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8624" w14:textId="77777777" w:rsidR="001D5B00" w:rsidRPr="004707B4" w:rsidRDefault="001D5B00" w:rsidP="007C1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7B4">
        <w:rPr>
          <w:rFonts w:ascii="Times New Roman" w:hAnsi="Times New Roman" w:cs="Times New Roman"/>
          <w:b/>
          <w:sz w:val="24"/>
          <w:szCs w:val="24"/>
        </w:rPr>
        <w:t>D ô v o d o v á    s p r á v a</w:t>
      </w:r>
    </w:p>
    <w:p w14:paraId="2F65E47D" w14:textId="77777777" w:rsidR="001D5B00" w:rsidRPr="004707B4" w:rsidRDefault="001D5B00" w:rsidP="00C967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B4C96" w14:textId="77777777" w:rsidR="001D5B00" w:rsidRPr="004707B4" w:rsidRDefault="001D5B00" w:rsidP="00C9675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7B4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2DB60F64" w14:textId="77777777" w:rsidR="001D5B00" w:rsidRPr="004707B4" w:rsidRDefault="001D5B00" w:rsidP="00AF1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7938FC" w14:textId="6F9A7D50" w:rsidR="001D5B00" w:rsidRPr="004707B4" w:rsidRDefault="001D5B00" w:rsidP="0008740C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7B4">
        <w:rPr>
          <w:rFonts w:ascii="Times New Roman" w:hAnsi="Times New Roman" w:cs="Times New Roman"/>
          <w:sz w:val="24"/>
          <w:szCs w:val="24"/>
        </w:rPr>
        <w:t xml:space="preserve">              Návrh zákona, </w:t>
      </w:r>
      <w:r w:rsidR="004557CD" w:rsidRPr="004707B4">
        <w:rPr>
          <w:rFonts w:ascii="Times New Roman" w:hAnsi="Times New Roman" w:cs="Times New Roman"/>
          <w:sz w:val="24"/>
          <w:szCs w:val="24"/>
        </w:rPr>
        <w:t>ktorým sa dopĺňa zákon č. 578/2004 Z. z. o poskytovateľoch zdravotnej  starostlivosti, zdravotníckych pracovníkoch, stavovských organizáciách v zdravotníctve a o zmene a doplnení niektorých zákonov v znení neskorších predpisov</w:t>
      </w:r>
      <w:r w:rsidR="000B4D4B" w:rsidRPr="004707B4">
        <w:rPr>
          <w:rFonts w:ascii="Times New Roman" w:hAnsi="Times New Roman" w:cs="Times New Roman"/>
          <w:sz w:val="24"/>
          <w:szCs w:val="24"/>
        </w:rPr>
        <w:t xml:space="preserve"> </w:t>
      </w:r>
      <w:r w:rsidRPr="004707B4">
        <w:rPr>
          <w:rFonts w:ascii="Times New Roman" w:hAnsi="Times New Roman" w:cs="Times New Roman"/>
          <w:sz w:val="24"/>
          <w:szCs w:val="24"/>
        </w:rPr>
        <w:t>predklad</w:t>
      </w:r>
      <w:r w:rsidR="008306EE" w:rsidRPr="004707B4">
        <w:rPr>
          <w:rFonts w:ascii="Times New Roman" w:hAnsi="Times New Roman" w:cs="Times New Roman"/>
          <w:sz w:val="24"/>
          <w:szCs w:val="24"/>
        </w:rPr>
        <w:t xml:space="preserve">á </w:t>
      </w:r>
      <w:r w:rsidRPr="004707B4">
        <w:rPr>
          <w:rFonts w:ascii="Times New Roman" w:hAnsi="Times New Roman" w:cs="Times New Roman"/>
          <w:sz w:val="24"/>
          <w:szCs w:val="24"/>
        </w:rPr>
        <w:t>na rokovanie Národnej rady Slovenskej republiky posla</w:t>
      </w:r>
      <w:r w:rsidR="008306EE" w:rsidRPr="004707B4">
        <w:rPr>
          <w:rFonts w:ascii="Times New Roman" w:hAnsi="Times New Roman" w:cs="Times New Roman"/>
          <w:sz w:val="24"/>
          <w:szCs w:val="24"/>
        </w:rPr>
        <w:t>n</w:t>
      </w:r>
      <w:r w:rsidR="00474236" w:rsidRPr="004707B4">
        <w:rPr>
          <w:rFonts w:ascii="Times New Roman" w:hAnsi="Times New Roman" w:cs="Times New Roman"/>
          <w:sz w:val="24"/>
          <w:szCs w:val="24"/>
        </w:rPr>
        <w:t xml:space="preserve">kyňa </w:t>
      </w:r>
      <w:r w:rsidRPr="004707B4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="00474236" w:rsidRPr="004707B4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474236" w:rsidRPr="004707B4">
        <w:rPr>
          <w:rFonts w:ascii="Times New Roman" w:hAnsi="Times New Roman" w:cs="Times New Roman"/>
          <w:sz w:val="24"/>
          <w:szCs w:val="24"/>
        </w:rPr>
        <w:t>Bittó</w:t>
      </w:r>
      <w:proofErr w:type="spellEnd"/>
      <w:r w:rsidR="00474236" w:rsidRPr="00470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236" w:rsidRPr="004707B4">
        <w:rPr>
          <w:rFonts w:ascii="Times New Roman" w:hAnsi="Times New Roman" w:cs="Times New Roman"/>
          <w:sz w:val="24"/>
          <w:szCs w:val="24"/>
        </w:rPr>
        <w:t>Cigániková</w:t>
      </w:r>
      <w:proofErr w:type="spellEnd"/>
      <w:r w:rsidR="008306EE" w:rsidRPr="004707B4">
        <w:rPr>
          <w:rFonts w:ascii="Times New Roman" w:hAnsi="Times New Roman" w:cs="Times New Roman"/>
          <w:sz w:val="24"/>
          <w:szCs w:val="24"/>
        </w:rPr>
        <w:t>.</w:t>
      </w:r>
    </w:p>
    <w:p w14:paraId="5800DB48" w14:textId="77777777" w:rsidR="001D5B00" w:rsidRPr="004707B4" w:rsidRDefault="001D5B00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8105DB3" w14:textId="319C2F79" w:rsidR="00D9058A" w:rsidRPr="004707B4" w:rsidRDefault="002F708A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Cieľom </w:t>
      </w:r>
      <w:r w:rsidR="00725F36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predloženého </w:t>
      </w:r>
      <w:r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návrhu je </w:t>
      </w:r>
      <w:r w:rsidR="001A6A23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spresnenie </w:t>
      </w:r>
      <w:r w:rsidR="00085C1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povinnosti </w:t>
      </w:r>
      <w:r w:rsidR="00F66234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</w:t>
      </w:r>
      <w:r w:rsidR="00085C1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oskytovateľ</w:t>
      </w:r>
      <w:r w:rsidR="00F66234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a</w:t>
      </w:r>
      <w:r w:rsidR="00085C1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ústavnej zdravotnej starostlivosti umožniť osobe poverenej vykonávať duchovenskú činnosť </w:t>
      </w:r>
      <w:r w:rsidR="009C4F4C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(ďalej len „duchovný“) </w:t>
      </w:r>
      <w:r w:rsidR="00085C1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vstup do zariadenia ústavnej zdravotnej starostlivosti a to tak, že </w:t>
      </w:r>
      <w:r w:rsidR="00285E0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túto povinnosť bude mať </w:t>
      </w:r>
      <w:r w:rsidR="009A294D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poskytovateľ </w:t>
      </w:r>
      <w:r w:rsidR="00285E0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iba</w:t>
      </w:r>
      <w:r w:rsidR="00175134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vtedy,</w:t>
      </w:r>
      <w:r w:rsidR="00285E0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ak o prítomnosť </w:t>
      </w:r>
      <w:r w:rsidR="00E33168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duchovného </w:t>
      </w:r>
      <w:r w:rsidR="001D0C37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požiada pacient, jemu blízke osoby</w:t>
      </w:r>
      <w:r w:rsidR="003C1D8E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alebo zdravotnícky pracovník, </w:t>
      </w:r>
      <w:r w:rsidR="00ED4409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resp. </w:t>
      </w:r>
      <w:r w:rsidR="000C4284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ak o to </w:t>
      </w:r>
      <w:r w:rsidR="00ED4409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za maloletého </w:t>
      </w:r>
      <w:r w:rsidR="003B56ED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pacienta </w:t>
      </w:r>
      <w:r w:rsidR="000C4284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požiadajú </w:t>
      </w:r>
      <w:r w:rsidR="00ED4409"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jeho zákonní zástupcovia alebo ďalšie osoby v obdobnom postavení. </w:t>
      </w:r>
    </w:p>
    <w:p w14:paraId="3D72E87F" w14:textId="2087A90D" w:rsidR="00A2693C" w:rsidRPr="004707B4" w:rsidRDefault="008D04D6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7C93A47" w14:textId="3D0CE9CF" w:rsidR="00F56E10" w:rsidRPr="004707B4" w:rsidRDefault="00D75A61" w:rsidP="0008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7B4">
        <w:rPr>
          <w:rFonts w:ascii="Times New Roman" w:hAnsi="Times New Roman" w:cs="Times New Roman"/>
          <w:sz w:val="24"/>
          <w:szCs w:val="24"/>
        </w:rPr>
        <w:t xml:space="preserve">Národná rada Slovenskej republiky </w:t>
      </w:r>
      <w:r w:rsidR="008E036A" w:rsidRPr="004707B4">
        <w:rPr>
          <w:rFonts w:ascii="Times New Roman" w:hAnsi="Times New Roman" w:cs="Times New Roman"/>
          <w:sz w:val="24"/>
          <w:szCs w:val="24"/>
        </w:rPr>
        <w:t xml:space="preserve">schválila </w:t>
      </w:r>
      <w:r w:rsidR="00D30F25" w:rsidRPr="004707B4">
        <w:rPr>
          <w:rFonts w:ascii="Times New Roman" w:hAnsi="Times New Roman" w:cs="Times New Roman"/>
          <w:sz w:val="24"/>
          <w:szCs w:val="24"/>
        </w:rPr>
        <w:t xml:space="preserve">5. júna 2025 </w:t>
      </w:r>
      <w:r w:rsidR="008E036A" w:rsidRPr="004707B4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633115" w:rsidRPr="004707B4">
        <w:rPr>
          <w:rFonts w:ascii="Times New Roman" w:hAnsi="Times New Roman" w:cs="Times New Roman"/>
          <w:sz w:val="24"/>
          <w:szCs w:val="24"/>
        </w:rPr>
        <w:t>176/2025 Z. z. ktorým sa mení a dopĺňa zákon č. 245/2008 Z. z. o výchove a vzdelávaní (školský zákon) a o zmene a doplnení niektorých zákonov v znení neskorších predpisov a ktorým sa menia a dopĺňajú niektoré zákony</w:t>
      </w:r>
      <w:r w:rsidR="00726368" w:rsidRPr="004707B4">
        <w:rPr>
          <w:rFonts w:ascii="Times New Roman" w:hAnsi="Times New Roman" w:cs="Times New Roman"/>
          <w:sz w:val="24"/>
          <w:szCs w:val="24"/>
        </w:rPr>
        <w:t xml:space="preserve">. </w:t>
      </w:r>
      <w:r w:rsidR="003C5A49" w:rsidRPr="004707B4">
        <w:rPr>
          <w:rFonts w:ascii="Times New Roman" w:hAnsi="Times New Roman" w:cs="Times New Roman"/>
          <w:sz w:val="24"/>
          <w:szCs w:val="24"/>
        </w:rPr>
        <w:t>Obsahom školského zákona bolo ospravedlňovanie neprítomnosti žiaka na vyučovacom procese</w:t>
      </w:r>
      <w:r w:rsidR="00B06B26" w:rsidRPr="004707B4">
        <w:rPr>
          <w:rFonts w:ascii="Times New Roman" w:hAnsi="Times New Roman" w:cs="Times New Roman"/>
          <w:sz w:val="24"/>
          <w:szCs w:val="24"/>
        </w:rPr>
        <w:t xml:space="preserve">, ako aj </w:t>
      </w:r>
      <w:r w:rsidR="006632C9" w:rsidRPr="004707B4">
        <w:rPr>
          <w:rFonts w:ascii="Times New Roman" w:hAnsi="Times New Roman" w:cs="Times New Roman"/>
          <w:sz w:val="24"/>
          <w:szCs w:val="24"/>
        </w:rPr>
        <w:t>š</w:t>
      </w:r>
      <w:r w:rsidR="00B06B26" w:rsidRPr="004707B4">
        <w:rPr>
          <w:rFonts w:ascii="Times New Roman" w:hAnsi="Times New Roman" w:cs="Times New Roman"/>
          <w:sz w:val="24"/>
          <w:szCs w:val="24"/>
        </w:rPr>
        <w:t>tipendi</w:t>
      </w:r>
      <w:r w:rsidR="006632C9" w:rsidRPr="004707B4">
        <w:rPr>
          <w:rFonts w:ascii="Times New Roman" w:hAnsi="Times New Roman" w:cs="Times New Roman"/>
          <w:sz w:val="24"/>
          <w:szCs w:val="24"/>
        </w:rPr>
        <w:t>um</w:t>
      </w:r>
      <w:r w:rsidR="00B06B26" w:rsidRPr="004707B4">
        <w:rPr>
          <w:rFonts w:ascii="Times New Roman" w:hAnsi="Times New Roman" w:cs="Times New Roman"/>
          <w:sz w:val="24"/>
          <w:szCs w:val="24"/>
        </w:rPr>
        <w:t xml:space="preserve"> poskytované Ministerstvom obrany Slovenskej republiky </w:t>
      </w:r>
      <w:r w:rsidR="001810A4" w:rsidRPr="004707B4">
        <w:rPr>
          <w:rFonts w:ascii="Times New Roman" w:hAnsi="Times New Roman" w:cs="Times New Roman"/>
          <w:sz w:val="24"/>
          <w:szCs w:val="24"/>
        </w:rPr>
        <w:t xml:space="preserve">žiakovi strednej školy. </w:t>
      </w:r>
    </w:p>
    <w:p w14:paraId="6536B67E" w14:textId="77777777" w:rsidR="0008740C" w:rsidRPr="004707B4" w:rsidRDefault="0008740C" w:rsidP="0008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30A667" w14:textId="1968BEA1" w:rsidR="00EF7901" w:rsidRPr="004707B4" w:rsidRDefault="00A84235" w:rsidP="0008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7B4">
        <w:rPr>
          <w:rFonts w:ascii="Times New Roman" w:hAnsi="Times New Roman" w:cs="Times New Roman"/>
          <w:sz w:val="24"/>
          <w:szCs w:val="24"/>
        </w:rPr>
        <w:t xml:space="preserve">V priebehu schvaľovacieho procesu </w:t>
      </w:r>
      <w:r w:rsidR="005C7829" w:rsidRPr="004707B4">
        <w:rPr>
          <w:rFonts w:ascii="Times New Roman" w:hAnsi="Times New Roman" w:cs="Times New Roman"/>
          <w:sz w:val="24"/>
          <w:szCs w:val="24"/>
        </w:rPr>
        <w:t xml:space="preserve">sa </w:t>
      </w:r>
      <w:r w:rsidR="000317E1" w:rsidRPr="004707B4">
        <w:rPr>
          <w:rFonts w:ascii="Times New Roman" w:hAnsi="Times New Roman" w:cs="Times New Roman"/>
          <w:sz w:val="24"/>
          <w:szCs w:val="24"/>
        </w:rPr>
        <w:t xml:space="preserve">do </w:t>
      </w:r>
      <w:r w:rsidR="00A26AF6" w:rsidRPr="004707B4">
        <w:rPr>
          <w:rFonts w:ascii="Times New Roman" w:hAnsi="Times New Roman" w:cs="Times New Roman"/>
          <w:sz w:val="24"/>
          <w:szCs w:val="24"/>
        </w:rPr>
        <w:t xml:space="preserve">tejto novely školského </w:t>
      </w:r>
      <w:r w:rsidR="00E0481F" w:rsidRPr="004707B4">
        <w:rPr>
          <w:rFonts w:ascii="Times New Roman" w:hAnsi="Times New Roman" w:cs="Times New Roman"/>
          <w:sz w:val="24"/>
          <w:szCs w:val="24"/>
        </w:rPr>
        <w:t xml:space="preserve">zákona bez akéhokoľvek súvisu s obsahom školského zákona </w:t>
      </w:r>
      <w:r w:rsidR="00522E6A" w:rsidRPr="004707B4">
        <w:rPr>
          <w:rFonts w:ascii="Times New Roman" w:hAnsi="Times New Roman" w:cs="Times New Roman"/>
          <w:sz w:val="24"/>
          <w:szCs w:val="24"/>
        </w:rPr>
        <w:t xml:space="preserve">(čl. I) </w:t>
      </w:r>
      <w:r w:rsidR="005C7829" w:rsidRPr="004707B4">
        <w:rPr>
          <w:rFonts w:ascii="Times New Roman" w:hAnsi="Times New Roman" w:cs="Times New Roman"/>
          <w:sz w:val="24"/>
          <w:szCs w:val="24"/>
        </w:rPr>
        <w:t xml:space="preserve">dostal </w:t>
      </w:r>
      <w:r w:rsidR="00EB313D" w:rsidRPr="004707B4">
        <w:rPr>
          <w:rFonts w:ascii="Times New Roman" w:hAnsi="Times New Roman" w:cs="Times New Roman"/>
          <w:sz w:val="24"/>
          <w:szCs w:val="24"/>
        </w:rPr>
        <w:t>cez spoločnú správu aj prílepok</w:t>
      </w:r>
      <w:r w:rsidR="00E53A94" w:rsidRPr="004707B4">
        <w:rPr>
          <w:rFonts w:ascii="Times New Roman" w:hAnsi="Times New Roman" w:cs="Times New Roman"/>
          <w:sz w:val="24"/>
          <w:szCs w:val="24"/>
        </w:rPr>
        <w:t xml:space="preserve">, ktorý v čl. </w:t>
      </w:r>
      <w:r w:rsidR="007A3893" w:rsidRPr="004707B4">
        <w:rPr>
          <w:rFonts w:ascii="Times New Roman" w:hAnsi="Times New Roman" w:cs="Times New Roman"/>
          <w:sz w:val="24"/>
          <w:szCs w:val="24"/>
        </w:rPr>
        <w:t xml:space="preserve">VI novelizoval zákon </w:t>
      </w:r>
      <w:r w:rsidR="00EE1F73" w:rsidRPr="004707B4">
        <w:rPr>
          <w:rFonts w:ascii="Times New Roman" w:hAnsi="Times New Roman" w:cs="Times New Roman"/>
          <w:sz w:val="24"/>
          <w:szCs w:val="24"/>
        </w:rPr>
        <w:t>č. 578/2004 Z. z. o poskytovateľoch zdravotnej starostlivosti, zdravotníckych pracovníkoch, stavovských organizáciách v zdravotníctve a o zmene a doplnení niektorých zákonov v znení</w:t>
      </w:r>
      <w:r w:rsidR="008E036A" w:rsidRPr="004707B4">
        <w:rPr>
          <w:rFonts w:ascii="Times New Roman" w:hAnsi="Times New Roman" w:cs="Times New Roman"/>
          <w:sz w:val="24"/>
          <w:szCs w:val="24"/>
        </w:rPr>
        <w:t xml:space="preserve"> </w:t>
      </w:r>
      <w:r w:rsidR="00EE1F73" w:rsidRPr="004707B4">
        <w:rPr>
          <w:rFonts w:ascii="Times New Roman" w:hAnsi="Times New Roman" w:cs="Times New Roman"/>
          <w:sz w:val="24"/>
          <w:szCs w:val="24"/>
        </w:rPr>
        <w:t>neskorších predpisov.</w:t>
      </w:r>
      <w:r w:rsidR="00E70D95" w:rsidRPr="004707B4">
        <w:rPr>
          <w:rFonts w:ascii="Times New Roman" w:hAnsi="Times New Roman" w:cs="Times New Roman"/>
          <w:sz w:val="24"/>
          <w:szCs w:val="24"/>
        </w:rPr>
        <w:t xml:space="preserve"> </w:t>
      </w:r>
      <w:r w:rsidR="00B0120E" w:rsidRPr="004707B4">
        <w:rPr>
          <w:rFonts w:ascii="Times New Roman" w:hAnsi="Times New Roman" w:cs="Times New Roman"/>
          <w:sz w:val="24"/>
          <w:szCs w:val="24"/>
        </w:rPr>
        <w:t>Podľa tohto článku</w:t>
      </w:r>
      <w:r w:rsidR="00522E6A" w:rsidRPr="004707B4">
        <w:rPr>
          <w:rFonts w:ascii="Times New Roman" w:hAnsi="Times New Roman" w:cs="Times New Roman"/>
          <w:sz w:val="24"/>
          <w:szCs w:val="24"/>
        </w:rPr>
        <w:t xml:space="preserve"> VI</w:t>
      </w:r>
      <w:r w:rsidR="00B0120E" w:rsidRPr="004707B4">
        <w:rPr>
          <w:rFonts w:ascii="Times New Roman" w:hAnsi="Times New Roman" w:cs="Times New Roman"/>
          <w:sz w:val="24"/>
          <w:szCs w:val="24"/>
        </w:rPr>
        <w:t xml:space="preserve"> je p</w:t>
      </w:r>
      <w:r w:rsidR="00E70D95" w:rsidRPr="004707B4">
        <w:rPr>
          <w:rFonts w:ascii="Times New Roman" w:hAnsi="Times New Roman" w:cs="Times New Roman"/>
          <w:sz w:val="24"/>
          <w:szCs w:val="24"/>
        </w:rPr>
        <w:t>oskytovateľ ústavnej zdravotnej starostlivosti povinný umožniť osobe poverenej vykonávať duchovenskú činnosť vstup do zariadenia ústavnej zdravotnej starostlivosti, ak prítomnosť takejto osoby nenaruší alebo nenarúša poskytovanie zdravotnej starostlivosti.</w:t>
      </w:r>
      <w:r w:rsidR="00EF7901" w:rsidRPr="004707B4">
        <w:rPr>
          <w:rFonts w:ascii="Times New Roman" w:hAnsi="Times New Roman" w:cs="Times New Roman"/>
          <w:sz w:val="24"/>
          <w:szCs w:val="24"/>
        </w:rPr>
        <w:t xml:space="preserve"> Za porušenie  </w:t>
      </w:r>
      <w:r w:rsidR="00777D90" w:rsidRPr="004707B4">
        <w:rPr>
          <w:rFonts w:ascii="Times New Roman" w:hAnsi="Times New Roman" w:cs="Times New Roman"/>
          <w:sz w:val="24"/>
          <w:szCs w:val="24"/>
        </w:rPr>
        <w:t xml:space="preserve">tejto povinnosti môže </w:t>
      </w:r>
      <w:r w:rsidR="00EF7901" w:rsidRPr="004707B4">
        <w:rPr>
          <w:rFonts w:ascii="Times New Roman" w:hAnsi="Times New Roman" w:cs="Times New Roman"/>
          <w:sz w:val="24"/>
          <w:szCs w:val="24"/>
        </w:rPr>
        <w:t xml:space="preserve">Ministerstvo zdravotníctva môže uložiť </w:t>
      </w:r>
      <w:r w:rsidR="00FF69C5" w:rsidRPr="004707B4">
        <w:rPr>
          <w:rFonts w:ascii="Times New Roman" w:hAnsi="Times New Roman" w:cs="Times New Roman"/>
          <w:sz w:val="24"/>
          <w:szCs w:val="24"/>
        </w:rPr>
        <w:t xml:space="preserve">poskytovateľovi ústavnej zdravotnej starostlivosti </w:t>
      </w:r>
      <w:r w:rsidR="00EF7901" w:rsidRPr="004707B4">
        <w:rPr>
          <w:rFonts w:ascii="Times New Roman" w:hAnsi="Times New Roman" w:cs="Times New Roman"/>
          <w:sz w:val="24"/>
          <w:szCs w:val="24"/>
        </w:rPr>
        <w:t>pokutu až do výšky 500 eur</w:t>
      </w:r>
      <w:r w:rsidR="00FF69C5" w:rsidRPr="004707B4">
        <w:rPr>
          <w:rFonts w:ascii="Times New Roman" w:hAnsi="Times New Roman" w:cs="Times New Roman"/>
          <w:sz w:val="24"/>
          <w:szCs w:val="24"/>
        </w:rPr>
        <w:t>.</w:t>
      </w:r>
    </w:p>
    <w:p w14:paraId="350860A7" w14:textId="77777777" w:rsidR="0008740C" w:rsidRPr="004707B4" w:rsidRDefault="0008740C" w:rsidP="0008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FE510C" w14:textId="77777777" w:rsidR="0008740C" w:rsidRPr="004707B4" w:rsidRDefault="0008740C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Podľa čl. 1 ods. 1 Ústavy Slovenskej republiky  je Slovenská republika zvrchovaný, demokratický a právny štát. Neviaže sa na nijakú ideológiu ani náboženstvo.</w:t>
      </w:r>
    </w:p>
    <w:p w14:paraId="4FB1F2FD" w14:textId="77777777" w:rsidR="0008740C" w:rsidRPr="004707B4" w:rsidRDefault="0008740C" w:rsidP="0008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10814A" w14:textId="4884AC24" w:rsidR="003C5C4E" w:rsidRPr="004707B4" w:rsidRDefault="00F9527A" w:rsidP="0008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7B4">
        <w:rPr>
          <w:rFonts w:ascii="Times New Roman" w:hAnsi="Times New Roman" w:cs="Times New Roman"/>
          <w:sz w:val="24"/>
          <w:szCs w:val="24"/>
        </w:rPr>
        <w:t xml:space="preserve">Ak sa Slovenská republika neviaže na žiadne náboženstvo, </w:t>
      </w:r>
      <w:r w:rsidR="00BA6052" w:rsidRPr="004707B4">
        <w:rPr>
          <w:rFonts w:ascii="Times New Roman" w:hAnsi="Times New Roman" w:cs="Times New Roman"/>
          <w:sz w:val="24"/>
          <w:szCs w:val="24"/>
        </w:rPr>
        <w:t xml:space="preserve">nemala by </w:t>
      </w:r>
      <w:r w:rsidR="00482253" w:rsidRPr="004707B4">
        <w:rPr>
          <w:rFonts w:ascii="Times New Roman" w:hAnsi="Times New Roman" w:cs="Times New Roman"/>
          <w:sz w:val="24"/>
          <w:szCs w:val="24"/>
        </w:rPr>
        <w:t xml:space="preserve">pri vstupe do zariadení ústavnej starostlivosti privilegovať osoby </w:t>
      </w:r>
      <w:r w:rsidR="0007168F" w:rsidRPr="004707B4">
        <w:rPr>
          <w:rFonts w:ascii="Times New Roman" w:hAnsi="Times New Roman" w:cs="Times New Roman"/>
          <w:sz w:val="24"/>
          <w:szCs w:val="24"/>
        </w:rPr>
        <w:t xml:space="preserve">vykonávajúce duchovenskú činnosť </w:t>
      </w:r>
      <w:r w:rsidR="000224B7" w:rsidRPr="004707B4">
        <w:rPr>
          <w:rFonts w:ascii="Times New Roman" w:hAnsi="Times New Roman" w:cs="Times New Roman"/>
          <w:sz w:val="24"/>
          <w:szCs w:val="24"/>
        </w:rPr>
        <w:t xml:space="preserve"> a vystavovať tak pacientov, ktorí o poskytovanie duchovnej služby nemajú záujem</w:t>
      </w:r>
      <w:r w:rsidR="00A453D4" w:rsidRPr="004707B4">
        <w:rPr>
          <w:rFonts w:ascii="Times New Roman" w:hAnsi="Times New Roman" w:cs="Times New Roman"/>
          <w:sz w:val="24"/>
          <w:szCs w:val="24"/>
        </w:rPr>
        <w:t>,</w:t>
      </w:r>
      <w:r w:rsidR="00A621DE" w:rsidRPr="004707B4">
        <w:rPr>
          <w:rFonts w:ascii="Times New Roman" w:hAnsi="Times New Roman" w:cs="Times New Roman"/>
          <w:sz w:val="24"/>
          <w:szCs w:val="24"/>
        </w:rPr>
        <w:t xml:space="preserve"> o</w:t>
      </w:r>
      <w:r w:rsidR="0033661F" w:rsidRPr="004707B4">
        <w:rPr>
          <w:rFonts w:ascii="Times New Roman" w:hAnsi="Times New Roman" w:cs="Times New Roman"/>
          <w:sz w:val="24"/>
          <w:szCs w:val="24"/>
        </w:rPr>
        <w:t> neželan</w:t>
      </w:r>
      <w:r w:rsidR="00A453D4" w:rsidRPr="004707B4">
        <w:rPr>
          <w:rFonts w:ascii="Times New Roman" w:hAnsi="Times New Roman" w:cs="Times New Roman"/>
          <w:sz w:val="24"/>
          <w:szCs w:val="24"/>
        </w:rPr>
        <w:t>ý</w:t>
      </w:r>
      <w:r w:rsidR="0033661F" w:rsidRPr="004707B4">
        <w:rPr>
          <w:rFonts w:ascii="Times New Roman" w:hAnsi="Times New Roman" w:cs="Times New Roman"/>
          <w:sz w:val="24"/>
          <w:szCs w:val="24"/>
        </w:rPr>
        <w:t xml:space="preserve"> </w:t>
      </w:r>
      <w:r w:rsidR="00A453D4" w:rsidRPr="004707B4">
        <w:rPr>
          <w:rFonts w:ascii="Times New Roman" w:hAnsi="Times New Roman" w:cs="Times New Roman"/>
          <w:sz w:val="24"/>
          <w:szCs w:val="24"/>
        </w:rPr>
        <w:t xml:space="preserve">kontakt </w:t>
      </w:r>
      <w:r w:rsidR="00A621DE" w:rsidRPr="004707B4">
        <w:rPr>
          <w:rFonts w:ascii="Times New Roman" w:hAnsi="Times New Roman" w:cs="Times New Roman"/>
          <w:sz w:val="24"/>
          <w:szCs w:val="24"/>
        </w:rPr>
        <w:t>s duchovnými v</w:t>
      </w:r>
      <w:r w:rsidR="003060A1" w:rsidRPr="004707B4">
        <w:rPr>
          <w:rFonts w:ascii="Times New Roman" w:hAnsi="Times New Roman" w:cs="Times New Roman"/>
          <w:sz w:val="24"/>
          <w:szCs w:val="24"/>
        </w:rPr>
        <w:t xml:space="preserve"> priebehu </w:t>
      </w:r>
      <w:r w:rsidR="00A621DE" w:rsidRPr="004707B4">
        <w:rPr>
          <w:rFonts w:ascii="Times New Roman" w:hAnsi="Times New Roman" w:cs="Times New Roman"/>
          <w:sz w:val="24"/>
          <w:szCs w:val="24"/>
        </w:rPr>
        <w:t xml:space="preserve">liečebného procesu. </w:t>
      </w:r>
      <w:r w:rsidR="00E53E48" w:rsidRPr="004707B4">
        <w:rPr>
          <w:rFonts w:ascii="Times New Roman" w:hAnsi="Times New Roman" w:cs="Times New Roman"/>
          <w:sz w:val="24"/>
          <w:szCs w:val="24"/>
        </w:rPr>
        <w:t xml:space="preserve">V minulosti bola téma </w:t>
      </w:r>
      <w:r w:rsidR="0007009C" w:rsidRPr="004707B4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681E41" w:rsidRPr="004707B4">
        <w:rPr>
          <w:rFonts w:ascii="Times New Roman" w:hAnsi="Times New Roman" w:cs="Times New Roman"/>
          <w:sz w:val="24"/>
          <w:szCs w:val="24"/>
        </w:rPr>
        <w:t xml:space="preserve">umožnenia vstupu duchovným do </w:t>
      </w:r>
      <w:r w:rsidR="000206D6" w:rsidRPr="004707B4">
        <w:rPr>
          <w:rFonts w:ascii="Times New Roman" w:hAnsi="Times New Roman" w:cs="Times New Roman"/>
          <w:sz w:val="24"/>
          <w:szCs w:val="24"/>
        </w:rPr>
        <w:t xml:space="preserve">zariadenia ústavnej starostlivosti </w:t>
      </w:r>
      <w:r w:rsidR="00E53E48" w:rsidRPr="004707B4">
        <w:rPr>
          <w:rFonts w:ascii="Times New Roman" w:hAnsi="Times New Roman" w:cs="Times New Roman"/>
          <w:sz w:val="24"/>
          <w:szCs w:val="24"/>
        </w:rPr>
        <w:t xml:space="preserve">predmetom diskusií aj na pôde Národnej rady Slovenskej republiky. </w:t>
      </w:r>
      <w:r w:rsidR="00D30377" w:rsidRPr="004707B4">
        <w:rPr>
          <w:rFonts w:ascii="Times New Roman" w:hAnsi="Times New Roman" w:cs="Times New Roman"/>
          <w:sz w:val="24"/>
          <w:szCs w:val="24"/>
        </w:rPr>
        <w:t>Zástupcov</w:t>
      </w:r>
      <w:r w:rsidR="00743492" w:rsidRPr="004707B4">
        <w:rPr>
          <w:rFonts w:ascii="Times New Roman" w:hAnsi="Times New Roman" w:cs="Times New Roman"/>
          <w:sz w:val="24"/>
          <w:szCs w:val="24"/>
        </w:rPr>
        <w:t>ia konzervatívnej ča</w:t>
      </w:r>
      <w:r w:rsidR="00B65C27" w:rsidRPr="004707B4">
        <w:rPr>
          <w:rFonts w:ascii="Times New Roman" w:hAnsi="Times New Roman" w:cs="Times New Roman"/>
          <w:sz w:val="24"/>
          <w:szCs w:val="24"/>
        </w:rPr>
        <w:t xml:space="preserve">sti politického spektra </w:t>
      </w:r>
      <w:r w:rsidR="005F2DA3" w:rsidRPr="004707B4">
        <w:rPr>
          <w:rFonts w:ascii="Times New Roman" w:hAnsi="Times New Roman" w:cs="Times New Roman"/>
          <w:sz w:val="24"/>
          <w:szCs w:val="24"/>
        </w:rPr>
        <w:t>tvrdili, že prax je taká, že sa tieto návštevy duchovných konajú len na požiadanie</w:t>
      </w:r>
      <w:r w:rsidR="006C7DE3" w:rsidRPr="004707B4">
        <w:rPr>
          <w:rFonts w:ascii="Times New Roman" w:hAnsi="Times New Roman" w:cs="Times New Roman"/>
          <w:sz w:val="24"/>
          <w:szCs w:val="24"/>
        </w:rPr>
        <w:t xml:space="preserve"> a</w:t>
      </w:r>
      <w:r w:rsidR="00B75A50" w:rsidRPr="004707B4">
        <w:rPr>
          <w:rFonts w:ascii="Times New Roman" w:hAnsi="Times New Roman" w:cs="Times New Roman"/>
          <w:sz w:val="24"/>
          <w:szCs w:val="24"/>
        </w:rPr>
        <w:t xml:space="preserve"> že duchovní sa nikomu nevnucujú</w:t>
      </w:r>
      <w:r w:rsidR="006C7DE3" w:rsidRPr="004707B4">
        <w:rPr>
          <w:rFonts w:ascii="Times New Roman" w:hAnsi="Times New Roman" w:cs="Times New Roman"/>
          <w:sz w:val="24"/>
          <w:szCs w:val="24"/>
        </w:rPr>
        <w:t xml:space="preserve">. </w:t>
      </w:r>
      <w:r w:rsidR="004845CC" w:rsidRPr="004707B4">
        <w:rPr>
          <w:rFonts w:ascii="Times New Roman" w:hAnsi="Times New Roman" w:cs="Times New Roman"/>
          <w:sz w:val="24"/>
          <w:szCs w:val="24"/>
        </w:rPr>
        <w:t>Ako predkladateľka n</w:t>
      </w:r>
      <w:r w:rsidR="00D85591" w:rsidRPr="004707B4">
        <w:rPr>
          <w:rFonts w:ascii="Times New Roman" w:hAnsi="Times New Roman" w:cs="Times New Roman"/>
          <w:sz w:val="24"/>
          <w:szCs w:val="24"/>
        </w:rPr>
        <w:t xml:space="preserve">espochybňujem, že to </w:t>
      </w:r>
      <w:r w:rsidR="00BC7610" w:rsidRPr="004707B4"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754CAA" w:rsidRPr="004707B4">
        <w:rPr>
          <w:rFonts w:ascii="Times New Roman" w:hAnsi="Times New Roman" w:cs="Times New Roman"/>
          <w:sz w:val="24"/>
          <w:szCs w:val="24"/>
        </w:rPr>
        <w:t xml:space="preserve">najmä tradičných cirkví </w:t>
      </w:r>
      <w:r w:rsidR="004845CC" w:rsidRPr="004707B4">
        <w:rPr>
          <w:rFonts w:ascii="Times New Roman" w:hAnsi="Times New Roman" w:cs="Times New Roman"/>
          <w:sz w:val="24"/>
          <w:szCs w:val="24"/>
        </w:rPr>
        <w:t xml:space="preserve">asi </w:t>
      </w:r>
      <w:r w:rsidR="00D85591" w:rsidRPr="004707B4">
        <w:rPr>
          <w:rFonts w:ascii="Times New Roman" w:hAnsi="Times New Roman" w:cs="Times New Roman"/>
          <w:sz w:val="24"/>
          <w:szCs w:val="24"/>
        </w:rPr>
        <w:t xml:space="preserve">aj naozaj tak je, avšak chcem, aby to aj do budúcna tak zostalo a aby </w:t>
      </w:r>
      <w:r w:rsidR="00D17F50" w:rsidRPr="004707B4">
        <w:rPr>
          <w:rFonts w:ascii="Times New Roman" w:hAnsi="Times New Roman" w:cs="Times New Roman"/>
          <w:sz w:val="24"/>
          <w:szCs w:val="24"/>
        </w:rPr>
        <w:t>nedochádzalo k</w:t>
      </w:r>
      <w:r w:rsidR="00DC657B" w:rsidRPr="004707B4">
        <w:rPr>
          <w:rFonts w:ascii="Times New Roman" w:hAnsi="Times New Roman" w:cs="Times New Roman"/>
          <w:sz w:val="24"/>
          <w:szCs w:val="24"/>
        </w:rPr>
        <w:t> </w:t>
      </w:r>
      <w:r w:rsidR="00D17F50" w:rsidRPr="004707B4">
        <w:rPr>
          <w:rFonts w:ascii="Times New Roman" w:hAnsi="Times New Roman" w:cs="Times New Roman"/>
          <w:sz w:val="24"/>
          <w:szCs w:val="24"/>
        </w:rPr>
        <w:t>zneužívaniu</w:t>
      </w:r>
      <w:r w:rsidR="00DC657B" w:rsidRPr="004707B4">
        <w:rPr>
          <w:rFonts w:ascii="Times New Roman" w:hAnsi="Times New Roman" w:cs="Times New Roman"/>
          <w:sz w:val="24"/>
          <w:szCs w:val="24"/>
        </w:rPr>
        <w:t xml:space="preserve"> </w:t>
      </w:r>
      <w:r w:rsidR="00C41889" w:rsidRPr="004707B4">
        <w:rPr>
          <w:rFonts w:ascii="Times New Roman" w:hAnsi="Times New Roman" w:cs="Times New Roman"/>
          <w:sz w:val="24"/>
          <w:szCs w:val="24"/>
        </w:rPr>
        <w:t xml:space="preserve">všeobecnej formulácie zákona </w:t>
      </w:r>
      <w:r w:rsidR="00DC657B" w:rsidRPr="004707B4">
        <w:rPr>
          <w:rFonts w:ascii="Times New Roman" w:hAnsi="Times New Roman" w:cs="Times New Roman"/>
          <w:sz w:val="24"/>
          <w:szCs w:val="24"/>
        </w:rPr>
        <w:t xml:space="preserve">či už zo strany </w:t>
      </w:r>
      <w:r w:rsidR="006B590E" w:rsidRPr="004707B4">
        <w:rPr>
          <w:rFonts w:ascii="Times New Roman" w:hAnsi="Times New Roman" w:cs="Times New Roman"/>
          <w:sz w:val="24"/>
          <w:szCs w:val="24"/>
        </w:rPr>
        <w:t xml:space="preserve">dlhodobo </w:t>
      </w:r>
      <w:r w:rsidR="00DC657B" w:rsidRPr="004707B4">
        <w:rPr>
          <w:rFonts w:ascii="Times New Roman" w:hAnsi="Times New Roman" w:cs="Times New Roman"/>
          <w:sz w:val="24"/>
          <w:szCs w:val="24"/>
        </w:rPr>
        <w:t>etablovaných a</w:t>
      </w:r>
      <w:r w:rsidR="00AF0006" w:rsidRPr="004707B4">
        <w:rPr>
          <w:rFonts w:ascii="Times New Roman" w:hAnsi="Times New Roman" w:cs="Times New Roman"/>
          <w:sz w:val="24"/>
          <w:szCs w:val="24"/>
        </w:rPr>
        <w:t xml:space="preserve">le tiež </w:t>
      </w:r>
      <w:r w:rsidR="00DC657B" w:rsidRPr="004707B4">
        <w:rPr>
          <w:rFonts w:ascii="Times New Roman" w:hAnsi="Times New Roman" w:cs="Times New Roman"/>
          <w:sz w:val="24"/>
          <w:szCs w:val="24"/>
        </w:rPr>
        <w:t>novovzniknutých cirkví</w:t>
      </w:r>
      <w:r w:rsidR="00261E7D" w:rsidRPr="004707B4">
        <w:rPr>
          <w:rFonts w:ascii="Times New Roman" w:hAnsi="Times New Roman" w:cs="Times New Roman"/>
          <w:sz w:val="24"/>
          <w:szCs w:val="24"/>
        </w:rPr>
        <w:t xml:space="preserve">, ktoré sú známe skôr </w:t>
      </w:r>
      <w:r w:rsidR="00526E3B" w:rsidRPr="004707B4">
        <w:rPr>
          <w:rFonts w:ascii="Times New Roman" w:hAnsi="Times New Roman" w:cs="Times New Roman"/>
          <w:sz w:val="24"/>
          <w:szCs w:val="24"/>
        </w:rPr>
        <w:t>aktívnym prístupom v získavaní nových členov cirkvi</w:t>
      </w:r>
      <w:r w:rsidR="00FC5318" w:rsidRPr="004707B4">
        <w:rPr>
          <w:rFonts w:ascii="Times New Roman" w:hAnsi="Times New Roman" w:cs="Times New Roman"/>
          <w:sz w:val="24"/>
          <w:szCs w:val="24"/>
        </w:rPr>
        <w:t xml:space="preserve"> najm</w:t>
      </w:r>
      <w:r w:rsidR="00C55384" w:rsidRPr="004707B4">
        <w:rPr>
          <w:rFonts w:ascii="Times New Roman" w:hAnsi="Times New Roman" w:cs="Times New Roman"/>
          <w:sz w:val="24"/>
          <w:szCs w:val="24"/>
        </w:rPr>
        <w:t xml:space="preserve">ä </w:t>
      </w:r>
      <w:r w:rsidR="00385E54" w:rsidRPr="004707B4">
        <w:rPr>
          <w:rFonts w:ascii="Times New Roman" w:hAnsi="Times New Roman" w:cs="Times New Roman"/>
          <w:sz w:val="24"/>
          <w:szCs w:val="24"/>
        </w:rPr>
        <w:t>z radov osôb v ťažkej životnej situácii</w:t>
      </w:r>
      <w:r w:rsidR="00DC657B" w:rsidRPr="004707B4">
        <w:rPr>
          <w:rFonts w:ascii="Times New Roman" w:hAnsi="Times New Roman" w:cs="Times New Roman"/>
          <w:sz w:val="24"/>
          <w:szCs w:val="24"/>
        </w:rPr>
        <w:t>.</w:t>
      </w:r>
    </w:p>
    <w:p w14:paraId="21B075C3" w14:textId="77777777" w:rsidR="00FB17CD" w:rsidRPr="004707B4" w:rsidRDefault="00FB17CD" w:rsidP="0008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AEB1D" w14:textId="14858A8A" w:rsidR="000C3D19" w:rsidRPr="004707B4" w:rsidRDefault="00C41889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707B4">
        <w:rPr>
          <w:rFonts w:ascii="Times New Roman" w:hAnsi="Times New Roman" w:cs="Times New Roman"/>
          <w:sz w:val="24"/>
          <w:szCs w:val="24"/>
        </w:rPr>
        <w:t xml:space="preserve">Preto sa v </w:t>
      </w:r>
      <w:r w:rsidR="00FE0AA0" w:rsidRPr="004707B4">
        <w:rPr>
          <w:rFonts w:ascii="Times New Roman" w:hAnsi="Times New Roman" w:cs="Times New Roman"/>
          <w:sz w:val="24"/>
          <w:szCs w:val="24"/>
        </w:rPr>
        <w:t xml:space="preserve">záujme explicitného zakotvenia tejto </w:t>
      </w:r>
      <w:r w:rsidR="006B24CA" w:rsidRPr="004707B4">
        <w:rPr>
          <w:rFonts w:ascii="Times New Roman" w:hAnsi="Times New Roman" w:cs="Times New Roman"/>
          <w:sz w:val="24"/>
          <w:szCs w:val="24"/>
        </w:rPr>
        <w:t xml:space="preserve">údajnej </w:t>
      </w:r>
      <w:r w:rsidR="00FE0AA0" w:rsidRPr="004707B4">
        <w:rPr>
          <w:rFonts w:ascii="Times New Roman" w:hAnsi="Times New Roman" w:cs="Times New Roman"/>
          <w:sz w:val="24"/>
          <w:szCs w:val="24"/>
        </w:rPr>
        <w:t xml:space="preserve">praxe </w:t>
      </w:r>
      <w:r w:rsidR="00E60226" w:rsidRPr="004707B4">
        <w:rPr>
          <w:rFonts w:ascii="Times New Roman" w:hAnsi="Times New Roman" w:cs="Times New Roman"/>
          <w:sz w:val="24"/>
          <w:szCs w:val="24"/>
        </w:rPr>
        <w:t xml:space="preserve">do zákonného ustanovenia </w:t>
      </w:r>
      <w:r w:rsidR="006C36DA" w:rsidRPr="004707B4">
        <w:rPr>
          <w:rFonts w:ascii="Times New Roman" w:hAnsi="Times New Roman" w:cs="Times New Roman"/>
          <w:sz w:val="24"/>
          <w:szCs w:val="24"/>
        </w:rPr>
        <w:t xml:space="preserve">predložený návrh </w:t>
      </w:r>
      <w:r w:rsidR="00336129" w:rsidRPr="004707B4">
        <w:rPr>
          <w:rFonts w:ascii="Times New Roman" w:hAnsi="Times New Roman" w:cs="Times New Roman"/>
          <w:sz w:val="24"/>
          <w:szCs w:val="24"/>
        </w:rPr>
        <w:t xml:space="preserve">zákona zavádza, že </w:t>
      </w:r>
      <w:r w:rsidR="001F6A8E" w:rsidRPr="004707B4">
        <w:rPr>
          <w:rFonts w:ascii="Times New Roman" w:hAnsi="Times New Roman" w:cs="Times New Roman"/>
          <w:sz w:val="24"/>
          <w:szCs w:val="24"/>
        </w:rPr>
        <w:t xml:space="preserve">povinnosť poskytovateľa ústavnej starostlivosti </w:t>
      </w:r>
      <w:r w:rsidR="004F3F27" w:rsidRPr="004707B4">
        <w:rPr>
          <w:rFonts w:ascii="Times New Roman" w:hAnsi="Times New Roman" w:cs="Times New Roman"/>
          <w:sz w:val="24"/>
          <w:szCs w:val="24"/>
        </w:rPr>
        <w:t>umožniť duchovnému vstup do zariadenia ústav</w:t>
      </w:r>
      <w:r w:rsidR="00981DA4" w:rsidRPr="004707B4">
        <w:rPr>
          <w:rFonts w:ascii="Times New Roman" w:hAnsi="Times New Roman" w:cs="Times New Roman"/>
          <w:sz w:val="24"/>
          <w:szCs w:val="24"/>
        </w:rPr>
        <w:t xml:space="preserve">nej </w:t>
      </w:r>
      <w:r w:rsidR="004F3F27" w:rsidRPr="004707B4">
        <w:rPr>
          <w:rFonts w:ascii="Times New Roman" w:hAnsi="Times New Roman" w:cs="Times New Roman"/>
          <w:sz w:val="24"/>
          <w:szCs w:val="24"/>
        </w:rPr>
        <w:t xml:space="preserve">starostlivosti sa </w:t>
      </w:r>
      <w:r w:rsidR="002A0627" w:rsidRPr="004707B4">
        <w:rPr>
          <w:rFonts w:ascii="Times New Roman" w:hAnsi="Times New Roman" w:cs="Times New Roman"/>
          <w:sz w:val="24"/>
          <w:szCs w:val="24"/>
        </w:rPr>
        <w:t>vzťahuje na prípady, kedy o prítomnosť duchovného požiada</w:t>
      </w:r>
      <w:r w:rsidR="000C3D19" w:rsidRPr="004707B4">
        <w:rPr>
          <w:rFonts w:ascii="Times New Roman" w:hAnsi="Times New Roman" w:cs="Times New Roman"/>
          <w:sz w:val="24"/>
          <w:szCs w:val="24"/>
        </w:rPr>
        <w:t xml:space="preserve"> </w:t>
      </w:r>
      <w:r w:rsidR="000C3D19"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pacient, jemu blízke osoby, </w:t>
      </w:r>
      <w:r w:rsidR="007E57A1"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zdravotnícky pracovník </w:t>
      </w:r>
      <w:r w:rsidR="000C3D19"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resp. za maloletého jeho zákonní zástupcovia alebo ďalšie osoby v obdobnom postavení. </w:t>
      </w:r>
    </w:p>
    <w:p w14:paraId="0090FF32" w14:textId="77777777" w:rsidR="00633115" w:rsidRPr="004707B4" w:rsidRDefault="00633115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8CF7795" w14:textId="74A1016C" w:rsidR="00744E40" w:rsidRPr="004707B4" w:rsidRDefault="00744E40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707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Návrh zákona </w:t>
      </w:r>
      <w:r w:rsidR="00AB2843" w:rsidRPr="004707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ne</w:t>
      </w:r>
      <w:r w:rsidR="00377AAA" w:rsidRPr="004707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bude mať vplyv na </w:t>
      </w:r>
      <w:r w:rsidR="00A06E79" w:rsidRPr="004707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rozpočet verejnej správy</w:t>
      </w:r>
      <w:r w:rsidR="008D04D6" w:rsidRPr="004707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na podnikateľské prostredie, </w:t>
      </w:r>
      <w:r w:rsidR="00D87635" w:rsidRPr="004707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nebude mať </w:t>
      </w:r>
      <w:r w:rsidRPr="004707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sociálne </w:t>
      </w:r>
      <w:r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vplyvy</w:t>
      </w:r>
      <w:r w:rsidR="00320B11"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ani </w:t>
      </w:r>
      <w:r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vplyv  na informatizáciu spoločnosti</w:t>
      </w:r>
      <w:r w:rsidR="00320B11"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 Návrh zákona taktiež nebude mať </w:t>
      </w:r>
      <w:r w:rsidR="00BE3616"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vplyv na </w:t>
      </w:r>
      <w:r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služby verejnej správy pre občana,</w:t>
      </w:r>
      <w:r w:rsidR="00BE3616"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nemá vplyv</w:t>
      </w:r>
      <w:r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na životné prostredie a nemá ani vplyvy na manželstvo, rodičovstvo a rodinu. </w:t>
      </w:r>
    </w:p>
    <w:p w14:paraId="5A2B7568" w14:textId="77777777" w:rsidR="00744E40" w:rsidRPr="004707B4" w:rsidRDefault="00744E40" w:rsidP="00087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F5F6504" w14:textId="77777777" w:rsidR="00744E40" w:rsidRPr="004707B4" w:rsidRDefault="00744E40" w:rsidP="00087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707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Predkladaný návrh zákona je v súlade s Ústavou Slovenskej republiky, ústavnými zákonmi a ostatnými všeobecne záväznými právnymi predpismi Slovenskej republiky, nálezmi Ústavného súdu Slovenskej republiky, medzinárodnými zmluvami a inými medzinárodnými dokumentami, ktorými je Slovenská republika viazaná, ako aj v súlade s právom Európskej únie.</w:t>
      </w:r>
    </w:p>
    <w:p w14:paraId="5C7D8469" w14:textId="77777777" w:rsidR="00D8261F" w:rsidRPr="004707B4" w:rsidRDefault="00D8261F" w:rsidP="00AF1C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97F4586" w14:textId="77777777" w:rsidR="00D8261F" w:rsidRPr="004707B4" w:rsidRDefault="00D8261F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3E3EE0A" w14:textId="77777777" w:rsidR="00D8261F" w:rsidRPr="004707B4" w:rsidRDefault="00D8261F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7F1FE39" w14:textId="77777777" w:rsidR="00D8261F" w:rsidRPr="004707B4" w:rsidRDefault="00D8261F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64E2E25" w14:textId="77777777" w:rsidR="00D8261F" w:rsidRPr="004707B4" w:rsidRDefault="00D8261F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BC36AF8" w14:textId="77777777" w:rsidR="00BF08FE" w:rsidRPr="004707B4" w:rsidRDefault="00BF08FE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4F60019" w14:textId="77777777" w:rsidR="00BF08FE" w:rsidRPr="004707B4" w:rsidRDefault="00BF08FE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4CE1E1B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ACBBCCE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DCAE1A6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FFDD341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6EF6A0FB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FE73AE0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2898E52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F93A186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561E5D4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3FE7F28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125C4E4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43D2E36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7B1138C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E770E02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6DE8705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8D9AD9B" w14:textId="77777777" w:rsidR="005B00B8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D2000D7" w14:textId="77777777" w:rsidR="00FA72EE" w:rsidRDefault="00FA72EE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7D4B27F" w14:textId="77777777" w:rsidR="00FA72EE" w:rsidRDefault="00FA72EE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801FC42" w14:textId="77777777" w:rsidR="00FA72EE" w:rsidRDefault="00FA72EE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60974C1" w14:textId="77777777" w:rsidR="00FA72EE" w:rsidRDefault="00FA72EE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412A819F" w14:textId="77777777" w:rsidR="00FA72EE" w:rsidRPr="004707B4" w:rsidRDefault="00FA72EE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8F088B5" w14:textId="77777777" w:rsidR="005B00B8" w:rsidRPr="004707B4" w:rsidRDefault="005B00B8" w:rsidP="00C9675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1E1F844" w14:textId="1F244C6B" w:rsidR="001D5B00" w:rsidRPr="004707B4" w:rsidRDefault="001D5B00" w:rsidP="00C9675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7B4">
        <w:rPr>
          <w:rFonts w:ascii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5DF6B0F4" w14:textId="04FE417E" w:rsidR="00744E40" w:rsidRPr="004707B4" w:rsidRDefault="00744E40" w:rsidP="00C967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A2302C8" w14:textId="19E29F0D" w:rsidR="00B56A20" w:rsidRPr="004707B4" w:rsidRDefault="00B56A20" w:rsidP="00C96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707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K článku I</w:t>
      </w:r>
    </w:p>
    <w:p w14:paraId="60BE2B4A" w14:textId="77777777" w:rsidR="00B56A20" w:rsidRPr="004707B4" w:rsidRDefault="00B56A20" w:rsidP="00C96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60E3F0FB" w14:textId="2B4BED4E" w:rsidR="00711937" w:rsidRPr="004707B4" w:rsidRDefault="00DE16EA" w:rsidP="00C9675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707B4">
        <w:rPr>
          <w:rFonts w:ascii="Times New Roman" w:hAnsi="Times New Roman" w:cs="Times New Roman"/>
          <w:color w:val="auto"/>
          <w:lang w:eastAsia="en-US" w:bidi="ar-SA"/>
        </w:rPr>
        <w:t xml:space="preserve">V § 79, ktorý zakotvuje povinnosť poskytovateľovi </w:t>
      </w:r>
      <w:r w:rsidRPr="004707B4">
        <w:rPr>
          <w:rFonts w:ascii="Times New Roman" w:hAnsi="Times New Roman" w:cs="Times New Roman"/>
        </w:rPr>
        <w:t>zdravotnej starostlivosti</w:t>
      </w:r>
      <w:r w:rsidR="00A01886" w:rsidRPr="004707B4">
        <w:rPr>
          <w:rFonts w:ascii="Times New Roman" w:hAnsi="Times New Roman" w:cs="Times New Roman"/>
        </w:rPr>
        <w:t xml:space="preserve"> umožniť osobe </w:t>
      </w:r>
      <w:r w:rsidRPr="004707B4">
        <w:rPr>
          <w:rFonts w:ascii="Times New Roman" w:hAnsi="Times New Roman" w:cs="Times New Roman"/>
        </w:rPr>
        <w:t xml:space="preserve">poverenej vykonávať duchovenskú činnosť </w:t>
      </w:r>
      <w:r w:rsidR="000C1CE3" w:rsidRPr="004707B4">
        <w:rPr>
          <w:rFonts w:ascii="Times New Roman" w:hAnsi="Times New Roman" w:cs="Times New Roman"/>
        </w:rPr>
        <w:t xml:space="preserve">(ďalej len „duchovný“) </w:t>
      </w:r>
      <w:r w:rsidRPr="004707B4">
        <w:rPr>
          <w:rFonts w:ascii="Times New Roman" w:hAnsi="Times New Roman" w:cs="Times New Roman"/>
        </w:rPr>
        <w:t>vstup do zariadenia ústavnej zdravotnej starostlivosti</w:t>
      </w:r>
      <w:r w:rsidR="005B00B8" w:rsidRPr="004707B4">
        <w:rPr>
          <w:rFonts w:ascii="Times New Roman" w:hAnsi="Times New Roman" w:cs="Times New Roman"/>
        </w:rPr>
        <w:t>,</w:t>
      </w:r>
      <w:r w:rsidRPr="004707B4">
        <w:rPr>
          <w:rFonts w:ascii="Times New Roman" w:hAnsi="Times New Roman" w:cs="Times New Roman"/>
          <w:color w:val="0070C0"/>
        </w:rPr>
        <w:t xml:space="preserve"> </w:t>
      </w:r>
      <w:r w:rsidRPr="004707B4">
        <w:rPr>
          <w:rFonts w:ascii="Times New Roman" w:hAnsi="Times New Roman" w:cs="Times New Roman"/>
        </w:rPr>
        <w:t>ak prítomnosť takejto osoby nenaruší alebo nenarúša poskytovanie zdravotnej starostlivost</w:t>
      </w:r>
      <w:r w:rsidR="00711937" w:rsidRPr="004707B4">
        <w:rPr>
          <w:rFonts w:ascii="Times New Roman" w:hAnsi="Times New Roman" w:cs="Times New Roman"/>
        </w:rPr>
        <w:t xml:space="preserve">i, sa navrhuje doplniť, že táto povinnosť </w:t>
      </w:r>
      <w:r w:rsidR="00D62D1C" w:rsidRPr="004707B4">
        <w:rPr>
          <w:rFonts w:ascii="Times New Roman" w:hAnsi="Times New Roman" w:cs="Times New Roman"/>
        </w:rPr>
        <w:t>sa vzťahuje na situácie</w:t>
      </w:r>
      <w:r w:rsidR="002B3370" w:rsidRPr="004707B4">
        <w:rPr>
          <w:rFonts w:ascii="Times New Roman" w:hAnsi="Times New Roman" w:cs="Times New Roman"/>
        </w:rPr>
        <w:t xml:space="preserve">, ak </w:t>
      </w:r>
      <w:r w:rsidR="009A713D" w:rsidRPr="004707B4">
        <w:rPr>
          <w:rFonts w:ascii="Times New Roman" w:hAnsi="Times New Roman" w:cs="Times New Roman"/>
        </w:rPr>
        <w:t>o prítomnosť duchovného, požiada samotný pacient, resp. jemu blízka osoba alebo zdravotnícky pracovník</w:t>
      </w:r>
      <w:r w:rsidR="009A624B" w:rsidRPr="004707B4">
        <w:rPr>
          <w:rFonts w:ascii="Times New Roman" w:hAnsi="Times New Roman" w:cs="Times New Roman"/>
        </w:rPr>
        <w:t>,</w:t>
      </w:r>
      <w:r w:rsidR="00342FD9" w:rsidRPr="004707B4">
        <w:rPr>
          <w:rFonts w:ascii="Times New Roman" w:hAnsi="Times New Roman" w:cs="Times New Roman"/>
        </w:rPr>
        <w:t xml:space="preserve"> </w:t>
      </w:r>
      <w:r w:rsidR="00342FD9" w:rsidRPr="004707B4">
        <w:rPr>
          <w:rFonts w:ascii="Times New Roman" w:hAnsi="Times New Roman" w:cs="Times New Roman"/>
          <w:kern w:val="0"/>
          <w:lang w:eastAsia="sk-SK"/>
        </w:rPr>
        <w:t>resp. za maloletého jeho zákonní zástupcovia alebo ďalšie osoby v obdobnom postavení.</w:t>
      </w:r>
    </w:p>
    <w:p w14:paraId="0EE32D73" w14:textId="77777777" w:rsidR="009C2B8A" w:rsidRPr="004707B4" w:rsidRDefault="009C2B8A" w:rsidP="00C9675F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64C517BA" w14:textId="53DCBF75" w:rsidR="009C2B8A" w:rsidRPr="004707B4" w:rsidRDefault="009C2B8A" w:rsidP="00C9675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707B4">
        <w:rPr>
          <w:rFonts w:ascii="Times New Roman" w:hAnsi="Times New Roman" w:cs="Times New Roman"/>
        </w:rPr>
        <w:t xml:space="preserve">Pojem blízka osoba sa definuje odkazom na Občiansky zákonník, </w:t>
      </w:r>
      <w:r w:rsidR="008E714C" w:rsidRPr="004707B4">
        <w:rPr>
          <w:rFonts w:ascii="Times New Roman" w:hAnsi="Times New Roman" w:cs="Times New Roman"/>
        </w:rPr>
        <w:t xml:space="preserve">podľa ktorého blízka osoba </w:t>
      </w:r>
      <w:r w:rsidR="00173DAE" w:rsidRPr="004707B4">
        <w:rPr>
          <w:rFonts w:ascii="Times New Roman" w:hAnsi="Times New Roman" w:cs="Times New Roman"/>
        </w:rPr>
        <w:t xml:space="preserve">je v zmysle </w:t>
      </w:r>
      <w:r w:rsidR="008E714C" w:rsidRPr="004707B4">
        <w:rPr>
          <w:rFonts w:ascii="Times New Roman" w:hAnsi="Times New Roman" w:cs="Times New Roman"/>
        </w:rPr>
        <w:t xml:space="preserve">§ 116 </w:t>
      </w:r>
      <w:r w:rsidR="00173DAE" w:rsidRPr="004707B4">
        <w:rPr>
          <w:rFonts w:ascii="Times New Roman" w:hAnsi="Times New Roman" w:cs="Times New Roman"/>
        </w:rPr>
        <w:t>p</w:t>
      </w:r>
      <w:r w:rsidR="00C24762" w:rsidRPr="004707B4">
        <w:rPr>
          <w:rFonts w:ascii="Times New Roman" w:hAnsi="Times New Roman" w:cs="Times New Roman"/>
        </w:rPr>
        <w:t>ríbuzný v priamom rade, súrodenec a</w:t>
      </w:r>
      <w:r w:rsidR="00173DAE" w:rsidRPr="004707B4">
        <w:rPr>
          <w:rFonts w:ascii="Times New Roman" w:hAnsi="Times New Roman" w:cs="Times New Roman"/>
        </w:rPr>
        <w:t> </w:t>
      </w:r>
      <w:r w:rsidR="00C24762" w:rsidRPr="004707B4">
        <w:rPr>
          <w:rFonts w:ascii="Times New Roman" w:hAnsi="Times New Roman" w:cs="Times New Roman"/>
        </w:rPr>
        <w:t>manžel</w:t>
      </w:r>
      <w:r w:rsidR="00173DAE" w:rsidRPr="004707B4">
        <w:rPr>
          <w:rFonts w:ascii="Times New Roman" w:hAnsi="Times New Roman" w:cs="Times New Roman"/>
        </w:rPr>
        <w:t>. I</w:t>
      </w:r>
      <w:r w:rsidR="00C24762" w:rsidRPr="004707B4">
        <w:rPr>
          <w:rFonts w:ascii="Times New Roman" w:hAnsi="Times New Roman" w:cs="Times New Roman"/>
        </w:rPr>
        <w:t>né osoby v pomere rodinnom alebo obdobnom sa pokladajú za osoby sebe navzájom blízke, ak by ujmu, ktorú utrpela jedna z nich, druhá dôvodne pociťovala ako vlastnú ujmu</w:t>
      </w:r>
      <w:r w:rsidR="004C2269" w:rsidRPr="004707B4">
        <w:rPr>
          <w:rFonts w:ascii="Times New Roman" w:hAnsi="Times New Roman" w:cs="Times New Roman"/>
        </w:rPr>
        <w:t>.</w:t>
      </w:r>
    </w:p>
    <w:p w14:paraId="673CAB71" w14:textId="77777777" w:rsidR="00711937" w:rsidRPr="004707B4" w:rsidRDefault="00711937" w:rsidP="00C9675F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2357B81E" w14:textId="77777777" w:rsidR="000334A8" w:rsidRPr="004707B4" w:rsidRDefault="00454EBF" w:rsidP="000334A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707B4">
        <w:rPr>
          <w:rFonts w:ascii="Times New Roman" w:hAnsi="Times New Roman" w:cs="Times New Roman"/>
        </w:rPr>
        <w:t xml:space="preserve">Ak ide o maloletého pacienta, zakotvuje sa, že </w:t>
      </w:r>
      <w:r w:rsidR="003E6C38" w:rsidRPr="004707B4">
        <w:rPr>
          <w:rFonts w:ascii="Times New Roman" w:hAnsi="Times New Roman" w:cs="Times New Roman"/>
        </w:rPr>
        <w:t xml:space="preserve">zaňho môže o prítomnosť duchovného požiadať </w:t>
      </w:r>
      <w:r w:rsidR="000334A8" w:rsidRPr="004707B4">
        <w:rPr>
          <w:rFonts w:ascii="Times New Roman" w:hAnsi="Times New Roman" w:cs="Times New Roman"/>
        </w:rPr>
        <w:t>aj jeho zákonný zástupca, opatrovník, poručník, iná fyzická osoba ako rodič, ktorá má maloleté dieťa zverené do osobnej starostlivosti, osoba, ktorá má dieťa v náhradnej osobnej starostlivosti, osoba, ktorá má dieťa v pestúnskej starostlivosti, osoba, ktorá má záujem stať sa pestúnom a má dieťa dočasne zverené do starostlivosti, budúci osvojiteľ a osoba, ktorá má dieťa zverené podľa osobitných predpisov.</w:t>
      </w:r>
    </w:p>
    <w:p w14:paraId="4CA81440" w14:textId="259013E3" w:rsidR="004C2269" w:rsidRPr="004707B4" w:rsidRDefault="00B56A20" w:rsidP="000334A8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4707B4">
        <w:rPr>
          <w:rFonts w:ascii="Times New Roman" w:hAnsi="Times New Roman" w:cs="Times New Roman"/>
          <w:b/>
          <w:bCs/>
        </w:rPr>
        <w:tab/>
      </w:r>
    </w:p>
    <w:p w14:paraId="7404A87D" w14:textId="56A9D6F3" w:rsidR="00B56A20" w:rsidRPr="004707B4" w:rsidRDefault="00B56A20" w:rsidP="004C22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7B4">
        <w:rPr>
          <w:rFonts w:ascii="Times New Roman" w:hAnsi="Times New Roman" w:cs="Times New Roman"/>
          <w:b/>
          <w:bCs/>
          <w:sz w:val="24"/>
          <w:szCs w:val="24"/>
        </w:rPr>
        <w:t>K článku II</w:t>
      </w:r>
    </w:p>
    <w:p w14:paraId="0F675E81" w14:textId="77777777" w:rsidR="00D91CB7" w:rsidRPr="004707B4" w:rsidRDefault="00D91CB7" w:rsidP="00C967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051A7" w14:textId="5BB4582C" w:rsidR="00B56A20" w:rsidRPr="004707B4" w:rsidRDefault="00B56A20" w:rsidP="00C9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B4">
        <w:rPr>
          <w:rFonts w:ascii="Times New Roman" w:hAnsi="Times New Roman" w:cs="Times New Roman"/>
          <w:sz w:val="24"/>
          <w:szCs w:val="24"/>
        </w:rPr>
        <w:tab/>
        <w:t>Navrhuje sa nadobudnutie účinnosti na 1</w:t>
      </w:r>
      <w:r w:rsidR="006F4405" w:rsidRPr="004707B4">
        <w:rPr>
          <w:rFonts w:ascii="Times New Roman" w:hAnsi="Times New Roman" w:cs="Times New Roman"/>
          <w:sz w:val="24"/>
          <w:szCs w:val="24"/>
        </w:rPr>
        <w:t xml:space="preserve">5. novembra </w:t>
      </w:r>
      <w:r w:rsidRPr="004707B4">
        <w:rPr>
          <w:rFonts w:ascii="Times New Roman" w:hAnsi="Times New Roman" w:cs="Times New Roman"/>
          <w:sz w:val="24"/>
          <w:szCs w:val="24"/>
        </w:rPr>
        <w:t>202</w:t>
      </w:r>
      <w:r w:rsidR="006F4405" w:rsidRPr="004707B4">
        <w:rPr>
          <w:rFonts w:ascii="Times New Roman" w:hAnsi="Times New Roman" w:cs="Times New Roman"/>
          <w:sz w:val="24"/>
          <w:szCs w:val="24"/>
        </w:rPr>
        <w:t>5</w:t>
      </w:r>
      <w:r w:rsidRPr="004707B4">
        <w:rPr>
          <w:rFonts w:ascii="Times New Roman" w:hAnsi="Times New Roman" w:cs="Times New Roman"/>
          <w:sz w:val="24"/>
          <w:szCs w:val="24"/>
        </w:rPr>
        <w:t>.</w:t>
      </w:r>
    </w:p>
    <w:sectPr w:rsidR="00B56A20" w:rsidRPr="0047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28F"/>
    <w:multiLevelType w:val="multilevel"/>
    <w:tmpl w:val="A25E6D6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BED5DFA"/>
    <w:multiLevelType w:val="hybridMultilevel"/>
    <w:tmpl w:val="7DBAC252"/>
    <w:lvl w:ilvl="0" w:tplc="5C12A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04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04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A"/>
    <w:rsid w:val="000107F3"/>
    <w:rsid w:val="00012BF9"/>
    <w:rsid w:val="0001569B"/>
    <w:rsid w:val="000206D6"/>
    <w:rsid w:val="000224B7"/>
    <w:rsid w:val="000317E1"/>
    <w:rsid w:val="00031EC7"/>
    <w:rsid w:val="0003218F"/>
    <w:rsid w:val="000334A8"/>
    <w:rsid w:val="0004177E"/>
    <w:rsid w:val="00053B2E"/>
    <w:rsid w:val="0005668C"/>
    <w:rsid w:val="0005794A"/>
    <w:rsid w:val="0006292A"/>
    <w:rsid w:val="0007009C"/>
    <w:rsid w:val="0007168F"/>
    <w:rsid w:val="000773C6"/>
    <w:rsid w:val="0008262D"/>
    <w:rsid w:val="00085C18"/>
    <w:rsid w:val="0008740C"/>
    <w:rsid w:val="0009354B"/>
    <w:rsid w:val="000A06D9"/>
    <w:rsid w:val="000A2DA5"/>
    <w:rsid w:val="000A374D"/>
    <w:rsid w:val="000A42FA"/>
    <w:rsid w:val="000A5510"/>
    <w:rsid w:val="000A5782"/>
    <w:rsid w:val="000B370E"/>
    <w:rsid w:val="000B377D"/>
    <w:rsid w:val="000B4D4B"/>
    <w:rsid w:val="000B7D2D"/>
    <w:rsid w:val="000C1CE3"/>
    <w:rsid w:val="000C3D19"/>
    <w:rsid w:val="000C4284"/>
    <w:rsid w:val="000D10AA"/>
    <w:rsid w:val="000D2EF4"/>
    <w:rsid w:val="000D7D55"/>
    <w:rsid w:val="000E15DE"/>
    <w:rsid w:val="000E5F34"/>
    <w:rsid w:val="000E76DA"/>
    <w:rsid w:val="000F2CCA"/>
    <w:rsid w:val="000F632E"/>
    <w:rsid w:val="001045C6"/>
    <w:rsid w:val="00105384"/>
    <w:rsid w:val="001061DB"/>
    <w:rsid w:val="00115213"/>
    <w:rsid w:val="00121CB4"/>
    <w:rsid w:val="00133101"/>
    <w:rsid w:val="001403E1"/>
    <w:rsid w:val="00143726"/>
    <w:rsid w:val="00145FEF"/>
    <w:rsid w:val="00146E86"/>
    <w:rsid w:val="00150A8B"/>
    <w:rsid w:val="00153B7F"/>
    <w:rsid w:val="00155F61"/>
    <w:rsid w:val="00160652"/>
    <w:rsid w:val="0016162F"/>
    <w:rsid w:val="00162DD3"/>
    <w:rsid w:val="00166756"/>
    <w:rsid w:val="0016678C"/>
    <w:rsid w:val="001676DF"/>
    <w:rsid w:val="00173DAE"/>
    <w:rsid w:val="00175134"/>
    <w:rsid w:val="00177DE5"/>
    <w:rsid w:val="00180194"/>
    <w:rsid w:val="001810A4"/>
    <w:rsid w:val="00182646"/>
    <w:rsid w:val="00182E6C"/>
    <w:rsid w:val="00185DD9"/>
    <w:rsid w:val="00186027"/>
    <w:rsid w:val="001902EA"/>
    <w:rsid w:val="00190E8B"/>
    <w:rsid w:val="0019125D"/>
    <w:rsid w:val="001917A0"/>
    <w:rsid w:val="00193F4C"/>
    <w:rsid w:val="001A0B9B"/>
    <w:rsid w:val="001A6A23"/>
    <w:rsid w:val="001A6E29"/>
    <w:rsid w:val="001B2093"/>
    <w:rsid w:val="001B2F6D"/>
    <w:rsid w:val="001B4C65"/>
    <w:rsid w:val="001C5F6E"/>
    <w:rsid w:val="001C7D4E"/>
    <w:rsid w:val="001D0C37"/>
    <w:rsid w:val="001D1667"/>
    <w:rsid w:val="001D185B"/>
    <w:rsid w:val="001D596B"/>
    <w:rsid w:val="001D5B00"/>
    <w:rsid w:val="001E12F8"/>
    <w:rsid w:val="001E23DD"/>
    <w:rsid w:val="001E326E"/>
    <w:rsid w:val="001F0ED1"/>
    <w:rsid w:val="001F444F"/>
    <w:rsid w:val="001F6A8E"/>
    <w:rsid w:val="00200835"/>
    <w:rsid w:val="0020717B"/>
    <w:rsid w:val="00237737"/>
    <w:rsid w:val="0023776D"/>
    <w:rsid w:val="00237C99"/>
    <w:rsid w:val="00241697"/>
    <w:rsid w:val="00243115"/>
    <w:rsid w:val="00244AA1"/>
    <w:rsid w:val="00261E7D"/>
    <w:rsid w:val="0026668A"/>
    <w:rsid w:val="00266BD7"/>
    <w:rsid w:val="00266D29"/>
    <w:rsid w:val="002775AA"/>
    <w:rsid w:val="00285E08"/>
    <w:rsid w:val="00291E63"/>
    <w:rsid w:val="0029218D"/>
    <w:rsid w:val="002A052A"/>
    <w:rsid w:val="002A0627"/>
    <w:rsid w:val="002A17CF"/>
    <w:rsid w:val="002A7033"/>
    <w:rsid w:val="002B3370"/>
    <w:rsid w:val="002C00B2"/>
    <w:rsid w:val="002C22B9"/>
    <w:rsid w:val="002C578F"/>
    <w:rsid w:val="002C6B16"/>
    <w:rsid w:val="002D580C"/>
    <w:rsid w:val="002E1B08"/>
    <w:rsid w:val="002E3918"/>
    <w:rsid w:val="002E4DF4"/>
    <w:rsid w:val="002F3FF1"/>
    <w:rsid w:val="002F68DE"/>
    <w:rsid w:val="002F708A"/>
    <w:rsid w:val="00301D63"/>
    <w:rsid w:val="003060A1"/>
    <w:rsid w:val="00320B11"/>
    <w:rsid w:val="00330AE0"/>
    <w:rsid w:val="00331497"/>
    <w:rsid w:val="00336129"/>
    <w:rsid w:val="0033661F"/>
    <w:rsid w:val="00342FD9"/>
    <w:rsid w:val="00344D3A"/>
    <w:rsid w:val="0035220B"/>
    <w:rsid w:val="003540B4"/>
    <w:rsid w:val="00360E26"/>
    <w:rsid w:val="0036761A"/>
    <w:rsid w:val="00377AAA"/>
    <w:rsid w:val="00377F3A"/>
    <w:rsid w:val="0038274C"/>
    <w:rsid w:val="003834E0"/>
    <w:rsid w:val="00383C02"/>
    <w:rsid w:val="00385E54"/>
    <w:rsid w:val="00387A70"/>
    <w:rsid w:val="00387C66"/>
    <w:rsid w:val="00392565"/>
    <w:rsid w:val="003928F6"/>
    <w:rsid w:val="00392CCF"/>
    <w:rsid w:val="00395AA0"/>
    <w:rsid w:val="00397283"/>
    <w:rsid w:val="003A01F1"/>
    <w:rsid w:val="003A239A"/>
    <w:rsid w:val="003B520D"/>
    <w:rsid w:val="003B56ED"/>
    <w:rsid w:val="003C1D8E"/>
    <w:rsid w:val="003C3B3D"/>
    <w:rsid w:val="003C5A49"/>
    <w:rsid w:val="003C5C4E"/>
    <w:rsid w:val="003D1BFC"/>
    <w:rsid w:val="003D53EC"/>
    <w:rsid w:val="003E2370"/>
    <w:rsid w:val="003E6C38"/>
    <w:rsid w:val="004012A3"/>
    <w:rsid w:val="0040309D"/>
    <w:rsid w:val="00407B87"/>
    <w:rsid w:val="004114F5"/>
    <w:rsid w:val="004210F5"/>
    <w:rsid w:val="004260A6"/>
    <w:rsid w:val="004303F0"/>
    <w:rsid w:val="0043190C"/>
    <w:rsid w:val="004328A0"/>
    <w:rsid w:val="00436422"/>
    <w:rsid w:val="004416CD"/>
    <w:rsid w:val="00446118"/>
    <w:rsid w:val="004509FA"/>
    <w:rsid w:val="0045104F"/>
    <w:rsid w:val="00454EBF"/>
    <w:rsid w:val="004557CD"/>
    <w:rsid w:val="004616D4"/>
    <w:rsid w:val="00462A11"/>
    <w:rsid w:val="004707B4"/>
    <w:rsid w:val="00470BC6"/>
    <w:rsid w:val="004718A7"/>
    <w:rsid w:val="00474236"/>
    <w:rsid w:val="004813C1"/>
    <w:rsid w:val="00481434"/>
    <w:rsid w:val="00481D83"/>
    <w:rsid w:val="00482253"/>
    <w:rsid w:val="00482CEB"/>
    <w:rsid w:val="00482E05"/>
    <w:rsid w:val="004845CC"/>
    <w:rsid w:val="00485703"/>
    <w:rsid w:val="00486635"/>
    <w:rsid w:val="004868E9"/>
    <w:rsid w:val="00496BC7"/>
    <w:rsid w:val="00496E2E"/>
    <w:rsid w:val="004A69BC"/>
    <w:rsid w:val="004B24B2"/>
    <w:rsid w:val="004B7425"/>
    <w:rsid w:val="004C2269"/>
    <w:rsid w:val="004C5418"/>
    <w:rsid w:val="004D4009"/>
    <w:rsid w:val="004D55E8"/>
    <w:rsid w:val="004D752E"/>
    <w:rsid w:val="004D7EDF"/>
    <w:rsid w:val="004E130B"/>
    <w:rsid w:val="004E5319"/>
    <w:rsid w:val="004F3F27"/>
    <w:rsid w:val="004F47C9"/>
    <w:rsid w:val="004F5BB1"/>
    <w:rsid w:val="0050060A"/>
    <w:rsid w:val="0050412B"/>
    <w:rsid w:val="00506BA1"/>
    <w:rsid w:val="00507E04"/>
    <w:rsid w:val="005121DE"/>
    <w:rsid w:val="0052277A"/>
    <w:rsid w:val="00522E6A"/>
    <w:rsid w:val="0052486F"/>
    <w:rsid w:val="00526E3B"/>
    <w:rsid w:val="005300CF"/>
    <w:rsid w:val="005309D3"/>
    <w:rsid w:val="005464A1"/>
    <w:rsid w:val="00565658"/>
    <w:rsid w:val="005720B5"/>
    <w:rsid w:val="005737C7"/>
    <w:rsid w:val="00574288"/>
    <w:rsid w:val="00576214"/>
    <w:rsid w:val="00581FF6"/>
    <w:rsid w:val="00584F7D"/>
    <w:rsid w:val="005877FC"/>
    <w:rsid w:val="00594583"/>
    <w:rsid w:val="0059746C"/>
    <w:rsid w:val="005A0C20"/>
    <w:rsid w:val="005A277C"/>
    <w:rsid w:val="005A29AC"/>
    <w:rsid w:val="005A536C"/>
    <w:rsid w:val="005B00B8"/>
    <w:rsid w:val="005B2849"/>
    <w:rsid w:val="005B4D6A"/>
    <w:rsid w:val="005B6CA9"/>
    <w:rsid w:val="005C3596"/>
    <w:rsid w:val="005C7829"/>
    <w:rsid w:val="005E342E"/>
    <w:rsid w:val="005E5D61"/>
    <w:rsid w:val="005E7366"/>
    <w:rsid w:val="005F22CF"/>
    <w:rsid w:val="005F2DA3"/>
    <w:rsid w:val="005F4C53"/>
    <w:rsid w:val="005F7503"/>
    <w:rsid w:val="00604B53"/>
    <w:rsid w:val="006257E8"/>
    <w:rsid w:val="00633115"/>
    <w:rsid w:val="00633A17"/>
    <w:rsid w:val="006410CF"/>
    <w:rsid w:val="0064274C"/>
    <w:rsid w:val="00642ECD"/>
    <w:rsid w:val="00644B53"/>
    <w:rsid w:val="0064784D"/>
    <w:rsid w:val="00652726"/>
    <w:rsid w:val="00654E90"/>
    <w:rsid w:val="006632C9"/>
    <w:rsid w:val="006712B8"/>
    <w:rsid w:val="00672376"/>
    <w:rsid w:val="00681E41"/>
    <w:rsid w:val="00683063"/>
    <w:rsid w:val="00684EA8"/>
    <w:rsid w:val="00685BAF"/>
    <w:rsid w:val="00690F32"/>
    <w:rsid w:val="006A07A0"/>
    <w:rsid w:val="006A5036"/>
    <w:rsid w:val="006A7699"/>
    <w:rsid w:val="006B11C6"/>
    <w:rsid w:val="006B24CA"/>
    <w:rsid w:val="006B32CA"/>
    <w:rsid w:val="006B4ED0"/>
    <w:rsid w:val="006B590E"/>
    <w:rsid w:val="006B6233"/>
    <w:rsid w:val="006B6B8B"/>
    <w:rsid w:val="006C1206"/>
    <w:rsid w:val="006C36DA"/>
    <w:rsid w:val="006C3F7E"/>
    <w:rsid w:val="006C7DE3"/>
    <w:rsid w:val="006F0A14"/>
    <w:rsid w:val="006F19AB"/>
    <w:rsid w:val="006F4405"/>
    <w:rsid w:val="007033FD"/>
    <w:rsid w:val="00703EDC"/>
    <w:rsid w:val="0071190B"/>
    <w:rsid w:val="00711937"/>
    <w:rsid w:val="0071474A"/>
    <w:rsid w:val="0072098A"/>
    <w:rsid w:val="007234AD"/>
    <w:rsid w:val="00723E35"/>
    <w:rsid w:val="00725F36"/>
    <w:rsid w:val="00726368"/>
    <w:rsid w:val="00726837"/>
    <w:rsid w:val="00726C7A"/>
    <w:rsid w:val="00736E00"/>
    <w:rsid w:val="00742745"/>
    <w:rsid w:val="00743492"/>
    <w:rsid w:val="00743A1F"/>
    <w:rsid w:val="00744E40"/>
    <w:rsid w:val="00745220"/>
    <w:rsid w:val="0075463F"/>
    <w:rsid w:val="00754CAA"/>
    <w:rsid w:val="00755E90"/>
    <w:rsid w:val="00763458"/>
    <w:rsid w:val="00763EA5"/>
    <w:rsid w:val="00772086"/>
    <w:rsid w:val="00772D24"/>
    <w:rsid w:val="00775E1B"/>
    <w:rsid w:val="00777D90"/>
    <w:rsid w:val="007802ED"/>
    <w:rsid w:val="007803BE"/>
    <w:rsid w:val="007878A7"/>
    <w:rsid w:val="00795018"/>
    <w:rsid w:val="007A026E"/>
    <w:rsid w:val="007A3893"/>
    <w:rsid w:val="007A5922"/>
    <w:rsid w:val="007B05FC"/>
    <w:rsid w:val="007B12D4"/>
    <w:rsid w:val="007B19B2"/>
    <w:rsid w:val="007B2FBD"/>
    <w:rsid w:val="007C1957"/>
    <w:rsid w:val="007C2913"/>
    <w:rsid w:val="007C4CCB"/>
    <w:rsid w:val="007D2BE9"/>
    <w:rsid w:val="007D608C"/>
    <w:rsid w:val="007D761C"/>
    <w:rsid w:val="007E57A1"/>
    <w:rsid w:val="007F0C7C"/>
    <w:rsid w:val="007F3DBB"/>
    <w:rsid w:val="007F65EB"/>
    <w:rsid w:val="00816468"/>
    <w:rsid w:val="00821B69"/>
    <w:rsid w:val="00822AED"/>
    <w:rsid w:val="00823985"/>
    <w:rsid w:val="008306EE"/>
    <w:rsid w:val="00842895"/>
    <w:rsid w:val="00850A79"/>
    <w:rsid w:val="008524C9"/>
    <w:rsid w:val="008556C1"/>
    <w:rsid w:val="00857F7A"/>
    <w:rsid w:val="0088156C"/>
    <w:rsid w:val="00884884"/>
    <w:rsid w:val="00885CF3"/>
    <w:rsid w:val="0089223E"/>
    <w:rsid w:val="0089763E"/>
    <w:rsid w:val="0089765A"/>
    <w:rsid w:val="008A2E88"/>
    <w:rsid w:val="008A30EA"/>
    <w:rsid w:val="008A32D2"/>
    <w:rsid w:val="008A4A04"/>
    <w:rsid w:val="008B2826"/>
    <w:rsid w:val="008B4AB5"/>
    <w:rsid w:val="008B55B9"/>
    <w:rsid w:val="008B7F20"/>
    <w:rsid w:val="008C07C9"/>
    <w:rsid w:val="008C19D8"/>
    <w:rsid w:val="008C42FF"/>
    <w:rsid w:val="008D04D6"/>
    <w:rsid w:val="008D2004"/>
    <w:rsid w:val="008E036A"/>
    <w:rsid w:val="008E3708"/>
    <w:rsid w:val="008E714C"/>
    <w:rsid w:val="009003C9"/>
    <w:rsid w:val="009034B2"/>
    <w:rsid w:val="009062C5"/>
    <w:rsid w:val="00912ECD"/>
    <w:rsid w:val="00913FA9"/>
    <w:rsid w:val="009251AF"/>
    <w:rsid w:val="009253C8"/>
    <w:rsid w:val="009333DB"/>
    <w:rsid w:val="00944021"/>
    <w:rsid w:val="0094491C"/>
    <w:rsid w:val="009540D4"/>
    <w:rsid w:val="0095752F"/>
    <w:rsid w:val="00957756"/>
    <w:rsid w:val="00962741"/>
    <w:rsid w:val="00970DDB"/>
    <w:rsid w:val="009715E5"/>
    <w:rsid w:val="0097504D"/>
    <w:rsid w:val="009815DD"/>
    <w:rsid w:val="00981DA4"/>
    <w:rsid w:val="0098480F"/>
    <w:rsid w:val="00990315"/>
    <w:rsid w:val="00993EAC"/>
    <w:rsid w:val="009968A1"/>
    <w:rsid w:val="009A0B9C"/>
    <w:rsid w:val="009A294D"/>
    <w:rsid w:val="009A624B"/>
    <w:rsid w:val="009A711F"/>
    <w:rsid w:val="009A713D"/>
    <w:rsid w:val="009B1E30"/>
    <w:rsid w:val="009B1FD3"/>
    <w:rsid w:val="009B5A38"/>
    <w:rsid w:val="009C2B23"/>
    <w:rsid w:val="009C2B8A"/>
    <w:rsid w:val="009C4F4C"/>
    <w:rsid w:val="009C5041"/>
    <w:rsid w:val="009D3F9F"/>
    <w:rsid w:val="009D58A7"/>
    <w:rsid w:val="009D7649"/>
    <w:rsid w:val="009E4041"/>
    <w:rsid w:val="009F1142"/>
    <w:rsid w:val="009F3AC7"/>
    <w:rsid w:val="00A01886"/>
    <w:rsid w:val="00A06E79"/>
    <w:rsid w:val="00A07A5B"/>
    <w:rsid w:val="00A10EAE"/>
    <w:rsid w:val="00A16091"/>
    <w:rsid w:val="00A2693C"/>
    <w:rsid w:val="00A26AF6"/>
    <w:rsid w:val="00A27ABC"/>
    <w:rsid w:val="00A27F99"/>
    <w:rsid w:val="00A30618"/>
    <w:rsid w:val="00A34B22"/>
    <w:rsid w:val="00A453D4"/>
    <w:rsid w:val="00A61413"/>
    <w:rsid w:val="00A621DE"/>
    <w:rsid w:val="00A7381D"/>
    <w:rsid w:val="00A74552"/>
    <w:rsid w:val="00A7788C"/>
    <w:rsid w:val="00A8172E"/>
    <w:rsid w:val="00A827B6"/>
    <w:rsid w:val="00A84235"/>
    <w:rsid w:val="00A902F0"/>
    <w:rsid w:val="00A93DF5"/>
    <w:rsid w:val="00A97DE7"/>
    <w:rsid w:val="00AA188D"/>
    <w:rsid w:val="00AB2843"/>
    <w:rsid w:val="00AB5035"/>
    <w:rsid w:val="00AC12E7"/>
    <w:rsid w:val="00AC4843"/>
    <w:rsid w:val="00AD4399"/>
    <w:rsid w:val="00AD68C8"/>
    <w:rsid w:val="00AD76CF"/>
    <w:rsid w:val="00AD7768"/>
    <w:rsid w:val="00AE36C0"/>
    <w:rsid w:val="00AF0006"/>
    <w:rsid w:val="00AF18AE"/>
    <w:rsid w:val="00AF1CD4"/>
    <w:rsid w:val="00AF1DEB"/>
    <w:rsid w:val="00AF2731"/>
    <w:rsid w:val="00AF58F3"/>
    <w:rsid w:val="00B00CDD"/>
    <w:rsid w:val="00B00D28"/>
    <w:rsid w:val="00B0120E"/>
    <w:rsid w:val="00B01836"/>
    <w:rsid w:val="00B06B26"/>
    <w:rsid w:val="00B11B2F"/>
    <w:rsid w:val="00B14FC4"/>
    <w:rsid w:val="00B1740A"/>
    <w:rsid w:val="00B203E9"/>
    <w:rsid w:val="00B23351"/>
    <w:rsid w:val="00B261B0"/>
    <w:rsid w:val="00B37B40"/>
    <w:rsid w:val="00B433CF"/>
    <w:rsid w:val="00B506D3"/>
    <w:rsid w:val="00B522C7"/>
    <w:rsid w:val="00B53F30"/>
    <w:rsid w:val="00B56A20"/>
    <w:rsid w:val="00B61240"/>
    <w:rsid w:val="00B6592A"/>
    <w:rsid w:val="00B65C27"/>
    <w:rsid w:val="00B66526"/>
    <w:rsid w:val="00B74F6B"/>
    <w:rsid w:val="00B75A50"/>
    <w:rsid w:val="00B779BC"/>
    <w:rsid w:val="00B77B92"/>
    <w:rsid w:val="00B83FF0"/>
    <w:rsid w:val="00B853AC"/>
    <w:rsid w:val="00B91CED"/>
    <w:rsid w:val="00B97985"/>
    <w:rsid w:val="00BA2BEE"/>
    <w:rsid w:val="00BA2FBB"/>
    <w:rsid w:val="00BA6052"/>
    <w:rsid w:val="00BA7CA4"/>
    <w:rsid w:val="00BB2316"/>
    <w:rsid w:val="00BC1520"/>
    <w:rsid w:val="00BC2157"/>
    <w:rsid w:val="00BC34B9"/>
    <w:rsid w:val="00BC7610"/>
    <w:rsid w:val="00BD240A"/>
    <w:rsid w:val="00BD2733"/>
    <w:rsid w:val="00BD3553"/>
    <w:rsid w:val="00BE3616"/>
    <w:rsid w:val="00BE6937"/>
    <w:rsid w:val="00BF06B2"/>
    <w:rsid w:val="00BF08FE"/>
    <w:rsid w:val="00BF177C"/>
    <w:rsid w:val="00BF562E"/>
    <w:rsid w:val="00C02428"/>
    <w:rsid w:val="00C02DFC"/>
    <w:rsid w:val="00C03ADF"/>
    <w:rsid w:val="00C1009E"/>
    <w:rsid w:val="00C143A0"/>
    <w:rsid w:val="00C23739"/>
    <w:rsid w:val="00C24762"/>
    <w:rsid w:val="00C2703C"/>
    <w:rsid w:val="00C356AF"/>
    <w:rsid w:val="00C40F1E"/>
    <w:rsid w:val="00C4100C"/>
    <w:rsid w:val="00C41421"/>
    <w:rsid w:val="00C41889"/>
    <w:rsid w:val="00C516F6"/>
    <w:rsid w:val="00C5269E"/>
    <w:rsid w:val="00C52B55"/>
    <w:rsid w:val="00C5423C"/>
    <w:rsid w:val="00C55384"/>
    <w:rsid w:val="00C5649C"/>
    <w:rsid w:val="00C653BD"/>
    <w:rsid w:val="00C72C82"/>
    <w:rsid w:val="00C83A62"/>
    <w:rsid w:val="00C91860"/>
    <w:rsid w:val="00C9206E"/>
    <w:rsid w:val="00C94D6F"/>
    <w:rsid w:val="00C9675F"/>
    <w:rsid w:val="00CB17D8"/>
    <w:rsid w:val="00CB4964"/>
    <w:rsid w:val="00CB56AA"/>
    <w:rsid w:val="00CB667D"/>
    <w:rsid w:val="00CC078D"/>
    <w:rsid w:val="00CC5AE9"/>
    <w:rsid w:val="00CC6D89"/>
    <w:rsid w:val="00CD31A6"/>
    <w:rsid w:val="00CD56CA"/>
    <w:rsid w:val="00CD6032"/>
    <w:rsid w:val="00CE63D1"/>
    <w:rsid w:val="00CE6439"/>
    <w:rsid w:val="00CF0693"/>
    <w:rsid w:val="00CF1819"/>
    <w:rsid w:val="00CF3758"/>
    <w:rsid w:val="00CF77FF"/>
    <w:rsid w:val="00D03C9F"/>
    <w:rsid w:val="00D115CF"/>
    <w:rsid w:val="00D14828"/>
    <w:rsid w:val="00D150B3"/>
    <w:rsid w:val="00D17F50"/>
    <w:rsid w:val="00D2083D"/>
    <w:rsid w:val="00D20AC7"/>
    <w:rsid w:val="00D226C2"/>
    <w:rsid w:val="00D23AC4"/>
    <w:rsid w:val="00D30377"/>
    <w:rsid w:val="00D30F25"/>
    <w:rsid w:val="00D3766C"/>
    <w:rsid w:val="00D4617E"/>
    <w:rsid w:val="00D56D5F"/>
    <w:rsid w:val="00D57020"/>
    <w:rsid w:val="00D612EC"/>
    <w:rsid w:val="00D62D1C"/>
    <w:rsid w:val="00D668BE"/>
    <w:rsid w:val="00D75A61"/>
    <w:rsid w:val="00D8015C"/>
    <w:rsid w:val="00D8261F"/>
    <w:rsid w:val="00D85591"/>
    <w:rsid w:val="00D86217"/>
    <w:rsid w:val="00D87635"/>
    <w:rsid w:val="00D9058A"/>
    <w:rsid w:val="00D91CB7"/>
    <w:rsid w:val="00D969EE"/>
    <w:rsid w:val="00DB38B4"/>
    <w:rsid w:val="00DC657B"/>
    <w:rsid w:val="00DD22C1"/>
    <w:rsid w:val="00DD785D"/>
    <w:rsid w:val="00DE16EA"/>
    <w:rsid w:val="00DE4B02"/>
    <w:rsid w:val="00DF1DDF"/>
    <w:rsid w:val="00DF34F1"/>
    <w:rsid w:val="00DF4004"/>
    <w:rsid w:val="00DF525F"/>
    <w:rsid w:val="00E01578"/>
    <w:rsid w:val="00E0170F"/>
    <w:rsid w:val="00E04112"/>
    <w:rsid w:val="00E0481F"/>
    <w:rsid w:val="00E104FF"/>
    <w:rsid w:val="00E13951"/>
    <w:rsid w:val="00E174D2"/>
    <w:rsid w:val="00E23B36"/>
    <w:rsid w:val="00E32893"/>
    <w:rsid w:val="00E33168"/>
    <w:rsid w:val="00E40769"/>
    <w:rsid w:val="00E45908"/>
    <w:rsid w:val="00E50E0B"/>
    <w:rsid w:val="00E513A9"/>
    <w:rsid w:val="00E53A94"/>
    <w:rsid w:val="00E53E48"/>
    <w:rsid w:val="00E548C8"/>
    <w:rsid w:val="00E60226"/>
    <w:rsid w:val="00E649D2"/>
    <w:rsid w:val="00E70D95"/>
    <w:rsid w:val="00E75F2B"/>
    <w:rsid w:val="00E8195A"/>
    <w:rsid w:val="00E94A8D"/>
    <w:rsid w:val="00EA09A6"/>
    <w:rsid w:val="00EA2962"/>
    <w:rsid w:val="00EB313D"/>
    <w:rsid w:val="00EB3272"/>
    <w:rsid w:val="00EB384F"/>
    <w:rsid w:val="00EB4B06"/>
    <w:rsid w:val="00EB5D8E"/>
    <w:rsid w:val="00EB622C"/>
    <w:rsid w:val="00EC041C"/>
    <w:rsid w:val="00EC2E96"/>
    <w:rsid w:val="00EC713D"/>
    <w:rsid w:val="00ED3DC8"/>
    <w:rsid w:val="00ED4409"/>
    <w:rsid w:val="00ED4C5F"/>
    <w:rsid w:val="00ED4F7F"/>
    <w:rsid w:val="00ED71EE"/>
    <w:rsid w:val="00EE1F73"/>
    <w:rsid w:val="00EF0874"/>
    <w:rsid w:val="00EF2428"/>
    <w:rsid w:val="00EF32BA"/>
    <w:rsid w:val="00EF473F"/>
    <w:rsid w:val="00EF5C56"/>
    <w:rsid w:val="00EF7901"/>
    <w:rsid w:val="00F0413F"/>
    <w:rsid w:val="00F06229"/>
    <w:rsid w:val="00F07DB5"/>
    <w:rsid w:val="00F15448"/>
    <w:rsid w:val="00F16943"/>
    <w:rsid w:val="00F16F2A"/>
    <w:rsid w:val="00F2551E"/>
    <w:rsid w:val="00F274F9"/>
    <w:rsid w:val="00F31214"/>
    <w:rsid w:val="00F444B4"/>
    <w:rsid w:val="00F50762"/>
    <w:rsid w:val="00F50E63"/>
    <w:rsid w:val="00F56E10"/>
    <w:rsid w:val="00F6159A"/>
    <w:rsid w:val="00F6183B"/>
    <w:rsid w:val="00F66234"/>
    <w:rsid w:val="00F67482"/>
    <w:rsid w:val="00F67B8C"/>
    <w:rsid w:val="00F73CC6"/>
    <w:rsid w:val="00F77442"/>
    <w:rsid w:val="00F8064E"/>
    <w:rsid w:val="00F905CC"/>
    <w:rsid w:val="00F9064A"/>
    <w:rsid w:val="00F9527A"/>
    <w:rsid w:val="00F95F14"/>
    <w:rsid w:val="00FA72EE"/>
    <w:rsid w:val="00FB17CD"/>
    <w:rsid w:val="00FC0508"/>
    <w:rsid w:val="00FC5318"/>
    <w:rsid w:val="00FD0171"/>
    <w:rsid w:val="00FE0AA0"/>
    <w:rsid w:val="00FF1ED1"/>
    <w:rsid w:val="00FF31AE"/>
    <w:rsid w:val="00FF3A6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3A125"/>
  <w15:chartTrackingRefBased/>
  <w15:docId w15:val="{00AA3F10-93D5-4296-B853-5EB062D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7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7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7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70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70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70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70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70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708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70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708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708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08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708A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lny"/>
    <w:rsid w:val="001D5B00"/>
    <w:pPr>
      <w:widowControl w:val="0"/>
      <w:suppressAutoHyphens/>
      <w:autoSpaceDE w:val="0"/>
      <w:spacing w:after="140" w:line="288" w:lineRule="auto"/>
      <w:jc w:val="both"/>
    </w:pPr>
    <w:rPr>
      <w:rFonts w:ascii="Liberation Serif" w:eastAsia="Times New Roman" w:hAnsi="Liberation Serif" w:cs="Liberation Serif"/>
      <w:color w:val="000000"/>
      <w:kern w:val="1"/>
      <w:sz w:val="28"/>
      <w:szCs w:val="28"/>
      <w:lang w:eastAsia="zh-CN"/>
      <w14:ligatures w14:val="none"/>
    </w:rPr>
  </w:style>
  <w:style w:type="paragraph" w:customStyle="1" w:styleId="Default">
    <w:name w:val="Default"/>
    <w:rsid w:val="00857F7A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EE1F7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E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3</Pages>
  <Words>844</Words>
  <Characters>5219</Characters>
  <Application>Microsoft Office Word</Application>
  <DocSecurity>0</DocSecurity>
  <Lines>130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Andrej Pitonak</cp:lastModifiedBy>
  <cp:revision>630</cp:revision>
  <dcterms:created xsi:type="dcterms:W3CDTF">2025-07-16T11:31:00Z</dcterms:created>
  <dcterms:modified xsi:type="dcterms:W3CDTF">2025-08-21T11:04:00Z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45acd787-be01-4762-b150-860773d1c1d0</vt:lpwstr>
  </property>
</Properties>
</file>