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18F9" w14:textId="77777777" w:rsidR="00E34B3F" w:rsidRPr="00594CE8" w:rsidRDefault="00E34B3F" w:rsidP="00E34B3F">
      <w:pPr>
        <w:pBdr>
          <w:bottom w:val="single" w:sz="12" w:space="1" w:color="00000A"/>
        </w:pBdr>
        <w:spacing w:before="120" w:after="0"/>
        <w:jc w:val="center"/>
        <w:rPr>
          <w:rFonts w:ascii="Times New Roman" w:hAnsi="Times New Roman" w:cs="Times New Roman"/>
          <w:spacing w:val="20"/>
          <w:sz w:val="24"/>
          <w:szCs w:val="24"/>
        </w:rPr>
      </w:pPr>
      <w:r w:rsidRPr="00594CE8">
        <w:rPr>
          <w:rFonts w:ascii="Times New Roman" w:hAnsi="Times New Roman" w:cs="Times New Roman"/>
          <w:b/>
          <w:spacing w:val="20"/>
          <w:sz w:val="24"/>
          <w:szCs w:val="24"/>
        </w:rPr>
        <w:t>NÁRODNÁ  RADA  SLOVENSKEJ  REPUBLIKY</w:t>
      </w:r>
    </w:p>
    <w:p w14:paraId="2844F794" w14:textId="77777777" w:rsidR="00E34B3F" w:rsidRPr="00594CE8" w:rsidRDefault="00E34B3F" w:rsidP="00E34B3F">
      <w:pPr>
        <w:spacing w:before="120" w:after="0"/>
        <w:jc w:val="center"/>
        <w:rPr>
          <w:rFonts w:ascii="Times New Roman" w:hAnsi="Times New Roman" w:cs="Times New Roman"/>
          <w:b/>
          <w:spacing w:val="30"/>
          <w:sz w:val="24"/>
          <w:szCs w:val="24"/>
        </w:rPr>
      </w:pPr>
      <w:r w:rsidRPr="00594CE8">
        <w:rPr>
          <w:rFonts w:ascii="Times New Roman" w:hAnsi="Times New Roman" w:cs="Times New Roman"/>
          <w:spacing w:val="20"/>
          <w:sz w:val="24"/>
          <w:szCs w:val="24"/>
        </w:rPr>
        <w:t>IX. volebné obdobie</w:t>
      </w:r>
    </w:p>
    <w:p w14:paraId="78DAAA8D" w14:textId="77777777" w:rsidR="00E34B3F" w:rsidRPr="00594CE8" w:rsidRDefault="00E34B3F" w:rsidP="00E34B3F">
      <w:pPr>
        <w:spacing w:before="120" w:after="0"/>
        <w:jc w:val="center"/>
        <w:rPr>
          <w:rFonts w:ascii="Times New Roman" w:hAnsi="Times New Roman" w:cs="Times New Roman"/>
          <w:b/>
          <w:spacing w:val="30"/>
          <w:sz w:val="24"/>
          <w:szCs w:val="24"/>
        </w:rPr>
      </w:pPr>
    </w:p>
    <w:p w14:paraId="77CDCF7E" w14:textId="77777777" w:rsidR="00E34B3F" w:rsidRDefault="00E34B3F" w:rsidP="00E34B3F">
      <w:pPr>
        <w:spacing w:before="120" w:after="0"/>
        <w:jc w:val="center"/>
        <w:rPr>
          <w:rFonts w:ascii="Times New Roman" w:hAnsi="Times New Roman" w:cs="Times New Roman"/>
          <w:b/>
          <w:spacing w:val="30"/>
          <w:sz w:val="24"/>
          <w:szCs w:val="24"/>
        </w:rPr>
      </w:pPr>
    </w:p>
    <w:p w14:paraId="2D9E00BF" w14:textId="77777777" w:rsidR="00E34B3F" w:rsidRPr="00594CE8" w:rsidRDefault="00E34B3F" w:rsidP="00E34B3F">
      <w:pPr>
        <w:spacing w:before="120" w:after="0"/>
        <w:jc w:val="center"/>
        <w:rPr>
          <w:rFonts w:ascii="Times New Roman" w:hAnsi="Times New Roman" w:cs="Times New Roman"/>
          <w:bCs/>
          <w:i/>
          <w:iCs/>
          <w:spacing w:val="30"/>
          <w:sz w:val="24"/>
          <w:szCs w:val="24"/>
        </w:rPr>
      </w:pPr>
      <w:r w:rsidRPr="00594CE8">
        <w:rPr>
          <w:rFonts w:ascii="Times New Roman" w:hAnsi="Times New Roman" w:cs="Times New Roman"/>
          <w:bCs/>
          <w:i/>
          <w:iCs/>
          <w:spacing w:val="30"/>
          <w:sz w:val="24"/>
          <w:szCs w:val="24"/>
        </w:rPr>
        <w:t>Návrh</w:t>
      </w:r>
    </w:p>
    <w:p w14:paraId="218F6F7D" w14:textId="77777777" w:rsidR="00E34B3F" w:rsidRPr="00594CE8" w:rsidRDefault="00E34B3F" w:rsidP="00E34B3F">
      <w:pPr>
        <w:spacing w:before="120" w:after="0"/>
        <w:jc w:val="center"/>
        <w:rPr>
          <w:rFonts w:ascii="Times New Roman" w:hAnsi="Times New Roman" w:cs="Times New Roman"/>
          <w:b/>
          <w:spacing w:val="30"/>
          <w:sz w:val="24"/>
          <w:szCs w:val="24"/>
        </w:rPr>
      </w:pPr>
    </w:p>
    <w:p w14:paraId="16B4C88F" w14:textId="77777777" w:rsidR="00E34B3F" w:rsidRPr="00594CE8" w:rsidRDefault="00E34B3F" w:rsidP="00E34B3F">
      <w:pPr>
        <w:spacing w:before="120" w:after="0"/>
        <w:jc w:val="center"/>
        <w:rPr>
          <w:rFonts w:ascii="Times New Roman" w:hAnsi="Times New Roman" w:cs="Times New Roman"/>
          <w:sz w:val="24"/>
          <w:szCs w:val="24"/>
        </w:rPr>
      </w:pPr>
      <w:r w:rsidRPr="00594CE8">
        <w:rPr>
          <w:rFonts w:ascii="Times New Roman" w:hAnsi="Times New Roman" w:cs="Times New Roman"/>
          <w:b/>
          <w:caps/>
          <w:spacing w:val="30"/>
          <w:sz w:val="24"/>
          <w:szCs w:val="24"/>
        </w:rPr>
        <w:t>zákon</w:t>
      </w:r>
    </w:p>
    <w:p w14:paraId="307EC7A1" w14:textId="77777777" w:rsidR="00E34B3F" w:rsidRPr="00594CE8" w:rsidRDefault="00E34B3F" w:rsidP="00E34B3F">
      <w:pPr>
        <w:spacing w:before="120" w:after="0"/>
        <w:jc w:val="center"/>
        <w:rPr>
          <w:rFonts w:ascii="Times New Roman" w:hAnsi="Times New Roman" w:cs="Times New Roman"/>
          <w:sz w:val="24"/>
          <w:szCs w:val="24"/>
        </w:rPr>
      </w:pPr>
    </w:p>
    <w:p w14:paraId="0ABD2F60" w14:textId="77777777" w:rsidR="00E34B3F" w:rsidRPr="00594CE8" w:rsidRDefault="00E34B3F" w:rsidP="00E34B3F">
      <w:pPr>
        <w:spacing w:before="120" w:after="0"/>
        <w:jc w:val="center"/>
        <w:rPr>
          <w:rFonts w:ascii="Times New Roman" w:hAnsi="Times New Roman" w:cs="Times New Roman"/>
          <w:b/>
          <w:sz w:val="24"/>
          <w:szCs w:val="24"/>
        </w:rPr>
      </w:pPr>
      <w:r w:rsidRPr="00594CE8">
        <w:rPr>
          <w:rFonts w:ascii="Times New Roman" w:hAnsi="Times New Roman" w:cs="Times New Roman"/>
          <w:sz w:val="24"/>
          <w:szCs w:val="24"/>
        </w:rPr>
        <w:t>z ... 2025,</w:t>
      </w:r>
    </w:p>
    <w:p w14:paraId="16CF3F15" w14:textId="77777777" w:rsidR="00E34B3F" w:rsidRPr="00594CE8" w:rsidRDefault="00E34B3F" w:rsidP="00E34B3F">
      <w:pPr>
        <w:spacing w:before="120" w:after="0"/>
        <w:jc w:val="center"/>
        <w:rPr>
          <w:rFonts w:ascii="Times New Roman" w:hAnsi="Times New Roman" w:cs="Times New Roman"/>
          <w:b/>
          <w:sz w:val="24"/>
          <w:szCs w:val="24"/>
        </w:rPr>
      </w:pPr>
    </w:p>
    <w:p w14:paraId="37ED6AD5" w14:textId="14A18B9A" w:rsidR="00E34B3F" w:rsidRPr="00594CE8" w:rsidRDefault="00E34B3F" w:rsidP="009F5BC6">
      <w:pPr>
        <w:pStyle w:val="TextBody"/>
        <w:spacing w:after="0"/>
        <w:jc w:val="center"/>
        <w:rPr>
          <w:rFonts w:ascii="Times New Roman" w:hAnsi="Times New Roman" w:cs="Times New Roman"/>
          <w:b/>
          <w:sz w:val="24"/>
          <w:szCs w:val="24"/>
        </w:rPr>
      </w:pPr>
      <w:r w:rsidRPr="00D90DDD">
        <w:rPr>
          <w:rFonts w:ascii="Times New Roman" w:hAnsi="Times New Roman" w:cs="Times New Roman"/>
          <w:b/>
          <w:bCs/>
          <w:sz w:val="24"/>
          <w:szCs w:val="24"/>
        </w:rPr>
        <w:t>ktorým sa dopĺňa zákon</w:t>
      </w:r>
      <w:r w:rsidRPr="00594CE8">
        <w:rPr>
          <w:rFonts w:ascii="Times New Roman" w:hAnsi="Times New Roman" w:cs="Times New Roman"/>
          <w:b/>
          <w:bCs/>
          <w:sz w:val="24"/>
          <w:szCs w:val="24"/>
        </w:rPr>
        <w:t xml:space="preserve"> č. </w:t>
      </w:r>
      <w:r>
        <w:rPr>
          <w:rFonts w:ascii="Times New Roman" w:hAnsi="Times New Roman" w:cs="Times New Roman"/>
          <w:b/>
          <w:bCs/>
          <w:sz w:val="24"/>
          <w:szCs w:val="24"/>
        </w:rPr>
        <w:t>578</w:t>
      </w:r>
      <w:r w:rsidRPr="00594CE8">
        <w:rPr>
          <w:rFonts w:ascii="Times New Roman" w:hAnsi="Times New Roman" w:cs="Times New Roman"/>
          <w:b/>
          <w:bCs/>
          <w:sz w:val="24"/>
          <w:szCs w:val="24"/>
        </w:rPr>
        <w:t>/2004 Z. z.</w:t>
      </w:r>
      <w:r w:rsidR="009F5BC6">
        <w:rPr>
          <w:rFonts w:ascii="Times New Roman" w:hAnsi="Times New Roman" w:cs="Times New Roman"/>
          <w:b/>
          <w:bCs/>
          <w:sz w:val="24"/>
          <w:szCs w:val="24"/>
        </w:rPr>
        <w:t xml:space="preserve"> </w:t>
      </w:r>
      <w:r>
        <w:rPr>
          <w:rFonts w:ascii="Times New Roman" w:hAnsi="Times New Roman" w:cs="Times New Roman"/>
          <w:b/>
          <w:bCs/>
          <w:sz w:val="24"/>
          <w:szCs w:val="24"/>
        </w:rPr>
        <w:t>o</w:t>
      </w:r>
      <w:r w:rsidRPr="006A3FE1">
        <w:rPr>
          <w:rFonts w:ascii="Times New Roman" w:hAnsi="Times New Roman" w:cs="Times New Roman"/>
          <w:b/>
          <w:bCs/>
          <w:sz w:val="24"/>
          <w:szCs w:val="24"/>
        </w:rPr>
        <w:t xml:space="preserve"> poskytovateľoch zdravotnej </w:t>
      </w:r>
      <w:r w:rsidR="009F5BC6">
        <w:rPr>
          <w:rFonts w:ascii="Times New Roman" w:hAnsi="Times New Roman" w:cs="Times New Roman"/>
          <w:b/>
          <w:bCs/>
          <w:sz w:val="24"/>
          <w:szCs w:val="24"/>
        </w:rPr>
        <w:t xml:space="preserve">              </w:t>
      </w:r>
      <w:r w:rsidRPr="006A3FE1">
        <w:rPr>
          <w:rFonts w:ascii="Times New Roman" w:hAnsi="Times New Roman" w:cs="Times New Roman"/>
          <w:b/>
          <w:bCs/>
          <w:sz w:val="24"/>
          <w:szCs w:val="24"/>
        </w:rPr>
        <w:t>starostlivosti, zdravotníckych pracovníkoch, stavovských organizáciách v zdravotníctve a o zmene a doplnení niektorých zákonov</w:t>
      </w:r>
      <w:r>
        <w:rPr>
          <w:rFonts w:ascii="Times New Roman" w:hAnsi="Times New Roman" w:cs="Times New Roman"/>
          <w:b/>
          <w:bCs/>
          <w:sz w:val="24"/>
          <w:szCs w:val="24"/>
        </w:rPr>
        <w:t xml:space="preserve"> </w:t>
      </w:r>
      <w:r w:rsidRPr="00594CE8">
        <w:rPr>
          <w:rFonts w:ascii="Times New Roman" w:hAnsi="Times New Roman" w:cs="Times New Roman"/>
          <w:b/>
          <w:sz w:val="24"/>
          <w:szCs w:val="24"/>
        </w:rPr>
        <w:t>v znení neskorších predpisov</w:t>
      </w:r>
    </w:p>
    <w:p w14:paraId="2A283529" w14:textId="77777777" w:rsidR="00E34B3F" w:rsidRPr="00594CE8" w:rsidRDefault="00E34B3F" w:rsidP="00E34B3F">
      <w:pPr>
        <w:pStyle w:val="TextBody"/>
        <w:jc w:val="center"/>
        <w:rPr>
          <w:rFonts w:ascii="Times New Roman" w:hAnsi="Times New Roman" w:cs="Times New Roman"/>
          <w:sz w:val="24"/>
          <w:szCs w:val="24"/>
        </w:rPr>
      </w:pPr>
    </w:p>
    <w:p w14:paraId="638C402E" w14:textId="77777777" w:rsidR="00E34B3F" w:rsidRPr="00594CE8" w:rsidRDefault="00E34B3F" w:rsidP="00E34B3F">
      <w:pPr>
        <w:pStyle w:val="TextBody"/>
        <w:ind w:firstLine="708"/>
        <w:rPr>
          <w:rFonts w:ascii="Times New Roman" w:hAnsi="Times New Roman" w:cs="Times New Roman"/>
          <w:sz w:val="24"/>
          <w:szCs w:val="24"/>
        </w:rPr>
      </w:pPr>
      <w:r w:rsidRPr="00594CE8">
        <w:rPr>
          <w:rFonts w:ascii="Times New Roman" w:hAnsi="Times New Roman" w:cs="Times New Roman"/>
          <w:sz w:val="24"/>
          <w:szCs w:val="24"/>
        </w:rPr>
        <w:t>Národná rada Slovenskej republiky sa uzniesla na tomto zákone:</w:t>
      </w:r>
    </w:p>
    <w:p w14:paraId="16872032" w14:textId="77777777" w:rsidR="00E34B3F" w:rsidRPr="00594CE8" w:rsidRDefault="00E34B3F" w:rsidP="00E34B3F">
      <w:pPr>
        <w:pStyle w:val="Default"/>
        <w:rPr>
          <w:rFonts w:ascii="Times New Roman" w:hAnsi="Times New Roman" w:cs="Times New Roman"/>
          <w:lang w:bidi="ar-SA"/>
        </w:rPr>
      </w:pPr>
    </w:p>
    <w:p w14:paraId="58EADED3" w14:textId="77777777" w:rsidR="00E34B3F" w:rsidRPr="00594CE8" w:rsidRDefault="00E34B3F" w:rsidP="00E34B3F">
      <w:pPr>
        <w:pStyle w:val="Default"/>
        <w:jc w:val="center"/>
        <w:rPr>
          <w:rFonts w:ascii="Times New Roman" w:hAnsi="Times New Roman" w:cs="Times New Roman"/>
          <w:lang w:bidi="ar-SA"/>
        </w:rPr>
      </w:pPr>
      <w:r w:rsidRPr="00594CE8">
        <w:rPr>
          <w:rFonts w:ascii="Times New Roman" w:hAnsi="Times New Roman" w:cs="Times New Roman"/>
          <w:b/>
          <w:lang w:eastAsia="en-US" w:bidi="ar-SA"/>
        </w:rPr>
        <w:t>Čl. I</w:t>
      </w:r>
    </w:p>
    <w:p w14:paraId="45733B7D" w14:textId="77777777" w:rsidR="00E34B3F" w:rsidRPr="00594CE8" w:rsidRDefault="00E34B3F" w:rsidP="00E34B3F">
      <w:pPr>
        <w:pStyle w:val="Default"/>
        <w:rPr>
          <w:rFonts w:ascii="Times New Roman" w:hAnsi="Times New Roman" w:cs="Times New Roman"/>
          <w:lang w:bidi="ar-SA"/>
        </w:rPr>
      </w:pPr>
    </w:p>
    <w:p w14:paraId="70BE0765" w14:textId="77777777" w:rsidR="00E34B3F" w:rsidRDefault="00E34B3F" w:rsidP="00E34B3F">
      <w:pPr>
        <w:pStyle w:val="Default"/>
        <w:ind w:firstLine="708"/>
        <w:jc w:val="both"/>
        <w:rPr>
          <w:rFonts w:ascii="Times New Roman" w:hAnsi="Times New Roman" w:cs="Times New Roman"/>
          <w:lang w:eastAsia="en-US" w:bidi="ar-SA"/>
        </w:rPr>
      </w:pPr>
      <w:r w:rsidRPr="00371B82">
        <w:rPr>
          <w:rFonts w:ascii="Times New Roman" w:hAnsi="Times New Roman" w:cs="Times New Roman"/>
          <w:lang w:eastAsia="en-US" w:bidi="ar-SA"/>
        </w:rPr>
        <w:t>Zákon č</w:t>
      </w:r>
      <w:r>
        <w:rPr>
          <w:rFonts w:ascii="Times New Roman" w:hAnsi="Times New Roman" w:cs="Times New Roman"/>
          <w:lang w:eastAsia="en-US" w:bidi="ar-SA"/>
        </w:rPr>
        <w:t>. 578/2004 Z. z.</w:t>
      </w:r>
      <w:r w:rsidRPr="00371B82">
        <w:rPr>
          <w:rFonts w:ascii="Times New Roman" w:hAnsi="Times New Roman" w:cs="Times New Roman"/>
          <w:lang w:eastAsia="en-US" w:bidi="ar-SA"/>
        </w:rPr>
        <w:t xml:space="preserve">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w:t>
      </w:r>
      <w:r w:rsidRPr="00371B82">
        <w:rPr>
          <w:rFonts w:ascii="Times New Roman" w:hAnsi="Times New Roman" w:cs="Times New Roman"/>
          <w:lang w:eastAsia="en-US" w:bidi="ar-SA"/>
        </w:rPr>
        <w:lastRenderedPageBreak/>
        <w:t>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zákona č. 125/2024 Z. z., zákona č. 201/2024 Z. z., zákona č. 278/2024 Z. z., zákona č. 309/2024 Z. z., zákona č. 360/2024 Z. z., zákona č. 361/2024 Z. z., zákona č. 363/2024 Z. z., zákona č. 367/2024 Z. z., zákona č. 23/2025 Z. z.</w:t>
      </w:r>
      <w:r>
        <w:rPr>
          <w:rFonts w:ascii="Times New Roman" w:hAnsi="Times New Roman" w:cs="Times New Roman"/>
          <w:lang w:eastAsia="en-US" w:bidi="ar-SA"/>
        </w:rPr>
        <w:t>,</w:t>
      </w:r>
      <w:r w:rsidRPr="00371B82">
        <w:rPr>
          <w:rFonts w:ascii="Times New Roman" w:hAnsi="Times New Roman" w:cs="Times New Roman"/>
          <w:lang w:eastAsia="en-US" w:bidi="ar-SA"/>
        </w:rPr>
        <w:t xml:space="preserve"> zákona č. 69/2025 Z. </w:t>
      </w:r>
      <w:r w:rsidRPr="00D90DDD">
        <w:rPr>
          <w:rFonts w:ascii="Times New Roman" w:hAnsi="Times New Roman" w:cs="Times New Roman"/>
          <w:lang w:eastAsia="en-US" w:bidi="ar-SA"/>
        </w:rPr>
        <w:t xml:space="preserve">z. </w:t>
      </w:r>
      <w:r>
        <w:rPr>
          <w:rFonts w:ascii="Times New Roman" w:hAnsi="Times New Roman" w:cs="Times New Roman"/>
          <w:lang w:eastAsia="en-US" w:bidi="ar-SA"/>
        </w:rPr>
        <w:t xml:space="preserve">a zákona č. 176/2025 Z. z. </w:t>
      </w:r>
      <w:r w:rsidRPr="00D90DDD">
        <w:rPr>
          <w:rFonts w:ascii="Times New Roman" w:hAnsi="Times New Roman" w:cs="Times New Roman"/>
          <w:lang w:eastAsia="en-US" w:bidi="ar-SA"/>
        </w:rPr>
        <w:t>sa dopĺňa takto</w:t>
      </w:r>
      <w:r w:rsidRPr="00371B82">
        <w:rPr>
          <w:rFonts w:ascii="Times New Roman" w:hAnsi="Times New Roman" w:cs="Times New Roman"/>
          <w:lang w:eastAsia="en-US" w:bidi="ar-SA"/>
        </w:rPr>
        <w:t>:</w:t>
      </w:r>
    </w:p>
    <w:p w14:paraId="452E977D" w14:textId="77777777" w:rsidR="00E34B3F" w:rsidRDefault="00E34B3F" w:rsidP="00E34B3F">
      <w:pPr>
        <w:pStyle w:val="Default"/>
        <w:ind w:firstLine="708"/>
        <w:jc w:val="both"/>
        <w:rPr>
          <w:rFonts w:ascii="Times New Roman" w:hAnsi="Times New Roman" w:cs="Times New Roman"/>
          <w:lang w:eastAsia="en-US" w:bidi="ar-SA"/>
        </w:rPr>
      </w:pPr>
    </w:p>
    <w:p w14:paraId="27768289" w14:textId="77777777" w:rsidR="00E34B3F" w:rsidRDefault="00E34B3F" w:rsidP="00E34B3F">
      <w:pPr>
        <w:ind w:firstLine="708"/>
        <w:jc w:val="both"/>
        <w:rPr>
          <w:rFonts w:ascii="Times New Roman" w:hAnsi="Times New Roman" w:cs="Times New Roman"/>
          <w:sz w:val="24"/>
          <w:szCs w:val="24"/>
        </w:rPr>
      </w:pPr>
      <w:r w:rsidRPr="00593FCB">
        <w:rPr>
          <w:rFonts w:ascii="Times New Roman" w:hAnsi="Times New Roman" w:cs="Times New Roman"/>
          <w:sz w:val="24"/>
          <w:szCs w:val="24"/>
        </w:rPr>
        <w:t xml:space="preserve">V § 79 ods. 23 sa za slová „ústavnej zdravotnej starostlivosti,“ vkladajú slová </w:t>
      </w:r>
      <w:r>
        <w:rPr>
          <w:rFonts w:ascii="Times New Roman" w:hAnsi="Times New Roman" w:cs="Times New Roman"/>
          <w:sz w:val="24"/>
          <w:szCs w:val="24"/>
        </w:rPr>
        <w:t>„</w:t>
      </w:r>
      <w:bookmarkStart w:id="0" w:name="_Hlk205382838"/>
      <w:r w:rsidRPr="00593FCB">
        <w:rPr>
          <w:rFonts w:ascii="Times New Roman" w:hAnsi="Times New Roman" w:cs="Times New Roman"/>
          <w:sz w:val="24"/>
          <w:szCs w:val="24"/>
        </w:rPr>
        <w:t>ak o to požiada pacient,  jemu blízka osoba,</w:t>
      </w:r>
      <w:r w:rsidRPr="00593FCB">
        <w:rPr>
          <w:rFonts w:ascii="Times New Roman" w:hAnsi="Times New Roman" w:cs="Times New Roman"/>
          <w:sz w:val="24"/>
          <w:szCs w:val="24"/>
          <w:vertAlign w:val="superscript"/>
        </w:rPr>
        <w:t>19)</w:t>
      </w:r>
      <w:r>
        <w:rPr>
          <w:rFonts w:ascii="Times New Roman" w:hAnsi="Times New Roman" w:cs="Times New Roman"/>
          <w:sz w:val="24"/>
          <w:szCs w:val="24"/>
        </w:rPr>
        <w:t xml:space="preserve"> </w:t>
      </w:r>
      <w:r w:rsidRPr="00593FCB">
        <w:rPr>
          <w:rFonts w:ascii="Times New Roman" w:hAnsi="Times New Roman" w:cs="Times New Roman"/>
          <w:sz w:val="24"/>
          <w:szCs w:val="24"/>
        </w:rPr>
        <w:t>alebo zdravotnícky pracovník a</w:t>
      </w:r>
      <w:bookmarkEnd w:id="0"/>
      <w:r w:rsidRPr="00593FCB">
        <w:rPr>
          <w:rFonts w:ascii="Times New Roman" w:hAnsi="Times New Roman" w:cs="Times New Roman"/>
          <w:sz w:val="24"/>
          <w:szCs w:val="24"/>
        </w:rPr>
        <w:t>“ a na konci sa pripájajú tieto vety: „</w:t>
      </w:r>
      <w:bookmarkStart w:id="1" w:name="_Hlk205382858"/>
      <w:r w:rsidRPr="00593FCB">
        <w:rPr>
          <w:rFonts w:ascii="Times New Roman" w:hAnsi="Times New Roman" w:cs="Times New Roman"/>
          <w:sz w:val="24"/>
          <w:szCs w:val="24"/>
        </w:rPr>
        <w:t>Za maloletého pacienta môže o prítomnosť osoby poverenej vykonávať duchovenskú činnosť podľa prvej vety  požiadať aj jeho zákonný zástupca, opatrovník, poručník, iná fyzická osoba ako rodič, ktorá má maloleté dieťa zverené do osobnej starostlivosti, osoba, ktorá má dieťa v náhradnej osobnej starostlivosti, osob</w:t>
      </w:r>
      <w:r>
        <w:rPr>
          <w:rFonts w:ascii="Times New Roman" w:hAnsi="Times New Roman" w:cs="Times New Roman"/>
          <w:sz w:val="24"/>
          <w:szCs w:val="24"/>
        </w:rPr>
        <w:t>a</w:t>
      </w:r>
      <w:r w:rsidRPr="00593FCB">
        <w:rPr>
          <w:rFonts w:ascii="Times New Roman" w:hAnsi="Times New Roman" w:cs="Times New Roman"/>
          <w:sz w:val="24"/>
          <w:szCs w:val="24"/>
        </w:rPr>
        <w:t>, ktorá má dieťa v pestúnskej starostlivosti, osob</w:t>
      </w:r>
      <w:r>
        <w:rPr>
          <w:rFonts w:ascii="Times New Roman" w:hAnsi="Times New Roman" w:cs="Times New Roman"/>
          <w:sz w:val="24"/>
          <w:szCs w:val="24"/>
        </w:rPr>
        <w:t>a</w:t>
      </w:r>
      <w:r w:rsidRPr="00593FCB">
        <w:rPr>
          <w:rFonts w:ascii="Times New Roman" w:hAnsi="Times New Roman" w:cs="Times New Roman"/>
          <w:sz w:val="24"/>
          <w:szCs w:val="24"/>
        </w:rPr>
        <w:t>, ktorá má záujem stať sa pestúnom a má dieťa dočasne zverené do starostlivosti, budúc</w:t>
      </w:r>
      <w:r>
        <w:rPr>
          <w:rFonts w:ascii="Times New Roman" w:hAnsi="Times New Roman" w:cs="Times New Roman"/>
          <w:sz w:val="24"/>
          <w:szCs w:val="24"/>
        </w:rPr>
        <w:t>i</w:t>
      </w:r>
      <w:r w:rsidRPr="00593FCB">
        <w:rPr>
          <w:rFonts w:ascii="Times New Roman" w:hAnsi="Times New Roman" w:cs="Times New Roman"/>
          <w:sz w:val="24"/>
          <w:szCs w:val="24"/>
        </w:rPr>
        <w:t xml:space="preserve"> osvojiteľ</w:t>
      </w:r>
      <w:r>
        <w:rPr>
          <w:rFonts w:ascii="Times New Roman" w:hAnsi="Times New Roman" w:cs="Times New Roman"/>
          <w:sz w:val="24"/>
          <w:szCs w:val="24"/>
        </w:rPr>
        <w:t xml:space="preserve"> a</w:t>
      </w:r>
      <w:r w:rsidRPr="00593FCB">
        <w:rPr>
          <w:rFonts w:ascii="Times New Roman" w:hAnsi="Times New Roman" w:cs="Times New Roman"/>
          <w:sz w:val="24"/>
          <w:szCs w:val="24"/>
        </w:rPr>
        <w:t xml:space="preserve"> osob</w:t>
      </w:r>
      <w:r>
        <w:rPr>
          <w:rFonts w:ascii="Times New Roman" w:hAnsi="Times New Roman" w:cs="Times New Roman"/>
          <w:sz w:val="24"/>
          <w:szCs w:val="24"/>
        </w:rPr>
        <w:t>a</w:t>
      </w:r>
      <w:r w:rsidRPr="00593FCB">
        <w:rPr>
          <w:rFonts w:ascii="Times New Roman" w:hAnsi="Times New Roman" w:cs="Times New Roman"/>
          <w:sz w:val="24"/>
          <w:szCs w:val="24"/>
        </w:rPr>
        <w:t>, ktorá má dieťa zverené podľa osobitných predpisov.</w:t>
      </w:r>
      <w:r w:rsidRPr="00593FCB">
        <w:rPr>
          <w:rFonts w:ascii="Times New Roman" w:hAnsi="Times New Roman" w:cs="Times New Roman"/>
          <w:sz w:val="24"/>
          <w:szCs w:val="24"/>
          <w:vertAlign w:val="superscript"/>
        </w:rPr>
        <w:t>56a)</w:t>
      </w:r>
      <w:bookmarkEnd w:id="1"/>
      <w:r>
        <w:rPr>
          <w:rFonts w:ascii="Times New Roman" w:hAnsi="Times New Roman" w:cs="Times New Roman"/>
          <w:sz w:val="24"/>
          <w:szCs w:val="24"/>
        </w:rPr>
        <w:t>“.</w:t>
      </w:r>
    </w:p>
    <w:p w14:paraId="087A795F" w14:textId="77777777" w:rsidR="00E34B3F" w:rsidRDefault="00E34B3F" w:rsidP="00E34B3F">
      <w:pPr>
        <w:ind w:firstLine="708"/>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56a znie: </w:t>
      </w:r>
    </w:p>
    <w:p w14:paraId="5D8EDC72" w14:textId="77777777" w:rsidR="00E34B3F" w:rsidRPr="00E34B3F" w:rsidRDefault="00E34B3F" w:rsidP="00E34B3F">
      <w:pPr>
        <w:spacing w:after="0"/>
        <w:ind w:left="709"/>
        <w:rPr>
          <w:rFonts w:ascii="Times New Roman" w:hAnsi="Times New Roman" w:cs="Times New Roman"/>
          <w:sz w:val="24"/>
          <w:szCs w:val="24"/>
        </w:rPr>
      </w:pPr>
      <w:r w:rsidRPr="00E34B3F">
        <w:rPr>
          <w:rFonts w:ascii="Times New Roman" w:hAnsi="Times New Roman" w:cs="Times New Roman"/>
          <w:sz w:val="24"/>
          <w:szCs w:val="24"/>
        </w:rPr>
        <w:t>„</w:t>
      </w:r>
      <w:hyperlink r:id="rId4" w:anchor="paragraf-103" w:tooltip="Odkaz na predpis alebo ustanovenie" w:history="1">
        <w:r w:rsidRPr="00E34B3F">
          <w:rPr>
            <w:rStyle w:val="Hypertextovprepojenie"/>
            <w:rFonts w:ascii="Times New Roman" w:hAnsi="Times New Roman" w:cs="Times New Roman"/>
            <w:color w:val="auto"/>
            <w:sz w:val="24"/>
            <w:szCs w:val="24"/>
            <w:u w:val="none"/>
          </w:rPr>
          <w:t>§ 103 zákona č. 36/2005 Z. z.</w:t>
        </w:r>
      </w:hyperlink>
      <w:r w:rsidRPr="00E34B3F">
        <w:rPr>
          <w:rFonts w:ascii="Times New Roman" w:hAnsi="Times New Roman" w:cs="Times New Roman"/>
          <w:sz w:val="24"/>
          <w:szCs w:val="24"/>
        </w:rPr>
        <w:t xml:space="preserve"> o rodine a o zmene a doplnení niektorých zákonov v znení neskorších predpisov.</w:t>
      </w:r>
      <w:r w:rsidRPr="00E34B3F">
        <w:rPr>
          <w:rFonts w:ascii="Times New Roman" w:hAnsi="Times New Roman" w:cs="Times New Roman"/>
          <w:sz w:val="24"/>
          <w:szCs w:val="24"/>
        </w:rPr>
        <w:br/>
      </w:r>
      <w:hyperlink r:id="rId5" w:anchor="paragraf-324" w:tooltip="Odkaz na predpis alebo ustanovenie" w:history="1">
        <w:r w:rsidRPr="00E34B3F">
          <w:rPr>
            <w:rStyle w:val="Hypertextovprepojenie"/>
            <w:rFonts w:ascii="Times New Roman" w:hAnsi="Times New Roman" w:cs="Times New Roman"/>
            <w:color w:val="auto"/>
            <w:sz w:val="24"/>
            <w:szCs w:val="24"/>
            <w:u w:val="none"/>
          </w:rPr>
          <w:t>§ 324 až 344 Civilného sporového poriadku</w:t>
        </w:r>
      </w:hyperlink>
      <w:r w:rsidRPr="00E34B3F">
        <w:rPr>
          <w:rFonts w:ascii="Times New Roman" w:hAnsi="Times New Roman" w:cs="Times New Roman"/>
          <w:sz w:val="24"/>
          <w:szCs w:val="24"/>
        </w:rPr>
        <w:t>.</w:t>
      </w:r>
    </w:p>
    <w:p w14:paraId="4CABDE53" w14:textId="77777777" w:rsidR="00E34B3F" w:rsidRPr="00E34B3F" w:rsidRDefault="00E34B3F" w:rsidP="00E34B3F">
      <w:pPr>
        <w:ind w:left="708"/>
        <w:rPr>
          <w:rFonts w:ascii="Times New Roman" w:hAnsi="Times New Roman" w:cs="Times New Roman"/>
          <w:sz w:val="24"/>
          <w:szCs w:val="24"/>
        </w:rPr>
      </w:pPr>
      <w:hyperlink r:id="rId6" w:anchor="paragraf-365" w:tooltip="Odkaz na predpis alebo ustanovenie" w:history="1">
        <w:r w:rsidRPr="00E34B3F">
          <w:rPr>
            <w:rStyle w:val="Hypertextovprepojenie"/>
            <w:rFonts w:ascii="Times New Roman" w:hAnsi="Times New Roman" w:cs="Times New Roman"/>
            <w:color w:val="auto"/>
            <w:sz w:val="24"/>
            <w:szCs w:val="24"/>
            <w:u w:val="none"/>
          </w:rPr>
          <w:t xml:space="preserve">§ 365 Civilného </w:t>
        </w:r>
        <w:proofErr w:type="spellStart"/>
        <w:r w:rsidRPr="00E34B3F">
          <w:rPr>
            <w:rStyle w:val="Hypertextovprepojenie"/>
            <w:rFonts w:ascii="Times New Roman" w:hAnsi="Times New Roman" w:cs="Times New Roman"/>
            <w:color w:val="auto"/>
            <w:sz w:val="24"/>
            <w:szCs w:val="24"/>
            <w:u w:val="none"/>
          </w:rPr>
          <w:t>mimosporového</w:t>
        </w:r>
        <w:proofErr w:type="spellEnd"/>
        <w:r w:rsidRPr="00E34B3F">
          <w:rPr>
            <w:rStyle w:val="Hypertextovprepojenie"/>
            <w:rFonts w:ascii="Times New Roman" w:hAnsi="Times New Roman" w:cs="Times New Roman"/>
            <w:color w:val="auto"/>
            <w:sz w:val="24"/>
            <w:szCs w:val="24"/>
            <w:u w:val="none"/>
          </w:rPr>
          <w:t xml:space="preserve"> poriadku</w:t>
        </w:r>
      </w:hyperlink>
      <w:r w:rsidRPr="00E34B3F">
        <w:rPr>
          <w:rFonts w:ascii="Times New Roman" w:hAnsi="Times New Roman" w:cs="Times New Roman"/>
          <w:sz w:val="24"/>
          <w:szCs w:val="24"/>
        </w:rPr>
        <w:t>.“.</w:t>
      </w:r>
    </w:p>
    <w:p w14:paraId="787CF8FB" w14:textId="77777777" w:rsidR="00E34B3F" w:rsidRPr="00594CE8" w:rsidRDefault="00E34B3F" w:rsidP="00E34B3F">
      <w:pPr>
        <w:pStyle w:val="Default"/>
        <w:ind w:firstLine="708"/>
        <w:rPr>
          <w:rFonts w:ascii="Times New Roman" w:hAnsi="Times New Roman" w:cs="Times New Roman"/>
          <w:lang w:bidi="ar-SA"/>
        </w:rPr>
      </w:pPr>
      <w:r w:rsidRPr="00770F98">
        <w:rPr>
          <w:rFonts w:ascii="Times New Roman" w:hAnsi="Times New Roman" w:cs="Times New Roman"/>
          <w:noProof/>
          <w:lang w:eastAsia="sk-SK" w:bidi="ar-SA"/>
        </w:rPr>
        <mc:AlternateContent>
          <mc:Choice Requires="wps">
            <w:drawing>
              <wp:inline distT="0" distB="0" distL="0" distR="0" wp14:anchorId="4C42E987" wp14:editId="3E05AB32">
                <wp:extent cx="304800" cy="304800"/>
                <wp:effectExtent l="0" t="0" r="0" b="0"/>
                <wp:docPr id="1223811217" name="Obdĺžnik 58" descr="Vytvoriť odk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DF4B18" id="Obdĺžnik 58" o:spid="_x0000_s1026" alt="Vytvoriť odka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70F98">
        <w:rPr>
          <w:rFonts w:ascii="Times New Roman" w:hAnsi="Times New Roman" w:cs="Times New Roman"/>
          <w:noProof/>
          <w:lang w:eastAsia="sk-SK" w:bidi="ar-SA"/>
        </w:rPr>
        <mc:AlternateContent>
          <mc:Choice Requires="wps">
            <w:drawing>
              <wp:inline distT="0" distB="0" distL="0" distR="0" wp14:anchorId="7A857E1E" wp14:editId="6E4446BF">
                <wp:extent cx="304800" cy="304800"/>
                <wp:effectExtent l="0" t="0" r="0" b="0"/>
                <wp:docPr id="711514265" name="Obdĺžnik 57" descr="Odkaz bol skopírovaný do schrán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75549E" id="Obdĺžnik 57" o:spid="_x0000_s1026" alt="Odkaz bol skopírovaný do schránk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70F98">
        <w:rPr>
          <w:rFonts w:ascii="Times New Roman" w:hAnsi="Times New Roman" w:cs="Times New Roman"/>
          <w:noProof/>
          <w:lang w:eastAsia="sk-SK" w:bidi="ar-SA"/>
        </w:rPr>
        <mc:AlternateContent>
          <mc:Choice Requires="wps">
            <w:drawing>
              <wp:inline distT="0" distB="0" distL="0" distR="0" wp14:anchorId="4C5B0559" wp14:editId="5AE8F9D4">
                <wp:extent cx="304800" cy="304800"/>
                <wp:effectExtent l="0" t="0" r="0" b="0"/>
                <wp:docPr id="249101493" name="Obdĺžnik 56" descr="Kopírovať"/>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0323C4" id="Obdĺžnik 56" o:spid="_x0000_s1026" alt="Kopírovať"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70F98">
        <w:rPr>
          <w:rFonts w:ascii="Times New Roman" w:hAnsi="Times New Roman" w:cs="Times New Roman"/>
          <w:noProof/>
          <w:lang w:eastAsia="sk-SK" w:bidi="ar-SA"/>
        </w:rPr>
        <mc:AlternateContent>
          <mc:Choice Requires="wps">
            <w:drawing>
              <wp:inline distT="0" distB="0" distL="0" distR="0" wp14:anchorId="36C51355" wp14:editId="41836B23">
                <wp:extent cx="304800" cy="304800"/>
                <wp:effectExtent l="0" t="0" r="0" b="0"/>
                <wp:docPr id="336527810" name="Obdĺžnik 55" descr="Porovnať verz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E1DE68" id="Obdĺžnik 55" o:spid="_x0000_s1026" alt="Porovnať verzi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70F98">
        <w:rPr>
          <w:rFonts w:ascii="Times New Roman" w:hAnsi="Times New Roman" w:cs="Times New Roman"/>
          <w:noProof/>
          <w:lang w:eastAsia="sk-SK" w:bidi="ar-SA"/>
        </w:rPr>
        <mc:AlternateContent>
          <mc:Choice Requires="wps">
            <w:drawing>
              <wp:inline distT="0" distB="0" distL="0" distR="0" wp14:anchorId="69B1ED96" wp14:editId="69F48575">
                <wp:extent cx="304800" cy="304800"/>
                <wp:effectExtent l="0" t="0" r="0" b="0"/>
                <wp:docPr id="1899381564" name="Obdĺžnik 54" descr="Porovnať verz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7A1EAC" id="Obdĺžnik 54" o:spid="_x0000_s1026" alt="Porovnať verzi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70F98">
        <w:rPr>
          <w:rFonts w:ascii="Times New Roman" w:hAnsi="Times New Roman" w:cs="Times New Roman"/>
          <w:noProof/>
          <w:lang w:eastAsia="sk-SK" w:bidi="ar-SA"/>
        </w:rPr>
        <mc:AlternateContent>
          <mc:Choice Requires="wps">
            <w:drawing>
              <wp:inline distT="0" distB="0" distL="0" distR="0" wp14:anchorId="64B0BDE8" wp14:editId="6B725667">
                <wp:extent cx="304800" cy="304800"/>
                <wp:effectExtent l="0" t="0" r="0" b="0"/>
                <wp:docPr id="721598816" name="Obdĺžnik 53" descr="Novelizác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4E24F7" id="Obdĺžnik 53" o:spid="_x0000_s1026" alt="Novelizáci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70F98">
        <w:rPr>
          <w:rFonts w:ascii="Times New Roman" w:hAnsi="Times New Roman" w:cs="Times New Roman"/>
          <w:noProof/>
          <w:lang w:eastAsia="sk-SK" w:bidi="ar-SA"/>
        </w:rPr>
        <mc:AlternateContent>
          <mc:Choice Requires="wps">
            <w:drawing>
              <wp:inline distT="0" distB="0" distL="0" distR="0" wp14:anchorId="1C69A78E" wp14:editId="1C4DA910">
                <wp:extent cx="304800" cy="304800"/>
                <wp:effectExtent l="0" t="0" r="0" b="0"/>
                <wp:docPr id="225634847" name="Obdĺžnik 52" descr="Novelizác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E0C68" id="Obdĺžnik 52" o:spid="_x0000_s1026" alt="Novelizáci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94CE8">
        <w:rPr>
          <w:rFonts w:ascii="Times New Roman" w:hAnsi="Times New Roman" w:cs="Times New Roman"/>
          <w:b/>
          <w:lang w:bidi="ar-SA"/>
        </w:rPr>
        <w:t>Čl. II</w:t>
      </w:r>
    </w:p>
    <w:p w14:paraId="6D68A56C" w14:textId="77777777" w:rsidR="00E34B3F" w:rsidRPr="00594CE8" w:rsidRDefault="00E34B3F" w:rsidP="00E34B3F">
      <w:pPr>
        <w:pStyle w:val="Default"/>
        <w:ind w:left="786"/>
        <w:rPr>
          <w:rFonts w:ascii="Times New Roman" w:hAnsi="Times New Roman" w:cs="Times New Roman"/>
          <w:lang w:bidi="ar-SA"/>
        </w:rPr>
      </w:pPr>
    </w:p>
    <w:p w14:paraId="629F2455" w14:textId="77777777" w:rsidR="00E34B3F" w:rsidRPr="00594CE8" w:rsidRDefault="00E34B3F" w:rsidP="00E34B3F">
      <w:pPr>
        <w:pStyle w:val="Default"/>
        <w:ind w:firstLine="708"/>
        <w:jc w:val="both"/>
        <w:rPr>
          <w:rFonts w:ascii="Times New Roman" w:hAnsi="Times New Roman" w:cs="Times New Roman"/>
        </w:rPr>
      </w:pPr>
      <w:r w:rsidRPr="00594CE8">
        <w:rPr>
          <w:rFonts w:ascii="Times New Roman" w:hAnsi="Times New Roman" w:cs="Times New Roman"/>
          <w:lang w:bidi="ar-SA"/>
        </w:rPr>
        <w:t>Tento zákon nadobúda účinnosť 1</w:t>
      </w:r>
      <w:r>
        <w:rPr>
          <w:rFonts w:ascii="Times New Roman" w:hAnsi="Times New Roman" w:cs="Times New Roman"/>
          <w:lang w:bidi="ar-SA"/>
        </w:rPr>
        <w:t>5</w:t>
      </w:r>
      <w:r w:rsidRPr="00594CE8">
        <w:rPr>
          <w:rFonts w:ascii="Times New Roman" w:hAnsi="Times New Roman" w:cs="Times New Roman"/>
          <w:lang w:bidi="ar-SA"/>
        </w:rPr>
        <w:t xml:space="preserve">. </w:t>
      </w:r>
      <w:r>
        <w:rPr>
          <w:rFonts w:ascii="Times New Roman" w:hAnsi="Times New Roman" w:cs="Times New Roman"/>
          <w:lang w:bidi="ar-SA"/>
        </w:rPr>
        <w:t xml:space="preserve">novembra </w:t>
      </w:r>
      <w:r w:rsidRPr="00594CE8">
        <w:rPr>
          <w:rFonts w:ascii="Times New Roman" w:hAnsi="Times New Roman" w:cs="Times New Roman"/>
          <w:lang w:bidi="ar-SA"/>
        </w:rPr>
        <w:t>202</w:t>
      </w:r>
      <w:r>
        <w:rPr>
          <w:rFonts w:ascii="Times New Roman" w:hAnsi="Times New Roman" w:cs="Times New Roman"/>
          <w:lang w:bidi="ar-SA"/>
        </w:rPr>
        <w:t>5</w:t>
      </w:r>
      <w:r w:rsidRPr="00594CE8">
        <w:rPr>
          <w:rFonts w:ascii="Times New Roman" w:hAnsi="Times New Roman" w:cs="Times New Roman"/>
          <w:lang w:bidi="ar-SA"/>
        </w:rPr>
        <w:t>.</w:t>
      </w:r>
    </w:p>
    <w:p w14:paraId="0E41B3B6" w14:textId="77777777" w:rsidR="00E34B3F" w:rsidRPr="00594CE8" w:rsidRDefault="00E34B3F" w:rsidP="00E34B3F">
      <w:pPr>
        <w:rPr>
          <w:rFonts w:ascii="Times New Roman" w:hAnsi="Times New Roman" w:cs="Times New Roman"/>
          <w:sz w:val="24"/>
          <w:szCs w:val="24"/>
        </w:rPr>
      </w:pPr>
    </w:p>
    <w:p w14:paraId="09981700" w14:textId="77777777" w:rsidR="00E34B3F" w:rsidRPr="00594CE8" w:rsidRDefault="00E34B3F" w:rsidP="00E34B3F">
      <w:pPr>
        <w:rPr>
          <w:rFonts w:ascii="Times New Roman" w:hAnsi="Times New Roman" w:cs="Times New Roman"/>
          <w:sz w:val="24"/>
          <w:szCs w:val="24"/>
        </w:rPr>
      </w:pPr>
    </w:p>
    <w:p w14:paraId="2AB71239" w14:textId="77777777" w:rsidR="00E34B3F" w:rsidRDefault="00E34B3F" w:rsidP="00E34B3F"/>
    <w:p w14:paraId="6B7B48B2" w14:textId="77777777" w:rsidR="0097504D" w:rsidRDefault="0097504D"/>
    <w:sectPr w:rsidR="00975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3F"/>
    <w:rsid w:val="000E5F34"/>
    <w:rsid w:val="001917A0"/>
    <w:rsid w:val="00462A11"/>
    <w:rsid w:val="004640BA"/>
    <w:rsid w:val="004A69BC"/>
    <w:rsid w:val="004D4009"/>
    <w:rsid w:val="005A536C"/>
    <w:rsid w:val="006C1206"/>
    <w:rsid w:val="0097504D"/>
    <w:rsid w:val="009F5BC6"/>
    <w:rsid w:val="00B934D8"/>
    <w:rsid w:val="00E34B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65806"/>
  <w15:chartTrackingRefBased/>
  <w15:docId w15:val="{E6A68B52-3CC0-4DED-BAF3-37582E2D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4B3F"/>
    <w:rPr>
      <w:rFonts w:eastAsia="Times New Roman"/>
      <w:kern w:val="0"/>
      <w14:ligatures w14:val="none"/>
    </w:rPr>
  </w:style>
  <w:style w:type="paragraph" w:styleId="Nadpis1">
    <w:name w:val="heading 1"/>
    <w:basedOn w:val="Normlny"/>
    <w:next w:val="Normlny"/>
    <w:link w:val="Nadpis1Char"/>
    <w:uiPriority w:val="9"/>
    <w:qFormat/>
    <w:rsid w:val="00E34B3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E34B3F"/>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E34B3F"/>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E34B3F"/>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dpis5">
    <w:name w:val="heading 5"/>
    <w:basedOn w:val="Normlny"/>
    <w:next w:val="Normlny"/>
    <w:link w:val="Nadpis5Char"/>
    <w:uiPriority w:val="9"/>
    <w:semiHidden/>
    <w:unhideWhenUsed/>
    <w:qFormat/>
    <w:rsid w:val="00E34B3F"/>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dpis6">
    <w:name w:val="heading 6"/>
    <w:basedOn w:val="Normlny"/>
    <w:next w:val="Normlny"/>
    <w:link w:val="Nadpis6Char"/>
    <w:uiPriority w:val="9"/>
    <w:semiHidden/>
    <w:unhideWhenUsed/>
    <w:qFormat/>
    <w:rsid w:val="00E34B3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dpis7">
    <w:name w:val="heading 7"/>
    <w:basedOn w:val="Normlny"/>
    <w:next w:val="Normlny"/>
    <w:link w:val="Nadpis7Char"/>
    <w:uiPriority w:val="9"/>
    <w:semiHidden/>
    <w:unhideWhenUsed/>
    <w:qFormat/>
    <w:rsid w:val="00E34B3F"/>
    <w:pPr>
      <w:keepNext/>
      <w:keepLines/>
      <w:spacing w:before="40" w:after="0"/>
      <w:outlineLvl w:val="6"/>
    </w:pPr>
    <w:rPr>
      <w:rFonts w:eastAsiaTheme="majorEastAsia" w:cstheme="majorBidi"/>
      <w:color w:val="595959" w:themeColor="text1" w:themeTint="A6"/>
      <w:kern w:val="2"/>
      <w14:ligatures w14:val="standardContextual"/>
    </w:rPr>
  </w:style>
  <w:style w:type="paragraph" w:styleId="Nadpis8">
    <w:name w:val="heading 8"/>
    <w:basedOn w:val="Normlny"/>
    <w:next w:val="Normlny"/>
    <w:link w:val="Nadpis8Char"/>
    <w:uiPriority w:val="9"/>
    <w:semiHidden/>
    <w:unhideWhenUsed/>
    <w:qFormat/>
    <w:rsid w:val="00E34B3F"/>
    <w:pPr>
      <w:keepNext/>
      <w:keepLines/>
      <w:spacing w:after="0"/>
      <w:outlineLvl w:val="7"/>
    </w:pPr>
    <w:rPr>
      <w:rFonts w:eastAsiaTheme="majorEastAsia" w:cstheme="majorBidi"/>
      <w:i/>
      <w:iCs/>
      <w:color w:val="272727" w:themeColor="text1" w:themeTint="D8"/>
      <w:kern w:val="2"/>
      <w14:ligatures w14:val="standardContextual"/>
    </w:rPr>
  </w:style>
  <w:style w:type="paragraph" w:styleId="Nadpis9">
    <w:name w:val="heading 9"/>
    <w:basedOn w:val="Normlny"/>
    <w:next w:val="Normlny"/>
    <w:link w:val="Nadpis9Char"/>
    <w:uiPriority w:val="9"/>
    <w:semiHidden/>
    <w:unhideWhenUsed/>
    <w:qFormat/>
    <w:rsid w:val="00E34B3F"/>
    <w:pPr>
      <w:keepNext/>
      <w:keepLines/>
      <w:spacing w:after="0"/>
      <w:outlineLvl w:val="8"/>
    </w:pPr>
    <w:rPr>
      <w:rFonts w:eastAsiaTheme="majorEastAsia" w:cstheme="majorBidi"/>
      <w:color w:val="272727" w:themeColor="text1" w:themeTint="D8"/>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34B3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E34B3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E34B3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E34B3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E34B3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E34B3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34B3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34B3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34B3F"/>
    <w:rPr>
      <w:rFonts w:eastAsiaTheme="majorEastAsia" w:cstheme="majorBidi"/>
      <w:color w:val="272727" w:themeColor="text1" w:themeTint="D8"/>
    </w:rPr>
  </w:style>
  <w:style w:type="paragraph" w:styleId="Nzov">
    <w:name w:val="Title"/>
    <w:basedOn w:val="Normlny"/>
    <w:next w:val="Normlny"/>
    <w:link w:val="NzovChar"/>
    <w:uiPriority w:val="10"/>
    <w:qFormat/>
    <w:rsid w:val="00E34B3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E34B3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34B3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E34B3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34B3F"/>
    <w:pPr>
      <w:spacing w:before="160"/>
      <w:jc w:val="center"/>
    </w:pPr>
    <w:rPr>
      <w:rFonts w:eastAsiaTheme="minorHAnsi"/>
      <w:i/>
      <w:iCs/>
      <w:color w:val="404040" w:themeColor="text1" w:themeTint="BF"/>
      <w:kern w:val="2"/>
      <w14:ligatures w14:val="standardContextual"/>
    </w:rPr>
  </w:style>
  <w:style w:type="character" w:customStyle="1" w:styleId="CitciaChar">
    <w:name w:val="Citácia Char"/>
    <w:basedOn w:val="Predvolenpsmoodseku"/>
    <w:link w:val="Citcia"/>
    <w:uiPriority w:val="29"/>
    <w:rsid w:val="00E34B3F"/>
    <w:rPr>
      <w:i/>
      <w:iCs/>
      <w:color w:val="404040" w:themeColor="text1" w:themeTint="BF"/>
    </w:rPr>
  </w:style>
  <w:style w:type="paragraph" w:styleId="Odsekzoznamu">
    <w:name w:val="List Paragraph"/>
    <w:basedOn w:val="Normlny"/>
    <w:uiPriority w:val="34"/>
    <w:qFormat/>
    <w:rsid w:val="00E34B3F"/>
    <w:pPr>
      <w:ind w:left="720"/>
      <w:contextualSpacing/>
    </w:pPr>
    <w:rPr>
      <w:rFonts w:eastAsiaTheme="minorHAnsi"/>
      <w:kern w:val="2"/>
      <w14:ligatures w14:val="standardContextual"/>
    </w:rPr>
  </w:style>
  <w:style w:type="character" w:styleId="Intenzvnezvraznenie">
    <w:name w:val="Intense Emphasis"/>
    <w:basedOn w:val="Predvolenpsmoodseku"/>
    <w:uiPriority w:val="21"/>
    <w:qFormat/>
    <w:rsid w:val="00E34B3F"/>
    <w:rPr>
      <w:i/>
      <w:iCs/>
      <w:color w:val="2F5496" w:themeColor="accent1" w:themeShade="BF"/>
    </w:rPr>
  </w:style>
  <w:style w:type="paragraph" w:styleId="Zvraznencitcia">
    <w:name w:val="Intense Quote"/>
    <w:basedOn w:val="Normlny"/>
    <w:next w:val="Normlny"/>
    <w:link w:val="ZvraznencitciaChar"/>
    <w:uiPriority w:val="30"/>
    <w:qFormat/>
    <w:rsid w:val="00E34B3F"/>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E34B3F"/>
    <w:rPr>
      <w:i/>
      <w:iCs/>
      <w:color w:val="2F5496" w:themeColor="accent1" w:themeShade="BF"/>
    </w:rPr>
  </w:style>
  <w:style w:type="character" w:styleId="Zvraznenodkaz">
    <w:name w:val="Intense Reference"/>
    <w:basedOn w:val="Predvolenpsmoodseku"/>
    <w:uiPriority w:val="32"/>
    <w:qFormat/>
    <w:rsid w:val="00E34B3F"/>
    <w:rPr>
      <w:b/>
      <w:bCs/>
      <w:smallCaps/>
      <w:color w:val="2F5496" w:themeColor="accent1" w:themeShade="BF"/>
      <w:spacing w:val="5"/>
    </w:rPr>
  </w:style>
  <w:style w:type="paragraph" w:customStyle="1" w:styleId="Default">
    <w:name w:val="Default"/>
    <w:rsid w:val="00E34B3F"/>
    <w:pPr>
      <w:widowControl w:val="0"/>
      <w:suppressAutoHyphens/>
      <w:autoSpaceDE w:val="0"/>
      <w:spacing w:after="0" w:line="240" w:lineRule="auto"/>
    </w:pPr>
    <w:rPr>
      <w:rFonts w:ascii="Liberation Serif" w:eastAsia="Times New Roman" w:hAnsi="Liberation Serif" w:cs="Liberation Serif"/>
      <w:color w:val="000000"/>
      <w:kern w:val="1"/>
      <w:sz w:val="24"/>
      <w:szCs w:val="24"/>
      <w:lang w:eastAsia="zh-CN" w:bidi="hi-IN"/>
      <w14:ligatures w14:val="none"/>
    </w:rPr>
  </w:style>
  <w:style w:type="paragraph" w:customStyle="1" w:styleId="TextBody">
    <w:name w:val="Text Body"/>
    <w:basedOn w:val="Default"/>
    <w:rsid w:val="00E34B3F"/>
    <w:pPr>
      <w:spacing w:after="140" w:line="288" w:lineRule="auto"/>
      <w:jc w:val="both"/>
    </w:pPr>
    <w:rPr>
      <w:sz w:val="28"/>
      <w:szCs w:val="28"/>
      <w:lang w:bidi="ar-SA"/>
    </w:rPr>
  </w:style>
  <w:style w:type="character" w:styleId="Hypertextovprepojenie">
    <w:name w:val="Hyperlink"/>
    <w:basedOn w:val="Predvolenpsmoodseku"/>
    <w:uiPriority w:val="99"/>
    <w:unhideWhenUsed/>
    <w:rsid w:val="00E34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ov-lex.sk/ezbierky-fe/pravne-predpisy/SK/ZZ/2015/161/" TargetMode="External"/><Relationship Id="rId5" Type="http://schemas.openxmlformats.org/officeDocument/2006/relationships/hyperlink" Target="https://www.slov-lex.sk/ezbierky-fe/pravne-predpisy/SK/ZZ/2015/160/" TargetMode="External"/><Relationship Id="rId4" Type="http://schemas.openxmlformats.org/officeDocument/2006/relationships/hyperlink" Target="https://www.slov-lex.sk/ezbierky-fe/pravne-predpisy/SK/ZZ/2005/36/"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3674</Characters>
  <DocSecurity>0</DocSecurity>
  <Lines>73</Lines>
  <Paragraphs>15</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2025-08-06T17:10:00Z</dcterms:created>
  <dcterms:modified xsi:type="dcterms:W3CDTF">2025-08-06T20:14:00Z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38ac1ab7-0e3d-4e18-90a7-4bdacd360e1e</vt:lpwstr>
  </property>
</Properties>
</file>