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64EA" w:rsidRDefault="00F05E96">
      <w:pPr>
        <w:spacing w:after="220" w:line="256" w:lineRule="auto"/>
        <w:jc w:val="center"/>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rPr>
        <w:t>Dôvodová správa</w:t>
      </w:r>
    </w:p>
    <w:p w14:paraId="00000002" w14:textId="77777777" w:rsidR="00EA64EA" w:rsidRDefault="00F05E96">
      <w:pPr>
        <w:spacing w:before="240" w:after="280" w:line="256" w:lineRule="auto"/>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xml:space="preserve"> </w:t>
      </w:r>
    </w:p>
    <w:p w14:paraId="00000003" w14:textId="77777777" w:rsidR="00EA64EA" w:rsidRDefault="00F05E96">
      <w:pPr>
        <w:pStyle w:val="Nadpis1"/>
        <w:keepNext w:val="0"/>
        <w:keepLines w:val="0"/>
        <w:spacing w:before="0" w:after="240" w:line="256" w:lineRule="auto"/>
        <w:rPr>
          <w:rFonts w:ascii="Times New Roman" w:eastAsia="Times New Roman" w:hAnsi="Times New Roman" w:cs="Times New Roman"/>
          <w:b/>
          <w:color w:val="242424"/>
          <w:sz w:val="24"/>
          <w:szCs w:val="24"/>
        </w:rPr>
      </w:pPr>
      <w:bookmarkStart w:id="0" w:name="_ruqq61f09imt" w:colFirst="0" w:colLast="0"/>
      <w:bookmarkEnd w:id="0"/>
      <w:r>
        <w:rPr>
          <w:rFonts w:ascii="Times New Roman" w:eastAsia="Times New Roman" w:hAnsi="Times New Roman" w:cs="Times New Roman"/>
          <w:b/>
          <w:color w:val="242424"/>
          <w:sz w:val="24"/>
          <w:szCs w:val="24"/>
        </w:rPr>
        <w:t>A. Všeobecná časť</w:t>
      </w:r>
    </w:p>
    <w:p w14:paraId="00000004" w14:textId="6E32AABA" w:rsidR="00EA64EA" w:rsidRPr="0088657D" w:rsidRDefault="00F05E96" w:rsidP="004B3088">
      <w:pPr>
        <w:spacing w:before="240" w:after="240"/>
        <w:jc w:val="both"/>
        <w:rPr>
          <w:rFonts w:ascii="Times New Roman" w:eastAsia="Times New Roman" w:hAnsi="Times New Roman" w:cs="Times New Roman"/>
        </w:rPr>
      </w:pPr>
      <w:r>
        <w:rPr>
          <w:rFonts w:ascii="Times New Roman" w:eastAsia="Times New Roman" w:hAnsi="Times New Roman" w:cs="Times New Roman"/>
          <w:color w:val="242424"/>
          <w:sz w:val="24"/>
          <w:szCs w:val="24"/>
        </w:rPr>
        <w:t xml:space="preserve">Návrh zákona, </w:t>
      </w:r>
      <w:r w:rsidR="0088657D" w:rsidRPr="0088657D">
        <w:rPr>
          <w:rFonts w:ascii="Times New Roman" w:eastAsia="Times New Roman" w:hAnsi="Times New Roman" w:cs="Times New Roman"/>
        </w:rPr>
        <w:t xml:space="preserve">ktorým sa mení a dopĺňa zákon č. 447/2008 Z. z. o peňažných príspevkoch                                                           na kompenzáciu ťažkého zdravotného postihnutia a o zmene a doplnení niektorých zákonov       </w:t>
      </w:r>
      <w:r w:rsidR="0088657D">
        <w:rPr>
          <w:rFonts w:ascii="Times New Roman" w:eastAsia="Times New Roman" w:hAnsi="Times New Roman" w:cs="Times New Roman"/>
        </w:rPr>
        <w:t xml:space="preserve">                     </w:t>
      </w:r>
      <w:r w:rsidR="0088657D" w:rsidRPr="0088657D">
        <w:rPr>
          <w:rFonts w:ascii="Times New Roman" w:eastAsia="Times New Roman" w:hAnsi="Times New Roman" w:cs="Times New Roman"/>
        </w:rPr>
        <w:t xml:space="preserve">     v znení neskorších predpisov a ktorým sa menia a dopĺňajú niektoré zákony, zákona                                     </w:t>
      </w:r>
      <w:r w:rsidR="0088657D">
        <w:rPr>
          <w:rFonts w:ascii="Times New Roman" w:eastAsia="Times New Roman" w:hAnsi="Times New Roman" w:cs="Times New Roman"/>
        </w:rPr>
        <w:t xml:space="preserve"> </w:t>
      </w:r>
      <w:r w:rsidR="0088657D" w:rsidRPr="0088657D">
        <w:rPr>
          <w:rFonts w:ascii="Times New Roman" w:eastAsia="Times New Roman" w:hAnsi="Times New Roman" w:cs="Times New Roman"/>
        </w:rPr>
        <w:t xml:space="preserve">  č. 131/2002 Z. z. o vysokých školách a o zmene a doplnení niektorých zákonov v znení zákona,  zákona č. 245/2008 Z. z. o výchove a vzdelávaní (školský zákon)</w:t>
      </w:r>
      <w:r w:rsidR="0088657D" w:rsidRPr="0088657D">
        <w:rPr>
          <w:rFonts w:ascii="Times New Roman" w:eastAsia="Times New Roman" w:hAnsi="Times New Roman" w:cs="Times New Roman"/>
        </w:rPr>
        <w:t xml:space="preserve"> </w:t>
      </w:r>
      <w:r w:rsidRPr="0088657D">
        <w:rPr>
          <w:rFonts w:ascii="Times New Roman" w:eastAsia="Times New Roman" w:hAnsi="Times New Roman" w:cs="Times New Roman"/>
          <w:color w:val="242424"/>
          <w:sz w:val="24"/>
          <w:szCs w:val="24"/>
        </w:rPr>
        <w:t>predkladajú na</w:t>
      </w:r>
      <w:r w:rsidR="004B3088" w:rsidRPr="0088657D">
        <w:rPr>
          <w:rFonts w:ascii="Times New Roman" w:eastAsia="Times New Roman" w:hAnsi="Times New Roman" w:cs="Times New Roman"/>
          <w:color w:val="242424"/>
          <w:sz w:val="24"/>
          <w:szCs w:val="24"/>
        </w:rPr>
        <w:t> </w:t>
      </w:r>
      <w:r w:rsidRPr="0088657D">
        <w:rPr>
          <w:rFonts w:ascii="Times New Roman" w:eastAsia="Times New Roman" w:hAnsi="Times New Roman" w:cs="Times New Roman"/>
          <w:color w:val="242424"/>
          <w:sz w:val="24"/>
          <w:szCs w:val="24"/>
        </w:rPr>
        <w:t xml:space="preserve">rokovanie Národnej rady Slovenskej republiky poslankyne Národnej rady Slovenskej republiky Veronika Veslárová, </w:t>
      </w:r>
      <w:r w:rsidR="004B3088" w:rsidRPr="0088657D">
        <w:rPr>
          <w:rFonts w:ascii="Times New Roman" w:eastAsia="Times New Roman" w:hAnsi="Times New Roman" w:cs="Times New Roman"/>
          <w:color w:val="242424"/>
          <w:sz w:val="24"/>
          <w:szCs w:val="24"/>
        </w:rPr>
        <w:t xml:space="preserve">Ingrid </w:t>
      </w:r>
      <w:proofErr w:type="spellStart"/>
      <w:r w:rsidR="004B3088" w:rsidRPr="0088657D">
        <w:rPr>
          <w:rFonts w:ascii="Times New Roman" w:eastAsia="Times New Roman" w:hAnsi="Times New Roman" w:cs="Times New Roman"/>
          <w:color w:val="242424"/>
          <w:sz w:val="24"/>
          <w:szCs w:val="24"/>
        </w:rPr>
        <w:t>Kosová</w:t>
      </w:r>
      <w:proofErr w:type="spellEnd"/>
      <w:r w:rsidR="004B3088" w:rsidRPr="0088657D">
        <w:rPr>
          <w:rFonts w:ascii="Times New Roman" w:eastAsia="Times New Roman" w:hAnsi="Times New Roman" w:cs="Times New Roman"/>
          <w:color w:val="242424"/>
          <w:sz w:val="24"/>
          <w:szCs w:val="24"/>
        </w:rPr>
        <w:t xml:space="preserve"> a Tina Gažovičová.</w:t>
      </w:r>
    </w:p>
    <w:p w14:paraId="00000005" w14:textId="77777777" w:rsidR="00EA64EA" w:rsidRDefault="00F05E9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Cieľom návrhu zákona je zabezpečiť efektívnu podporu pre žiakov a študentov so zdravotným postihnutím počas vyučovania v školách, školských zariadeniach a počas štúdia na vysokej škole. Konkrétne ide o podporu pre tých žiakov a študentov, ktorým pomáha pri každodenných činnostiach pes so špeciálnym výcvikom alebo osobný asistent (napr. pri poskytovaní tlmočenia do posunkového jazyka).</w:t>
      </w:r>
    </w:p>
    <w:p w14:paraId="00000006" w14:textId="0C6E19B7" w:rsidR="00EA64EA" w:rsidRDefault="00F05E96">
      <w:pPr>
        <w:spacing w:after="200"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súvislosti s podporou žiakov a študentov počas vyučovania a štúdia poukazujeme na</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Dohovor OSN o právach osôb so zdravotným postihnutím, ktorý ratifikovala Slovenská republika 25. júna 2010. V článku 24 Vzdelávanie sa uvádza, že sa majú žiakom a študentom so zdravotným postihnutím poskytovať primerané opatrenia v súlade s ich individuálnymi potrebami.</w:t>
      </w:r>
    </w:p>
    <w:p w14:paraId="00000007" w14:textId="22A3601F" w:rsidR="00EA64EA" w:rsidRDefault="00F05E96">
      <w:pPr>
        <w:spacing w:after="200"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Postavenie osobného asistenta je v súčasnosti zakotvené v § 145c zákona č. 245/2008 Z. z. </w:t>
      </w:r>
      <w:r w:rsidR="004B3088">
        <w:rPr>
          <w:rFonts w:ascii="Times New Roman" w:eastAsia="Times New Roman" w:hAnsi="Times New Roman" w:cs="Times New Roman"/>
          <w:sz w:val="24"/>
          <w:szCs w:val="24"/>
        </w:rPr>
        <w:t>o </w:t>
      </w:r>
      <w:r>
        <w:rPr>
          <w:rFonts w:ascii="Times New Roman" w:eastAsia="Times New Roman" w:hAnsi="Times New Roman" w:cs="Times New Roman"/>
          <w:sz w:val="24"/>
          <w:szCs w:val="24"/>
        </w:rPr>
        <w:t>výchove a vzdelávaní (školský zákon) v znení neskorších predpisov, podľa ktorého majú školy a školské zariadenia povinnosť umožniť prítomnosť osobného asistenta v školách a</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školských zariadeniach, a tiež mu vytvoriť nevyhnutné podmienky a poskytnúť súčinnosť. Pomoc pri každodenných činnostiach osobám so zdravotným postihnutím však častokrát zabezpečuje pes so špeciálnym výcvikom, nielen osobný asistent. Absencia psa so špeciálnym výcvikom v školách a školských zariadeniach negatívne ovplyvňuje priebeh vzdelávania žiakov a študentov so zdravotným postihnutím. Tieto kompenzačné mechanizmy totiž potrebujú nielen vo svojom voľnom čase, ale aj v škole a školskom zariadení. </w:t>
      </w:r>
    </w:p>
    <w:p w14:paraId="00000008" w14:textId="047A0E8D" w:rsidR="00EA64EA" w:rsidRDefault="00F05E96">
      <w:pPr>
        <w:spacing w:after="200"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Zároveň sa v zákone č. 131/2002 Z. z. o vysokých školách a o zmene a doplnení niektorých zákonov v znení neskorších predpisov zabezpečuje vyššia podpora pre študentov so</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špecifickými potrebami rozšírením rozsahu podporných služieb, na ktoré má študent nárok podľa podmienok ustanovených v zákone. </w:t>
      </w:r>
    </w:p>
    <w:p w14:paraId="00000009" w14:textId="02F6A134" w:rsidR="00EA64EA" w:rsidRDefault="00F05E96">
      <w:pPr>
        <w:spacing w:after="200"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Uvedenou zmenou sa zabezpečí väčšia samostatnosť a nezávislosť žiakov a študentov so</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zdravotným postihnutím. Zavedenie týchto mechanizmov prispeje k inklúzii žiakov a</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študentov v rámci vzdelávacieho procesu.</w:t>
      </w:r>
    </w:p>
    <w:p w14:paraId="0000000A" w14:textId="77777777" w:rsidR="00EA64EA" w:rsidRDefault="00F05E96">
      <w:pPr>
        <w:spacing w:after="200"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Návrh zákona je v súlade s Ústavou Slovenskej republiky, ústavnými zákonmi, nálezmi ústavného súdu, zákonmi a ostatnými všeobecne záväznými právnymi predpismi, medzinárodnými zmluvami a inými medzinárodnými dokumentmi, ktorými je Slovenská republika viazaná, ako aj s právnymi aktmi Európskej únie.</w:t>
      </w:r>
    </w:p>
    <w:p w14:paraId="0000000C" w14:textId="77777777" w:rsidR="00EA64EA" w:rsidRDefault="00EA64EA">
      <w:pPr>
        <w:spacing w:line="268" w:lineRule="auto"/>
        <w:jc w:val="both"/>
        <w:rPr>
          <w:rFonts w:ascii="Times New Roman" w:eastAsia="Times New Roman" w:hAnsi="Times New Roman" w:cs="Times New Roman"/>
          <w:sz w:val="24"/>
          <w:szCs w:val="24"/>
        </w:rPr>
      </w:pPr>
    </w:p>
    <w:p w14:paraId="0000000D"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nebude mať vplyv na rozpočet verejnej správy, vplyvy na podnikateľské prostredie, sociálne vplyvy, vplyvy na životné prostredie, vplyvy na služby verejnej správy            pre občana, vplyvy na informatizáciu spoločnosti ani vplyvy na manželstvo, rodičovstvo                       a rodinu.</w:t>
      </w:r>
    </w:p>
    <w:p w14:paraId="0000000E" w14:textId="77777777" w:rsidR="00EA64EA" w:rsidRDefault="00F05E96">
      <w:pPr>
        <w:spacing w:before="240" w:after="40" w:line="25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0F"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0"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1"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2"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3"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4"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5"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6"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7"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8"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9"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A"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B"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C"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D"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E"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1F"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20"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21" w14:textId="77777777" w:rsidR="00EA64EA" w:rsidRDefault="00EA64EA">
      <w:pPr>
        <w:spacing w:before="240" w:after="40" w:line="256" w:lineRule="auto"/>
        <w:rPr>
          <w:rFonts w:ascii="Times New Roman" w:eastAsia="Times New Roman" w:hAnsi="Times New Roman" w:cs="Times New Roman"/>
          <w:color w:val="222222"/>
          <w:sz w:val="24"/>
          <w:szCs w:val="24"/>
        </w:rPr>
      </w:pPr>
    </w:p>
    <w:p w14:paraId="00000024" w14:textId="77777777" w:rsidR="00EA64EA" w:rsidRDefault="00F05E96">
      <w:pPr>
        <w:spacing w:before="240" w:after="240" w:line="256" w:lineRule="auto"/>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lastRenderedPageBreak/>
        <w:t>B. Osobitná časť</w:t>
      </w:r>
    </w:p>
    <w:p w14:paraId="00000025" w14:textId="77777777" w:rsidR="00EA64EA" w:rsidRDefault="00F05E96">
      <w:pPr>
        <w:spacing w:before="24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čl. I </w:t>
      </w:r>
      <w:r>
        <w:rPr>
          <w:rFonts w:ascii="Times New Roman" w:eastAsia="Times New Roman" w:hAnsi="Times New Roman" w:cs="Times New Roman"/>
          <w:sz w:val="24"/>
          <w:szCs w:val="24"/>
        </w:rPr>
        <w:t xml:space="preserve">(zákon </w:t>
      </w:r>
      <w:r>
        <w:rPr>
          <w:rFonts w:ascii="Times New Roman" w:eastAsia="Times New Roman" w:hAnsi="Times New Roman" w:cs="Times New Roman"/>
          <w:color w:val="222222"/>
          <w:sz w:val="24"/>
          <w:szCs w:val="24"/>
        </w:rPr>
        <w:t xml:space="preserve">č. 447/2008 Z. z. </w:t>
      </w:r>
      <w:r>
        <w:rPr>
          <w:rFonts w:ascii="Times New Roman" w:eastAsia="Times New Roman" w:hAnsi="Times New Roman" w:cs="Times New Roman"/>
          <w:sz w:val="24"/>
          <w:szCs w:val="24"/>
          <w:highlight w:val="white"/>
        </w:rPr>
        <w:t>o peňažných príspevkoch na kompenzáciu ťažkého zdravotného postihnutia a o zmene a doplnení niektorých zákonov v znení neskorších predpisov)</w:t>
      </w:r>
    </w:p>
    <w:p w14:paraId="00000026" w14:textId="77777777" w:rsidR="00EA64EA" w:rsidRDefault="00F05E96">
      <w:pPr>
        <w:spacing w:before="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 bodom 1 a 2</w:t>
      </w:r>
      <w:r>
        <w:rPr>
          <w:rFonts w:ascii="Times New Roman" w:eastAsia="Times New Roman" w:hAnsi="Times New Roman" w:cs="Times New Roman"/>
          <w:sz w:val="24"/>
          <w:szCs w:val="24"/>
        </w:rPr>
        <w:t xml:space="preserve"> (§ 25 ods. 2 a ods. 3)</w:t>
      </w:r>
    </w:p>
    <w:p w14:paraId="00000027" w14:textId="77777777" w:rsidR="00EA64EA" w:rsidRDefault="00F05E96">
      <w:pPr>
        <w:spacing w:after="160" w:line="25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Upravuje sa pravidlo, že pes so špeciálnym výcvikom bude môcť byť prítomný počas školského vyučovania alebo záujmovej činnosti.</w:t>
      </w:r>
    </w:p>
    <w:p w14:paraId="00000028"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 čl. II (</w:t>
      </w:r>
      <w:r>
        <w:rPr>
          <w:rFonts w:ascii="Times New Roman" w:eastAsia="Times New Roman" w:hAnsi="Times New Roman" w:cs="Times New Roman"/>
          <w:sz w:val="24"/>
          <w:szCs w:val="24"/>
        </w:rPr>
        <w:t>zákon č. 131/2002 Z. z. o vysokých školách a o zmene a doplnení niektorých zákonov v znení )</w:t>
      </w:r>
    </w:p>
    <w:p w14:paraId="00000029" w14:textId="77777777" w:rsidR="00EA64EA" w:rsidRDefault="00EA64EA">
      <w:pPr>
        <w:spacing w:line="268" w:lineRule="auto"/>
        <w:jc w:val="both"/>
        <w:rPr>
          <w:rFonts w:ascii="Times New Roman" w:eastAsia="Times New Roman" w:hAnsi="Times New Roman" w:cs="Times New Roman"/>
          <w:sz w:val="24"/>
          <w:szCs w:val="24"/>
        </w:rPr>
      </w:pPr>
    </w:p>
    <w:p w14:paraId="0000002A" w14:textId="27212558" w:rsidR="00EA64EA" w:rsidRDefault="00F05E96">
      <w:pPr>
        <w:spacing w:line="256"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sz w:val="24"/>
          <w:szCs w:val="24"/>
        </w:rPr>
        <w:t>Podporné služby poskytované študentom so špecifickými potrebami sa rozširujú o  vytvorenie podmienok pre prítomnosť osobného asistenta na účely zabezpečenia potrieb študenta, a tiež o</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vytvorenie podmienok pre prítomnosť psa so špeciálnym výcvikom.</w:t>
      </w:r>
    </w:p>
    <w:p w14:paraId="0000002B"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 čl. III </w:t>
      </w:r>
      <w:r>
        <w:rPr>
          <w:rFonts w:ascii="Times New Roman" w:eastAsia="Times New Roman" w:hAnsi="Times New Roman" w:cs="Times New Roman"/>
          <w:sz w:val="24"/>
          <w:szCs w:val="24"/>
        </w:rPr>
        <w:t>(zákon č. 245/2008 Z. z. o výchove a vzdelávaní (školský zákon) v znení neskorších predpisov)</w:t>
      </w:r>
    </w:p>
    <w:p w14:paraId="0000002D" w14:textId="77777777" w:rsidR="00EA64EA" w:rsidRDefault="00EA64EA">
      <w:pPr>
        <w:spacing w:line="268" w:lineRule="auto"/>
        <w:jc w:val="both"/>
        <w:rPr>
          <w:rFonts w:ascii="Times New Roman" w:eastAsia="Times New Roman" w:hAnsi="Times New Roman" w:cs="Times New Roman"/>
          <w:sz w:val="24"/>
          <w:szCs w:val="24"/>
        </w:rPr>
      </w:pPr>
    </w:p>
    <w:p w14:paraId="0000002E" w14:textId="77777777"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K bodu 1 </w:t>
      </w:r>
    </w:p>
    <w:p w14:paraId="0000002F" w14:textId="1CB8AF99" w:rsidR="00EA64EA" w:rsidRDefault="00F05E96">
      <w:pPr>
        <w:spacing w:line="26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dôvodu potreby spresnenia postavenia osobného asistenta počas vyučovania v školách a</w:t>
      </w:r>
      <w:r w:rsidR="004B308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školských zariadeniach sa poznámka pod čiarou k odkazu 80d sa dopĺňa o prílohu č. 7 vyhlášky Ministerstva práce, sociálnych vecí a rodiny Slovenskej republiky z 10. marca 2025, ktorou sa vykonávajú niektoré ustanovenia zákona č. 376/2024 Z. z. o integrovanej posudkovej činnosti a o zmene a doplnení niektorých zákonov a zákona č. 447/2008 Z. z. o peňažných príspevkoch na kompenzáciu ťažkého zdravotného postihnutia a o zmene a doplnení niektorých zákonov v znení neskorších predpisov. Uvedená príloha stanovuje jednotlivé činnosti, pri ktorých sa posudzuje odkázanosť fyzickej osoby na osobnú asistenciu. </w:t>
      </w:r>
    </w:p>
    <w:p w14:paraId="00000030" w14:textId="77777777" w:rsidR="00EA64EA" w:rsidRDefault="00EA64EA">
      <w:pPr>
        <w:spacing w:after="160" w:line="256" w:lineRule="auto"/>
        <w:jc w:val="both"/>
        <w:rPr>
          <w:rFonts w:ascii="Times New Roman" w:eastAsia="Times New Roman" w:hAnsi="Times New Roman" w:cs="Times New Roman"/>
          <w:sz w:val="24"/>
          <w:szCs w:val="24"/>
        </w:rPr>
      </w:pPr>
    </w:p>
    <w:p w14:paraId="00000031" w14:textId="77777777" w:rsidR="00EA64EA" w:rsidRDefault="00F05E96">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 bodu 2</w:t>
      </w:r>
      <w:r>
        <w:rPr>
          <w:rFonts w:ascii="Times New Roman" w:eastAsia="Times New Roman" w:hAnsi="Times New Roman" w:cs="Times New Roman"/>
          <w:sz w:val="24"/>
          <w:szCs w:val="24"/>
        </w:rPr>
        <w:t xml:space="preserve"> (§ 145d)</w:t>
      </w:r>
    </w:p>
    <w:p w14:paraId="00000032" w14:textId="77777777" w:rsidR="00EA64EA" w:rsidRDefault="00F05E96">
      <w:pPr>
        <w:spacing w:after="160" w:line="256"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sz w:val="24"/>
          <w:szCs w:val="24"/>
        </w:rPr>
        <w:t>V novom ustanovení § 145d sa zabezpečuje prítomnosť psa so špeciálnym výcvikom v školách a školských zariadeniach na účely pomoci žiakom, ktorí sú osobami s ťažkým zdravotným postihnutím, a psa so špeciálnym výcvikom využívajú na pomoc pri každodennej činnosti.</w:t>
      </w:r>
    </w:p>
    <w:p w14:paraId="00000033" w14:textId="77777777" w:rsidR="00EA64EA" w:rsidRDefault="00EA64EA">
      <w:pPr>
        <w:spacing w:line="268" w:lineRule="auto"/>
        <w:jc w:val="both"/>
        <w:rPr>
          <w:rFonts w:ascii="Times New Roman" w:eastAsia="Times New Roman" w:hAnsi="Times New Roman" w:cs="Times New Roman"/>
          <w:b/>
          <w:color w:val="242424"/>
          <w:sz w:val="24"/>
          <w:szCs w:val="24"/>
        </w:rPr>
      </w:pPr>
    </w:p>
    <w:p w14:paraId="00000034" w14:textId="77777777" w:rsidR="00EA64EA" w:rsidRDefault="00F05E96">
      <w:pPr>
        <w:spacing w:line="268" w:lineRule="auto"/>
        <w:jc w:val="both"/>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rPr>
        <w:t>K čl. IV</w:t>
      </w:r>
    </w:p>
    <w:p w14:paraId="00000035" w14:textId="363089C5" w:rsidR="00EA64EA" w:rsidRDefault="00F05E96">
      <w:pPr>
        <w:spacing w:line="268"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Účinnosť návrhu zákona sa s prihliadnutím na dĺžku legislatívneho procesu navrhuje od</w:t>
      </w:r>
      <w:r w:rsidR="004B3088">
        <w:rPr>
          <w:rFonts w:ascii="Times New Roman" w:eastAsia="Times New Roman" w:hAnsi="Times New Roman" w:cs="Times New Roman"/>
          <w:color w:val="242424"/>
          <w:sz w:val="24"/>
          <w:szCs w:val="24"/>
        </w:rPr>
        <w:t> </w:t>
      </w:r>
      <w:r>
        <w:rPr>
          <w:rFonts w:ascii="Times New Roman" w:eastAsia="Times New Roman" w:hAnsi="Times New Roman" w:cs="Times New Roman"/>
          <w:color w:val="242424"/>
          <w:sz w:val="24"/>
          <w:szCs w:val="24"/>
        </w:rPr>
        <w:t>1.</w:t>
      </w:r>
      <w:r w:rsidR="004B3088">
        <w:rPr>
          <w:rFonts w:ascii="Times New Roman" w:eastAsia="Times New Roman" w:hAnsi="Times New Roman" w:cs="Times New Roman"/>
          <w:color w:val="242424"/>
          <w:sz w:val="24"/>
          <w:szCs w:val="24"/>
        </w:rPr>
        <w:t> </w:t>
      </w:r>
      <w:r>
        <w:rPr>
          <w:rFonts w:ascii="Times New Roman" w:eastAsia="Times New Roman" w:hAnsi="Times New Roman" w:cs="Times New Roman"/>
          <w:color w:val="242424"/>
          <w:sz w:val="24"/>
          <w:szCs w:val="24"/>
        </w:rPr>
        <w:t>decembra 2025.</w:t>
      </w:r>
    </w:p>
    <w:p w14:paraId="00000036" w14:textId="77777777" w:rsidR="00EA64EA" w:rsidRDefault="00F05E96">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7" w14:textId="77777777" w:rsidR="00EA64EA" w:rsidRDefault="00F05E96">
      <w:pPr>
        <w:spacing w:before="240" w:after="240"/>
      </w:pPr>
      <w:r>
        <w:t xml:space="preserve"> </w:t>
      </w:r>
    </w:p>
    <w:p w14:paraId="00000038" w14:textId="77777777" w:rsidR="00EA64EA" w:rsidRDefault="00EA64EA"/>
    <w:sectPr w:rsidR="00EA64E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EA"/>
    <w:rsid w:val="004B3088"/>
    <w:rsid w:val="0088657D"/>
    <w:rsid w:val="00EA64EA"/>
    <w:rsid w:val="00EC7229"/>
    <w:rsid w:val="00F05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A1A3"/>
  <w15:docId w15:val="{6EB8EF17-E0BC-45BD-910D-F138CFC2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791</Words>
  <Characters>4513</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Veslárová, Veronika</dc:creator>
  <cp:lastModifiedBy>Veslárová, Veronika</cp:lastModifiedBy>
  <cp:revision>6</cp:revision>
  <dcterms:created xsi:type="dcterms:W3CDTF">2025-08-20T15:00:00Z</dcterms:created>
  <dcterms:modified xsi:type="dcterms:W3CDTF">2025-08-21T07:40:00Z</dcterms:modified>
</cp:coreProperties>
</file>