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ECA9" w14:textId="2D3F6F05" w:rsidR="00876307" w:rsidRPr="00880441" w:rsidRDefault="005C7A96" w:rsidP="005C7A96">
      <w:pPr>
        <w:pStyle w:val="Nadpis3"/>
        <w:jc w:val="left"/>
        <w:rPr>
          <w:b/>
          <w:bCs/>
          <w:i/>
          <w:szCs w:val="28"/>
        </w:rPr>
      </w:pPr>
      <w:r w:rsidRPr="00880441">
        <w:rPr>
          <w:b/>
          <w:bCs/>
          <w:i/>
          <w:szCs w:val="28"/>
        </w:rPr>
        <w:t>Príloha č. 1 - v</w:t>
      </w:r>
      <w:r w:rsidR="00876307" w:rsidRPr="00880441">
        <w:rPr>
          <w:b/>
          <w:bCs/>
          <w:i/>
          <w:szCs w:val="28"/>
        </w:rPr>
        <w:t>ydané apr</w:t>
      </w:r>
      <w:r w:rsidR="00921492" w:rsidRPr="00880441">
        <w:rPr>
          <w:b/>
          <w:bCs/>
          <w:i/>
          <w:szCs w:val="28"/>
        </w:rPr>
        <w:t xml:space="preserve">oximačné nariadenia vlády SR </w:t>
      </w:r>
      <w:r w:rsidRPr="00880441">
        <w:rPr>
          <w:b/>
          <w:bCs/>
          <w:i/>
          <w:szCs w:val="28"/>
        </w:rPr>
        <w:t>v </w:t>
      </w:r>
      <w:r w:rsidR="002325F0" w:rsidRPr="00880441">
        <w:rPr>
          <w:b/>
          <w:bCs/>
          <w:i/>
          <w:szCs w:val="28"/>
        </w:rPr>
        <w:t>I</w:t>
      </w:r>
      <w:r w:rsidR="00FA2A3A">
        <w:rPr>
          <w:b/>
          <w:bCs/>
          <w:i/>
          <w:szCs w:val="28"/>
        </w:rPr>
        <w:t>. polroku 202</w:t>
      </w:r>
      <w:r w:rsidR="004531BF">
        <w:rPr>
          <w:b/>
          <w:bCs/>
          <w:i/>
          <w:szCs w:val="28"/>
        </w:rPr>
        <w:t>5</w:t>
      </w:r>
    </w:p>
    <w:p w14:paraId="7CB3FA2A" w14:textId="77777777" w:rsidR="00876307" w:rsidRPr="00880441" w:rsidRDefault="00876307" w:rsidP="00876307">
      <w:pPr>
        <w:rPr>
          <w:sz w:val="22"/>
          <w:szCs w:val="22"/>
        </w:rPr>
      </w:pPr>
    </w:p>
    <w:tbl>
      <w:tblPr>
        <w:tblW w:w="13892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8"/>
        <w:gridCol w:w="4831"/>
        <w:gridCol w:w="7783"/>
      </w:tblGrid>
      <w:tr w:rsidR="00880441" w:rsidRPr="00880441" w14:paraId="031DB82C" w14:textId="77777777" w:rsidTr="00E0451D">
        <w:tc>
          <w:tcPr>
            <w:tcW w:w="1278" w:type="dxa"/>
            <w:shd w:val="clear" w:color="auto" w:fill="B3B3B3"/>
            <w:vAlign w:val="center"/>
          </w:tcPr>
          <w:p w14:paraId="1F911751" w14:textId="77777777" w:rsidR="00AB2123" w:rsidRPr="00880441" w:rsidRDefault="00AB2123" w:rsidP="00AB3AF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0441">
              <w:rPr>
                <w:b/>
                <w:bCs/>
                <w:i/>
                <w:iCs/>
                <w:sz w:val="22"/>
                <w:szCs w:val="22"/>
              </w:rPr>
              <w:t>Poradové číslo</w:t>
            </w:r>
          </w:p>
        </w:tc>
        <w:tc>
          <w:tcPr>
            <w:tcW w:w="4831" w:type="dxa"/>
            <w:shd w:val="clear" w:color="auto" w:fill="B3B3B3"/>
            <w:vAlign w:val="center"/>
          </w:tcPr>
          <w:p w14:paraId="1C385439" w14:textId="77777777" w:rsidR="00AB2123" w:rsidRPr="00880441" w:rsidRDefault="00AB2123" w:rsidP="00AB3AF4">
            <w:pPr>
              <w:pStyle w:val="Nadpis2"/>
              <w:jc w:val="center"/>
              <w:rPr>
                <w:i/>
                <w:iCs/>
                <w:sz w:val="22"/>
                <w:szCs w:val="22"/>
              </w:rPr>
            </w:pPr>
            <w:r w:rsidRPr="00880441">
              <w:rPr>
                <w:i/>
                <w:iCs/>
                <w:sz w:val="22"/>
                <w:szCs w:val="22"/>
              </w:rPr>
              <w:t>Aproximačné nariadenia vlády SR</w:t>
            </w:r>
          </w:p>
        </w:tc>
        <w:tc>
          <w:tcPr>
            <w:tcW w:w="7783" w:type="dxa"/>
            <w:shd w:val="clear" w:color="auto" w:fill="B3B3B3"/>
            <w:vAlign w:val="center"/>
          </w:tcPr>
          <w:p w14:paraId="3803C15C" w14:textId="77777777" w:rsidR="00AB2123" w:rsidRPr="00880441" w:rsidRDefault="00AB2123" w:rsidP="00AB3AF4">
            <w:pPr>
              <w:pStyle w:val="Nadpis1"/>
              <w:jc w:val="center"/>
              <w:rPr>
                <w:i/>
                <w:iCs/>
                <w:sz w:val="22"/>
                <w:szCs w:val="22"/>
              </w:rPr>
            </w:pPr>
            <w:r w:rsidRPr="00880441">
              <w:rPr>
                <w:i/>
                <w:iCs/>
                <w:sz w:val="22"/>
                <w:szCs w:val="22"/>
              </w:rPr>
              <w:t>Implementovaný právny akt EÚ</w:t>
            </w:r>
          </w:p>
        </w:tc>
      </w:tr>
      <w:tr w:rsidR="00FD3B46" w:rsidRPr="00880441" w14:paraId="4D70D6EB" w14:textId="77777777" w:rsidTr="00E0451D">
        <w:tc>
          <w:tcPr>
            <w:tcW w:w="1278" w:type="dxa"/>
          </w:tcPr>
          <w:p w14:paraId="01477F20" w14:textId="77777777" w:rsidR="00FD3B46" w:rsidRDefault="00FD3B46" w:rsidP="007B1C0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  <w:p w14:paraId="1564E306" w14:textId="77777777" w:rsidR="00E0451D" w:rsidRDefault="00E0451D" w:rsidP="00E0451D">
            <w:pPr>
              <w:rPr>
                <w:bCs/>
                <w:sz w:val="22"/>
                <w:szCs w:val="22"/>
              </w:rPr>
            </w:pPr>
          </w:p>
          <w:p w14:paraId="262F29FB" w14:textId="2DD4B35D" w:rsidR="00E0451D" w:rsidRPr="00F35C13" w:rsidRDefault="00F35C13" w:rsidP="00F35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831" w:type="dxa"/>
          </w:tcPr>
          <w:p w14:paraId="7A6A4C49" w14:textId="5867D2D0" w:rsidR="00FD3B46" w:rsidRPr="00543C7C" w:rsidRDefault="00017EBC" w:rsidP="00543C7C">
            <w:pPr>
              <w:autoSpaceDE w:val="0"/>
              <w:autoSpaceDN w:val="0"/>
              <w:adjustRightInd w:val="0"/>
              <w:jc w:val="both"/>
              <w:rPr>
                <w:rStyle w:val="h1a1"/>
                <w:sz w:val="20"/>
                <w:szCs w:val="20"/>
              </w:rPr>
            </w:pPr>
            <w:r w:rsidRPr="00543C7C">
              <w:rPr>
                <w:sz w:val="20"/>
                <w:szCs w:val="20"/>
              </w:rPr>
              <w:t>Nariadenie vlády Slovenskej republiky</w:t>
            </w:r>
            <w:r w:rsidR="00C40449" w:rsidRPr="00543C7C">
              <w:rPr>
                <w:sz w:val="20"/>
                <w:szCs w:val="20"/>
              </w:rPr>
              <w:t xml:space="preserve"> č. 49/2025</w:t>
            </w:r>
            <w:r w:rsidR="00D21BBF" w:rsidRPr="00543C7C">
              <w:rPr>
                <w:sz w:val="20"/>
                <w:szCs w:val="20"/>
              </w:rPr>
              <w:t xml:space="preserve"> Z. z.</w:t>
            </w:r>
            <w:r w:rsidR="00C40449" w:rsidRPr="00543C7C">
              <w:rPr>
                <w:sz w:val="20"/>
                <w:szCs w:val="20"/>
              </w:rPr>
              <w:t xml:space="preserve">, </w:t>
            </w:r>
            <w:r w:rsidRPr="00543C7C">
              <w:rPr>
                <w:vanish/>
                <w:sz w:val="20"/>
                <w:szCs w:val="20"/>
              </w:rPr>
              <w:t xml:space="preserve"> č. 49/2025 Z. z., </w:t>
            </w:r>
            <w:r w:rsidRPr="00543C7C">
              <w:rPr>
                <w:sz w:val="20"/>
                <w:szCs w:val="20"/>
              </w:rPr>
              <w:t>ktorým sa dopĺňa nariadenie vlády Slovenskej republiky č. 436/2022 Z. z., ktorým sa ustanovujú pravidlá poskytovania podpory v poľnohospodárstve formou priamych platieb v znení neskorších predpisov</w:t>
            </w:r>
          </w:p>
        </w:tc>
        <w:tc>
          <w:tcPr>
            <w:tcW w:w="7783" w:type="dxa"/>
          </w:tcPr>
          <w:p w14:paraId="49F1326F" w14:textId="04E5B59A" w:rsidR="00DC07FC" w:rsidRPr="00543C7C" w:rsidRDefault="00B45182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1. </w:t>
            </w:r>
            <w:r w:rsidR="00DC07FC"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(ES) č. 1107/2009 z 21. októbra 2009 o uvádzaní prípravkov na ochranu rastlín na trh a o zrušení smerníc Rady 79/117/EHS a 91/414/EHS (Ú. v. EÚ L 309, 24. 11. 2009) v znení</w:t>
            </w:r>
          </w:p>
          <w:p w14:paraId="4528990D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Rady (EÚ) č. 518/2013 z 13. mája 2013, ktorým sa upravuje nariadenie Európskeho parlamentu a Rady (ES) č. 1107/2009 z dôvodu pristúpenia Chorvátskej republiky (Ú. v. EÚ L 158, 10. 6. 2013),</w:t>
            </w:r>
          </w:p>
          <w:p w14:paraId="41846190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č. 652/2014 z 15. mája 2014, ktorým sa stanovuje hospodárenie s výdavkami týkajúcimi sa potravinového reťazca, zdravia a dobrých životných podmienok zvierat, ako aj zdravia rastlín a rastlinného rozmnožovacieho materiálu a ktorým sa menia smernice Rady 98/56/ES, 2000/29/ES a 2008/90/ES, nariadenia Európskeho parlamentu a Rady (ES) č. 178/2002, (ES) č. 882/2004 a (ES) č. 396/2005, smernica Európskeho parlamentu a Rady 2009/128/ES a nariadenie Európskeho parlamentu a Rady (ES) č. 1107/2009 a zrušujú rozhodnutia Rady 66/399/EHS, 76/894/EHS a 2009/470/ES (Ú. v. EÚ L 189, 27. 6. 2014),</w:t>
            </w:r>
          </w:p>
          <w:p w14:paraId="0E9FA2FD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2017/625 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(Ú. v. EÚ L 95, 7. 4. 2017),</w:t>
            </w:r>
          </w:p>
          <w:p w14:paraId="1D3C76F0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Komisie (EÚ) 2017/1432 zo 7. augusta 2017, ktorým sa mení nariadenie Európskeho parlamentu a Rady (ES) č. 1107/2009 o uvádzaní prípravkov na ochranu rastlín na trh, pokiaľ ide o kritériá schvaľovania účinných látok s nízkym rizikom (Ú. v. EÚ L 205, 8. 8. 2017),</w:t>
            </w:r>
          </w:p>
          <w:p w14:paraId="33ABA36A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Komisie (EÚ) 2018/605 z 19. apríla 2018, ktorým sa mení príloha II k nariadeniu (ES) č. 1107/2009 stanovením vedeckých kritérií určovania vlastností narúšajúcich endokrinný systém (Ú. v. EÚ L 101, 20. 4. 2018),</w:t>
            </w:r>
          </w:p>
          <w:p w14:paraId="5AA8E542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2019/1009 z 5. júna 2019, ktorým sa stanovujú pravidlá sprístupňovania EÚ produktov na hnojenie na trhu, menia nariadenia (ES) č. 1069/2009 a (ES) č. 1107/2009 a ruší nariadenie (ES) č. 2003/2003 (Ú. v. EÚ L 170, 25. 6. 2019),</w:t>
            </w:r>
          </w:p>
          <w:p w14:paraId="1C700752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– nariadenia Európskeho parlamentu a Rady (EÚ) 2019/1381 z 20. júna 2019 o transparentnosti a udržateľnosti hodnotenia rizika na úrovni EÚ v potravinovom reťazci, a ktorým sa menia nariadenia (ES) č. 178/2002, (ES) č. 1829/2003, (ES) č. 1831/2003, (ES) č. 2065/2003, (ES) č. 1935/2004, (ES) č. 1331/2008, (ES) č. 1107/2009, (EÚ) 2015/2283 a smernica 2001/18/ES (Ú. v. EÚ L 231, 6. 9. 2019),</w:t>
            </w:r>
          </w:p>
          <w:p w14:paraId="10D58F50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Komisie (EÚ) 2021/383 z 3. marca 2021, ktorým sa mení príloha III k nariadeniu Európskeho parlamentu a Rady (ES) č. 1107/2009, v ktorej sa uvádza zoznam koformulantov, ktorých začlenenie do prípravkov na ochranu rastlín sa neakceptovalo (Ú. v. EÚ L 74, 4. 3. 2021).</w:t>
            </w:r>
          </w:p>
          <w:p w14:paraId="32DF7810" w14:textId="06C5B027" w:rsidR="00DC07FC" w:rsidRPr="00543C7C" w:rsidRDefault="00B45182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2. </w:t>
            </w:r>
            <w:r w:rsidR="00DC07FC"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č. 1308/2013 zo 17. decembra 2013, ktorým sa vytvára spoločná organizácia trhov s poľnohospodárskymi výrobkami, a ktorým sa zrušujú nariadenia Rady (EHS) č. 922/72, (EHS) č. 234/79, (ES) č. 1037/2001 a (ES) č. 1234/2007 (Ú. v. EÚ L 347, 20. 12. 2013) v znení</w:t>
            </w:r>
          </w:p>
          <w:p w14:paraId="420DDEC5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č. 1310/2013 z 17. decembra 2013 ktorým sa stanovujú niektoré prechodné ustanovenia o podpore rozvoja vidieka z Európskeho poľnohospodárskeho fondu pre rozvoj vidieka (EPFRV) a ktorým sa mení nariadenie Európskeho parlamentu a Rady (EÚ) č. 1305/2013, pokiaľ ide o zdroje a ich rozdeľovanie na rok 2014, a ktorým sa mení nariadenie Rady (ES) č. 73/2009 a nariadenia Európskeho parlamentu a Rady (EÚ) č. 1307/2013, (EÚ) č. 1306/2013 a (EÚ) č. 1308/2013, pokiaľ ide o ich uplatňovanie v roku 2014 (Ú. v. EÚ L 347, 20. 12. 2013),</w:t>
            </w:r>
          </w:p>
          <w:p w14:paraId="2928070E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2016/791 z 11. mája 2016, ktorým sa menia nariadenia (EÚ) č. 1308/2013 a (EÚ) č. 1306/2013, pokiaľ ide o program pomoci na poskytovanie ovocia, zeleniny, banánov a mlieka vo vzdelávacích zariadeniach (Ú. v. EÚ L 135, 24. 5. 2016),</w:t>
            </w:r>
          </w:p>
          <w:p w14:paraId="7FA3759B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2016/1166 zo 17. mája 2016, ktorým sa mení príloha X k nariadeniu Európskeho parlamentu a Rady (EÚ) č. 1308/2013, pokiaľ ide o podmienky nákupu cukrovej repy v sektore cukru od 1. októbra 2017 (Ú. v. EÚ L 193, 19. 7. 2016),</w:t>
            </w:r>
          </w:p>
          <w:p w14:paraId="3CE3AD20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2016/1226 z 4. mája 2016, ktorým sa mení príloha IX k nariadeniu Európskeho parlamentu a Rady (EÚ) č. 1308/2013, pokiaľ ide o nepovinné vyhradené výrazy pre olivový olej (Ú. v. EÚ L 202, 28. 7. 2016),</w:t>
            </w:r>
          </w:p>
          <w:p w14:paraId="05757B2C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2017/2393 z 13. decembra 2017, ktorým sa mení nariadenie (EÚ) č. 1305/2013 o podpore rozvoja vidieka prostredníctvom Európskeho poľnohospodárskeho fondu pre rozvoj vidieka (EPFRV), nariadenie (EÚ) č. 1306/2013 o financovaní, riadení a monitorovaní spoločnej poľnohospodárskej politiky, nariadenie (EÚ) č. 1307/2013, ktorým sa ustanovujú pravidlá priamych platieb pre poľnohospodárov na základe režimov podpory v rámci spoločnej poľnohospodárskej politiky, nariadenie (EÚ) č. 1308/2013, ktorým sa vytvára spoločná organizácia trhov s poľnohospodárskymi výrobkami, a nariadenie (EÚ) č. 652/2014, ktorým sa stanovuje hospodárenie s výdavkami týkajúcimi sa potravinového reťazca, zdravia a dobrých životných podmienok zvierat, ako aj zdravia rastlín a rastlinného rozmnožovacieho materiálu (Ú. v. EÚ L 350, 29. 12. 2017),</w:t>
            </w:r>
          </w:p>
          <w:p w14:paraId="0702F299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– nariadenia Európskeho parlamentu a Rady (EÚ) 2020/2220 z 23. decembra 2020, ktorým sa stanovujú určité prechodné ustanovenia týkajúce sa podpory z Európskeho poľnohospodárskeho fondu pre rozvoj vidieka (EPFRV) a Európskeho poľnohospodárskeho záručného fondu (EPZF) v rokoch 2021 a 2022 a ktorým sa menia nariadenia (EÚ) č. 1305/2013, (EÚ) č. 1306/2013 a (EÚ) č. 1307/2013, pokiaľ ide o zdroje a uplatňovanie v rokoch 2021 a 2022, a nariadenie (EÚ) č. 1308/2013, pokiaľ ide o zdroje a distribúciu tejto podpory v rokoch 2021 a 2022 (Ú. v. EÚ L 437, 28. 12. 2020),</w:t>
            </w:r>
          </w:p>
          <w:p w14:paraId="1721801F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2021/2117 z 2. decembra 2021, ktorým sa mení nariadenie (EÚ) č. 1308/2013, ktorým sa vytvára spoločná organizácia trhov s poľnohospodárskymi výrobkami, nariadenie (EÚ) č. 1151/2012 o systémoch kvality pre poľnohospodárske výrobky a potraviny, nariadenie (EÚ) č. 251/2014 o vymedzení, opise, obchodnej úprave, označovaní a ochrane zemepisných označení aromatizovaných vínnych výrobkov a nariadenie (EÚ) č. 228/2013 o osobitných opatreniach v oblasti poľnohospodárstva v prospech najvzdialenejších regiónov Únie (Ú. v. EÚ L 435, 6. 12. 2021).</w:t>
            </w:r>
          </w:p>
          <w:p w14:paraId="6E4FED5D" w14:textId="07FF0C10" w:rsidR="00DC07FC" w:rsidRPr="00543C7C" w:rsidRDefault="00097763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3. </w:t>
            </w:r>
            <w:r w:rsidR="00DC07FC"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2016/429 z 9. marca 2016 o prenosných chorobách zvierat a zmene a zrušení určitých aktov v oblasti zdravia zvierat (právna úprava v oblasti zdravia zvierat) (Ú. v. EÚ L 084, 31. 3. 2016) v znení</w:t>
            </w:r>
          </w:p>
          <w:p w14:paraId="0B51EAF2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2017/625 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(Ú. v. EÚ L 95, 7. 4. 2017),</w:t>
            </w:r>
          </w:p>
          <w:p w14:paraId="60AEF797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2018/1629 z 25. júla 2018, ktorým sa mení zoznam chorôb stanovený v prílohe II k nariadeniu Európskeho parlamentu a Rady (EÚ) 2016/429 o prenosných chorobách zvierat a zmene a zrušení určitých aktov v oblasti zdravia zvierat („právna úprava v oblasti zdravia zvierat“) (Ú. v. EÚ L 272, 31. 10. 2018).</w:t>
            </w:r>
          </w:p>
          <w:p w14:paraId="5AB2B5B0" w14:textId="368FAFB9" w:rsidR="00DC07FC" w:rsidRPr="00543C7C" w:rsidRDefault="00097763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4. </w:t>
            </w:r>
            <w:r w:rsidR="00DC07FC"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 znení</w:t>
            </w:r>
          </w:p>
          <w:p w14:paraId="14F0F47C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– delegovaného nariadenia Komisie (EÚ) 2022/648 z 15. februára 2022, ktorým sa mení príloha XI k nariadeniu Európskeho parlamentu a Rady (EÚ) 2021/2115, pokiaľ ide o sumu podpory </w:t>
            </w: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Únie na typy intervencií v záujme rozvoja vidieka vo finančnom roku 2023 (Ú. v. EÚ L 119, 21. 4. 2022).</w:t>
            </w:r>
          </w:p>
          <w:p w14:paraId="73C84887" w14:textId="0C49A51D" w:rsidR="00DC07FC" w:rsidRPr="00543C7C" w:rsidRDefault="00097763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5. </w:t>
            </w:r>
            <w:r w:rsidR="00DC07FC"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2021/2116 z 2. decembra 2021 o financovaní, riadení a monitorovaní spoločnej poľnohospodárskej politiky a o zrušení nariadenia (EÚ) č. 1306/2013 (Ú. v. EÚ L 435, 6. 12. 2021) v znení</w:t>
            </w:r>
          </w:p>
          <w:p w14:paraId="6593511C" w14:textId="77777777" w:rsidR="00DC07FC" w:rsidRPr="00543C7C" w:rsidRDefault="00DC07FC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2022/1408 zo 16. júna 2022, ktorým sa mení nariadenie Európskeho parlamentu a Rady (EÚ) 2021/2116, pokiaľ ide o vyplácanie záloh na určité intervencie a podporné opatrenia ustanovené v nariadeniach (EÚ) 2021/2115 a (EÚ) č. 1308/2013 Európskeho parlamentu a Rady (Ú. v. EÚ L 216, 19. 8. 2022).</w:t>
            </w:r>
          </w:p>
          <w:p w14:paraId="08A6FCA8" w14:textId="0FB738A5" w:rsidR="00DC07FC" w:rsidRPr="00543C7C" w:rsidRDefault="00097763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6. </w:t>
            </w:r>
            <w:r w:rsidR="00DC07FC"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Delegované nariadenie Komisie (EÚ) 2022/126 zo 7. decembra 2021, ktorým sa dopĺňa nariadenie Európskeho parlamentu a Rady (EÚ) 2021/2115 o dodatočné požiadavky na určité typy intervencie stanovené členskými štátmi v ich strategických plánoch SPP na obdobie 2023 až 2027 podľa uvedeného nariadenia, ako aj o pravidlá týkajúce sa pomeru pre normu dobrého poľnohospodárskeho a environmentálneho stavu 1 (norma GAEC 1) (Ú. v. EÚ L 20, 31. 1. 2022).</w:t>
            </w:r>
          </w:p>
          <w:p w14:paraId="78A4F0D0" w14:textId="09B25795" w:rsidR="00DC07FC" w:rsidRPr="00543C7C" w:rsidRDefault="00097763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7. </w:t>
            </w:r>
            <w:r w:rsidR="00DC07FC"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Delegované nariadenie Komisie (EÚ) 2022/1172 zo 4. mája 2022, ktorým sa dopĺňa nariadenie Európskeho parlamentu a Rady (EÚ) 2021/2116 vzhľadom na integrovaný administratívny a kontrolný systém v rámci spoločnej poľnohospodárskej politiky a uplatňovanie a výpočet správnych sankcií v súvislosti s kondicionalitou (Ú. v. EÚ L 183, 8. 7. 2022).</w:t>
            </w:r>
          </w:p>
          <w:p w14:paraId="7EF41017" w14:textId="64A988A1" w:rsidR="00DC07FC" w:rsidRPr="00543C7C" w:rsidRDefault="00097763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8. </w:t>
            </w:r>
            <w:r w:rsidR="00DC07FC"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Vykonávacie nariadenie Komisie (EÚ) 2022/1173 z 31. mája 2022, ktorým sa stanovujú pravidlá uplatňovania nariadenia Európskeho parlamentu a Rady (EÚ) 2021/2116 v súvislosti s integrovaným administratívnym a kontrolným systémom v rámci spoločnej poľnohospodárskej politiky (Ú. v. EÚ L 183, 8. 7. 2022).</w:t>
            </w:r>
          </w:p>
          <w:p w14:paraId="1A87F0B0" w14:textId="0409462F" w:rsidR="00DC07FC" w:rsidRPr="00543C7C" w:rsidRDefault="00097763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9. </w:t>
            </w:r>
            <w:r w:rsidR="00DC07FC"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2024/1468 zo 14. mája 2024, ktorým sa menia nariadenia (EÚ) 2021/2115 a (EÚ) 2021/2116, pokiaľ ide o normy dobrého poľnohospodárskeho a environmentálneho stavu, režimy v záujme klímy, životného prostredia a dobrých životných podmienok zvierat, zmeny strategických plánov SPP, preskúmanie strategických plánov SPP a výnimky z kontrol a zo sankcií (Ú. v. EÚ L, 2024/1468, 24. 5. 2024).</w:t>
            </w:r>
          </w:p>
          <w:p w14:paraId="5AFD9603" w14:textId="026E361D" w:rsidR="00FD3B46" w:rsidRPr="00543C7C" w:rsidRDefault="00FD3B46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476093" w:rsidRPr="00880441" w14:paraId="74D02977" w14:textId="77777777" w:rsidTr="00E0451D">
        <w:tc>
          <w:tcPr>
            <w:tcW w:w="1278" w:type="dxa"/>
          </w:tcPr>
          <w:p w14:paraId="7AA2170A" w14:textId="77777777" w:rsidR="00476093" w:rsidRDefault="00476093" w:rsidP="00476093">
            <w:pPr>
              <w:tabs>
                <w:tab w:val="right" w:pos="1138"/>
              </w:tabs>
              <w:ind w:left="-2454"/>
              <w:rPr>
                <w:bCs/>
                <w:sz w:val="22"/>
                <w:szCs w:val="22"/>
              </w:rPr>
            </w:pPr>
          </w:p>
          <w:p w14:paraId="326AA26C" w14:textId="77777777" w:rsidR="00B2356F" w:rsidRPr="00B2356F" w:rsidRDefault="00B2356F" w:rsidP="00B2356F">
            <w:pPr>
              <w:rPr>
                <w:sz w:val="22"/>
                <w:szCs w:val="22"/>
              </w:rPr>
            </w:pPr>
          </w:p>
          <w:p w14:paraId="70C3C764" w14:textId="77777777" w:rsidR="00B2356F" w:rsidRDefault="00B2356F" w:rsidP="00B2356F">
            <w:pPr>
              <w:rPr>
                <w:bCs/>
                <w:sz w:val="22"/>
                <w:szCs w:val="22"/>
              </w:rPr>
            </w:pPr>
          </w:p>
          <w:p w14:paraId="66E125BD" w14:textId="275069D9" w:rsidR="00B2356F" w:rsidRPr="00B2356F" w:rsidRDefault="00B2356F" w:rsidP="00B23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31" w:type="dxa"/>
          </w:tcPr>
          <w:p w14:paraId="6671BDA4" w14:textId="486F10FF" w:rsidR="00476093" w:rsidRPr="00543C7C" w:rsidRDefault="00B2356F" w:rsidP="00543C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3C7C">
              <w:rPr>
                <w:sz w:val="20"/>
                <w:szCs w:val="20"/>
              </w:rPr>
              <w:t>Nariadenie vlády Slovenskej republiky č. 73/2025 Z. z., ktorým sa mení a dopĺňa nariadenie vlády Slovenskej republiky č. 236/2022 Z. z. o poskytovaní podpory v rámci spoločnej organizácie poľnohospodárskych trhov na financovanie podporných opatrení na pomoc sektoru vinohradníctva a vinárstva v znení nariadenia vlády Slovenskej republiky č. 314/2023 Z. z.</w:t>
            </w:r>
          </w:p>
        </w:tc>
        <w:tc>
          <w:tcPr>
            <w:tcW w:w="7783" w:type="dxa"/>
          </w:tcPr>
          <w:p w14:paraId="65993BD7" w14:textId="5BDF39F1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1. </w:t>
            </w: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Nariadenie (ES) č. 178/2002 Európskeho parlamentu a Rady z 28. januára 2002, ktorým sa ustanovujú všeobecné zásady a požiadavky potravinového práva, zriaďuje Európsky úrad pre bezpečnosť potravín a stanovujú postupy v záležitostiach bezpečnosti potravín (Ú. v. ES L 31, 1. 2. 2002; Mimoriadne vydanie Ú. v. EÚ, kap 15/zv. 006) v znení</w:t>
            </w:r>
          </w:p>
          <w:p w14:paraId="42998E5B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Komisie (ES) č. 575/2006 zo 7. apríla 2006 (Ú. v. EÚ L 100, 8. 4. 2006),</w:t>
            </w:r>
          </w:p>
          <w:p w14:paraId="17F71E70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Komisie (ES) č. 202/2008 zo 4. marca 2008 (Ú. v. EÚ L 60, 5. 3. 2008),</w:t>
            </w:r>
          </w:p>
          <w:p w14:paraId="7E577F4F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(ES) č. 596/2009 z 18. júna 2009 (Ú. v. EÚ L 188, 18. 7. 2009),</w:t>
            </w:r>
          </w:p>
          <w:p w14:paraId="7DBBE49E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č. 652/2014 z 15. mája 2014 (Ú. v. EÚ L 189, 27. 6. 2014),</w:t>
            </w:r>
          </w:p>
          <w:p w14:paraId="2C3E8965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Komisie (EÚ) 2017/228 z 9. februára 2017 (Ú. v. EÚ L 35, 10. 2. 2017),</w:t>
            </w:r>
          </w:p>
          <w:p w14:paraId="7629B53D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– nariadenia Európskeho parlamentu a Rady (EÚ) 2017/745 z 5. apríla 2017 (Ú. v. EÚ L 117, 5. 5. 2017),</w:t>
            </w:r>
          </w:p>
          <w:p w14:paraId="391AE54A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2019/1243 z 20. júna 2019 (Ú. v. EÚ L 198, 25. 7. 2019),</w:t>
            </w:r>
          </w:p>
          <w:p w14:paraId="57DB12BC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2019/1381 z 20. júna 2019 (Ú. v. EÚ L 231, 6. 9. 2019).</w:t>
            </w:r>
          </w:p>
          <w:p w14:paraId="23A9C3AA" w14:textId="7CF5A5BD" w:rsidR="004970B7" w:rsidRPr="004970B7" w:rsidRDefault="00723D8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2. </w:t>
            </w:r>
            <w:r w:rsidR="004970B7"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č. 1306/2013 zo 17. decembra 2013 o financovaní, riadení a monitorovaní spoločnej poľnohospodárskej politiky a ktorým sa zrušujú nariadenia Rady (EHS) č. 352/78, (ES) č. 165/94, (ES) č. 2799/98, (ES) č. 814/2000, (ES) č. 1290/2005 a (ES) č. 485/2008 (Ú. v. EÚ L 347, 20. 12. 2013) v znení</w:t>
            </w:r>
          </w:p>
          <w:p w14:paraId="42C403EF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č. 1310/2013 zo 17. decembra 2013 (Ú. v. EÚ L 347, 20. 12. 2013),</w:t>
            </w:r>
          </w:p>
          <w:p w14:paraId="74D7C3FC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2016/791 z 11. mája 2016 (Ú. v. EÚ L 135, 24. 5. 2016),</w:t>
            </w:r>
          </w:p>
          <w:p w14:paraId="1486846C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2017/2393 z 13. decembra 2017 (Ú. v. EÚ L 350, 29. 12. 2017),</w:t>
            </w:r>
          </w:p>
          <w:p w14:paraId="0792F00A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2020/127 z 29. januára 2020 (Ú. v. EÚ L 27, 31. 1. 2020),</w:t>
            </w:r>
          </w:p>
          <w:p w14:paraId="2B0F6A14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2020/2220 z 23. decembra 2020 (Ú. v. EÚ L 437, 28. 12. 2020).</w:t>
            </w:r>
          </w:p>
          <w:p w14:paraId="65B52E01" w14:textId="54619272" w:rsidR="004970B7" w:rsidRPr="004970B7" w:rsidRDefault="00723D8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3. </w:t>
            </w:r>
            <w:r w:rsidR="004970B7"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č. 1308/2013 zo 17. decembra 2013, ktorým sa vytvára spoločná organizácia trhov s poľnohospodárskymi výrobkami, a ktorým sa zrušujú nariadenia Rady (EHS) č. 922/72, (EHS) č. 234/79, (ES) č. 1037/2001 a (ES) č. 1234/2007 (Ú. v. EÚ L 347, 20. 12. 2013) v znení</w:t>
            </w:r>
          </w:p>
          <w:p w14:paraId="72B2B9DF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č. 1310/2013 zo 17. decembra 2013 (Ú. v. EÚ L 347, 20. 12. 2013),</w:t>
            </w:r>
          </w:p>
          <w:p w14:paraId="4D91943A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2016/791 z 11. mája 2016 (Ú. v. EÚ L 135, 24. 5. 2016),</w:t>
            </w:r>
          </w:p>
          <w:p w14:paraId="64F0446B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2016/1166 zo 17. mája 2016 (Ú. v. EÚ L 193, 19. 7. 2016),</w:t>
            </w:r>
          </w:p>
          <w:p w14:paraId="707DA46B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2016/1226 zo 4. mája 2016 (Ú. v. EÚ L 202, 28. 7. 2016),</w:t>
            </w:r>
          </w:p>
          <w:p w14:paraId="1F199E20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2017/2393 z 13. decembra 2017 (Ú. v. EÚ L 350, 29. 12. 2017),</w:t>
            </w:r>
          </w:p>
          <w:p w14:paraId="34D3F1D7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2020/2220 z 23. decembra 2020 (Ú. v. EÚ L 437, 28. 12. 2020),</w:t>
            </w:r>
          </w:p>
          <w:p w14:paraId="41F19222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2021/2117 z 2. decembra 2021 (Ú. v. EÚ L 435, 6. 12. 2021).</w:t>
            </w:r>
          </w:p>
          <w:p w14:paraId="098ED3CF" w14:textId="048F5797" w:rsidR="004970B7" w:rsidRPr="004970B7" w:rsidRDefault="00723D8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4. </w:t>
            </w:r>
            <w:r w:rsidR="004970B7"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Vykonávacie nariadenie Komisie (EÚ) č. 809/2014 zo 17. júla 2014, ktorým sa stanovujú pravidlá uplatňovania nariadenia Európskeho parlamentu a Rady (EÚ) č. 1306/2013 v súvislosti </w:t>
            </w:r>
            <w:r w:rsidR="004970B7"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s integrovaným administratívnym a kontrolným systémom, opatreniami na rozvoj vidieka a krížovým plnením (Ú. v. ES L 227, 31. 7. 2014) v platnom znení</w:t>
            </w:r>
          </w:p>
          <w:p w14:paraId="476053E9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2015/2333 zo 14. decembra 2015 (Ú. v. EÚ L 329, 15. 12. 2015),</w:t>
            </w:r>
          </w:p>
          <w:p w14:paraId="557FF5D3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2016/1394 zo 16. augusta 2016 (Ú. v. EÚ L 225, 19. 8. 2016),</w:t>
            </w:r>
          </w:p>
          <w:p w14:paraId="290673E0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2017/1172 z 30. júna 2017 (Ú. v. EÚ L 170, 1. 7. 2017),</w:t>
            </w:r>
          </w:p>
          <w:p w14:paraId="77981224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2017/1242 z 10. júla 2017 (Ú. v. EÚ L 178, 11. 7. 2017),</w:t>
            </w:r>
          </w:p>
          <w:p w14:paraId="1FFCF102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2018/709 zo 14. mája 2018 (Ú. v. EÚ L 119, 15. 5. 2018),</w:t>
            </w:r>
          </w:p>
          <w:p w14:paraId="45B68C01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2018/746 z 18. mája 2018 (Ú. v. EÚ L 125, 22. 5. 2018),</w:t>
            </w:r>
          </w:p>
          <w:p w14:paraId="0725D7A3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2019/936 zo 6. júna 2019 (Ú. v. EÚ L 149, 7. 6. 2019),</w:t>
            </w:r>
          </w:p>
          <w:p w14:paraId="51CE3073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2019/1804 z 28. októbra 2019 (Ú. v. EÚ L 276, 29. 10. 2019),</w:t>
            </w:r>
          </w:p>
          <w:p w14:paraId="6E259A5E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2020/1009 z 10. júla 2020 (Ú. v. EÚ L 224, 13. 7. 2020),</w:t>
            </w:r>
          </w:p>
          <w:p w14:paraId="33A00C40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2021/540 z 26. marca 2021 (Ú. v. EÚ L 108, 29. 3. 2021).</w:t>
            </w:r>
          </w:p>
          <w:p w14:paraId="12C869CC" w14:textId="09643C86" w:rsidR="004970B7" w:rsidRPr="004970B7" w:rsidRDefault="00723D8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5. </w:t>
            </w:r>
            <w:r w:rsidR="004970B7"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Delegované nariadenie Komisie (EÚ) 2016/1149 z 15. apríla 2016, ktorým sa dopĺňa nariadenie Európskeho parlamentu a Rady (EÚ) č. 1308/2013, pokiaľ ide o vnútroštátne podporné programy v sektore vinohradníctva a vinárstva a ktorým sa mení nariadenie Komisie (ES) č. 555/2008 (Ú. v. EÚ L 190, 15. 7. 2016) v znení</w:t>
            </w:r>
          </w:p>
          <w:p w14:paraId="2D8F6591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2021/374 zo 27. januára 2021 (Ú. v. EÚ L 72, 3. 3. 2021).</w:t>
            </w:r>
          </w:p>
          <w:p w14:paraId="49E88318" w14:textId="6D9DA716" w:rsidR="004970B7" w:rsidRPr="004970B7" w:rsidRDefault="00723D8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6. </w:t>
            </w:r>
            <w:r w:rsidR="004970B7"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Vykonávacie nariadenie Komisie (EÚ) 2016/1150 z 15. apríla 2016, ktorým sa stanovujú pravidlá uplatňovania nariadenia Európskeho parlamentu a Rady (EÚ) č. 1308/2013 pokiaľ ide o vnútroštátne podporné programy v sektore vinohradníctva a vinárstva (Ú. v. EÚ L 190, 15. 7. 2016) v znení</w:t>
            </w:r>
          </w:p>
          <w:p w14:paraId="77FA0F2D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vykonávacieho nariadenia Komisie (EÚ) 2017/256 zo 14. februára 2017 (Ú. v. EÚ L 38, 15. 2. 2017).</w:t>
            </w:r>
          </w:p>
          <w:p w14:paraId="11C28279" w14:textId="2CA816C3" w:rsidR="004970B7" w:rsidRPr="004970B7" w:rsidRDefault="00723D8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7. </w:t>
            </w:r>
            <w:r w:rsidR="004970B7"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Delegované nariadenie Komisie (EÚ) 2018/273 z 11. decembra 2017, ktorým sa dopĺňa nariadenie Európskeho parlamentu a Rady (EÚ) č. 1308/2013, pokiaľ ide o režim povolení na výsadbu viniča, vinohradnícky register, sprievodné doklady a certifikáciu, vstupnú a výstupnú evidenciu a povinné nahlasovanie, oznámenia a uverejňovanie oznamovaných informácií, a ktorým sa dopĺňa nariadenie Európskeho parlamentu a Rady (EÚ) č. 1306/2013, pokiaľ ide o príslušné kontroly a sankcie, a ktorým sa menia nariadenia Komisie (ES) č. 555/2008, (ES) č. </w:t>
            </w:r>
            <w:r w:rsidR="004970B7"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606/2009 a (ES) č. 607/2009 a zrušuje nariadenie Komisie (ES) č. 436/2009 a delegované nariadenie Komisie (EÚ) 2015/560 (Ú. v. EÚ L 58, 28. 2. 2018) v znení</w:t>
            </w:r>
          </w:p>
          <w:p w14:paraId="6E142802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2019/840 z 12. marca 2019 (Ú. v. EÚ L 138, 24. 5. 2019).</w:t>
            </w:r>
          </w:p>
          <w:p w14:paraId="4EE9C304" w14:textId="54001F4A" w:rsidR="004970B7" w:rsidRPr="004970B7" w:rsidRDefault="00723D8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8. </w:t>
            </w:r>
            <w:r w:rsidR="004970B7"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2018/848 z 30. mája 2018 o ekologickej poľnohospodárskej výrobe a označovaní produktov ekologickej poľnohospodárskej výroby a o zrušení nariadenia Rady (ES) č. 834/2007 (Ú. v. EÚ L 150, 14. 6. 2018) v znení</w:t>
            </w:r>
          </w:p>
          <w:p w14:paraId="78EB5621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2020/427 z 13. januára 2020 (Ú. v. EÚ L 87, 23. 3. 2020),</w:t>
            </w:r>
          </w:p>
          <w:p w14:paraId="77541C7B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2021/269 zo 4. decembra 2020 (Ú. v. EÚ L 60, 22. 2. 2021),</w:t>
            </w:r>
          </w:p>
          <w:p w14:paraId="70D59B7C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2020/1693 z 11. novembra 2020 (Ú. v. EÚ L 381, 13. 11. 2020),</w:t>
            </w:r>
          </w:p>
          <w:p w14:paraId="4DBAC72D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2020/1794 zo 16. septembra 2020 (Ú. v. EÚ L 402, 1. 12. 2020),</w:t>
            </w:r>
          </w:p>
          <w:p w14:paraId="1177EF2E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2021/642 z 30. októbra 2020 (Ú. v. EÚ L 133, 20. 4. 2021),</w:t>
            </w:r>
          </w:p>
          <w:p w14:paraId="411F656B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2021/715 z 20. januára 2021 (Ú. v. EÚ L 151, 3. 5. 2021),</w:t>
            </w:r>
          </w:p>
          <w:p w14:paraId="6C828C11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2021/716 z 9. februára 2021 (Ú. v. EÚ L 151, 3. 5. 2021),</w:t>
            </w:r>
          </w:p>
          <w:p w14:paraId="67444BFA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2021/1006 z 12. apríla 2021 (Ú. v. EÚ L 222, 22. 6. 2021),</w:t>
            </w:r>
          </w:p>
          <w:p w14:paraId="4223B3ED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2021/1691 z 12. júla 2021 (Ú. v. EÚ L 334, 22. 9. 2021),</w:t>
            </w:r>
          </w:p>
          <w:p w14:paraId="6EBA5978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2021/1697 z 13. júla 2021 (Ú. v. EÚ L 336, 23. 9. 2021),</w:t>
            </w:r>
          </w:p>
          <w:p w14:paraId="7E0750A5" w14:textId="77777777" w:rsidR="004970B7" w:rsidRPr="004970B7" w:rsidRDefault="004970B7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2022/474 zo 17. januára 2022 (Ú. v. EÚ L 98, 25. 3. 2022).</w:t>
            </w:r>
          </w:p>
          <w:p w14:paraId="348531B1" w14:textId="59D45A08" w:rsidR="00476093" w:rsidRPr="00543C7C" w:rsidRDefault="00723D8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9. </w:t>
            </w:r>
            <w:r w:rsidR="004970B7" w:rsidRPr="004970B7">
              <w:rPr>
                <w:iCs/>
                <w:noProof w:val="0"/>
                <w:color w:val="000000" w:themeColor="text1"/>
                <w:sz w:val="20"/>
                <w:szCs w:val="20"/>
              </w:rPr>
              <w:t>Nariadenie Európskeho parlamentu a Rady (EÚ) 2021/2116 z 2. decembra 2021 o financovaní, riadení a monitorovaní spoločnej poľnohospodárskej politiky a o zrušení nariadenia (EÚ) č. 1306/2013 (Ú. v. EÚ L 435, 6. 12. 2021).</w:t>
            </w:r>
          </w:p>
        </w:tc>
      </w:tr>
      <w:tr w:rsidR="00930CF0" w:rsidRPr="00880441" w14:paraId="009CF87B" w14:textId="77777777" w:rsidTr="00E0451D">
        <w:tc>
          <w:tcPr>
            <w:tcW w:w="1278" w:type="dxa"/>
          </w:tcPr>
          <w:p w14:paraId="5F97352F" w14:textId="77777777" w:rsidR="00930CF0" w:rsidRDefault="00930CF0" w:rsidP="00476093">
            <w:pPr>
              <w:tabs>
                <w:tab w:val="right" w:pos="1138"/>
              </w:tabs>
              <w:ind w:left="-2454"/>
              <w:rPr>
                <w:bCs/>
                <w:sz w:val="22"/>
                <w:szCs w:val="22"/>
              </w:rPr>
            </w:pPr>
          </w:p>
          <w:p w14:paraId="206EAFEE" w14:textId="77777777" w:rsidR="003D7593" w:rsidRPr="003D7593" w:rsidRDefault="003D7593" w:rsidP="003D7593">
            <w:pPr>
              <w:rPr>
                <w:sz w:val="22"/>
                <w:szCs w:val="22"/>
              </w:rPr>
            </w:pPr>
          </w:p>
          <w:p w14:paraId="6DAFDF0C" w14:textId="77777777" w:rsidR="003D7593" w:rsidRPr="003D7593" w:rsidRDefault="003D7593" w:rsidP="003D7593">
            <w:pPr>
              <w:rPr>
                <w:sz w:val="22"/>
                <w:szCs w:val="22"/>
              </w:rPr>
            </w:pPr>
          </w:p>
          <w:p w14:paraId="79587AEC" w14:textId="77777777" w:rsidR="003D7593" w:rsidRDefault="003D7593" w:rsidP="003D7593">
            <w:pPr>
              <w:rPr>
                <w:bCs/>
                <w:sz w:val="22"/>
                <w:szCs w:val="22"/>
              </w:rPr>
            </w:pPr>
          </w:p>
          <w:p w14:paraId="53A9F92A" w14:textId="45CD1685" w:rsidR="003D7593" w:rsidRPr="003D7593" w:rsidRDefault="003D7593" w:rsidP="003D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831" w:type="dxa"/>
          </w:tcPr>
          <w:p w14:paraId="3AC8A723" w14:textId="095D8CE4" w:rsidR="00930CF0" w:rsidRPr="00543C7C" w:rsidRDefault="006F4553" w:rsidP="00543C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3C7C">
              <w:rPr>
                <w:sz w:val="20"/>
                <w:szCs w:val="20"/>
              </w:rPr>
              <w:t xml:space="preserve">Nariadenie vlády Slovenskej republiky č. </w:t>
            </w:r>
            <w:r w:rsidR="00BD7C3E" w:rsidRPr="00543C7C">
              <w:rPr>
                <w:sz w:val="20"/>
                <w:szCs w:val="20"/>
              </w:rPr>
              <w:t>95</w:t>
            </w:r>
            <w:r w:rsidRPr="00543C7C">
              <w:rPr>
                <w:sz w:val="20"/>
                <w:szCs w:val="20"/>
              </w:rPr>
              <w:t>/2025 Z. z.,</w:t>
            </w:r>
            <w:r w:rsidR="00BD7C3E" w:rsidRPr="00543C7C">
              <w:rPr>
                <w:sz w:val="20"/>
                <w:szCs w:val="20"/>
              </w:rPr>
              <w:t xml:space="preserve"> ktorým sa mení nariadenie vlády Slovenskej republiky</w:t>
            </w:r>
            <w:r w:rsidR="00BD7C3E" w:rsidRPr="00543C7C">
              <w:rPr>
                <w:sz w:val="20"/>
                <w:szCs w:val="20"/>
              </w:rPr>
              <w:br/>
              <w:t>č. 436/2022 Z. z., ktorým sa ustanovujú pravidlá poskytovania podpory v poľnohospodárstve formou priamych platieb v znení neskorších predpisov</w:t>
            </w:r>
          </w:p>
        </w:tc>
        <w:tc>
          <w:tcPr>
            <w:tcW w:w="7783" w:type="dxa"/>
          </w:tcPr>
          <w:p w14:paraId="726C8AA4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1. Nariadenie Európskeho parlamentu a Rady (ES) č. 1107/2009 z 21. októbra 2009 o uvádzaní prípravkov na ochranu rastlín na trh a o zrušení smerníc Rady 79/117/EHS a 91/414/EHS (Ú. v. EÚ L 309, 24. 11. 2009) v znení</w:t>
            </w:r>
          </w:p>
          <w:p w14:paraId="490F9809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Rady (EÚ) č. 518/2013 z 13. mája 2013, ktorým sa upravuje nariadenie Európskeho parlamentu a Rady (ES) č. 1107/2009 z dôvodu pristúpenia Chorvátskej republiky (Ú. v. EÚ L 158, 10. 6. 2013),</w:t>
            </w:r>
          </w:p>
          <w:p w14:paraId="76485ED1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 xml:space="preserve">– nariadenia Európskeho parlamentu a Rady (EÚ) č. 652/2014 z 15. mája 2014, ktorým sa stanovuje hospodárenie s výdavkami týkajúcimi sa potravinového reťazca, zdravia a dobrých životných podmienok zvierat, ako aj zdravia rastlín a rastlinného rozmnožovacieho materiálu a </w:t>
            </w: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ktorým sa menia smernice Rady 98/56/ES, 2000/29/ES a 2008/90/ES, nariadenia Európskeho parlamentu a Rady (ES) č. 178/2002, (ES) č. 882/2004 a (ES) č. 396/2005, smernica Európskeho parlamentu a Rady 2009/128/ES a nariadenie Európskeho parlamentu a Rady (ES) č. 1107/2009 a zrušujú rozhodnutia Rady 66/399/EHS, 76/894/EHS a 2009/470/ES (Ú. v. EÚ L 189, 27. 6. 2014),</w:t>
            </w:r>
          </w:p>
          <w:p w14:paraId="516A780D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2017/625 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(Ú. v. EÚ L 95, 7. 4. 2017),</w:t>
            </w:r>
          </w:p>
          <w:p w14:paraId="7C8C7BF0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Komisie (EÚ) 2017/1432 zo 7. augusta 2017, ktorým sa mení nariadenie Európskeho parlamentu a Rady (ES) č. 1107/2009 o uvádzaní prípravkov na ochranu rastlín na trh, pokiaľ ide o kritériá schvaľovania účinných látok s nízkym rizikom (Ú. v. EÚ L 205, 8. 8. 2017),</w:t>
            </w:r>
          </w:p>
          <w:p w14:paraId="347B91A3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Komisie (EÚ) 2018/605 z 19. apríla 2018, ktorým sa mení príloha II k nariadeniu (ES) č. 1107/2009 stanovením vedeckých kritérií určovania vlastností narúšajúcich endokrinný systém (Ú. v. EÚ L 101, 20. 4. 2018),</w:t>
            </w:r>
          </w:p>
          <w:p w14:paraId="038EDFFA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2019/1009 z 5. júna 2019, ktorým sa stanovujú pravidlá sprístupňovania EÚ produktov na hnojenie na trhu, menia nariadenia (ES) č. 1069/2009 a (ES) č. 1107/2009 a ruší nariadenie (ES) č. 2003/2003 (Ú. v. EÚ L 170, 25. 6. 2019),</w:t>
            </w:r>
          </w:p>
          <w:p w14:paraId="1B33316B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2019/1381 z 20. júna 2019 o transparentnosti a udržateľnosti hodnotenia rizika na úrovni EÚ v potravinovom reťazci, a ktorým sa menia nariadenia (ES) č. 178/2002, (ES) č. 1829/2003, (ES) č. 1831/2003, (ES) č. 2065/2003, (ES) č. 1935/2004, (ES) č. 1331/2008, (ES) č. 1107/2009, (EÚ) 2015/2283 a smernica 2001/18/ES (Ú. v. EÚ L 231, 6. 9. 2019),</w:t>
            </w:r>
          </w:p>
          <w:p w14:paraId="15FBA72C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Komisie (EÚ) 2021/383 z 3. marca 2021, ktorým sa mení príloha III k nariadeniu Európskeho parlamentu a Rady (ES) č. 1107/2009, v ktorej sa uvádza zoznam koformulantov, ktorých začlenenie do prípravkov na ochranu rastlín sa neakceptovalo (Ú. v. EÚ L 74, 4. 3. 2021).</w:t>
            </w:r>
          </w:p>
          <w:p w14:paraId="7248F988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2. Nariadenie Európskeho parlamentu a Rady (EÚ) č. 1308/2013 zo 17. decembra 2013, ktorým sa vytvára spoločná organizácia trhov s poľnohospodárskymi výrobkami, a ktorým sa zrušujú nariadenia Rady (EHS) č. 922/72, (EHS) č. 234/79, (ES) č. 1037/2001 a (ES) č. 1234/2007 (Ú. v. EÚ L 347, 20. 12. 2013) v znení</w:t>
            </w:r>
          </w:p>
          <w:p w14:paraId="7499B93C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– nariadenia Európskeho parlamentu a Rady (EÚ) č. 1310/2013 z 17. decembra 2013 ktorým sa stanovujú niektoré prechodné ustanovenia o podpore rozvoja vidieka z Európskeho poľnohospodárskeho fondu pre rozvoj vidieka (EPFRV) a ktorým sa mení nariadenie Európskeho parlamentu a Rady (EÚ) č. 1305/2013, pokiaľ ide o zdroje a ich rozdeľovanie na rok 2014, a ktorým sa mení nariadenie Rady (ES) č. 73/2009 a nariadenia Európskeho parlamentu a Rady (EÚ) č. 1307/2013, (EÚ) č. 1306/2013 a (EÚ) č. 1308/2013, pokiaľ ide o ich uplatňovanie v roku 2014 (Ú. v. EÚ L 347, 20. 12. 2013),</w:t>
            </w:r>
          </w:p>
          <w:p w14:paraId="4864231D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2016/791 z 11. mája 2016, ktorým sa menia nariadenia (EÚ) č. 1308/2013 a (EÚ) č. 1306/2013, pokiaľ ide o program pomoci na poskytovanie ovocia, zeleniny, banánov a mlieka vo vzdelávacích zariadeniach (Ú. v. EÚ L 135, 24. 5. 2016),</w:t>
            </w:r>
          </w:p>
          <w:p w14:paraId="44A3F42A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2016/1166 zo 17. mája 2016, ktorým sa mení príloha X k nariadeniu Európskeho parlamentu a Rady (EÚ) č. 1308/2013, pokiaľ ide o podmienky nákupu cukrovej repy v sektore cukru od 1. októbra 2017 (Ú. v. EÚ L 193, 19. 7. 2016),</w:t>
            </w:r>
          </w:p>
          <w:p w14:paraId="60DAC6EC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2016/1226 z 4. mája 2016, ktorým sa mení príloha IX k nariadeniu Európskeho parlamentu a Rady (EÚ) č. 1308/2013, pokiaľ ide o nepovinné vyhradené výrazy pre olivový olej (Ú. v. EÚ L 202, 28. 7. 2016),</w:t>
            </w:r>
          </w:p>
          <w:p w14:paraId="440E3981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2017/2393 z 13. decembra 2017, ktorým sa mení nariadenie (EÚ) č. 1305/2013 o podpore rozvoja vidieka prostredníctvom Európskeho poľnohospodárskeho fondu pre rozvoj vidieka (EPFRV), nariadenie (EÚ) č. 1306/2013 o financovaní, riadení a monitorovaní spoločnej poľnohospodárskej politiky, nariadenie (EÚ) č. 1307/2013, ktorým sa ustanovujú pravidlá priamych platieb pre poľnohospodárov na základe režimov podpory v rámci spoločnej poľnohospodárskej politiky, nariadenie (EÚ) č. 1308/2013, ktorým sa vytvára spoločná organizácia trhov s poľnohospodárskymi výrobkami, a nariadenie (EÚ) č. 652/2014, ktorým sa stanovuje hospodárenie s výdavkami týkajúcimi sa potravinového reťazca, zdravia a dobrých životných podmienok zvierat, ako aj zdravia rastlín a rastlinného rozmnožovacieho materiálu (Ú. v. EÚ L 350, 29. 12. 2017),</w:t>
            </w:r>
          </w:p>
          <w:p w14:paraId="70C0E7AC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2020/2220 z 23. decembra 2020, ktorým sa stanovujú určité prechodné ustanovenia týkajúce sa podpory z Európskeho poľnohospodárskeho fondu pre rozvoj vidieka (EPFRV) a Európskeho poľnohospodárskeho záručného fondu (EPZF) v rokoch 2021 a 2022 a ktorým sa menia nariadenia (EÚ) č. 1305/2013, (EÚ) č. 1306/2013 a (EÚ) č. 1307/2013, pokiaľ ide o zdroje a uplatňovanie v rokoch 2021 a 2022, a nariadenie (EÚ) č. 1308/2013, pokiaľ ide o zdroje a distribúciu tejto podpory v rokoch 2021 a 2022 (Ú. v. EÚ L 437, 28. 12. 2020),</w:t>
            </w:r>
          </w:p>
          <w:p w14:paraId="33849B36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2021/2117 z 2. decembra 2021, ktorým sa mení nariadenie (EÚ) č. 1308/2013, ktorým sa vytvára spoločná organizácia trhov s poľnohospodárskymi výrobkami, nariadenie (EÚ) č. 1151/2012 o systémoch kvality pre poľnohospodárske výrobky a potraviny, nariadenie (EÚ) č. 251/2014 o vymedzení, opise, obchodnej úprave, označovaní a ochrane zemepisných označení aromatizovaných vínnych výrobkov a nariadenie (EÚ) č. 228/2013 o osobitných opatreniach v oblasti poľnohospodárstva v prospech najvzdialenejších regiónov Únie (Ú. v. EÚ L 435, 6. 12. 2021).</w:t>
            </w:r>
          </w:p>
          <w:p w14:paraId="3F20A8F1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3. Nariadenie Európskeho parlamentu a Rady (EÚ) 2016/429 z 9. marca 2016 o prenosných chorobách zvierat a zmene a zrušení určitých aktov v oblasti zdravia zvierat (právna úprava v oblasti zdravia zvierat) (Ú. v. EÚ L 084, 31. 3. 2016) v znení</w:t>
            </w:r>
          </w:p>
          <w:p w14:paraId="62FDFCEA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nariadenia Európskeho parlamentu a Rady (EÚ) 2017/625 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(Ú. v. EÚ L 95, 7. 4. 2017),</w:t>
            </w:r>
          </w:p>
          <w:p w14:paraId="44DC9545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2018/1629 z 25. júla 2018, ktorým sa mení zoznam chorôb stanovený v prílohe II k nariadeniu Európskeho parlamentu a Rady (EÚ) 2016/429 o prenosných chorobách zvierat a zmene a zrušení určitých aktov v oblasti zdravia zvierat („právna úprava v oblasti zdravia zvierat“) (Ú. v. EÚ L 272, 31. 10. 2018).</w:t>
            </w:r>
          </w:p>
          <w:p w14:paraId="5D573FFF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4. 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 znení</w:t>
            </w:r>
          </w:p>
          <w:p w14:paraId="773F01DC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2022/648 z 15. februára 2022, ktorým sa mení príloha XI k nariadeniu Európskeho parlamentu a Rady (EÚ) 2021/2115, pokiaľ ide o sumu podpory Únie na typy intervencií v záujme rozvoja vidieka vo finančnom roku 2023 (Ú. v. EÚ L 119, 21. 4. 2022).</w:t>
            </w:r>
          </w:p>
          <w:p w14:paraId="47374829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5. Nariadenie Európskeho parlamentu a Rady (EÚ) 2021/2116 z 2. decembra 2021 o financovaní, riadení a monitorovaní spoločnej poľnohospodárskej politiky a o zrušení nariadenia (EÚ) č. 1306/2013 (Ú. v. EÚ L 435, 6. 12. 2021) v znení</w:t>
            </w:r>
          </w:p>
          <w:p w14:paraId="2ED834D2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– delegovaného nariadenia Komisie (EÚ) 2022/1408 zo 16. júna 2022, ktorým sa mení nariadenie Európskeho parlamentu a Rady (EÚ) 2021/2116, pokiaľ ide o vyplácanie záloh na určité intervencie a podporné opatrenia ustanovené v nariadeniach (EÚ) 2021/2115 a (EÚ) č. 1308/2013 Európskeho parlamentu a Rady (Ú. v. EÚ L 216, 19. 8. 2022).</w:t>
            </w:r>
          </w:p>
          <w:p w14:paraId="376F33A8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6. Delegované nariadenie Komisie (EÚ) 2022/126 zo 7. decembra 2021, ktorým sa dopĺňa nariadenie Európskeho parlamentu a Rady (EÚ) 2021/2115 o dodatočné požiadavky na určité typy intervencie stanovené členskými štátmi v ich strategických plánoch SPP na obdobie 2023 až 2027 podľa uvedeného nariadenia, ako aj o pravidlá týkajúce sa pomeru pre normu dobrého poľnohospodárskeho a environmentálneho stavu 1 (norma GAEC 1) (Ú. v. EÚ L 20, 31. 1. 2022).</w:t>
            </w:r>
          </w:p>
          <w:p w14:paraId="401D85EE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lastRenderedPageBreak/>
              <w:t>7. Delegované nariadenie Komisie (EÚ) 2022/1172 zo 4. mája 2022, ktorým sa dopĺňa nariadenie Európskeho parlamentu a Rady (EÚ) 2021/2116 vzhľadom na integrovaný administratívny a kontrolný systém v rámci spoločnej poľnohospodárskej politiky a uplatňovanie a výpočet správnych sankcií v súvislosti s kondicionalitou (Ú. v. EÚ L 183, 8. 7. 2022).</w:t>
            </w:r>
          </w:p>
          <w:p w14:paraId="47A7C364" w14:textId="77777777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8. Vykonávacie nariadenie Komisie (EÚ) 2022/1173 z 31. mája 2022, ktorým sa stanovujú pravidlá uplatňovania nariadenia Európskeho parlamentu a Rady (EÚ) 2021/2116 v súvislosti s integrovaným administratívnym a kontrolným systémom v rámci spoločnej poľnohospodárskej politiky (Ú. v. EÚ L 183, 8. 7. 2022).</w:t>
            </w:r>
          </w:p>
          <w:p w14:paraId="050C2CD5" w14:textId="47A71DC4" w:rsidR="00BD7C3E" w:rsidRPr="00543C7C" w:rsidRDefault="00BD7C3E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iCs/>
                <w:noProof w:val="0"/>
                <w:color w:val="000000" w:themeColor="text1"/>
                <w:sz w:val="20"/>
                <w:szCs w:val="20"/>
              </w:rPr>
              <w:t>9. Nariadenie Európskeho parlamentu a Rady (EÚ) 2024/1468 zo 14. mája 2024, ktorým sa menia nariadenia (EÚ) 2021/2115 a (EÚ) 2021/2116, pokiaľ ide o normy dobrého poľnohospodárskeho a environmentálneho stavu, režimy v záujme klímy, životného prostredia a dobrých životných podmienok zvierat, zmeny strategických plánov SPP, preskúmanie strategických plánov SPP a výnimky z kontrol a zo sankcií (Ú. v. EÚ L, 2024/1468, 24. 5. 2024).</w:t>
            </w:r>
          </w:p>
          <w:p w14:paraId="3EC0AC40" w14:textId="77777777" w:rsidR="00930CF0" w:rsidRPr="00543C7C" w:rsidRDefault="00930CF0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270AB" w:rsidRPr="00880441" w14:paraId="5E451265" w14:textId="77777777" w:rsidTr="00E0451D">
        <w:tc>
          <w:tcPr>
            <w:tcW w:w="1278" w:type="dxa"/>
          </w:tcPr>
          <w:p w14:paraId="79A0B6AD" w14:textId="77777777" w:rsidR="002270AB" w:rsidRDefault="002270AB" w:rsidP="00476093">
            <w:pPr>
              <w:tabs>
                <w:tab w:val="right" w:pos="1138"/>
              </w:tabs>
              <w:ind w:left="-2454"/>
              <w:rPr>
                <w:bCs/>
                <w:sz w:val="22"/>
                <w:szCs w:val="22"/>
              </w:rPr>
            </w:pPr>
          </w:p>
          <w:p w14:paraId="2D1098F0" w14:textId="77777777" w:rsidR="00515E4A" w:rsidRPr="00515E4A" w:rsidRDefault="00515E4A" w:rsidP="00515E4A">
            <w:pPr>
              <w:rPr>
                <w:sz w:val="22"/>
                <w:szCs w:val="22"/>
              </w:rPr>
            </w:pPr>
          </w:p>
          <w:p w14:paraId="45120316" w14:textId="77777777" w:rsidR="00515E4A" w:rsidRDefault="00515E4A" w:rsidP="00515E4A">
            <w:pPr>
              <w:rPr>
                <w:bCs/>
                <w:sz w:val="22"/>
                <w:szCs w:val="22"/>
              </w:rPr>
            </w:pPr>
          </w:p>
          <w:p w14:paraId="355F5F9A" w14:textId="708CBFAB" w:rsidR="00515E4A" w:rsidRPr="00515E4A" w:rsidRDefault="00515E4A" w:rsidP="0051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831" w:type="dxa"/>
          </w:tcPr>
          <w:p w14:paraId="26E35643" w14:textId="3E222D2F" w:rsidR="002270AB" w:rsidRPr="00543C7C" w:rsidRDefault="002270AB" w:rsidP="00543C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3C7C">
              <w:rPr>
                <w:sz w:val="20"/>
                <w:szCs w:val="20"/>
              </w:rPr>
              <w:t xml:space="preserve">Nariadenie vlády Slovenskej republiky č. </w:t>
            </w:r>
            <w:r w:rsidR="00BE66AE" w:rsidRPr="00543C7C">
              <w:rPr>
                <w:sz w:val="20"/>
                <w:szCs w:val="20"/>
              </w:rPr>
              <w:t>113</w:t>
            </w:r>
            <w:r w:rsidRPr="00543C7C">
              <w:rPr>
                <w:sz w:val="20"/>
                <w:szCs w:val="20"/>
              </w:rPr>
              <w:t>/2025 Z. z.,</w:t>
            </w:r>
            <w:r w:rsidR="00BE66AE" w:rsidRPr="00543C7C">
              <w:rPr>
                <w:sz w:val="20"/>
                <w:szCs w:val="20"/>
              </w:rPr>
              <w:t xml:space="preserve"> ktorým sa mení a dopĺňa nariadenie vlády Slovenskej republiky č. 78/2019 Z. z., ktorým sa ustanovujú podrobnosti o technických požiadavkách a postupoch posudzovania zhody emisií hluku zariadení používaných vo vonkajšom priestore</w:t>
            </w:r>
          </w:p>
        </w:tc>
        <w:tc>
          <w:tcPr>
            <w:tcW w:w="7783" w:type="dxa"/>
          </w:tcPr>
          <w:p w14:paraId="2820446F" w14:textId="522D9BC0" w:rsidR="002270AB" w:rsidRPr="00543C7C" w:rsidRDefault="005749FD" w:rsidP="00543C7C">
            <w:pPr>
              <w:shd w:val="clear" w:color="auto" w:fill="FFFFFF"/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noProof w:val="0"/>
                <w:color w:val="000000" w:themeColor="text1"/>
                <w:sz w:val="20"/>
                <w:szCs w:val="20"/>
              </w:rPr>
              <w:t>1. Delegované nariadenie Komisie (EÚ) 2024/1208 zo 16. novembra 2023, ktorým sa mení smernica Európskeho parlamentu a Rady 2000/14/ES, pokiaľ ide o metódy merania vzduchom prenášaného hluku emitovaného zariadeniami na použitie vo voľnom priestranstve (Ú. v. EÚ L, 2024/1208, 2. 5. 2024).</w:t>
            </w:r>
          </w:p>
          <w:p w14:paraId="7A710E78" w14:textId="4B12D945" w:rsidR="005749FD" w:rsidRPr="00543C7C" w:rsidRDefault="005749FD" w:rsidP="00543C7C">
            <w:pPr>
              <w:shd w:val="clear" w:color="auto" w:fill="FFFFFF"/>
              <w:jc w:val="both"/>
              <w:rPr>
                <w:iCs/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noProof w:val="0"/>
                <w:color w:val="000000" w:themeColor="text1"/>
                <w:sz w:val="20"/>
                <w:szCs w:val="20"/>
              </w:rPr>
              <w:t>2. Smernica Európskeho parlamentu a Rady (EÚ) 2024/2839 z 23. októbra 2024, ktorou sa menia smernice 1999/2/ES, 2000/14/ES, 2011/24/EÚ a 2014/53/EÚ, pokiaľ ide o určité požiadavky na podávanie správ v oblasti potravín a prídavných látok do potravín, hluku vo voľnom priestranstve, práv pacientov a rádiových zariadení (Ú. v. EÚ L, 2024/2839, 7. 11. 2024).</w:t>
            </w:r>
          </w:p>
        </w:tc>
      </w:tr>
      <w:tr w:rsidR="00515E4A" w:rsidRPr="00880441" w14:paraId="3CAF3490" w14:textId="77777777" w:rsidTr="00E0451D">
        <w:tc>
          <w:tcPr>
            <w:tcW w:w="1278" w:type="dxa"/>
          </w:tcPr>
          <w:p w14:paraId="0884EF6A" w14:textId="77777777" w:rsidR="00515E4A" w:rsidRDefault="00515E4A" w:rsidP="00476093">
            <w:pPr>
              <w:tabs>
                <w:tab w:val="right" w:pos="1138"/>
              </w:tabs>
              <w:ind w:left="-2454"/>
              <w:rPr>
                <w:bCs/>
                <w:sz w:val="22"/>
                <w:szCs w:val="22"/>
              </w:rPr>
            </w:pPr>
          </w:p>
          <w:p w14:paraId="3356FFEE" w14:textId="55F03AF6" w:rsidR="00325A74" w:rsidRPr="00325A74" w:rsidRDefault="00325A74" w:rsidP="00325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831" w:type="dxa"/>
          </w:tcPr>
          <w:p w14:paraId="2BA51E3C" w14:textId="5E12FC62" w:rsidR="00515E4A" w:rsidRPr="00543C7C" w:rsidRDefault="00515E4A" w:rsidP="00543C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3C7C">
              <w:rPr>
                <w:sz w:val="20"/>
                <w:szCs w:val="20"/>
              </w:rPr>
              <w:t>Nariadenie vlády Slovenskej republiky č. 1</w:t>
            </w:r>
            <w:r w:rsidR="00A270C0" w:rsidRPr="00543C7C">
              <w:rPr>
                <w:sz w:val="20"/>
                <w:szCs w:val="20"/>
              </w:rPr>
              <w:t>2</w:t>
            </w:r>
            <w:r w:rsidRPr="00543C7C">
              <w:rPr>
                <w:sz w:val="20"/>
                <w:szCs w:val="20"/>
              </w:rPr>
              <w:t>3/2025 Z. z.,</w:t>
            </w:r>
            <w:r w:rsidR="00A906F9" w:rsidRPr="00543C7C">
              <w:rPr>
                <w:sz w:val="20"/>
                <w:szCs w:val="20"/>
              </w:rPr>
              <w:t xml:space="preserve"> ktorým sa mení a dopĺňa nariadenie vlády Slovenskej republiky č. 50/2007 Z. z. o registrácii odrôd pestovaných rastlín v znení neskorších predpisov</w:t>
            </w:r>
          </w:p>
        </w:tc>
        <w:tc>
          <w:tcPr>
            <w:tcW w:w="7783" w:type="dxa"/>
          </w:tcPr>
          <w:p w14:paraId="7885B64A" w14:textId="48E5410F" w:rsidR="00515E4A" w:rsidRPr="00543C7C" w:rsidRDefault="00A906F9" w:rsidP="00543C7C">
            <w:pPr>
              <w:shd w:val="clear" w:color="auto" w:fill="FFFFFF"/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noProof w:val="0"/>
                <w:color w:val="000000" w:themeColor="text1"/>
                <w:sz w:val="20"/>
                <w:szCs w:val="20"/>
              </w:rPr>
              <w:t>1.</w:t>
            </w:r>
            <w:r w:rsidR="00325A74" w:rsidRPr="00543C7C">
              <w:rPr>
                <w:noProof w:val="0"/>
                <w:color w:val="000000" w:themeColor="text1"/>
                <w:sz w:val="20"/>
                <w:szCs w:val="20"/>
              </w:rPr>
              <w:t xml:space="preserve"> </w:t>
            </w:r>
            <w:r w:rsidRPr="00543C7C">
              <w:rPr>
                <w:noProof w:val="0"/>
                <w:color w:val="000000" w:themeColor="text1"/>
                <w:sz w:val="20"/>
                <w:szCs w:val="20"/>
              </w:rPr>
              <w:t>Vykonávacia smernica Komisie (EÚ) 2024/2963 z 29. novembra 2024, ktorou sa menia smernice 2003/90/ES a 2003/91/ES, pokiaľ ide o protokoly na skúšanie určitých odrôd poľnohospodárskych rastlinných druhov a druhov zeleniny (Ú. v. EÚ L, 2024/2963, 2. 12. 2024)</w:t>
            </w:r>
            <w:r w:rsidR="00546783" w:rsidRPr="00543C7C">
              <w:rPr>
                <w:noProof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515E4A" w:rsidRPr="00880441" w14:paraId="694397BF" w14:textId="77777777" w:rsidTr="00E0451D">
        <w:tc>
          <w:tcPr>
            <w:tcW w:w="1278" w:type="dxa"/>
          </w:tcPr>
          <w:p w14:paraId="3E552291" w14:textId="77777777" w:rsidR="00515E4A" w:rsidRDefault="00515E4A" w:rsidP="00476093">
            <w:pPr>
              <w:tabs>
                <w:tab w:val="right" w:pos="1138"/>
              </w:tabs>
              <w:ind w:left="-2454"/>
              <w:rPr>
                <w:bCs/>
                <w:sz w:val="22"/>
                <w:szCs w:val="22"/>
              </w:rPr>
            </w:pPr>
          </w:p>
          <w:p w14:paraId="3E839331" w14:textId="77777777" w:rsidR="00546783" w:rsidRDefault="00546783" w:rsidP="00546783">
            <w:pPr>
              <w:rPr>
                <w:bCs/>
                <w:sz w:val="22"/>
                <w:szCs w:val="22"/>
              </w:rPr>
            </w:pPr>
          </w:p>
          <w:p w14:paraId="39149C14" w14:textId="53E1DC6B" w:rsidR="00546783" w:rsidRPr="00546783" w:rsidRDefault="00546783" w:rsidP="00546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831" w:type="dxa"/>
          </w:tcPr>
          <w:p w14:paraId="66B46E06" w14:textId="31D96CD8" w:rsidR="00515E4A" w:rsidRPr="00543C7C" w:rsidRDefault="00325A74" w:rsidP="00543C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3C7C">
              <w:rPr>
                <w:sz w:val="20"/>
                <w:szCs w:val="20"/>
              </w:rPr>
              <w:t>Nariadenie vlády Slovenskej republiky č. 124/2025 Z. z.,</w:t>
            </w:r>
            <w:r w:rsidR="006E6336" w:rsidRPr="00543C7C">
              <w:rPr>
                <w:sz w:val="20"/>
                <w:szCs w:val="20"/>
              </w:rPr>
              <w:t xml:space="preserve"> ktorým sa dopĺňa nariadenie vlády Slovenskej republiky č. 51/2007 Z. z., ktorým sa ustanovujú požiadavky na uvádzanie osiva olejnín a priadnych rastlín na trh v znení neskorších predpisov</w:t>
            </w:r>
          </w:p>
        </w:tc>
        <w:tc>
          <w:tcPr>
            <w:tcW w:w="7783" w:type="dxa"/>
          </w:tcPr>
          <w:p w14:paraId="32EDD650" w14:textId="64A2BD1E" w:rsidR="00515E4A" w:rsidRPr="00543C7C" w:rsidRDefault="00FD0FF9" w:rsidP="00543C7C">
            <w:pPr>
              <w:shd w:val="clear" w:color="auto" w:fill="FFFFFF"/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noProof w:val="0"/>
                <w:color w:val="000000" w:themeColor="text1"/>
                <w:sz w:val="20"/>
                <w:szCs w:val="20"/>
              </w:rPr>
              <w:t xml:space="preserve">1. </w:t>
            </w:r>
            <w:r w:rsidR="00546783" w:rsidRPr="00543C7C">
              <w:rPr>
                <w:noProof w:val="0"/>
                <w:color w:val="000000" w:themeColor="text1"/>
                <w:sz w:val="20"/>
                <w:szCs w:val="20"/>
              </w:rPr>
              <w:t>Vykonávacia smernica Komisie (EÚ) 2024/3010 z 29. novembra 2024, ktorou sa menia smernice Rady 2002/55/ES a 2002/57/ES a smernica Komisie 93/61/EHS, pokiaľ ide o zoznam škodcov rastlín na osive a inom rastlinnom množiteľskom materiáli (Ú. v. EÚ L, 2024/3010, 4. 12. 2024</w:t>
            </w:r>
            <w:r w:rsidR="00546783" w:rsidRPr="00543C7C">
              <w:rPr>
                <w:i/>
                <w:iCs/>
                <w:noProof w:val="0"/>
                <w:color w:val="000000" w:themeColor="text1"/>
                <w:sz w:val="20"/>
                <w:szCs w:val="20"/>
              </w:rPr>
              <w:t>).</w:t>
            </w:r>
          </w:p>
        </w:tc>
      </w:tr>
      <w:tr w:rsidR="00FD0FF9" w:rsidRPr="00880441" w14:paraId="1A6B0BFE" w14:textId="77777777" w:rsidTr="00E0451D">
        <w:tc>
          <w:tcPr>
            <w:tcW w:w="1278" w:type="dxa"/>
          </w:tcPr>
          <w:p w14:paraId="47AD4B87" w14:textId="77777777" w:rsidR="00FD0FF9" w:rsidRDefault="00FD0FF9" w:rsidP="00476093">
            <w:pPr>
              <w:tabs>
                <w:tab w:val="right" w:pos="1138"/>
              </w:tabs>
              <w:ind w:left="-2454"/>
              <w:rPr>
                <w:bCs/>
                <w:sz w:val="22"/>
                <w:szCs w:val="22"/>
              </w:rPr>
            </w:pPr>
          </w:p>
          <w:p w14:paraId="0A9CE228" w14:textId="77777777" w:rsidR="004421CF" w:rsidRDefault="004421CF" w:rsidP="004421CF">
            <w:pPr>
              <w:rPr>
                <w:bCs/>
                <w:sz w:val="22"/>
                <w:szCs w:val="22"/>
              </w:rPr>
            </w:pPr>
          </w:p>
          <w:p w14:paraId="35088B30" w14:textId="2435AFBC" w:rsidR="004421CF" w:rsidRPr="004421CF" w:rsidRDefault="004421CF" w:rsidP="00442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831" w:type="dxa"/>
          </w:tcPr>
          <w:p w14:paraId="23D07DB1" w14:textId="1A7D68E6" w:rsidR="00FD0FF9" w:rsidRPr="00543C7C" w:rsidRDefault="00F57F19" w:rsidP="00543C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3C7C">
              <w:rPr>
                <w:sz w:val="20"/>
                <w:szCs w:val="20"/>
              </w:rPr>
              <w:t>Nariadenie vlády Slovenskej republiky č. 125/2025 Z. z.,</w:t>
            </w:r>
            <w:r w:rsidR="004421CF" w:rsidRPr="00543C7C">
              <w:rPr>
                <w:sz w:val="20"/>
                <w:szCs w:val="20"/>
              </w:rPr>
              <w:t xml:space="preserve"> ktorým sa dopĺňa nariadenie vlády Slovenskej republiky č. 54/2007 Z. z., ktorým sa ustanovujú požiadavky na uvádzanie sadiva a sadeníc zelenín na trh v znení neskorších predpisov</w:t>
            </w:r>
          </w:p>
        </w:tc>
        <w:tc>
          <w:tcPr>
            <w:tcW w:w="7783" w:type="dxa"/>
          </w:tcPr>
          <w:p w14:paraId="1072AD32" w14:textId="2F3816E1" w:rsidR="00FD0FF9" w:rsidRPr="00543C7C" w:rsidRDefault="004421CF" w:rsidP="00543C7C">
            <w:pPr>
              <w:shd w:val="clear" w:color="auto" w:fill="FFFFFF"/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noProof w:val="0"/>
                <w:color w:val="000000" w:themeColor="text1"/>
                <w:sz w:val="20"/>
                <w:szCs w:val="20"/>
              </w:rPr>
              <w:t>1. Vykonávacia smernica Komisie (EÚ) 2024/3010 z 29. novembra 2024, ktorou sa menia smernice Rady 2002/55/ES a 2002/57/ES a smernica Komisie 93/61/EHS, pokiaľ ide o zoznam škodcov rastlín na osive a inom rastlinnom množiteľskom materiáli (Ú. v. EÚ L, 2024/3010, 4. 12. 2024).</w:t>
            </w:r>
          </w:p>
        </w:tc>
      </w:tr>
      <w:tr w:rsidR="003830E3" w:rsidRPr="00880441" w14:paraId="73D9E850" w14:textId="77777777" w:rsidTr="00E0451D">
        <w:tc>
          <w:tcPr>
            <w:tcW w:w="1278" w:type="dxa"/>
          </w:tcPr>
          <w:p w14:paraId="588FDE49" w14:textId="77777777" w:rsidR="003830E3" w:rsidRDefault="003830E3" w:rsidP="00476093">
            <w:pPr>
              <w:tabs>
                <w:tab w:val="right" w:pos="1138"/>
              </w:tabs>
              <w:ind w:left="-2454"/>
              <w:rPr>
                <w:bCs/>
                <w:sz w:val="22"/>
                <w:szCs w:val="22"/>
              </w:rPr>
            </w:pPr>
          </w:p>
          <w:p w14:paraId="73778BF1" w14:textId="5CC16927" w:rsidR="006D3C33" w:rsidRPr="006D3C33" w:rsidRDefault="006D3C33" w:rsidP="006D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831" w:type="dxa"/>
          </w:tcPr>
          <w:p w14:paraId="4C40A2E6" w14:textId="6A4FDBF2" w:rsidR="003830E3" w:rsidRPr="00543C7C" w:rsidRDefault="003830E3" w:rsidP="00543C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3C7C">
              <w:rPr>
                <w:sz w:val="20"/>
                <w:szCs w:val="20"/>
              </w:rPr>
              <w:t xml:space="preserve">Nariadenie vlády Slovenskej republiky č. 126/2025 Z. z., </w:t>
            </w:r>
            <w:r w:rsidR="006D3C33" w:rsidRPr="00543C7C">
              <w:rPr>
                <w:sz w:val="20"/>
                <w:szCs w:val="20"/>
              </w:rPr>
              <w:t xml:space="preserve">ktorým sa dopĺňa nariadenie vlády Slovenskej republiky č. 58/2007 Z. z., ktorým sa ustanovujú požiadavky na </w:t>
            </w:r>
            <w:r w:rsidR="006D3C33" w:rsidRPr="00543C7C">
              <w:rPr>
                <w:sz w:val="20"/>
                <w:szCs w:val="20"/>
              </w:rPr>
              <w:lastRenderedPageBreak/>
              <w:t>uvádzanie osiva zelenín na trh v znení neskorších predpisov</w:t>
            </w:r>
          </w:p>
        </w:tc>
        <w:tc>
          <w:tcPr>
            <w:tcW w:w="7783" w:type="dxa"/>
          </w:tcPr>
          <w:p w14:paraId="66B61F41" w14:textId="6C324635" w:rsidR="003830E3" w:rsidRPr="00543C7C" w:rsidRDefault="006D3C33" w:rsidP="00543C7C">
            <w:pPr>
              <w:shd w:val="clear" w:color="auto" w:fill="FFFFFF"/>
              <w:jc w:val="both"/>
              <w:rPr>
                <w:noProof w:val="0"/>
                <w:color w:val="000000" w:themeColor="text1"/>
                <w:sz w:val="20"/>
                <w:szCs w:val="20"/>
              </w:rPr>
            </w:pPr>
            <w:r w:rsidRPr="00543C7C">
              <w:rPr>
                <w:noProof w:val="0"/>
                <w:color w:val="000000" w:themeColor="text1"/>
                <w:sz w:val="20"/>
                <w:szCs w:val="20"/>
              </w:rPr>
              <w:lastRenderedPageBreak/>
              <w:t xml:space="preserve">1. Vykonávacia smernica Komisie (EÚ) 2024/3010 z 29. novembra 2024, ktorou sa menia smernice Rady 2002/55/ES a 2002/57/ES a smernica Komisie 93/61/EHS, pokiaľ ide o zoznam </w:t>
            </w:r>
            <w:r w:rsidRPr="00543C7C">
              <w:rPr>
                <w:noProof w:val="0"/>
                <w:color w:val="000000" w:themeColor="text1"/>
                <w:sz w:val="20"/>
                <w:szCs w:val="20"/>
              </w:rPr>
              <w:lastRenderedPageBreak/>
              <w:t>škodcov rastlín na osive a inom rastlinnom množiteľskom materiáli (Ú. v. EÚ L, 2024/3010, 4. 12. 2024).</w:t>
            </w:r>
          </w:p>
        </w:tc>
      </w:tr>
    </w:tbl>
    <w:p w14:paraId="6E037411" w14:textId="77777777" w:rsidR="00E26FAE" w:rsidRPr="00880441" w:rsidRDefault="00E26FAE" w:rsidP="00AD37F8">
      <w:pPr>
        <w:rPr>
          <w:sz w:val="22"/>
          <w:szCs w:val="22"/>
        </w:rPr>
      </w:pPr>
    </w:p>
    <w:sectPr w:rsidR="00E26FAE" w:rsidRPr="00880441" w:rsidSect="00F730A9">
      <w:pgSz w:w="16838" w:h="11906" w:orient="landscape" w:code="9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B164" w14:textId="77777777" w:rsidR="00525797" w:rsidRDefault="00525797" w:rsidP="00AD37F8">
      <w:r>
        <w:separator/>
      </w:r>
    </w:p>
  </w:endnote>
  <w:endnote w:type="continuationSeparator" w:id="0">
    <w:p w14:paraId="74A6D606" w14:textId="77777777" w:rsidR="00525797" w:rsidRDefault="00525797" w:rsidP="00AD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5D83" w14:textId="77777777" w:rsidR="00525797" w:rsidRDefault="00525797" w:rsidP="00AD37F8">
      <w:r>
        <w:separator/>
      </w:r>
    </w:p>
  </w:footnote>
  <w:footnote w:type="continuationSeparator" w:id="0">
    <w:p w14:paraId="4866D538" w14:textId="77777777" w:rsidR="00525797" w:rsidRDefault="00525797" w:rsidP="00AD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67F"/>
    <w:multiLevelType w:val="hybridMultilevel"/>
    <w:tmpl w:val="48485982"/>
    <w:lvl w:ilvl="0" w:tplc="05921DEE">
      <w:start w:val="3"/>
      <w:numFmt w:val="decimal"/>
      <w:lvlText w:val="%1."/>
      <w:lvlJc w:val="left"/>
      <w:pPr>
        <w:tabs>
          <w:tab w:val="num" w:pos="-1324"/>
        </w:tabs>
        <w:ind w:left="-1324" w:hanging="360"/>
      </w:pPr>
      <w:rPr>
        <w:rFonts w:hint="default"/>
      </w:rPr>
    </w:lvl>
    <w:lvl w:ilvl="1" w:tplc="D8445BD8">
      <w:start w:val="1"/>
      <w:numFmt w:val="lowerLetter"/>
      <w:lvlText w:val="%2."/>
      <w:lvlJc w:val="left"/>
      <w:pPr>
        <w:ind w:left="149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66038F1"/>
    <w:multiLevelType w:val="hybridMultilevel"/>
    <w:tmpl w:val="607E22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5E91"/>
    <w:multiLevelType w:val="hybridMultilevel"/>
    <w:tmpl w:val="CDB084DE"/>
    <w:lvl w:ilvl="0" w:tplc="4D0C148E">
      <w:start w:val="1"/>
      <w:numFmt w:val="decimal"/>
      <w:lvlText w:val="%1."/>
      <w:lvlJc w:val="left"/>
      <w:pPr>
        <w:tabs>
          <w:tab w:val="num" w:pos="-2094"/>
        </w:tabs>
        <w:ind w:left="-2094" w:hanging="360"/>
      </w:pPr>
    </w:lvl>
    <w:lvl w:ilvl="1" w:tplc="041B0011">
      <w:start w:val="1"/>
      <w:numFmt w:val="decimal"/>
      <w:lvlText w:val="%2)"/>
      <w:lvlJc w:val="left"/>
      <w:pPr>
        <w:tabs>
          <w:tab w:val="num" w:pos="-1374"/>
        </w:tabs>
        <w:ind w:left="-137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-654"/>
        </w:tabs>
        <w:ind w:left="-65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66"/>
        </w:tabs>
        <w:ind w:left="6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506"/>
        </w:tabs>
        <w:ind w:left="150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2226"/>
        </w:tabs>
        <w:ind w:left="222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2946"/>
        </w:tabs>
        <w:ind w:left="294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3666"/>
        </w:tabs>
        <w:ind w:left="3666" w:hanging="180"/>
      </w:pPr>
    </w:lvl>
  </w:abstractNum>
  <w:abstractNum w:abstractNumId="3" w15:restartNumberingAfterBreak="0">
    <w:nsid w:val="0C6D69ED"/>
    <w:multiLevelType w:val="multilevel"/>
    <w:tmpl w:val="065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D3BD6"/>
    <w:multiLevelType w:val="hybridMultilevel"/>
    <w:tmpl w:val="92D69640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D2FB8"/>
    <w:multiLevelType w:val="hybridMultilevel"/>
    <w:tmpl w:val="FEC0D9D6"/>
    <w:lvl w:ilvl="0" w:tplc="15165B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F4036"/>
    <w:multiLevelType w:val="multilevel"/>
    <w:tmpl w:val="43CC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A261D"/>
    <w:multiLevelType w:val="hybridMultilevel"/>
    <w:tmpl w:val="A882273E"/>
    <w:lvl w:ilvl="0" w:tplc="05921DEE">
      <w:start w:val="3"/>
      <w:numFmt w:val="decimal"/>
      <w:lvlText w:val="%1."/>
      <w:lvlJc w:val="left"/>
      <w:pPr>
        <w:tabs>
          <w:tab w:val="num" w:pos="-1374"/>
        </w:tabs>
        <w:ind w:left="-13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1A8F"/>
    <w:multiLevelType w:val="hybridMultilevel"/>
    <w:tmpl w:val="5192DE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1C36"/>
    <w:multiLevelType w:val="hybridMultilevel"/>
    <w:tmpl w:val="94622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56D33"/>
    <w:multiLevelType w:val="hybridMultilevel"/>
    <w:tmpl w:val="C9C4E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868"/>
    <w:multiLevelType w:val="hybridMultilevel"/>
    <w:tmpl w:val="A036B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42C8C"/>
    <w:multiLevelType w:val="hybridMultilevel"/>
    <w:tmpl w:val="479C9B32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D6194A"/>
    <w:multiLevelType w:val="hybridMultilevel"/>
    <w:tmpl w:val="4AC8548C"/>
    <w:lvl w:ilvl="0" w:tplc="41F485F4">
      <w:start w:val="2"/>
      <w:numFmt w:val="decimal"/>
      <w:lvlText w:val="%1."/>
      <w:lvlJc w:val="left"/>
      <w:pPr>
        <w:tabs>
          <w:tab w:val="num" w:pos="-1374"/>
        </w:tabs>
        <w:ind w:left="-13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36FD"/>
    <w:multiLevelType w:val="multilevel"/>
    <w:tmpl w:val="8ED8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00D65"/>
    <w:multiLevelType w:val="multilevel"/>
    <w:tmpl w:val="1B66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F0F93"/>
    <w:multiLevelType w:val="hybridMultilevel"/>
    <w:tmpl w:val="76C26C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E62E0"/>
    <w:multiLevelType w:val="hybridMultilevel"/>
    <w:tmpl w:val="59E407E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D275C0"/>
    <w:multiLevelType w:val="hybridMultilevel"/>
    <w:tmpl w:val="DE808062"/>
    <w:lvl w:ilvl="0" w:tplc="2A021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F30BD"/>
    <w:multiLevelType w:val="hybridMultilevel"/>
    <w:tmpl w:val="6BE22B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A7575"/>
    <w:multiLevelType w:val="hybridMultilevel"/>
    <w:tmpl w:val="642419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12EF0"/>
    <w:multiLevelType w:val="hybridMultilevel"/>
    <w:tmpl w:val="D3AE747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505B8"/>
    <w:multiLevelType w:val="hybridMultilevel"/>
    <w:tmpl w:val="32762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E750B"/>
    <w:multiLevelType w:val="hybridMultilevel"/>
    <w:tmpl w:val="0318FC12"/>
    <w:lvl w:ilvl="0" w:tplc="232CB4F0">
      <w:start w:val="2"/>
      <w:numFmt w:val="decimal"/>
      <w:lvlText w:val="%1."/>
      <w:lvlJc w:val="left"/>
      <w:pPr>
        <w:tabs>
          <w:tab w:val="num" w:pos="-2094"/>
        </w:tabs>
        <w:ind w:left="-2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C4DCC"/>
    <w:multiLevelType w:val="hybridMultilevel"/>
    <w:tmpl w:val="80E8DACC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751672"/>
    <w:multiLevelType w:val="hybridMultilevel"/>
    <w:tmpl w:val="B81A6C0A"/>
    <w:lvl w:ilvl="0" w:tplc="6A9A31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2C61AE"/>
    <w:multiLevelType w:val="hybridMultilevel"/>
    <w:tmpl w:val="59E407E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4C2FD7"/>
    <w:multiLevelType w:val="hybridMultilevel"/>
    <w:tmpl w:val="C236414C"/>
    <w:lvl w:ilvl="0" w:tplc="626056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C1E0D"/>
    <w:multiLevelType w:val="hybridMultilevel"/>
    <w:tmpl w:val="1AA0ED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155956">
    <w:abstractNumId w:val="2"/>
  </w:num>
  <w:num w:numId="2" w16cid:durableId="168908501">
    <w:abstractNumId w:val="25"/>
  </w:num>
  <w:num w:numId="3" w16cid:durableId="606347976">
    <w:abstractNumId w:val="12"/>
  </w:num>
  <w:num w:numId="4" w16cid:durableId="2024436736">
    <w:abstractNumId w:val="24"/>
  </w:num>
  <w:num w:numId="5" w16cid:durableId="295138748">
    <w:abstractNumId w:val="22"/>
  </w:num>
  <w:num w:numId="6" w16cid:durableId="1815246498">
    <w:abstractNumId w:val="8"/>
  </w:num>
  <w:num w:numId="7" w16cid:durableId="771897570">
    <w:abstractNumId w:val="16"/>
  </w:num>
  <w:num w:numId="8" w16cid:durableId="1615676843">
    <w:abstractNumId w:val="4"/>
  </w:num>
  <w:num w:numId="9" w16cid:durableId="862205322">
    <w:abstractNumId w:val="5"/>
  </w:num>
  <w:num w:numId="10" w16cid:durableId="795567063">
    <w:abstractNumId w:val="20"/>
  </w:num>
  <w:num w:numId="11" w16cid:durableId="1471899912">
    <w:abstractNumId w:val="15"/>
  </w:num>
  <w:num w:numId="12" w16cid:durableId="2090997002">
    <w:abstractNumId w:val="14"/>
  </w:num>
  <w:num w:numId="13" w16cid:durableId="692195181">
    <w:abstractNumId w:val="18"/>
  </w:num>
  <w:num w:numId="14" w16cid:durableId="329140349">
    <w:abstractNumId w:val="6"/>
  </w:num>
  <w:num w:numId="15" w16cid:durableId="2019504070">
    <w:abstractNumId w:val="3"/>
  </w:num>
  <w:num w:numId="16" w16cid:durableId="2001232375">
    <w:abstractNumId w:val="1"/>
  </w:num>
  <w:num w:numId="17" w16cid:durableId="613946077">
    <w:abstractNumId w:val="10"/>
  </w:num>
  <w:num w:numId="18" w16cid:durableId="2003190594">
    <w:abstractNumId w:val="27"/>
  </w:num>
  <w:num w:numId="19" w16cid:durableId="42289075">
    <w:abstractNumId w:val="11"/>
  </w:num>
  <w:num w:numId="20" w16cid:durableId="1101922892">
    <w:abstractNumId w:val="28"/>
  </w:num>
  <w:num w:numId="21" w16cid:durableId="57241911">
    <w:abstractNumId w:val="9"/>
  </w:num>
  <w:num w:numId="22" w16cid:durableId="1890533487">
    <w:abstractNumId w:val="21"/>
  </w:num>
  <w:num w:numId="23" w16cid:durableId="1941523342">
    <w:abstractNumId w:val="19"/>
  </w:num>
  <w:num w:numId="24" w16cid:durableId="1130169151">
    <w:abstractNumId w:val="17"/>
  </w:num>
  <w:num w:numId="25" w16cid:durableId="1007757902">
    <w:abstractNumId w:val="13"/>
  </w:num>
  <w:num w:numId="26" w16cid:durableId="967472770">
    <w:abstractNumId w:val="7"/>
  </w:num>
  <w:num w:numId="27" w16cid:durableId="1430389109">
    <w:abstractNumId w:val="0"/>
  </w:num>
  <w:num w:numId="28" w16cid:durableId="712926638">
    <w:abstractNumId w:val="26"/>
  </w:num>
  <w:num w:numId="29" w16cid:durableId="17534299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07"/>
    <w:rsid w:val="00003508"/>
    <w:rsid w:val="00013913"/>
    <w:rsid w:val="00017EBC"/>
    <w:rsid w:val="0003153B"/>
    <w:rsid w:val="00032A9A"/>
    <w:rsid w:val="00034C40"/>
    <w:rsid w:val="00036DAA"/>
    <w:rsid w:val="00037BD0"/>
    <w:rsid w:val="00047586"/>
    <w:rsid w:val="00047EEE"/>
    <w:rsid w:val="000667CE"/>
    <w:rsid w:val="000806BC"/>
    <w:rsid w:val="00087D9A"/>
    <w:rsid w:val="00092864"/>
    <w:rsid w:val="00097763"/>
    <w:rsid w:val="000A29F5"/>
    <w:rsid w:val="000A6753"/>
    <w:rsid w:val="000A6FB9"/>
    <w:rsid w:val="000E2494"/>
    <w:rsid w:val="000F5413"/>
    <w:rsid w:val="000F5DE0"/>
    <w:rsid w:val="00105DAD"/>
    <w:rsid w:val="0011290B"/>
    <w:rsid w:val="001206BC"/>
    <w:rsid w:val="00174330"/>
    <w:rsid w:val="00176701"/>
    <w:rsid w:val="001B3121"/>
    <w:rsid w:val="001C58F3"/>
    <w:rsid w:val="001C6BD4"/>
    <w:rsid w:val="001D4657"/>
    <w:rsid w:val="001D491D"/>
    <w:rsid w:val="001D79A8"/>
    <w:rsid w:val="001E746E"/>
    <w:rsid w:val="001F2E01"/>
    <w:rsid w:val="00201D7C"/>
    <w:rsid w:val="0020528F"/>
    <w:rsid w:val="00206619"/>
    <w:rsid w:val="00212260"/>
    <w:rsid w:val="00213BAD"/>
    <w:rsid w:val="002270AB"/>
    <w:rsid w:val="002316AD"/>
    <w:rsid w:val="002325F0"/>
    <w:rsid w:val="00234A31"/>
    <w:rsid w:val="0023728D"/>
    <w:rsid w:val="00247CC5"/>
    <w:rsid w:val="00253AE1"/>
    <w:rsid w:val="002B4D50"/>
    <w:rsid w:val="002C005E"/>
    <w:rsid w:val="002C58A0"/>
    <w:rsid w:val="002E1A6F"/>
    <w:rsid w:val="002F4401"/>
    <w:rsid w:val="003240E0"/>
    <w:rsid w:val="00325A74"/>
    <w:rsid w:val="00332A1A"/>
    <w:rsid w:val="00371884"/>
    <w:rsid w:val="003811C2"/>
    <w:rsid w:val="00381714"/>
    <w:rsid w:val="003830E3"/>
    <w:rsid w:val="003A2290"/>
    <w:rsid w:val="003A6CF5"/>
    <w:rsid w:val="003B64EF"/>
    <w:rsid w:val="003C10AB"/>
    <w:rsid w:val="003C2D21"/>
    <w:rsid w:val="003D1F61"/>
    <w:rsid w:val="003D7593"/>
    <w:rsid w:val="003F2C26"/>
    <w:rsid w:val="004054AC"/>
    <w:rsid w:val="004107F2"/>
    <w:rsid w:val="004233A1"/>
    <w:rsid w:val="00423E01"/>
    <w:rsid w:val="004421CF"/>
    <w:rsid w:val="0045209B"/>
    <w:rsid w:val="004531BF"/>
    <w:rsid w:val="004717F1"/>
    <w:rsid w:val="0047417A"/>
    <w:rsid w:val="00476093"/>
    <w:rsid w:val="00486E68"/>
    <w:rsid w:val="00493FA5"/>
    <w:rsid w:val="004965D8"/>
    <w:rsid w:val="004970B7"/>
    <w:rsid w:val="004A1CD5"/>
    <w:rsid w:val="004A7C65"/>
    <w:rsid w:val="004B54CD"/>
    <w:rsid w:val="004B6016"/>
    <w:rsid w:val="004C2EBC"/>
    <w:rsid w:val="004D0672"/>
    <w:rsid w:val="004D30C6"/>
    <w:rsid w:val="004D4F69"/>
    <w:rsid w:val="0050225A"/>
    <w:rsid w:val="00502C39"/>
    <w:rsid w:val="00515E4A"/>
    <w:rsid w:val="005216C0"/>
    <w:rsid w:val="0052437F"/>
    <w:rsid w:val="00525797"/>
    <w:rsid w:val="005321CC"/>
    <w:rsid w:val="00543C7C"/>
    <w:rsid w:val="00546783"/>
    <w:rsid w:val="005555C9"/>
    <w:rsid w:val="00574790"/>
    <w:rsid w:val="005749FD"/>
    <w:rsid w:val="00587D40"/>
    <w:rsid w:val="005A5839"/>
    <w:rsid w:val="005B03DF"/>
    <w:rsid w:val="005C2BAD"/>
    <w:rsid w:val="005C409F"/>
    <w:rsid w:val="005C7A96"/>
    <w:rsid w:val="005C7F2A"/>
    <w:rsid w:val="00603302"/>
    <w:rsid w:val="00610290"/>
    <w:rsid w:val="006170A4"/>
    <w:rsid w:val="00617A2A"/>
    <w:rsid w:val="00633B08"/>
    <w:rsid w:val="00634B70"/>
    <w:rsid w:val="006352CF"/>
    <w:rsid w:val="006375D4"/>
    <w:rsid w:val="0064516E"/>
    <w:rsid w:val="00665D45"/>
    <w:rsid w:val="00671E59"/>
    <w:rsid w:val="00684B46"/>
    <w:rsid w:val="00686FB3"/>
    <w:rsid w:val="00692AFD"/>
    <w:rsid w:val="006977EA"/>
    <w:rsid w:val="006A6364"/>
    <w:rsid w:val="006B6639"/>
    <w:rsid w:val="006C7829"/>
    <w:rsid w:val="006D098F"/>
    <w:rsid w:val="006D3C33"/>
    <w:rsid w:val="006D6214"/>
    <w:rsid w:val="006D6863"/>
    <w:rsid w:val="006E2D4E"/>
    <w:rsid w:val="006E6336"/>
    <w:rsid w:val="006F07B2"/>
    <w:rsid w:val="006F4553"/>
    <w:rsid w:val="006F698E"/>
    <w:rsid w:val="006F7129"/>
    <w:rsid w:val="006F76EC"/>
    <w:rsid w:val="00705131"/>
    <w:rsid w:val="007156CF"/>
    <w:rsid w:val="00723211"/>
    <w:rsid w:val="00723D8E"/>
    <w:rsid w:val="00737BC2"/>
    <w:rsid w:val="0078468F"/>
    <w:rsid w:val="00793B28"/>
    <w:rsid w:val="00797DB2"/>
    <w:rsid w:val="007A041A"/>
    <w:rsid w:val="007A3E18"/>
    <w:rsid w:val="007B132C"/>
    <w:rsid w:val="007B1C0D"/>
    <w:rsid w:val="007C5A7A"/>
    <w:rsid w:val="007E0258"/>
    <w:rsid w:val="008048C8"/>
    <w:rsid w:val="008053D5"/>
    <w:rsid w:val="0081190F"/>
    <w:rsid w:val="00817AA5"/>
    <w:rsid w:val="00821B7C"/>
    <w:rsid w:val="00827B7B"/>
    <w:rsid w:val="00827CF7"/>
    <w:rsid w:val="008359CC"/>
    <w:rsid w:val="008505E6"/>
    <w:rsid w:val="00876307"/>
    <w:rsid w:val="00880441"/>
    <w:rsid w:val="00885ECE"/>
    <w:rsid w:val="008A41FD"/>
    <w:rsid w:val="008D27A4"/>
    <w:rsid w:val="008E763B"/>
    <w:rsid w:val="008F3529"/>
    <w:rsid w:val="009018DE"/>
    <w:rsid w:val="00917299"/>
    <w:rsid w:val="00917561"/>
    <w:rsid w:val="00920E56"/>
    <w:rsid w:val="00921492"/>
    <w:rsid w:val="00923E17"/>
    <w:rsid w:val="00925FC8"/>
    <w:rsid w:val="00930CF0"/>
    <w:rsid w:val="0094528D"/>
    <w:rsid w:val="00951E9A"/>
    <w:rsid w:val="00966EDD"/>
    <w:rsid w:val="00975961"/>
    <w:rsid w:val="009938B8"/>
    <w:rsid w:val="009B1883"/>
    <w:rsid w:val="009B402D"/>
    <w:rsid w:val="009D66BB"/>
    <w:rsid w:val="009E5921"/>
    <w:rsid w:val="00A04208"/>
    <w:rsid w:val="00A157A2"/>
    <w:rsid w:val="00A2243C"/>
    <w:rsid w:val="00A270C0"/>
    <w:rsid w:val="00A40574"/>
    <w:rsid w:val="00A41D63"/>
    <w:rsid w:val="00A55B2E"/>
    <w:rsid w:val="00A77161"/>
    <w:rsid w:val="00A83B91"/>
    <w:rsid w:val="00A85045"/>
    <w:rsid w:val="00A87BBE"/>
    <w:rsid w:val="00A906F9"/>
    <w:rsid w:val="00AA3F11"/>
    <w:rsid w:val="00AB2123"/>
    <w:rsid w:val="00AB2171"/>
    <w:rsid w:val="00AC1CD7"/>
    <w:rsid w:val="00AC6ED4"/>
    <w:rsid w:val="00AD37F8"/>
    <w:rsid w:val="00AE0F85"/>
    <w:rsid w:val="00AF5CB2"/>
    <w:rsid w:val="00B05313"/>
    <w:rsid w:val="00B22CA7"/>
    <w:rsid w:val="00B2356F"/>
    <w:rsid w:val="00B27890"/>
    <w:rsid w:val="00B45182"/>
    <w:rsid w:val="00B661C5"/>
    <w:rsid w:val="00B728D1"/>
    <w:rsid w:val="00B80EB8"/>
    <w:rsid w:val="00B86085"/>
    <w:rsid w:val="00B95455"/>
    <w:rsid w:val="00BA1D44"/>
    <w:rsid w:val="00BA5D21"/>
    <w:rsid w:val="00BB77CE"/>
    <w:rsid w:val="00BD2D66"/>
    <w:rsid w:val="00BD7C3E"/>
    <w:rsid w:val="00BE66AE"/>
    <w:rsid w:val="00BF57F3"/>
    <w:rsid w:val="00C17DFC"/>
    <w:rsid w:val="00C27215"/>
    <w:rsid w:val="00C35B7A"/>
    <w:rsid w:val="00C40449"/>
    <w:rsid w:val="00C4330D"/>
    <w:rsid w:val="00C73A70"/>
    <w:rsid w:val="00C91CB8"/>
    <w:rsid w:val="00CB3154"/>
    <w:rsid w:val="00CD2E88"/>
    <w:rsid w:val="00CE70C2"/>
    <w:rsid w:val="00D0064C"/>
    <w:rsid w:val="00D11934"/>
    <w:rsid w:val="00D21BBF"/>
    <w:rsid w:val="00D27E10"/>
    <w:rsid w:val="00D6111E"/>
    <w:rsid w:val="00D65EB6"/>
    <w:rsid w:val="00D711F3"/>
    <w:rsid w:val="00D76B82"/>
    <w:rsid w:val="00D76E9E"/>
    <w:rsid w:val="00D85D13"/>
    <w:rsid w:val="00DC07FC"/>
    <w:rsid w:val="00DD54F7"/>
    <w:rsid w:val="00DF14E0"/>
    <w:rsid w:val="00DF6ECE"/>
    <w:rsid w:val="00E0162B"/>
    <w:rsid w:val="00E0451D"/>
    <w:rsid w:val="00E05A41"/>
    <w:rsid w:val="00E25A3A"/>
    <w:rsid w:val="00E26FAE"/>
    <w:rsid w:val="00E42513"/>
    <w:rsid w:val="00E542D9"/>
    <w:rsid w:val="00E54F45"/>
    <w:rsid w:val="00E55B28"/>
    <w:rsid w:val="00E65468"/>
    <w:rsid w:val="00E834F0"/>
    <w:rsid w:val="00E84248"/>
    <w:rsid w:val="00E925B4"/>
    <w:rsid w:val="00EC2E37"/>
    <w:rsid w:val="00EC5082"/>
    <w:rsid w:val="00EC75CF"/>
    <w:rsid w:val="00F34811"/>
    <w:rsid w:val="00F35C13"/>
    <w:rsid w:val="00F41D96"/>
    <w:rsid w:val="00F54FAC"/>
    <w:rsid w:val="00F57F19"/>
    <w:rsid w:val="00F64CF4"/>
    <w:rsid w:val="00F730A9"/>
    <w:rsid w:val="00F74BC6"/>
    <w:rsid w:val="00FA2A3A"/>
    <w:rsid w:val="00FA37A5"/>
    <w:rsid w:val="00FB7F26"/>
    <w:rsid w:val="00FC0F58"/>
    <w:rsid w:val="00FC5B9E"/>
    <w:rsid w:val="00FD0FF9"/>
    <w:rsid w:val="00FD3B46"/>
    <w:rsid w:val="00FE6B1B"/>
    <w:rsid w:val="00FE7785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50DC"/>
  <w15:docId w15:val="{6296C010-2A55-4EA8-8F4E-23F34036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3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6307"/>
    <w:pPr>
      <w:keepNext/>
      <w:outlineLvl w:val="0"/>
    </w:pPr>
    <w:rPr>
      <w:b/>
      <w:bCs/>
      <w:noProof w:val="0"/>
    </w:rPr>
  </w:style>
  <w:style w:type="paragraph" w:styleId="Nadpis2">
    <w:name w:val="heading 2"/>
    <w:basedOn w:val="Normlny"/>
    <w:next w:val="Normlny"/>
    <w:link w:val="Nadpis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Nadpis3">
    <w:name w:val="heading 3"/>
    <w:basedOn w:val="Normlny"/>
    <w:next w:val="Normlny"/>
    <w:link w:val="Nadpis3Char"/>
    <w:qFormat/>
    <w:rsid w:val="00876307"/>
    <w:pPr>
      <w:keepNext/>
      <w:jc w:val="center"/>
      <w:outlineLvl w:val="2"/>
    </w:pPr>
    <w:rPr>
      <w:noProof w:val="0"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0E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76307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76307"/>
    <w:pPr>
      <w:ind w:left="720"/>
      <w:contextualSpacing/>
    </w:pPr>
  </w:style>
  <w:style w:type="paragraph" w:customStyle="1" w:styleId="l2">
    <w:name w:val="l2"/>
    <w:basedOn w:val="Normlny"/>
    <w:rsid w:val="00CD2E88"/>
    <w:pPr>
      <w:spacing w:before="100" w:beforeAutospacing="1" w:after="100" w:afterAutospacing="1"/>
    </w:pPr>
    <w:rPr>
      <w:noProof w:val="0"/>
    </w:rPr>
  </w:style>
  <w:style w:type="paragraph" w:customStyle="1" w:styleId="l4">
    <w:name w:val="l4"/>
    <w:basedOn w:val="Normlny"/>
    <w:rsid w:val="000A6FB9"/>
    <w:pPr>
      <w:spacing w:before="100" w:beforeAutospacing="1" w:after="100" w:afterAutospacing="1"/>
    </w:pPr>
    <w:rPr>
      <w:noProof w:val="0"/>
    </w:rPr>
  </w:style>
  <w:style w:type="character" w:styleId="PremennHTML">
    <w:name w:val="HTML Variable"/>
    <w:basedOn w:val="Predvolenpsmoodseku"/>
    <w:uiPriority w:val="99"/>
    <w:semiHidden/>
    <w:unhideWhenUsed/>
    <w:rsid w:val="000A6FB9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DD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h1a1">
    <w:name w:val="h1a1"/>
    <w:basedOn w:val="Predvolenpsmoodseku"/>
    <w:rsid w:val="002E1A6F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2E1A6F"/>
    <w:pPr>
      <w:jc w:val="both"/>
    </w:pPr>
    <w:rPr>
      <w:noProof w:val="0"/>
    </w:rPr>
  </w:style>
  <w:style w:type="paragraph" w:customStyle="1" w:styleId="l31">
    <w:name w:val="l31"/>
    <w:basedOn w:val="Normlny"/>
    <w:rsid w:val="006D6214"/>
    <w:pPr>
      <w:jc w:val="both"/>
    </w:pPr>
    <w:rPr>
      <w:noProof w:val="0"/>
    </w:rPr>
  </w:style>
  <w:style w:type="character" w:styleId="Hypertextovprepojenie">
    <w:name w:val="Hyperlink"/>
    <w:basedOn w:val="Predvolenpsmoodseku"/>
    <w:uiPriority w:val="99"/>
    <w:semiHidden/>
    <w:unhideWhenUsed/>
    <w:rsid w:val="001D491D"/>
    <w:rPr>
      <w:color w:val="0000FF"/>
      <w:u w:val="singl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0EB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sk-SK"/>
    </w:rPr>
  </w:style>
  <w:style w:type="character" w:customStyle="1" w:styleId="sprite">
    <w:name w:val="sprite"/>
    <w:basedOn w:val="Predvolenpsmoodseku"/>
    <w:rsid w:val="00B80EB8"/>
  </w:style>
  <w:style w:type="character" w:customStyle="1" w:styleId="indexoznacenie">
    <w:name w:val="index_oznacenie"/>
    <w:basedOn w:val="Predvolenpsmoodseku"/>
    <w:rsid w:val="00B80EB8"/>
  </w:style>
  <w:style w:type="character" w:customStyle="1" w:styleId="indexnadpis">
    <w:name w:val="index_nadpis"/>
    <w:basedOn w:val="Predvolenpsmoodseku"/>
    <w:rsid w:val="00B80EB8"/>
  </w:style>
  <w:style w:type="character" w:styleId="PouitHypertextovPrepojenie">
    <w:name w:val="FollowedHyperlink"/>
    <w:basedOn w:val="Predvolenpsmoodseku"/>
    <w:uiPriority w:val="99"/>
    <w:semiHidden/>
    <w:unhideWhenUsed/>
    <w:rsid w:val="0047417A"/>
    <w:rPr>
      <w:color w:val="800080" w:themeColor="followedHyperlink"/>
      <w:u w:val="single"/>
    </w:rPr>
  </w:style>
  <w:style w:type="character" w:styleId="Zvraznenie">
    <w:name w:val="Emphasis"/>
    <w:basedOn w:val="Predvolenpsmoodseku"/>
    <w:uiPriority w:val="20"/>
    <w:qFormat/>
    <w:rsid w:val="002C58A0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AD37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37F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D37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37F8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9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3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6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73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6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0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4657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6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14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86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19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06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25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52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869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9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6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38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21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85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74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0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6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1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82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22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21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27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53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9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030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2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58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3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4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1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0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28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4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9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42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07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416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05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36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78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15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20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60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87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86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2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219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59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04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5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19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7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83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253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7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5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191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35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52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21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318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06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2229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87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2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9387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74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904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52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198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419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452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0128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5443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54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81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136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837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568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654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301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38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45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290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01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77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25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259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720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173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5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34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58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7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9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4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9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0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526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1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58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622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21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97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05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12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01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45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0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27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577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40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51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79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04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23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6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6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77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94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57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11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2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63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32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0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4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6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5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6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9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88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9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07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9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17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2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95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8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51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20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1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19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1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3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8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7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6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1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6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75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9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91544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57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9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56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6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89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021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5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9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89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99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95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50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73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262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628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093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45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00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55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93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0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04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47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667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686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728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80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413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33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76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68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65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90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42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91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32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64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24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4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516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91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75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169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36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81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407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744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03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68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5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34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78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65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88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2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8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9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6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22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6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29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484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43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33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4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60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9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1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9588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1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7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09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4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08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24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81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87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60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92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55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5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2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70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8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4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8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587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98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1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80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9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709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90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74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54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43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08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09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29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1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47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02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095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202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18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58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24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3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54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79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16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7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65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88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822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804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70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84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72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29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216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06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60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39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71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466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29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08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52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85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45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0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56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39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6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6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70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20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5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2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7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8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3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15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41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51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35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98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10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15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33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897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3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75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88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0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6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4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46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07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1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31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3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0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627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37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2836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0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70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4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9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02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35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450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13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84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10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82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0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5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67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47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17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45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75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29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92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58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79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0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11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24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445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95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65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90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02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52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0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51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69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74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15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30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47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11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9864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91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30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39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988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2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3572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7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11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09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60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334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21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7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86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60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92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91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76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36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5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41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41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95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85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19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85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56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4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43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55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72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05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267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66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65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6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50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53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55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6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94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2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5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63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43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78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400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30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76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76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1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9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5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39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06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29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75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59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60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21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7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33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1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50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25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0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228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5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4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1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5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56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2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6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01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42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843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283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29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377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01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11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60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43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4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182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35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74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9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f:fields xmlns:f="http://schemas.fabasoft.com/folio/2007/fields">
  <f:record ref="">
    <f:field ref="objname" par="" edit="true" text="Príloha-č.-1---vydané-aproximačné-nariadenia-vlády-SR-v-I.-polroku-2017"/>
    <f:field ref="objsubject" par="" edit="true" text=""/>
    <f:field ref="objcreatedby" par="" text="Administrator, System"/>
    <f:field ref="objcreatedat" par="" text="19.12.2017 22:07:16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F91CC-0052-4DD3-ACE9-3C7A7E990C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949BCDA5-44D1-4C19-AAD3-776A2406554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5134</Words>
  <Characters>29266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Rohaľová Anna</dc:creator>
  <cp:lastModifiedBy>Krulová Nikola</cp:lastModifiedBy>
  <cp:revision>57</cp:revision>
  <cp:lastPrinted>2022-11-25T09:10:00Z</cp:lastPrinted>
  <dcterms:created xsi:type="dcterms:W3CDTF">2021-05-26T08:28:00Z</dcterms:created>
  <dcterms:modified xsi:type="dcterms:W3CDTF">2025-06-03T09:03:00Z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Po rokovaní Úradu vlády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Antónia Lejková</vt:lpwstr>
  </property>
  <property fmtid="{D5CDD505-2E9C-101B-9397-08002B2CF9AE}" pid="12" name="FSC#SKEDITIONSLOVLEX@103.510:zodppredkladatel">
    <vt:lpwstr>Ing. Igor Federič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23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2859-8/2017/SVL OAP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LP/2017/944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SR_x000d_
podpredsedníčka vlády a ministerka spravodlivosti SR</vt:lpwstr>
  </property>
  <property fmtid="{D5CDD505-2E9C-101B-9397-08002B2CF9AE}" pid="137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vedúcemu Úradu vlády Slovenskej republiky</vt:lpwstr>
  </property>
  <property fmtid="{D5CDD505-2E9C-101B-9397-08002B2CF9AE}" pid="143" name="FSC#SKEDITIONSLOVLEX@103.510:funkciaZodpPredDativ">
    <vt:lpwstr>vedúceho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Igor Federič_x000d_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50" name="FSC#SKEDITIONSLOVLEX@103.510:vytvorenedna">
    <vt:lpwstr>19. 12. 2017</vt:lpwstr>
  </property>
  <property fmtid="{D5CDD505-2E9C-101B-9397-08002B2CF9AE}" pid="151" name="FSC#COOSYSTEM@1.1:Container">
    <vt:lpwstr>COO.2145.1000.3.2332982</vt:lpwstr>
  </property>
  <property fmtid="{D5CDD505-2E9C-101B-9397-08002B2CF9AE}" pid="152" name="FSC#FSCFOLIO@1.1001:docpropproject">
    <vt:lpwstr/>
  </property>
</Properties>
</file>