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5C70" w14:textId="77777777" w:rsidR="00257887" w:rsidRPr="00191C7E" w:rsidRDefault="00257887" w:rsidP="00257887">
      <w:pPr>
        <w:pBdr>
          <w:bottom w:val="single" w:sz="6" w:space="1" w:color="auto"/>
        </w:pBd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b/>
          <w:color w:val="000000" w:themeColor="text1"/>
          <w:spacing w:val="30"/>
        </w:rPr>
      </w:pPr>
      <w:r w:rsidRPr="00191C7E">
        <w:rPr>
          <w:rFonts w:ascii="Palatino Linotype" w:hAnsi="Palatino Linotype" w:cs="Times New Roman"/>
          <w:b/>
          <w:color w:val="000000" w:themeColor="text1"/>
          <w:spacing w:val="30"/>
        </w:rPr>
        <w:t>NÁRODNÁ RADA SLOVENSKEJ REPUBLIKY</w:t>
      </w:r>
    </w:p>
    <w:p w14:paraId="22271EA3" w14:textId="77777777" w:rsidR="00257887" w:rsidRPr="00191C7E" w:rsidRDefault="00257887" w:rsidP="00257887">
      <w:pPr>
        <w:pBdr>
          <w:bottom w:val="single" w:sz="6" w:space="1" w:color="auto"/>
        </w:pBd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color w:val="000000" w:themeColor="text1"/>
          <w:spacing w:val="30"/>
        </w:rPr>
      </w:pPr>
      <w:r w:rsidRPr="00191C7E">
        <w:rPr>
          <w:rFonts w:ascii="Palatino Linotype" w:hAnsi="Palatino Linotype" w:cs="Times New Roman"/>
          <w:color w:val="000000" w:themeColor="text1"/>
          <w:spacing w:val="30"/>
        </w:rPr>
        <w:t>IX. volebné obdobie</w:t>
      </w:r>
    </w:p>
    <w:p w14:paraId="51CF26E9" w14:textId="77777777" w:rsidR="00257887" w:rsidRPr="00191C7E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color w:val="000000" w:themeColor="text1"/>
        </w:rPr>
      </w:pPr>
    </w:p>
    <w:p w14:paraId="13148E5E" w14:textId="41101143" w:rsidR="00257887" w:rsidRPr="00191C7E" w:rsidRDefault="00813F10" w:rsidP="00257887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color w:val="000000" w:themeColor="text1"/>
        </w:rPr>
      </w:pPr>
      <w:r w:rsidRPr="00191C7E">
        <w:rPr>
          <w:rFonts w:ascii="Palatino Linotype" w:hAnsi="Palatino Linotype" w:cs="Times New Roman"/>
          <w:color w:val="000000" w:themeColor="text1"/>
        </w:rPr>
        <w:t>NÁVRH ZÁKONA</w:t>
      </w:r>
    </w:p>
    <w:p w14:paraId="16A657D6" w14:textId="77777777" w:rsidR="00257887" w:rsidRPr="00191C7E" w:rsidRDefault="00257887" w:rsidP="00257887">
      <w:pPr>
        <w:spacing w:beforeLines="20" w:before="48" w:afterLines="40" w:after="96" w:line="240" w:lineRule="auto"/>
        <w:outlineLvl w:val="1"/>
        <w:rPr>
          <w:rFonts w:ascii="Palatino Linotype" w:hAnsi="Palatino Linotype" w:cs="Times New Roman"/>
          <w:color w:val="000000" w:themeColor="text1"/>
        </w:rPr>
      </w:pPr>
    </w:p>
    <w:p w14:paraId="06845C40" w14:textId="77777777" w:rsidR="00257887" w:rsidRPr="00191C7E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b/>
          <w:color w:val="000000" w:themeColor="text1"/>
        </w:rPr>
      </w:pPr>
      <w:r w:rsidRPr="00191C7E">
        <w:rPr>
          <w:rFonts w:ascii="Palatino Linotype" w:hAnsi="Palatino Linotype" w:cs="Times New Roman"/>
          <w:b/>
          <w:color w:val="000000" w:themeColor="text1"/>
        </w:rPr>
        <w:t>ZÁKON</w:t>
      </w:r>
    </w:p>
    <w:p w14:paraId="1ED3BCDF" w14:textId="77777777" w:rsidR="00257887" w:rsidRPr="00191C7E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b/>
          <w:color w:val="000000" w:themeColor="text1"/>
        </w:rPr>
      </w:pPr>
    </w:p>
    <w:p w14:paraId="3C0184A3" w14:textId="77777777" w:rsidR="00257887" w:rsidRPr="00191C7E" w:rsidRDefault="00257887" w:rsidP="00257887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bCs/>
          <w:color w:val="000000" w:themeColor="text1"/>
        </w:rPr>
      </w:pPr>
      <w:r w:rsidRPr="00191C7E">
        <w:rPr>
          <w:rFonts w:ascii="Palatino Linotype" w:hAnsi="Palatino Linotype" w:cs="Times New Roman"/>
          <w:bCs/>
          <w:color w:val="000000" w:themeColor="text1"/>
        </w:rPr>
        <w:t>z ... 2025,</w:t>
      </w:r>
    </w:p>
    <w:p w14:paraId="214A41F3" w14:textId="77777777" w:rsidR="00257887" w:rsidRPr="00191C7E" w:rsidRDefault="00257887" w:rsidP="006F303F">
      <w:pPr>
        <w:spacing w:beforeLines="20" w:before="48" w:afterLines="40" w:after="96" w:line="240" w:lineRule="auto"/>
        <w:jc w:val="center"/>
        <w:outlineLvl w:val="1"/>
        <w:rPr>
          <w:rFonts w:ascii="Palatino Linotype" w:hAnsi="Palatino Linotype" w:cs="Times New Roman"/>
          <w:b/>
          <w:color w:val="000000" w:themeColor="text1"/>
        </w:rPr>
      </w:pPr>
    </w:p>
    <w:p w14:paraId="5278CC52" w14:textId="77777777" w:rsidR="00813F10" w:rsidRPr="00191C7E" w:rsidRDefault="006F303F" w:rsidP="006F303F">
      <w:pPr>
        <w:jc w:val="center"/>
        <w:rPr>
          <w:rFonts w:ascii="Palatino Linotype" w:hAnsi="Palatino Linotype" w:cs="Times New Roman"/>
          <w:b/>
          <w:bCs/>
          <w:color w:val="1F2225"/>
        </w:rPr>
      </w:pPr>
      <w:r w:rsidRPr="00191C7E">
        <w:rPr>
          <w:rFonts w:ascii="Palatino Linotype" w:hAnsi="Palatino Linotype" w:cs="Times New Roman"/>
          <w:b/>
          <w:bCs/>
          <w:color w:val="1F2225"/>
        </w:rPr>
        <w:t xml:space="preserve">ktorým sa mení a dopĺňa zákon č. 8/2009 Z. z. o cestnej premávke </w:t>
      </w:r>
    </w:p>
    <w:p w14:paraId="0D7C6F90" w14:textId="398F889D" w:rsidR="006F303F" w:rsidRPr="00191C7E" w:rsidRDefault="006F303F" w:rsidP="006F303F">
      <w:pPr>
        <w:jc w:val="center"/>
        <w:rPr>
          <w:rFonts w:ascii="Palatino Linotype" w:hAnsi="Palatino Linotype" w:cs="Times New Roman"/>
        </w:rPr>
      </w:pPr>
      <w:r w:rsidRPr="00191C7E">
        <w:rPr>
          <w:rFonts w:ascii="Palatino Linotype" w:hAnsi="Palatino Linotype" w:cs="Times New Roman"/>
          <w:b/>
          <w:bCs/>
          <w:color w:val="1F2225"/>
        </w:rPr>
        <w:t>a o zmene a doplnení niektorých zákonov v znení neskorších predpisov</w:t>
      </w:r>
    </w:p>
    <w:p w14:paraId="535F5CAD" w14:textId="77777777" w:rsidR="006F303F" w:rsidRPr="00191C7E" w:rsidRDefault="006F303F" w:rsidP="00257887">
      <w:pPr>
        <w:spacing w:beforeLines="20" w:before="48" w:afterLines="40" w:after="96" w:line="240" w:lineRule="auto"/>
        <w:jc w:val="both"/>
        <w:rPr>
          <w:rFonts w:ascii="Palatino Linotype" w:hAnsi="Palatino Linotype" w:cs="Times New Roman"/>
          <w:b/>
          <w:color w:val="000000" w:themeColor="text1"/>
        </w:rPr>
      </w:pPr>
    </w:p>
    <w:p w14:paraId="3DD9142A" w14:textId="77777777" w:rsidR="006F303F" w:rsidRPr="00191C7E" w:rsidRDefault="006F303F" w:rsidP="00257887">
      <w:pPr>
        <w:spacing w:beforeLines="20" w:before="48" w:afterLines="40" w:after="96" w:line="240" w:lineRule="auto"/>
        <w:jc w:val="both"/>
        <w:rPr>
          <w:rFonts w:ascii="Palatino Linotype" w:hAnsi="Palatino Linotype" w:cs="Times New Roman"/>
          <w:color w:val="000000" w:themeColor="text1"/>
        </w:rPr>
      </w:pPr>
    </w:p>
    <w:p w14:paraId="68B6F46E" w14:textId="7D8B3317" w:rsidR="00257887" w:rsidRPr="00191C7E" w:rsidRDefault="00257887" w:rsidP="00813F10">
      <w:pPr>
        <w:spacing w:beforeLines="20" w:before="48" w:afterLines="40" w:after="96" w:line="240" w:lineRule="auto"/>
        <w:jc w:val="center"/>
        <w:rPr>
          <w:rFonts w:ascii="Palatino Linotype" w:hAnsi="Palatino Linotype" w:cs="Times New Roman"/>
          <w:color w:val="000000" w:themeColor="text1"/>
        </w:rPr>
      </w:pPr>
      <w:r w:rsidRPr="00191C7E">
        <w:rPr>
          <w:rFonts w:ascii="Palatino Linotype" w:hAnsi="Palatino Linotype" w:cs="Times New Roman"/>
          <w:color w:val="000000" w:themeColor="text1"/>
        </w:rPr>
        <w:t>Národná rada Slovenskej republiky sa uzniesla na tomto zákone</w:t>
      </w:r>
    </w:p>
    <w:p w14:paraId="4DCC1AB1" w14:textId="77777777" w:rsidR="00257887" w:rsidRPr="00191C7E" w:rsidRDefault="00257887" w:rsidP="00257887">
      <w:pPr>
        <w:spacing w:beforeLines="20" w:before="48" w:afterLines="40" w:after="96" w:line="240" w:lineRule="auto"/>
        <w:jc w:val="both"/>
        <w:rPr>
          <w:rFonts w:ascii="Palatino Linotype" w:hAnsi="Palatino Linotype" w:cs="Times New Roman"/>
          <w:color w:val="000000" w:themeColor="text1"/>
        </w:rPr>
      </w:pPr>
    </w:p>
    <w:p w14:paraId="2A28E65F" w14:textId="77777777" w:rsidR="00257887" w:rsidRPr="00191C7E" w:rsidRDefault="00257887" w:rsidP="00257887">
      <w:pPr>
        <w:pStyle w:val="Bezriadkovania"/>
        <w:jc w:val="center"/>
        <w:rPr>
          <w:rFonts w:ascii="Palatino Linotype" w:hAnsi="Palatino Linotype" w:cs="Times New Roman"/>
          <w:b/>
          <w:bCs/>
        </w:rPr>
      </w:pPr>
      <w:r w:rsidRPr="00191C7E">
        <w:rPr>
          <w:rFonts w:ascii="Palatino Linotype" w:hAnsi="Palatino Linotype" w:cs="Times New Roman"/>
          <w:b/>
          <w:bCs/>
        </w:rPr>
        <w:t>Čl. I</w:t>
      </w:r>
    </w:p>
    <w:p w14:paraId="7E1A9DD4" w14:textId="77777777" w:rsidR="00257887" w:rsidRPr="00191C7E" w:rsidRDefault="00257887" w:rsidP="00257887">
      <w:pPr>
        <w:spacing w:beforeLines="20" w:before="48" w:afterLines="40" w:after="96" w:line="240" w:lineRule="auto"/>
        <w:jc w:val="both"/>
        <w:rPr>
          <w:rFonts w:ascii="Palatino Linotype" w:hAnsi="Palatino Linotype" w:cs="Times New Roman"/>
          <w:color w:val="000000" w:themeColor="text1"/>
        </w:rPr>
      </w:pPr>
    </w:p>
    <w:p w14:paraId="6CA5D7EF" w14:textId="7D046021" w:rsidR="006F303F" w:rsidRPr="00191C7E" w:rsidRDefault="00AA7260" w:rsidP="00813F10">
      <w:pPr>
        <w:jc w:val="both"/>
        <w:rPr>
          <w:rFonts w:ascii="Palatino Linotype" w:hAnsi="Palatino Linotype" w:cs="Times New Roman"/>
          <w:color w:val="000000" w:themeColor="text1"/>
        </w:rPr>
      </w:pPr>
      <w:r w:rsidRPr="00191C7E">
        <w:rPr>
          <w:rFonts w:ascii="Palatino Linotype" w:hAnsi="Palatino Linotype" w:cs="Times New Roman"/>
          <w:color w:val="000000" w:themeColor="text1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</w:t>
      </w:r>
      <w:r w:rsidRPr="00191C7E">
        <w:rPr>
          <w:rFonts w:ascii="Palatino Linotype" w:hAnsi="Palatino Linotype" w:cs="Times New Roman"/>
        </w:rPr>
        <w:t xml:space="preserve">. z., zákona č. 83/2019 Z. z., zákona </w:t>
      </w:r>
      <w:r w:rsidRPr="00191C7E">
        <w:rPr>
          <w:rFonts w:ascii="Palatino Linotype" w:hAnsi="Palatino Linotype" w:cs="Times New Roman"/>
          <w:color w:val="000000" w:themeColor="text1"/>
        </w:rPr>
        <w:t>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</w:t>
      </w:r>
      <w:r w:rsidR="001D6045" w:rsidRPr="00191C7E">
        <w:rPr>
          <w:rFonts w:ascii="Palatino Linotype" w:hAnsi="Palatino Linotype" w:cs="Times New Roman"/>
          <w:color w:val="000000" w:themeColor="text1"/>
        </w:rPr>
        <w:t xml:space="preserve">, </w:t>
      </w:r>
      <w:r w:rsidRPr="00191C7E">
        <w:rPr>
          <w:rFonts w:ascii="Palatino Linotype" w:hAnsi="Palatino Linotype" w:cs="Times New Roman"/>
          <w:color w:val="000000" w:themeColor="text1"/>
        </w:rPr>
        <w:t>zákona č. 307/2024 Z. z.</w:t>
      </w:r>
      <w:r w:rsidR="007B44CB" w:rsidRPr="00191C7E">
        <w:rPr>
          <w:rFonts w:ascii="Palatino Linotype" w:hAnsi="Palatino Linotype" w:cs="Times New Roman"/>
          <w:color w:val="000000" w:themeColor="text1"/>
        </w:rPr>
        <w:t xml:space="preserve">, </w:t>
      </w:r>
      <w:r w:rsidR="001D6045" w:rsidRPr="00191C7E">
        <w:rPr>
          <w:rFonts w:ascii="Palatino Linotype" w:hAnsi="Palatino Linotype" w:cs="Times New Roman"/>
          <w:color w:val="000000" w:themeColor="text1"/>
        </w:rPr>
        <w:t xml:space="preserve">zákona č. 357/2024 Z. z., </w:t>
      </w:r>
      <w:r w:rsidR="007B44CB" w:rsidRPr="00191C7E">
        <w:rPr>
          <w:rFonts w:ascii="Palatino Linotype" w:hAnsi="Palatino Linotype" w:cs="Times New Roman"/>
          <w:color w:val="000000" w:themeColor="text1"/>
        </w:rPr>
        <w:t>zákona č. 364/2024 Z. z.</w:t>
      </w:r>
      <w:r w:rsidR="007B44CB" w:rsidRPr="00191C7E">
        <w:rPr>
          <w:rFonts w:ascii="Palatino Linotype" w:hAnsi="Palatino Linotype" w:cs="Times New Roman"/>
          <w:color w:val="000000" w:themeColor="text1"/>
        </w:rPr>
        <w:t xml:space="preserve">, zákona č. 140/2025 Z. z., zákona č. 150/2025 Z. z. </w:t>
      </w:r>
      <w:r w:rsidR="006F303F" w:rsidRPr="00191C7E">
        <w:rPr>
          <w:rFonts w:ascii="Palatino Linotype" w:hAnsi="Palatino Linotype" w:cs="Times New Roman"/>
          <w:color w:val="000000" w:themeColor="text1"/>
        </w:rPr>
        <w:t>sa mení a dopĺňa takto:</w:t>
      </w:r>
    </w:p>
    <w:p w14:paraId="118B06DD" w14:textId="2BE8D903" w:rsidR="006F303F" w:rsidRPr="00191C7E" w:rsidRDefault="006F303F" w:rsidP="00813F10">
      <w:pPr>
        <w:numPr>
          <w:ilvl w:val="0"/>
          <w:numId w:val="4"/>
        </w:numPr>
        <w:spacing w:before="120" w:after="120" w:line="264" w:lineRule="auto"/>
        <w:ind w:left="284" w:hanging="284"/>
        <w:jc w:val="both"/>
        <w:rPr>
          <w:rFonts w:ascii="Palatino Linotype" w:hAnsi="Palatino Linotype" w:cs="Times New Roman"/>
        </w:rPr>
      </w:pPr>
      <w:r w:rsidRPr="00191C7E">
        <w:rPr>
          <w:rFonts w:ascii="Palatino Linotype" w:hAnsi="Palatino Linotype" w:cs="Times New Roman"/>
          <w:color w:val="1F2225"/>
        </w:rPr>
        <w:t>V § 32 sa za odsek 5 dopĺňa nový odsek 6, ktorý znie:</w:t>
      </w:r>
    </w:p>
    <w:p w14:paraId="7F4161F8" w14:textId="7C2F80A1" w:rsidR="006F303F" w:rsidRPr="00191C7E" w:rsidRDefault="006F303F" w:rsidP="00813F10">
      <w:pPr>
        <w:ind w:left="284"/>
        <w:jc w:val="both"/>
        <w:rPr>
          <w:rFonts w:ascii="Palatino Linotype" w:hAnsi="Palatino Linotype" w:cs="Times New Roman"/>
          <w:color w:val="1F2225"/>
        </w:rPr>
      </w:pPr>
      <w:r w:rsidRPr="00191C7E">
        <w:rPr>
          <w:rFonts w:ascii="Palatino Linotype" w:hAnsi="Palatino Linotype" w:cs="Times New Roman"/>
          <w:color w:val="1F2225"/>
        </w:rPr>
        <w:t>„(6) Motorové vozidlo kategórie M a</w:t>
      </w:r>
      <w:r w:rsidR="00A5051E" w:rsidRPr="00191C7E">
        <w:rPr>
          <w:rFonts w:ascii="Palatino Linotype" w:hAnsi="Palatino Linotype" w:cs="Times New Roman"/>
          <w:color w:val="1F2225"/>
        </w:rPr>
        <w:t> </w:t>
      </w:r>
      <w:r w:rsidRPr="00191C7E">
        <w:rPr>
          <w:rFonts w:ascii="Palatino Linotype" w:hAnsi="Palatino Linotype" w:cs="Times New Roman"/>
          <w:color w:val="1F2225"/>
        </w:rPr>
        <w:t>N</w:t>
      </w:r>
      <w:r w:rsidR="00A5051E" w:rsidRPr="00191C7E">
        <w:rPr>
          <w:rFonts w:ascii="Palatino Linotype" w:hAnsi="Palatino Linotype" w:cs="Times New Roman"/>
          <w:color w:val="1F2225"/>
          <w:vertAlign w:val="superscript"/>
        </w:rPr>
        <w:t>20</w:t>
      </w:r>
      <w:r w:rsidRPr="00191C7E">
        <w:rPr>
          <w:rFonts w:ascii="Palatino Linotype" w:hAnsi="Palatino Linotype" w:cs="Times New Roman"/>
          <w:color w:val="1F2225"/>
          <w:vertAlign w:val="superscript"/>
        </w:rPr>
        <w:t xml:space="preserve">) </w:t>
      </w:r>
      <w:r w:rsidRPr="00191C7E">
        <w:rPr>
          <w:rFonts w:ascii="Palatino Linotype" w:hAnsi="Palatino Linotype" w:cs="Times New Roman"/>
          <w:color w:val="1F2225"/>
        </w:rPr>
        <w:t>môže byť vybavené jedným predným brzdovým svetl</w:t>
      </w:r>
      <w:r w:rsidR="00813F10" w:rsidRPr="00191C7E">
        <w:rPr>
          <w:rFonts w:ascii="Palatino Linotype" w:hAnsi="Palatino Linotype" w:cs="Times New Roman"/>
          <w:color w:val="1F2225"/>
        </w:rPr>
        <w:t>om</w:t>
      </w:r>
      <w:r w:rsidRPr="00191C7E">
        <w:rPr>
          <w:rFonts w:ascii="Palatino Linotype" w:hAnsi="Palatino Linotype" w:cs="Times New Roman"/>
          <w:color w:val="1F2225"/>
        </w:rPr>
        <w:t xml:space="preserve"> zelenej farby schváleného typu. Ak je vozidlo vybavené predným brzdovým svetlom, vodič ho smie používať. Predné brzdové svetlo sa musí rozsvecovať a zhasínať súčasne s brzdovými svetlami vozidla. Použitie predného brzdového svetla nesmie ohroziť bezpečnosť ani plynulosť cestnej premávky a musí byť v súlade s technickými </w:t>
      </w:r>
      <w:r w:rsidRPr="00191C7E">
        <w:rPr>
          <w:rFonts w:ascii="Palatino Linotype" w:hAnsi="Palatino Linotype" w:cs="Times New Roman"/>
          <w:color w:val="1F2225"/>
        </w:rPr>
        <w:lastRenderedPageBreak/>
        <w:t>požiadavkami ustanovenými všeobecne záväzným právnym predpisom, ktorý vydá ministerstvo dopravy</w:t>
      </w:r>
      <w:r w:rsidR="00813F10" w:rsidRPr="00191C7E">
        <w:rPr>
          <w:rFonts w:ascii="Palatino Linotype" w:hAnsi="Palatino Linotype" w:cs="Times New Roman"/>
          <w:color w:val="1F2225"/>
        </w:rPr>
        <w:t>.</w:t>
      </w:r>
      <w:r w:rsidRPr="00191C7E">
        <w:rPr>
          <w:rFonts w:ascii="Palatino Linotype" w:hAnsi="Palatino Linotype" w:cs="Times New Roman"/>
          <w:color w:val="1F2225"/>
        </w:rPr>
        <w:t>“</w:t>
      </w:r>
    </w:p>
    <w:p w14:paraId="59DC4B86" w14:textId="5FDD432A" w:rsidR="006F303F" w:rsidRPr="00191C7E" w:rsidRDefault="006F303F" w:rsidP="001518E0">
      <w:pPr>
        <w:jc w:val="center"/>
        <w:rPr>
          <w:rFonts w:ascii="Palatino Linotype" w:hAnsi="Palatino Linotype" w:cs="Times New Roman"/>
        </w:rPr>
      </w:pPr>
      <w:r w:rsidRPr="00191C7E">
        <w:rPr>
          <w:rFonts w:ascii="Palatino Linotype" w:hAnsi="Palatino Linotype" w:cs="Times New Roman"/>
          <w:color w:val="1F2225"/>
        </w:rPr>
        <w:br/>
      </w:r>
      <w:r w:rsidRPr="00191C7E">
        <w:rPr>
          <w:rFonts w:ascii="Palatino Linotype" w:hAnsi="Palatino Linotype" w:cs="Times New Roman"/>
          <w:b/>
          <w:bCs/>
          <w:color w:val="1F2225"/>
        </w:rPr>
        <w:t>Čl. II</w:t>
      </w:r>
    </w:p>
    <w:p w14:paraId="734A2FC4" w14:textId="77777777" w:rsidR="006F303F" w:rsidRPr="00191C7E" w:rsidRDefault="006F303F" w:rsidP="00813F10">
      <w:pPr>
        <w:jc w:val="both"/>
        <w:rPr>
          <w:rFonts w:ascii="Palatino Linotype" w:hAnsi="Palatino Linotype" w:cs="Times New Roman"/>
        </w:rPr>
      </w:pPr>
      <w:r w:rsidRPr="00191C7E">
        <w:rPr>
          <w:rFonts w:ascii="Palatino Linotype" w:hAnsi="Palatino Linotype" w:cs="Times New Roman"/>
          <w:color w:val="1F2225"/>
        </w:rPr>
        <w:t>Tento zákon nadobúda účinnosť 1. júla 2026.</w:t>
      </w:r>
    </w:p>
    <w:p w14:paraId="0D12E33A" w14:textId="5546A093" w:rsidR="00BE1CD3" w:rsidRPr="00191C7E" w:rsidRDefault="00BE1CD3" w:rsidP="006F303F">
      <w:pPr>
        <w:spacing w:beforeLines="20" w:before="48" w:afterLines="40" w:after="96" w:line="240" w:lineRule="auto"/>
        <w:jc w:val="both"/>
        <w:rPr>
          <w:rFonts w:ascii="Palatino Linotype" w:hAnsi="Palatino Linotype" w:cs="Times New Roman"/>
          <w:b/>
          <w:bCs/>
        </w:rPr>
      </w:pPr>
    </w:p>
    <w:sectPr w:rsidR="00BE1CD3" w:rsidRPr="0019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AA1"/>
    <w:multiLevelType w:val="hybridMultilevel"/>
    <w:tmpl w:val="0000AAA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AAA2"/>
    <w:multiLevelType w:val="hybridMultilevel"/>
    <w:tmpl w:val="0000A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AAA3"/>
    <w:multiLevelType w:val="hybridMultilevel"/>
    <w:tmpl w:val="0000AAA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A4C4C"/>
    <w:multiLevelType w:val="hybridMultilevel"/>
    <w:tmpl w:val="F5848C02"/>
    <w:lvl w:ilvl="0" w:tplc="FB6C0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90C2B"/>
    <w:multiLevelType w:val="hybridMultilevel"/>
    <w:tmpl w:val="688A00EC"/>
    <w:lvl w:ilvl="0" w:tplc="05E0A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AB06E8"/>
    <w:multiLevelType w:val="hybridMultilevel"/>
    <w:tmpl w:val="BCE06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3917">
    <w:abstractNumId w:val="5"/>
  </w:num>
  <w:num w:numId="2" w16cid:durableId="2019694226">
    <w:abstractNumId w:val="3"/>
  </w:num>
  <w:num w:numId="3" w16cid:durableId="412550068">
    <w:abstractNumId w:val="4"/>
  </w:num>
  <w:num w:numId="4" w16cid:durableId="869025377">
    <w:abstractNumId w:val="0"/>
  </w:num>
  <w:num w:numId="5" w16cid:durableId="1231421700">
    <w:abstractNumId w:val="1"/>
  </w:num>
  <w:num w:numId="6" w16cid:durableId="57104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87"/>
    <w:rsid w:val="001518E0"/>
    <w:rsid w:val="00191C7E"/>
    <w:rsid w:val="001B6DC0"/>
    <w:rsid w:val="001D6045"/>
    <w:rsid w:val="00257887"/>
    <w:rsid w:val="002D5403"/>
    <w:rsid w:val="002E38E1"/>
    <w:rsid w:val="003A4547"/>
    <w:rsid w:val="004A6A46"/>
    <w:rsid w:val="006F303F"/>
    <w:rsid w:val="00755218"/>
    <w:rsid w:val="007B44CB"/>
    <w:rsid w:val="00813F10"/>
    <w:rsid w:val="008A7FC6"/>
    <w:rsid w:val="009C4D72"/>
    <w:rsid w:val="00A5051E"/>
    <w:rsid w:val="00A62681"/>
    <w:rsid w:val="00AA7260"/>
    <w:rsid w:val="00B66D67"/>
    <w:rsid w:val="00BE1CD3"/>
    <w:rsid w:val="00BE7CDB"/>
    <w:rsid w:val="00CE0210"/>
    <w:rsid w:val="00D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9394"/>
  <w15:chartTrackingRefBased/>
  <w15:docId w15:val="{FD6E4522-1635-41FE-84B5-9F605527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887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1.,Odsek,body,Odsek zoznamu2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257887"/>
    <w:pPr>
      <w:ind w:left="720"/>
      <w:contextualSpacing/>
    </w:pPr>
  </w:style>
  <w:style w:type="character" w:customStyle="1" w:styleId="OdsekzoznamuChar">
    <w:name w:val="Odsek zoznamu Char"/>
    <w:aliases w:val="Odsek 1. Char,Odsek Char,body Char,Odsek zoznamu2 Char,Farebný zoznam – zvýraznenie 11 Char,Lettre d'introduction Char,Paragrafo elenco Char,1st level - Bullet List Paragraph Char,Odsek zoznamu21 Char,Odstavec_muj Char,Nad Char"/>
    <w:link w:val="Odsekzoznamu"/>
    <w:uiPriority w:val="34"/>
    <w:qFormat/>
    <w:rsid w:val="00257887"/>
    <w:rPr>
      <w:kern w:val="0"/>
      <w14:ligatures w14:val="none"/>
    </w:rPr>
  </w:style>
  <w:style w:type="paragraph" w:styleId="Bezriadkovania">
    <w:name w:val="No Spacing"/>
    <w:uiPriority w:val="1"/>
    <w:qFormat/>
    <w:rsid w:val="00257887"/>
    <w:pPr>
      <w:spacing w:after="0" w:line="240" w:lineRule="auto"/>
    </w:pPr>
    <w:rPr>
      <w:kern w:val="0"/>
      <w14:ligatures w14:val="none"/>
    </w:rPr>
  </w:style>
  <w:style w:type="paragraph" w:styleId="Revzia">
    <w:name w:val="Revision"/>
    <w:hidden/>
    <w:uiPriority w:val="99"/>
    <w:semiHidden/>
    <w:rsid w:val="007B44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413</Words>
  <Characters>1896</Characters>
  <Application>Microsoft Office Word</Application>
  <DocSecurity>0</DocSecurity>
  <Lines>43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A</cp:lastModifiedBy>
  <cp:revision>21</cp:revision>
  <dcterms:created xsi:type="dcterms:W3CDTF">2025-07-01T13:34:00Z</dcterms:created>
  <dcterms:modified xsi:type="dcterms:W3CDTF">2025-07-01T19:34:00Z</dcterms:modified>
  <cp:category/>
</cp:coreProperties>
</file>