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09711" w14:textId="44CDD70A" w:rsidR="005079C7" w:rsidRPr="00986166" w:rsidRDefault="00B958EB" w:rsidP="000E1D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66">
        <w:rPr>
          <w:rFonts w:ascii="Times New Roman" w:hAnsi="Times New Roman" w:cs="Times New Roman"/>
          <w:b/>
          <w:bCs/>
          <w:sz w:val="24"/>
          <w:szCs w:val="24"/>
        </w:rPr>
        <w:t>O d ô v o d n e n i e</w:t>
      </w:r>
    </w:p>
    <w:p w14:paraId="1F6D4630" w14:textId="1C5B0A96" w:rsidR="00DD78F7" w:rsidRPr="00986166" w:rsidRDefault="000E1DF4" w:rsidP="00DD78F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166">
        <w:rPr>
          <w:rFonts w:ascii="Times New Roman" w:hAnsi="Times New Roman" w:cs="Times New Roman"/>
          <w:sz w:val="24"/>
          <w:szCs w:val="24"/>
        </w:rPr>
        <w:tab/>
      </w:r>
      <w:r w:rsidR="00100F33">
        <w:rPr>
          <w:rFonts w:ascii="Times New Roman" w:hAnsi="Times New Roman" w:cs="Times New Roman"/>
          <w:sz w:val="24"/>
          <w:szCs w:val="24"/>
        </w:rPr>
        <w:t xml:space="preserve">návrhu na schválenie </w:t>
      </w:r>
      <w:r w:rsidR="00DD78F7" w:rsidRPr="00986166">
        <w:rPr>
          <w:rFonts w:ascii="Times New Roman" w:hAnsi="Times New Roman" w:cs="Times New Roman"/>
          <w:sz w:val="24"/>
          <w:szCs w:val="24"/>
        </w:rPr>
        <w:t>stanovisk</w:t>
      </w:r>
      <w:r w:rsidR="00100F33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DD78F7" w:rsidRPr="00986166">
        <w:rPr>
          <w:rFonts w:ascii="Times New Roman" w:hAnsi="Times New Roman" w:cs="Times New Roman"/>
          <w:sz w:val="24"/>
          <w:szCs w:val="24"/>
        </w:rPr>
        <w:t xml:space="preserve"> Slovenskej republiky k sankčnej politike Európskej únie voči Ruskej federácii podľa čl. 2 ods. 3 ústavného zákona č. 397/2004 Z. z. o spolupráci Národnej rady Slovenskej republiky a vlády Slovenskej republiky v záležitostiach Európskej únie</w:t>
      </w:r>
    </w:p>
    <w:p w14:paraId="5849E37B" w14:textId="3E2A7010" w:rsidR="00120929" w:rsidRPr="00986166" w:rsidRDefault="00120929" w:rsidP="00F81C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A49D4" w14:textId="77777777" w:rsidR="00DD78F7" w:rsidRPr="00986166" w:rsidRDefault="00DD78F7" w:rsidP="0011133D">
      <w:pPr>
        <w:jc w:val="both"/>
        <w:rPr>
          <w:rFonts w:ascii="Times New Roman" w:hAnsi="Times New Roman" w:cs="Times New Roman"/>
          <w:sz w:val="24"/>
          <w:szCs w:val="24"/>
        </w:rPr>
      </w:pPr>
      <w:r w:rsidRPr="00986166">
        <w:rPr>
          <w:rFonts w:ascii="Times New Roman" w:hAnsi="Times New Roman" w:cs="Times New Roman"/>
          <w:sz w:val="24"/>
          <w:szCs w:val="24"/>
        </w:rPr>
        <w:t xml:space="preserve">Návrh stanoviska Slovenskej republiky k sankčnej politike Európskej únie voči Ruskej federácii predkladajú poslanci Národnej rady Slovenskej republiky. Vychádzajúc zo zákona č. 397/2004 Z. z. o spolupráci Národnej rady Slovenskej republiky a vlády Slovenskej republiky v záležitostiach Európskej únie čl. 2 ods. 3 Národná rada Slovenskej republiky môže schvaľovať stanoviská Slovenskej republiky aj k ďalším záležitostiam Európskej únie, ak ju o to požiada vláda alebo najmenej pätina poslancov Národnej rady Slovenskej republiky. </w:t>
      </w:r>
    </w:p>
    <w:p w14:paraId="0F06DDDC" w14:textId="144BE198" w:rsidR="004F36A4" w:rsidRPr="00986166" w:rsidRDefault="00DD78F7" w:rsidP="0011133D">
      <w:pPr>
        <w:jc w:val="both"/>
        <w:rPr>
          <w:rFonts w:ascii="Times New Roman" w:hAnsi="Times New Roman" w:cs="Times New Roman"/>
          <w:sz w:val="24"/>
          <w:szCs w:val="24"/>
        </w:rPr>
      </w:pPr>
      <w:r w:rsidRPr="00986166">
        <w:rPr>
          <w:rFonts w:ascii="Times New Roman" w:hAnsi="Times New Roman" w:cs="Times New Roman"/>
          <w:sz w:val="24"/>
          <w:szCs w:val="24"/>
        </w:rPr>
        <w:t>Ak sa Národná rada Slovenskej republiky nevyjadrí k návrhu stanoviska Slovenskej republiky do dvoch týždňov od jeho predloženia alebo ak Národná rada Slovenskej republiky neschváli návrh stanoviska Slovenskej republiky a zároveň neschváli v danej veci iné stanovisko, člen vlády je viazaný návrhom stanoviska Slovenskej republiky.</w:t>
      </w:r>
    </w:p>
    <w:p w14:paraId="6A565F2D" w14:textId="663CC76F" w:rsidR="00CA34B9" w:rsidRPr="00986166" w:rsidRDefault="00DD78F7" w:rsidP="0011133D">
      <w:pPr>
        <w:jc w:val="both"/>
        <w:rPr>
          <w:rFonts w:ascii="Times New Roman" w:hAnsi="Times New Roman" w:cs="Times New Roman"/>
          <w:sz w:val="24"/>
          <w:szCs w:val="24"/>
        </w:rPr>
      </w:pPr>
      <w:r w:rsidRPr="00986166">
        <w:rPr>
          <w:rFonts w:ascii="Times New Roman" w:hAnsi="Times New Roman" w:cs="Times New Roman"/>
          <w:sz w:val="24"/>
          <w:szCs w:val="24"/>
        </w:rPr>
        <w:t>Skupina poslancov, ktorá návrh stanoviska predložila konštatuje, že jednotná sankčná politika Európskej únie voči Ruskej federáci</w:t>
      </w:r>
      <w:r w:rsidR="00CA34B9" w:rsidRPr="00986166">
        <w:rPr>
          <w:rFonts w:ascii="Times New Roman" w:hAnsi="Times New Roman" w:cs="Times New Roman"/>
          <w:sz w:val="24"/>
          <w:szCs w:val="24"/>
        </w:rPr>
        <w:t>i</w:t>
      </w:r>
      <w:r w:rsidRPr="00986166">
        <w:rPr>
          <w:rFonts w:ascii="Times New Roman" w:hAnsi="Times New Roman" w:cs="Times New Roman"/>
          <w:sz w:val="24"/>
          <w:szCs w:val="24"/>
        </w:rPr>
        <w:t xml:space="preserve"> je mimoriadne dôležitým a účinným nástrojom spoločnej zahraničnej a bezpečnostnej politik</w:t>
      </w:r>
      <w:r w:rsidR="005C01B3" w:rsidRPr="00986166">
        <w:rPr>
          <w:rFonts w:ascii="Times New Roman" w:hAnsi="Times New Roman" w:cs="Times New Roman"/>
          <w:sz w:val="24"/>
          <w:szCs w:val="24"/>
        </w:rPr>
        <w:t>y</w:t>
      </w:r>
      <w:r w:rsidRPr="00986166">
        <w:rPr>
          <w:rFonts w:ascii="Times New Roman" w:hAnsi="Times New Roman" w:cs="Times New Roman"/>
          <w:sz w:val="24"/>
          <w:szCs w:val="24"/>
        </w:rPr>
        <w:t xml:space="preserve"> únie. </w:t>
      </w:r>
      <w:r w:rsidR="00986166" w:rsidRPr="00986166">
        <w:rPr>
          <w:rFonts w:ascii="Times New Roman" w:hAnsi="Times New Roman" w:cs="Times New Roman"/>
          <w:sz w:val="24"/>
          <w:szCs w:val="24"/>
        </w:rPr>
        <w:t>Sankcie ako nástroj zahraničnej politiky sú vždy prijímané v reakcii na nedemokratické alebo akékoľvek iné správanie tretích subjektov, ktoré sú v rozpore s princípmi a zásadami Európskej únie alebo narúšajú mierové usporiadanie v medzinárodnom spoločenstve. Okrem iného c</w:t>
      </w:r>
      <w:r w:rsidR="005C01B3" w:rsidRPr="00986166">
        <w:rPr>
          <w:rFonts w:ascii="Times New Roman" w:hAnsi="Times New Roman" w:cs="Times New Roman"/>
          <w:sz w:val="24"/>
          <w:szCs w:val="24"/>
        </w:rPr>
        <w:t>ieľom prijímania sankčných balíkov voči Ruskej federáci</w:t>
      </w:r>
      <w:r w:rsidR="00986166" w:rsidRPr="00986166">
        <w:rPr>
          <w:rFonts w:ascii="Times New Roman" w:hAnsi="Times New Roman" w:cs="Times New Roman"/>
          <w:sz w:val="24"/>
          <w:szCs w:val="24"/>
        </w:rPr>
        <w:t>i</w:t>
      </w:r>
      <w:r w:rsidR="005C01B3" w:rsidRPr="00986166">
        <w:rPr>
          <w:rFonts w:ascii="Times New Roman" w:hAnsi="Times New Roman" w:cs="Times New Roman"/>
          <w:sz w:val="24"/>
          <w:szCs w:val="24"/>
        </w:rPr>
        <w:t xml:space="preserve"> je zvyšovanie tlaku na okamžité ukončenie nevyprovokovanej vojenskej agresie Ruska na Ukrajine. </w:t>
      </w:r>
      <w:r w:rsidR="00CA34B9" w:rsidRPr="00986166">
        <w:rPr>
          <w:rFonts w:ascii="Times New Roman" w:hAnsi="Times New Roman" w:cs="Times New Roman"/>
          <w:sz w:val="24"/>
          <w:szCs w:val="24"/>
        </w:rPr>
        <w:t xml:space="preserve">V tomto kontexte uvádzame, že </w:t>
      </w:r>
      <w:r w:rsidR="00986166" w:rsidRPr="00986166">
        <w:rPr>
          <w:rFonts w:ascii="Times New Roman" w:hAnsi="Times New Roman" w:cs="Times New Roman"/>
          <w:sz w:val="24"/>
          <w:szCs w:val="24"/>
        </w:rPr>
        <w:t>dosiahnutie spravodlivého mieru rešpektujúceho územnú celistvosť a suverenitu Ukrajiny</w:t>
      </w:r>
      <w:r w:rsidR="00CA34B9" w:rsidRPr="00986166">
        <w:rPr>
          <w:rFonts w:ascii="Times New Roman" w:hAnsi="Times New Roman" w:cs="Times New Roman"/>
          <w:sz w:val="24"/>
          <w:szCs w:val="24"/>
        </w:rPr>
        <w:t xml:space="preserve"> je nielen v ekonomickom, ale aj bezpečnostnom záujme celej Európskej únie, vrátane Slovenska, ako bezprostredného suseda Ukrajiny. Vzhľadom na uvedené je prijímanie sankčných balíkov a hospodárske a diplomatické oslabovanie pozície Ruskej federácie nesmierne dôležité.</w:t>
      </w:r>
      <w:r w:rsidR="00986166">
        <w:rPr>
          <w:rFonts w:ascii="Times New Roman" w:hAnsi="Times New Roman" w:cs="Times New Roman"/>
          <w:sz w:val="24"/>
          <w:szCs w:val="24"/>
        </w:rPr>
        <w:t xml:space="preserve"> Ako predkladatelia predmetného návrhu stanoviska máme za to, že odklonenie sa od koordinovaného postupu Európskej únie v otázke podpory Ukrajiny je v rozpore s národnými, hospodárskymi a bezpečnostnými záujmami </w:t>
      </w:r>
      <w:r w:rsidR="00DB753A">
        <w:rPr>
          <w:rFonts w:ascii="Times New Roman" w:hAnsi="Times New Roman" w:cs="Times New Roman"/>
          <w:sz w:val="24"/>
          <w:szCs w:val="24"/>
        </w:rPr>
        <w:t xml:space="preserve">Slovenska. </w:t>
      </w:r>
    </w:p>
    <w:p w14:paraId="1B75A1B9" w14:textId="5C3C14DC" w:rsidR="005C01B3" w:rsidRPr="00986166" w:rsidRDefault="00CA34B9" w:rsidP="0011133D">
      <w:pPr>
        <w:jc w:val="both"/>
        <w:rPr>
          <w:rFonts w:ascii="Times New Roman" w:hAnsi="Times New Roman" w:cs="Times New Roman"/>
          <w:sz w:val="24"/>
          <w:szCs w:val="24"/>
        </w:rPr>
      </w:pPr>
      <w:r w:rsidRPr="00986166">
        <w:rPr>
          <w:rFonts w:ascii="Times New Roman" w:hAnsi="Times New Roman" w:cs="Times New Roman"/>
          <w:sz w:val="24"/>
          <w:szCs w:val="24"/>
        </w:rPr>
        <w:t xml:space="preserve">Berúc do úvahy vyššie uvedené skutočnosti je nevyhnutné v oblasti bezpečnostnej a zahraničnej politiky Európskej únie zastávať </w:t>
      </w:r>
      <w:r w:rsidR="005C01B3" w:rsidRPr="00986166">
        <w:rPr>
          <w:rFonts w:ascii="Times New Roman" w:hAnsi="Times New Roman" w:cs="Times New Roman"/>
          <w:sz w:val="24"/>
          <w:szCs w:val="24"/>
        </w:rPr>
        <w:t xml:space="preserve">jednotný a koordinovaný prístup všetkých členských štátov Európskej únie. </w:t>
      </w:r>
    </w:p>
    <w:p w14:paraId="236FFC51" w14:textId="01872140" w:rsidR="00DD78F7" w:rsidRPr="00986166" w:rsidRDefault="00DD78F7" w:rsidP="0011133D">
      <w:pPr>
        <w:jc w:val="both"/>
        <w:rPr>
          <w:rFonts w:ascii="Times New Roman" w:hAnsi="Times New Roman" w:cs="Times New Roman"/>
          <w:sz w:val="24"/>
          <w:szCs w:val="24"/>
        </w:rPr>
      </w:pPr>
      <w:r w:rsidRPr="00986166">
        <w:rPr>
          <w:rFonts w:ascii="Times New Roman" w:hAnsi="Times New Roman" w:cs="Times New Roman"/>
          <w:sz w:val="24"/>
          <w:szCs w:val="24"/>
        </w:rPr>
        <w:t xml:space="preserve">Prijímanie sankčných balíkov (dovedna 17 balíkov) možno okrem iného považovať za symbol jednotného názoru členských štátov Európskej únie voči konaniu Ruskej federácie, ktorá sa na území Ukrajiny dopúšťa závažného a neakceptovateľného porušovania základných princípov medzinárodného práva verejného, vrátane tých najzávažnejších zločinov, akými sú zločiny proti ľudskosti, či vojnové zločiny. </w:t>
      </w:r>
    </w:p>
    <w:p w14:paraId="281C375A" w14:textId="6CC1DA1F" w:rsidR="005C01B3" w:rsidRPr="00986166" w:rsidRDefault="005C01B3" w:rsidP="0011133D">
      <w:pPr>
        <w:jc w:val="both"/>
        <w:rPr>
          <w:rFonts w:ascii="Times New Roman" w:hAnsi="Times New Roman" w:cs="Times New Roman"/>
          <w:sz w:val="24"/>
          <w:szCs w:val="24"/>
        </w:rPr>
      </w:pPr>
      <w:r w:rsidRPr="00986166">
        <w:rPr>
          <w:rFonts w:ascii="Times New Roman" w:hAnsi="Times New Roman" w:cs="Times New Roman"/>
          <w:sz w:val="24"/>
          <w:szCs w:val="24"/>
        </w:rPr>
        <w:t>Zároveň v tomto kontexte je potrebné uviesť, že všetky reštriktívne opatrenia, ktoré E</w:t>
      </w:r>
      <w:r w:rsidR="00DB753A">
        <w:rPr>
          <w:rFonts w:ascii="Times New Roman" w:hAnsi="Times New Roman" w:cs="Times New Roman"/>
          <w:sz w:val="24"/>
          <w:szCs w:val="24"/>
        </w:rPr>
        <w:t>urópska únia</w:t>
      </w:r>
      <w:r w:rsidRPr="00986166">
        <w:rPr>
          <w:rFonts w:ascii="Times New Roman" w:hAnsi="Times New Roman" w:cs="Times New Roman"/>
          <w:sz w:val="24"/>
          <w:szCs w:val="24"/>
        </w:rPr>
        <w:t xml:space="preserve"> prijala, sú plne v súlade so záväzkami vyplývajúcimi z medzinárodného práva vrátane záväzkov týkajúcich sa humanitárnej pomoci, ľudských práv a základných slobôd.</w:t>
      </w:r>
      <w:r w:rsidR="00986166" w:rsidRPr="0098616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01B3" w:rsidRPr="00986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4E172" w14:textId="77777777" w:rsidR="006B1C27" w:rsidRDefault="006B1C27" w:rsidP="001314FE">
      <w:pPr>
        <w:spacing w:after="0" w:line="240" w:lineRule="auto"/>
      </w:pPr>
      <w:r>
        <w:separator/>
      </w:r>
    </w:p>
  </w:endnote>
  <w:endnote w:type="continuationSeparator" w:id="0">
    <w:p w14:paraId="0312B954" w14:textId="77777777" w:rsidR="006B1C27" w:rsidRDefault="006B1C27" w:rsidP="0013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06849" w14:textId="77777777" w:rsidR="006B1C27" w:rsidRDefault="006B1C27" w:rsidP="001314FE">
      <w:pPr>
        <w:spacing w:after="0" w:line="240" w:lineRule="auto"/>
      </w:pPr>
      <w:r>
        <w:separator/>
      </w:r>
    </w:p>
  </w:footnote>
  <w:footnote w:type="continuationSeparator" w:id="0">
    <w:p w14:paraId="59C4F1B6" w14:textId="77777777" w:rsidR="006B1C27" w:rsidRDefault="006B1C27" w:rsidP="00131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064FF"/>
    <w:multiLevelType w:val="hybridMultilevel"/>
    <w:tmpl w:val="C51A0402"/>
    <w:lvl w:ilvl="0" w:tplc="EE68AD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F4"/>
    <w:rsid w:val="0001400A"/>
    <w:rsid w:val="00052D02"/>
    <w:rsid w:val="000E1DF4"/>
    <w:rsid w:val="00100F33"/>
    <w:rsid w:val="0011133D"/>
    <w:rsid w:val="00120929"/>
    <w:rsid w:val="001314FE"/>
    <w:rsid w:val="001F0FEF"/>
    <w:rsid w:val="003102CF"/>
    <w:rsid w:val="00334971"/>
    <w:rsid w:val="003B5865"/>
    <w:rsid w:val="004C4E8E"/>
    <w:rsid w:val="004E66C9"/>
    <w:rsid w:val="004F36A4"/>
    <w:rsid w:val="00501EB5"/>
    <w:rsid w:val="005079C7"/>
    <w:rsid w:val="005C01B3"/>
    <w:rsid w:val="005D28CA"/>
    <w:rsid w:val="00697BDD"/>
    <w:rsid w:val="006B1C27"/>
    <w:rsid w:val="00715551"/>
    <w:rsid w:val="00761B53"/>
    <w:rsid w:val="007A6A2B"/>
    <w:rsid w:val="007B32E7"/>
    <w:rsid w:val="007C072A"/>
    <w:rsid w:val="007E4BEA"/>
    <w:rsid w:val="008C3C0A"/>
    <w:rsid w:val="008F0602"/>
    <w:rsid w:val="00986166"/>
    <w:rsid w:val="00A71602"/>
    <w:rsid w:val="00A745A0"/>
    <w:rsid w:val="00A8472E"/>
    <w:rsid w:val="00AE4372"/>
    <w:rsid w:val="00B26B9F"/>
    <w:rsid w:val="00B958EB"/>
    <w:rsid w:val="00BB05F6"/>
    <w:rsid w:val="00BB237A"/>
    <w:rsid w:val="00BD30D3"/>
    <w:rsid w:val="00C84365"/>
    <w:rsid w:val="00CA34B9"/>
    <w:rsid w:val="00D72BA5"/>
    <w:rsid w:val="00DB753A"/>
    <w:rsid w:val="00DD78F7"/>
    <w:rsid w:val="00E4033B"/>
    <w:rsid w:val="00E561A2"/>
    <w:rsid w:val="00E57BAA"/>
    <w:rsid w:val="00F66A55"/>
    <w:rsid w:val="00F67158"/>
    <w:rsid w:val="00F81CAD"/>
    <w:rsid w:val="00FA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4668A"/>
  <w15:chartTrackingRefBased/>
  <w15:docId w15:val="{A121BEC7-CD54-408F-AFB4-445D1E9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D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D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1D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D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DF4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0E1DF4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5D28C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D2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28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28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2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28C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B9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14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14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1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11D6-2F0E-4C9D-83A7-CF41EA77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Marcinková, Vladimíra, (asistent)</cp:lastModifiedBy>
  <cp:revision>6</cp:revision>
  <cp:lastPrinted>2025-06-27T07:38:00Z</cp:lastPrinted>
  <dcterms:created xsi:type="dcterms:W3CDTF">2025-06-06T14:38:00Z</dcterms:created>
  <dcterms:modified xsi:type="dcterms:W3CDTF">2025-06-27T07:40:00Z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068c6177459da031698feac39468aec62ea33167ec0e48c11c271c74c50dd43a</vt:lpwstr>
  </property>
</Properties>
</file>