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EE" w:rsidRPr="0014172C" w:rsidRDefault="008F17EE" w:rsidP="008F17EE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2C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8F17EE" w:rsidRDefault="008F17EE" w:rsidP="008F17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volebné obdobie</w:t>
      </w:r>
    </w:p>
    <w:p w:rsidR="008F17EE" w:rsidRDefault="008F17EE" w:rsidP="008F17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EE" w:rsidRDefault="008F17EE" w:rsidP="008F1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17EE" w:rsidRPr="00624630" w:rsidRDefault="00624630" w:rsidP="0062463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624630">
        <w:rPr>
          <w:rFonts w:ascii="Times New Roman" w:hAnsi="Times New Roman" w:cs="Times New Roman"/>
          <w:b/>
          <w:sz w:val="28"/>
          <w:szCs w:val="28"/>
        </w:rPr>
        <w:t>884</w:t>
      </w:r>
    </w:p>
    <w:p w:rsidR="00C3598B" w:rsidRPr="008F17EE" w:rsidRDefault="00C3598B" w:rsidP="009400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17EE" w:rsidRPr="009400BA" w:rsidRDefault="008F17EE" w:rsidP="009400B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400BA">
        <w:rPr>
          <w:rFonts w:ascii="Times New Roman" w:hAnsi="Times New Roman" w:cs="Times New Roman"/>
          <w:b/>
          <w:bCs/>
          <w:caps/>
          <w:sz w:val="24"/>
          <w:szCs w:val="24"/>
        </w:rPr>
        <w:t>návrh  VLÁDY</w:t>
      </w:r>
    </w:p>
    <w:p w:rsidR="009400BA" w:rsidRDefault="008F17EE" w:rsidP="009400BA">
      <w:pPr>
        <w:pStyle w:val="Zakladnystyl"/>
        <w:ind w:firstLine="708"/>
        <w:jc w:val="center"/>
        <w:rPr>
          <w:b/>
          <w:bCs/>
          <w:sz w:val="24"/>
          <w:szCs w:val="24"/>
        </w:rPr>
      </w:pPr>
      <w:r w:rsidRPr="009400BA">
        <w:rPr>
          <w:b/>
          <w:sz w:val="24"/>
          <w:szCs w:val="24"/>
        </w:rPr>
        <w:t xml:space="preserve">na skrátené legislatívne konanie o vládnom návrhu zákona, ktorým sa mení                    a dopĺňa </w:t>
      </w:r>
      <w:r w:rsidRPr="009400BA">
        <w:rPr>
          <w:b/>
          <w:bCs/>
          <w:sz w:val="24"/>
          <w:szCs w:val="24"/>
        </w:rPr>
        <w:t>zákon č. 315/2001 Z. z. o Hasičskom a záchrannom zbore</w:t>
      </w:r>
    </w:p>
    <w:p w:rsidR="008F17EE" w:rsidRPr="009400BA" w:rsidRDefault="008F17EE" w:rsidP="009400BA">
      <w:pPr>
        <w:pStyle w:val="Zakladnystyl"/>
        <w:ind w:firstLine="708"/>
        <w:jc w:val="center"/>
        <w:rPr>
          <w:sz w:val="24"/>
          <w:szCs w:val="24"/>
        </w:rPr>
      </w:pPr>
      <w:r w:rsidRPr="009400BA">
        <w:rPr>
          <w:b/>
          <w:sz w:val="24"/>
          <w:szCs w:val="24"/>
        </w:rPr>
        <w:t>v znení neskorších predpisov</w:t>
      </w:r>
    </w:p>
    <w:p w:rsidR="008F17EE" w:rsidRDefault="008F17EE" w:rsidP="00502760">
      <w:pPr>
        <w:pStyle w:val="Zakladnystyl"/>
        <w:ind w:firstLine="708"/>
        <w:jc w:val="both"/>
        <w:rPr>
          <w:sz w:val="24"/>
          <w:szCs w:val="24"/>
        </w:rPr>
      </w:pPr>
    </w:p>
    <w:p w:rsidR="00C82D07" w:rsidRDefault="00C82D07" w:rsidP="00502760">
      <w:pPr>
        <w:pStyle w:val="Zakladnysty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Vláda Slovenskej republiky predkladá návrh na skrátené legislatívne konanie o vládnom návrhu zákona, ktorým sa mení a dopĺňa </w:t>
      </w:r>
      <w:r w:rsidR="00502760" w:rsidRPr="00502760">
        <w:rPr>
          <w:bCs/>
          <w:sz w:val="24"/>
          <w:szCs w:val="24"/>
        </w:rPr>
        <w:t>zákon č. 315/2001</w:t>
      </w:r>
      <w:r w:rsidR="00502760">
        <w:rPr>
          <w:bCs/>
          <w:sz w:val="24"/>
          <w:szCs w:val="24"/>
        </w:rPr>
        <w:t xml:space="preserve"> Z. z. o Hasičskom a záchrannom </w:t>
      </w:r>
      <w:r w:rsidR="00502760" w:rsidRPr="00502760">
        <w:rPr>
          <w:bCs/>
          <w:sz w:val="24"/>
          <w:szCs w:val="24"/>
        </w:rPr>
        <w:t xml:space="preserve">zbore </w:t>
      </w:r>
      <w:r>
        <w:rPr>
          <w:sz w:val="24"/>
          <w:szCs w:val="24"/>
        </w:rPr>
        <w:t xml:space="preserve"> v znení neskorších predpisov (ďalej len „návrh zákona“).</w:t>
      </w:r>
    </w:p>
    <w:p w:rsidR="007E5BB3" w:rsidRDefault="007E5BB3" w:rsidP="007E5BB3">
      <w:pPr>
        <w:pStyle w:val="Zakladnystyl"/>
        <w:jc w:val="both"/>
        <w:rPr>
          <w:sz w:val="24"/>
          <w:szCs w:val="24"/>
        </w:rPr>
      </w:pPr>
    </w:p>
    <w:p w:rsidR="007E5BB3" w:rsidRDefault="007E5BB3" w:rsidP="007E5BB3">
      <w:pPr>
        <w:pStyle w:val="Bezriadkovani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B2A">
        <w:rPr>
          <w:rFonts w:ascii="Times New Roman" w:hAnsi="Times New Roman" w:cs="Times New Roman"/>
          <w:sz w:val="24"/>
          <w:szCs w:val="24"/>
        </w:rPr>
        <w:t xml:space="preserve">Dôvodom 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>predloženia návrhu zákona je potreba</w:t>
      </w:r>
      <w:r w:rsidR="00092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bezodkladne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prijať nevyhnutné opatrenia </w:t>
      </w:r>
      <w:r w:rsidR="00092C68">
        <w:rPr>
          <w:rFonts w:ascii="Times New Roman" w:hAnsi="Times New Roman" w:cs="Times New Roman"/>
          <w:color w:val="000000" w:themeColor="text1"/>
          <w:sz w:val="24"/>
          <w:szCs w:val="24"/>
        </w:rPr>
        <w:t>upravujúce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podmienk</w:t>
      </w:r>
      <w:r w:rsidR="00092C6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y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vykonávania štátnej služby príslušníkov Hasičského a záchranného zboru (ďalej len „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“)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. 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V súčasnosti 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prebiehajúce súdne spory </w:t>
      </w:r>
      <w:r w:rsidR="00364398">
        <w:rPr>
          <w:rFonts w:ascii="Times New Roman" w:hAnsi="Times New Roman" w:cs="Times New Roman"/>
          <w:color w:val="000000" w:themeColor="text1"/>
          <w:sz w:val="24"/>
          <w:szCs w:val="24"/>
        </w:rPr>
        <w:t>príslušníkov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súvislosti s prekračovaním 48 hodinového priemer</w:t>
      </w:r>
      <w:r w:rsidR="005C56A8">
        <w:rPr>
          <w:rFonts w:ascii="Times New Roman" w:hAnsi="Times New Roman" w:cs="Times New Roman"/>
          <w:color w:val="000000" w:themeColor="text1"/>
          <w:sz w:val="24"/>
          <w:szCs w:val="24"/>
        </w:rPr>
        <w:t>ného týždenného služobného času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vznikajú preto, že sa do tohto limitu nezarátava služobná pohotovosť v mieste výkonu štátnej služby</w:t>
      </w:r>
      <w:r w:rsidR="005C5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>, ako to vyžaduje európska legislatíva.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</w:t>
      </w:r>
      <w:r w:rsidR="00C8695D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N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ávrh zákona výslovne </w:t>
      </w:r>
      <w:r w:rsid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u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stanovuje, že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priemerný týždenný služobný čas </w:t>
      </w:r>
      <w:r w:rsidR="00364398">
        <w:rPr>
          <w:rFonts w:ascii="Times New Roman" w:hAnsi="Times New Roman" w:cs="Times New Roman"/>
          <w:color w:val="000000" w:themeColor="text1"/>
          <w:sz w:val="24"/>
          <w:szCs w:val="24"/>
        </w:rPr>
        <w:t>príslušníka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vrátane štátnej služby nadčas a služobnej pohotovosti v mieste výkonu štátnej služby nesmie prekročiť 48 hodín. V záujme zabezpečenia výkonu štátnej služby sa ustanovuje aj výnimka z tohto pravidla, ktorá spočíva v súhlase </w:t>
      </w:r>
      <w:r w:rsidR="00364398">
        <w:rPr>
          <w:rFonts w:ascii="Times New Roman" w:hAnsi="Times New Roman" w:cs="Times New Roman"/>
          <w:color w:val="000000" w:themeColor="text1"/>
          <w:sz w:val="24"/>
          <w:szCs w:val="24"/>
        </w:rPr>
        <w:t>príslušníka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vykonávať štátnu službu nad tento limit, čo európska legislatíva povoľuje. </w:t>
      </w:r>
    </w:p>
    <w:p w:rsidR="00F4672B" w:rsidRDefault="00F4672B" w:rsidP="00C8695D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</w:p>
    <w:p w:rsidR="00C8695D" w:rsidRPr="005C56A8" w:rsidRDefault="00F4672B" w:rsidP="00C8695D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Pri týchto zmenách sa zohľadňuje aj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smernica </w:t>
      </w:r>
      <w:r w:rsidR="00364398" w:rsidRPr="00084009">
        <w:rPr>
          <w:rFonts w:ascii="Times New Roman" w:hAnsi="Times New Roman"/>
          <w:sz w:val="24"/>
          <w:szCs w:val="24"/>
        </w:rPr>
        <w:t>Európskeho parlamentu a Rady 2003/88/ES o niektorých aspektoch organ</w:t>
      </w:r>
      <w:r w:rsidR="00364398">
        <w:rPr>
          <w:rFonts w:ascii="Times New Roman" w:hAnsi="Times New Roman"/>
          <w:sz w:val="24"/>
          <w:szCs w:val="24"/>
        </w:rPr>
        <w:t>izácie pracovného času</w:t>
      </w: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, ktorá sa 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podľa výkladu Súdneho</w:t>
      </w: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dvor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a</w:t>
      </w: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Európskej únie vzťahuje aj na hasičské a záchranné zložky.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Prípadné rozpory </w:t>
      </w:r>
      <w:r w:rsidR="00C8695D"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náro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dnej legislatívy s touto 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smernicou môžu prerásť do pokút </w:t>
      </w:r>
      <w:r w:rsidR="00C8695D"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v státisícoch až miliónoch eur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.</w:t>
      </w:r>
    </w:p>
    <w:p w:rsidR="005C56A8" w:rsidRDefault="005C56A8" w:rsidP="007E5BB3">
      <w:pPr>
        <w:pStyle w:val="Bezriadkovani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BB3" w:rsidRPr="002D217A" w:rsidRDefault="007E5BB3" w:rsidP="007E5BB3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>Tým</w:t>
      </w:r>
      <w:r w:rsidR="00F4672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46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zmenami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F46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 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sleduje eliminovanie hospodárskych škôd vznikajúcich Slovenskej republike z dôvodu </w:t>
      </w:r>
      <w:r w:rsidR="005C5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</w:t>
      </w:r>
      <w:r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prebiehajúcich </w:t>
      </w:r>
      <w:r w:rsidR="005C56A8" w:rsidRPr="002D217A">
        <w:rPr>
          <w:rFonts w:ascii="Times New Roman" w:hAnsi="Times New Roman" w:cs="Times New Roman"/>
          <w:color w:val="000000" w:themeColor="text1"/>
          <w:sz w:val="24"/>
          <w:szCs w:val="24"/>
        </w:rPr>
        <w:t>súdnych konaní</w:t>
      </w:r>
      <w:r w:rsidR="005C56A8">
        <w:rPr>
          <w:rFonts w:ascii="Times New Roman" w:hAnsi="Times New Roman" w:cs="Times New Roman"/>
          <w:color w:val="000000" w:themeColor="text1"/>
          <w:sz w:val="24"/>
          <w:szCs w:val="24"/>
        </w:rPr>
        <w:t>, ako aj z dôvodu možných súdnych sporov vznikajúcich v</w:t>
      </w:r>
      <w:r w:rsidR="00092C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56A8">
        <w:rPr>
          <w:rFonts w:ascii="Times New Roman" w:hAnsi="Times New Roman" w:cs="Times New Roman"/>
          <w:color w:val="000000" w:themeColor="text1"/>
          <w:sz w:val="24"/>
          <w:szCs w:val="24"/>
        </w:rPr>
        <w:t>budúcnosti</w:t>
      </w:r>
      <w:r w:rsidR="00092C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5BB3" w:rsidRPr="002D217A" w:rsidRDefault="007E5BB3" w:rsidP="007E5BB3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</w:p>
    <w:p w:rsidR="007E5BB3" w:rsidRDefault="007E5BB3" w:rsidP="007E5BB3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Zároveň sa </w:t>
      </w:r>
      <w:r w:rsid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zmenami v návrhu zákona 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sleduje aj </w:t>
      </w:r>
      <w:r w:rsid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zníženie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nespokojnosti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príslušníkov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s finančným ohodnotením služobnej pohotovosti, ktorá sa návrhom zákona </w:t>
      </w:r>
      <w:r w:rsid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podstatným spôsobom </w:t>
      </w:r>
      <w:r w:rsidRPr="002D217A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zvyšuje.  </w:t>
      </w:r>
    </w:p>
    <w:p w:rsidR="005C56A8" w:rsidRDefault="005C56A8" w:rsidP="007E5BB3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</w:p>
    <w:p w:rsidR="00C8695D" w:rsidRDefault="00C8695D" w:rsidP="00C8695D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Služobná pohotovosť sa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príslušníkom</w:t>
      </w: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určuje, t. j. 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v súčasnosti </w:t>
      </w: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nemajú možnosť ju odmietnuť, pričom za služobnú pohotovosť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príslušníko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vi</w:t>
      </w: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nepatrí plat, ale peňažná náhrada vo výške 15 % jeho priemerného platu za každú hodinu pohotovosti a 30 %, ak ide o pohotovosť počas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dní služobného pokoja</w:t>
      </w:r>
      <w:r w:rsidRPr="005C56A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.</w:t>
      </w:r>
      <w:r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</w:t>
      </w:r>
      <w:r w:rsid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</w:t>
      </w:r>
      <w:r w:rsidR="00F4672B" w:rsidRP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Návrhom zákona sa podstatným spôsobom zvyšuje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príslušníko</w:t>
      </w:r>
      <w:r w:rsid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m</w:t>
      </w:r>
      <w:r w:rsidR="00F4672B" w:rsidRP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náhrada za služobnú pohotovosť – z 15 % na 50 % a z 30 % na 100 %. Týmto sa zvýši motivácia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</w:t>
      </w:r>
      <w:r w:rsid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ov</w:t>
      </w:r>
      <w:r w:rsidR="00F4672B" w:rsidRP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 na súhlasy so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zvýšením priemerného týždenného služobného času nad 48 hodín týždenne v priemere za 6 mesiacov </w:t>
      </w:r>
      <w:r w:rsidR="00F4672B" w:rsidRP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a čiastočne sa dorovná výška tejto náhrady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príslušníkov s </w:t>
      </w:r>
      <w:r w:rsidR="00F4672B" w:rsidRPr="00F4672B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náhradou za služobnú pohotovosť príslušníkov ozbrojených bezpečnostných zborov.</w:t>
      </w:r>
    </w:p>
    <w:p w:rsidR="00C8695D" w:rsidRPr="005C56A8" w:rsidRDefault="00C8695D" w:rsidP="00C8695D">
      <w:pPr>
        <w:pStyle w:val="Bezriadkovania"/>
        <w:ind w:firstLine="567"/>
        <w:jc w:val="both"/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</w:p>
    <w:p w:rsidR="00AB403C" w:rsidRDefault="00F4672B" w:rsidP="00F4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Návrh zákona </w:t>
      </w:r>
      <w:r w:rsidR="00AB4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odstraňuje základnú príčinu podávania žalôb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príslušníkov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03C">
        <w:rPr>
          <w:rFonts w:ascii="Times New Roman" w:hAnsi="Times New Roman" w:cs="Times New Roman"/>
          <w:color w:val="000000" w:themeColor="text1"/>
          <w:sz w:val="24"/>
          <w:szCs w:val="24"/>
        </w:rPr>
        <w:t>a priznávania nemajetkovej ujmy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súdmi. Nie je v záujme štátu, aby </w:t>
      </w:r>
      <w:r w:rsidR="00364398">
        <w:rPr>
          <w:rStyle w:val="awspan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príslušníci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 roky trvajúce súdne spory so svojim služobným úradom (Ministerstvom vnútra Slovenskej republiky</w:t>
      </w:r>
      <w:r w:rsidR="00EE6577">
        <w:rPr>
          <w:rFonts w:ascii="Times New Roman" w:hAnsi="Times New Roman" w:cs="Times New Roman"/>
          <w:color w:val="000000" w:themeColor="text1"/>
          <w:sz w:val="24"/>
          <w:szCs w:val="24"/>
        </w:rPr>
        <w:t>, ktoré v súdnych sporoch zastupuje Slovenskú republiku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keďže tento stav neprispieva k efektívnemu plneniu ich úloh. Okrem zabránenia hospodárskym škodám tak navrhované zmeny prispejú </w:t>
      </w:r>
      <w:r w:rsidR="00AA5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A5E3E">
        <w:rPr>
          <w:rFonts w:ascii="Times New Roman" w:hAnsi="Times New Roman" w:cs="Times New Roman"/>
          <w:color w:val="000000" w:themeColor="text1"/>
          <w:sz w:val="24"/>
          <w:szCs w:val="24"/>
        </w:rPr>
        <w:t> upokojeniu celkovej situácie v Hasičskom a záchrannom zbore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03C" w:rsidRDefault="00AB403C" w:rsidP="007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E10" w:rsidRDefault="0045475C" w:rsidP="00EC1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vyššie uvedeného</w:t>
      </w:r>
      <w:r w:rsidR="005651CA">
        <w:rPr>
          <w:rFonts w:ascii="Times New Roman" w:hAnsi="Times New Roman" w:cs="Times New Roman"/>
          <w:sz w:val="24"/>
          <w:szCs w:val="24"/>
        </w:rPr>
        <w:t>,</w:t>
      </w:r>
      <w:r w:rsidR="00AB403C">
        <w:rPr>
          <w:rFonts w:ascii="Times New Roman" w:hAnsi="Times New Roman" w:cs="Times New Roman"/>
          <w:sz w:val="24"/>
          <w:szCs w:val="24"/>
        </w:rPr>
        <w:t xml:space="preserve"> </w:t>
      </w:r>
      <w:r w:rsidR="00AB403C" w:rsidRPr="009E669E">
        <w:rPr>
          <w:rFonts w:ascii="Times New Roman" w:hAnsi="Times New Roman" w:cs="Times New Roman"/>
          <w:sz w:val="24"/>
          <w:szCs w:val="24"/>
        </w:rPr>
        <w:t>v súlade s § 89 ods. 1 zákona Národnej rady Slovenskej republiky č. 350/1996 Z. z. o rokovacom poriadku Národnej rady Slovenskej republiky v znení neskorších predpisov</w:t>
      </w:r>
      <w:r w:rsidR="00AB403C">
        <w:rPr>
          <w:rFonts w:ascii="Times New Roman" w:hAnsi="Times New Roman" w:cs="Times New Roman"/>
          <w:sz w:val="24"/>
          <w:szCs w:val="24"/>
        </w:rPr>
        <w:t>,</w:t>
      </w:r>
      <w:r w:rsidR="005651CA" w:rsidRPr="005651CA">
        <w:rPr>
          <w:rFonts w:ascii="Times New Roman" w:hAnsi="Times New Roman" w:cs="Times New Roman"/>
          <w:sz w:val="24"/>
          <w:szCs w:val="24"/>
        </w:rPr>
        <w:t xml:space="preserve"> </w:t>
      </w:r>
      <w:r w:rsidR="00AB403C">
        <w:rPr>
          <w:rFonts w:ascii="Times New Roman" w:hAnsi="Times New Roman" w:cs="Times New Roman"/>
          <w:sz w:val="24"/>
          <w:szCs w:val="24"/>
        </w:rPr>
        <w:t xml:space="preserve">vláda Slovenskej republiky </w:t>
      </w:r>
      <w:r w:rsidR="00CC4E10" w:rsidRPr="009E669E">
        <w:rPr>
          <w:rFonts w:ascii="Times New Roman" w:hAnsi="Times New Roman" w:cs="Times New Roman"/>
          <w:sz w:val="24"/>
          <w:szCs w:val="24"/>
        </w:rPr>
        <w:t xml:space="preserve">navrhuje, aby Národná rada Slovenskej republiky schválila vládny návrh zákona, </w:t>
      </w:r>
      <w:r w:rsidR="00CC4E10" w:rsidRPr="00C82D07">
        <w:rPr>
          <w:rFonts w:ascii="Times New Roman" w:hAnsi="Times New Roman" w:cs="Times New Roman"/>
          <w:sz w:val="24"/>
          <w:szCs w:val="24"/>
        </w:rPr>
        <w:t>ktorým sa mení a dopĺňa zákon</w:t>
      </w:r>
      <w:r w:rsidR="00CC4E10" w:rsidRPr="009E669E">
        <w:rPr>
          <w:rFonts w:ascii="Times New Roman" w:hAnsi="Times New Roman" w:cs="Times New Roman"/>
          <w:sz w:val="24"/>
          <w:szCs w:val="24"/>
        </w:rPr>
        <w:t xml:space="preserve"> č. </w:t>
      </w:r>
      <w:r w:rsidR="00502760">
        <w:rPr>
          <w:rFonts w:ascii="Times New Roman" w:hAnsi="Times New Roman" w:cs="Times New Roman"/>
          <w:sz w:val="24"/>
          <w:szCs w:val="24"/>
        </w:rPr>
        <w:t xml:space="preserve">315/2001 Z. z. o Hasičskom a záchrannom zbore </w:t>
      </w:r>
      <w:r w:rsidR="009A6191">
        <w:rPr>
          <w:rFonts w:ascii="Times New Roman" w:hAnsi="Times New Roman" w:cs="Times New Roman"/>
          <w:sz w:val="24"/>
          <w:szCs w:val="24"/>
        </w:rPr>
        <w:t>v znení neskorších predpisov v skrátenom legislatívnom konaní</w:t>
      </w:r>
      <w:r w:rsidR="00CC4E10" w:rsidRPr="009E669E">
        <w:rPr>
          <w:rFonts w:ascii="Times New Roman" w:hAnsi="Times New Roman" w:cs="Times New Roman"/>
          <w:sz w:val="24"/>
          <w:szCs w:val="24"/>
        </w:rPr>
        <w:t>, a</w:t>
      </w:r>
      <w:r w:rsidR="00AB403C">
        <w:rPr>
          <w:rFonts w:ascii="Times New Roman" w:hAnsi="Times New Roman" w:cs="Times New Roman"/>
          <w:sz w:val="24"/>
          <w:szCs w:val="24"/>
        </w:rPr>
        <w:t> </w:t>
      </w:r>
      <w:r w:rsidR="00CC4E10" w:rsidRPr="009E669E">
        <w:rPr>
          <w:rFonts w:ascii="Times New Roman" w:hAnsi="Times New Roman" w:cs="Times New Roman"/>
          <w:sz w:val="24"/>
          <w:szCs w:val="24"/>
        </w:rPr>
        <w:t>to</w:t>
      </w:r>
      <w:r w:rsidR="00AB403C">
        <w:rPr>
          <w:rFonts w:ascii="Times New Roman" w:hAnsi="Times New Roman" w:cs="Times New Roman"/>
          <w:sz w:val="24"/>
          <w:szCs w:val="24"/>
        </w:rPr>
        <w:t xml:space="preserve"> z dôvodu predídenia riziku hospodárskych škôd a ohrozenia bezpečnosti.</w:t>
      </w:r>
    </w:p>
    <w:p w:rsidR="005D3696" w:rsidRDefault="0005438D" w:rsidP="00EC1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7E6529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júna 2025</w:t>
      </w: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BA" w:rsidRPr="00CD6782" w:rsidRDefault="009400BA" w:rsidP="00940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8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D6782">
        <w:rPr>
          <w:rFonts w:ascii="Times New Roman" w:hAnsi="Times New Roman" w:cs="Times New Roman"/>
          <w:b/>
          <w:sz w:val="24"/>
          <w:szCs w:val="24"/>
        </w:rPr>
        <w:t>bert Fico</w:t>
      </w:r>
      <w:r w:rsidR="00A307EC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9400BA" w:rsidRPr="00CD6782" w:rsidRDefault="009400BA" w:rsidP="00940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82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9400BA" w:rsidRDefault="009400BA" w:rsidP="00940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BA" w:rsidRDefault="009400BA" w:rsidP="00940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BA" w:rsidRPr="00CD6782" w:rsidRDefault="009400BA" w:rsidP="00940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82">
        <w:rPr>
          <w:rFonts w:ascii="Times New Roman" w:hAnsi="Times New Roman" w:cs="Times New Roman"/>
          <w:b/>
          <w:sz w:val="24"/>
          <w:szCs w:val="24"/>
        </w:rPr>
        <w:t>Matúš Šutaj Eštok</w:t>
      </w:r>
      <w:r w:rsidR="00A307EC">
        <w:rPr>
          <w:rFonts w:ascii="Times New Roman" w:hAnsi="Times New Roman" w:cs="Times New Roman"/>
          <w:b/>
          <w:sz w:val="24"/>
          <w:szCs w:val="24"/>
        </w:rPr>
        <w:t>, v. r.</w:t>
      </w:r>
      <w:bookmarkStart w:id="0" w:name="_GoBack"/>
      <w:bookmarkEnd w:id="0"/>
    </w:p>
    <w:p w:rsidR="009400BA" w:rsidRPr="00CD6782" w:rsidRDefault="009400BA" w:rsidP="00940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vnútra Slovenskej republiky</w:t>
      </w:r>
    </w:p>
    <w:p w:rsidR="009400BA" w:rsidRPr="00BE5657" w:rsidRDefault="009400BA" w:rsidP="009400BA">
      <w:pPr>
        <w:rPr>
          <w:rFonts w:ascii="Times New Roman" w:hAnsi="Times New Roman" w:cs="Times New Roman"/>
        </w:rPr>
      </w:pPr>
    </w:p>
    <w:p w:rsidR="009575F1" w:rsidRDefault="009575F1" w:rsidP="00EC1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75F1" w:rsidRDefault="009575F1" w:rsidP="005651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575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16" w:rsidRDefault="006E0A16" w:rsidP="00256BE7">
      <w:pPr>
        <w:spacing w:after="0" w:line="240" w:lineRule="auto"/>
      </w:pPr>
      <w:r>
        <w:separator/>
      </w:r>
    </w:p>
  </w:endnote>
  <w:endnote w:type="continuationSeparator" w:id="0">
    <w:p w:rsidR="006E0A16" w:rsidRDefault="006E0A16" w:rsidP="0025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304240389"/>
      <w:docPartObj>
        <w:docPartGallery w:val="Page Numbers (Bottom of Page)"/>
        <w:docPartUnique/>
      </w:docPartObj>
    </w:sdtPr>
    <w:sdtEndPr/>
    <w:sdtContent>
      <w:p w:rsidR="00256BE7" w:rsidRPr="00092C68" w:rsidRDefault="00256BE7" w:rsidP="00092C68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92C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2C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2C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07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92C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16" w:rsidRDefault="006E0A16" w:rsidP="00256BE7">
      <w:pPr>
        <w:spacing w:after="0" w:line="240" w:lineRule="auto"/>
      </w:pPr>
      <w:r>
        <w:separator/>
      </w:r>
    </w:p>
  </w:footnote>
  <w:footnote w:type="continuationSeparator" w:id="0">
    <w:p w:rsidR="006E0A16" w:rsidRDefault="006E0A16" w:rsidP="0025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5A4"/>
    <w:multiLevelType w:val="hybridMultilevel"/>
    <w:tmpl w:val="A4889EF6"/>
    <w:lvl w:ilvl="0" w:tplc="666A5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753DD"/>
    <w:multiLevelType w:val="hybridMultilevel"/>
    <w:tmpl w:val="43126696"/>
    <w:lvl w:ilvl="0" w:tplc="06623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B3"/>
    <w:rsid w:val="0000081B"/>
    <w:rsid w:val="000027EB"/>
    <w:rsid w:val="00017D1C"/>
    <w:rsid w:val="000204D2"/>
    <w:rsid w:val="00042236"/>
    <w:rsid w:val="00052744"/>
    <w:rsid w:val="0005438D"/>
    <w:rsid w:val="00087847"/>
    <w:rsid w:val="00090B0F"/>
    <w:rsid w:val="000910DA"/>
    <w:rsid w:val="00092C68"/>
    <w:rsid w:val="000937FB"/>
    <w:rsid w:val="00096793"/>
    <w:rsid w:val="000B2D5F"/>
    <w:rsid w:val="000E60B7"/>
    <w:rsid w:val="000E6416"/>
    <w:rsid w:val="00123B72"/>
    <w:rsid w:val="00145DA5"/>
    <w:rsid w:val="00156720"/>
    <w:rsid w:val="0016574B"/>
    <w:rsid w:val="00171D3E"/>
    <w:rsid w:val="001912EF"/>
    <w:rsid w:val="00203E7F"/>
    <w:rsid w:val="00210FCD"/>
    <w:rsid w:val="002220E4"/>
    <w:rsid w:val="002225A9"/>
    <w:rsid w:val="0024024C"/>
    <w:rsid w:val="00241CB4"/>
    <w:rsid w:val="00243F75"/>
    <w:rsid w:val="00256BE7"/>
    <w:rsid w:val="00275B5F"/>
    <w:rsid w:val="002839D3"/>
    <w:rsid w:val="002B524C"/>
    <w:rsid w:val="002B770B"/>
    <w:rsid w:val="002B78D8"/>
    <w:rsid w:val="002C4160"/>
    <w:rsid w:val="002E1662"/>
    <w:rsid w:val="00303C8A"/>
    <w:rsid w:val="00307263"/>
    <w:rsid w:val="003129B8"/>
    <w:rsid w:val="00323990"/>
    <w:rsid w:val="00325344"/>
    <w:rsid w:val="00325FAA"/>
    <w:rsid w:val="00343D0B"/>
    <w:rsid w:val="00356110"/>
    <w:rsid w:val="00364398"/>
    <w:rsid w:val="00376BF6"/>
    <w:rsid w:val="00390960"/>
    <w:rsid w:val="003937C8"/>
    <w:rsid w:val="003D0578"/>
    <w:rsid w:val="003E1860"/>
    <w:rsid w:val="003E636F"/>
    <w:rsid w:val="003F52E5"/>
    <w:rsid w:val="0041166C"/>
    <w:rsid w:val="0045475C"/>
    <w:rsid w:val="004750B9"/>
    <w:rsid w:val="00481DB0"/>
    <w:rsid w:val="00491C39"/>
    <w:rsid w:val="004E34B0"/>
    <w:rsid w:val="00500A3B"/>
    <w:rsid w:val="0050262E"/>
    <w:rsid w:val="00502760"/>
    <w:rsid w:val="005111EA"/>
    <w:rsid w:val="00550CBA"/>
    <w:rsid w:val="005651CA"/>
    <w:rsid w:val="00580863"/>
    <w:rsid w:val="005A195A"/>
    <w:rsid w:val="005B3F9D"/>
    <w:rsid w:val="005C56A8"/>
    <w:rsid w:val="005C6A31"/>
    <w:rsid w:val="005C6E91"/>
    <w:rsid w:val="005C78C8"/>
    <w:rsid w:val="005D3696"/>
    <w:rsid w:val="005D795B"/>
    <w:rsid w:val="005E3358"/>
    <w:rsid w:val="005E5308"/>
    <w:rsid w:val="005F72B0"/>
    <w:rsid w:val="00601541"/>
    <w:rsid w:val="00624630"/>
    <w:rsid w:val="00624CB3"/>
    <w:rsid w:val="006374BF"/>
    <w:rsid w:val="00690C4E"/>
    <w:rsid w:val="00696CB0"/>
    <w:rsid w:val="006B0299"/>
    <w:rsid w:val="006B2AFB"/>
    <w:rsid w:val="006D30BB"/>
    <w:rsid w:val="006D6EA7"/>
    <w:rsid w:val="006E0A16"/>
    <w:rsid w:val="0070730A"/>
    <w:rsid w:val="00707668"/>
    <w:rsid w:val="00714B27"/>
    <w:rsid w:val="00731D65"/>
    <w:rsid w:val="007354AC"/>
    <w:rsid w:val="007610B6"/>
    <w:rsid w:val="007A09C1"/>
    <w:rsid w:val="007D1511"/>
    <w:rsid w:val="007E5BB3"/>
    <w:rsid w:val="007E5FC1"/>
    <w:rsid w:val="007E6529"/>
    <w:rsid w:val="007F18D8"/>
    <w:rsid w:val="007F3879"/>
    <w:rsid w:val="007F6D91"/>
    <w:rsid w:val="00802416"/>
    <w:rsid w:val="00807816"/>
    <w:rsid w:val="008105FC"/>
    <w:rsid w:val="00840EAF"/>
    <w:rsid w:val="00850CEE"/>
    <w:rsid w:val="008516F1"/>
    <w:rsid w:val="00855DE8"/>
    <w:rsid w:val="008622A6"/>
    <w:rsid w:val="0086506B"/>
    <w:rsid w:val="008650C1"/>
    <w:rsid w:val="008777A6"/>
    <w:rsid w:val="00895375"/>
    <w:rsid w:val="008C1AA0"/>
    <w:rsid w:val="008D119F"/>
    <w:rsid w:val="008F17EE"/>
    <w:rsid w:val="008F3346"/>
    <w:rsid w:val="00900469"/>
    <w:rsid w:val="009047D1"/>
    <w:rsid w:val="009400BA"/>
    <w:rsid w:val="009561E4"/>
    <w:rsid w:val="009575F1"/>
    <w:rsid w:val="0098094C"/>
    <w:rsid w:val="00980F71"/>
    <w:rsid w:val="0099387F"/>
    <w:rsid w:val="009A6191"/>
    <w:rsid w:val="009B58E8"/>
    <w:rsid w:val="009D294C"/>
    <w:rsid w:val="009E669E"/>
    <w:rsid w:val="00A2053D"/>
    <w:rsid w:val="00A21237"/>
    <w:rsid w:val="00A25A6F"/>
    <w:rsid w:val="00A307EC"/>
    <w:rsid w:val="00A3117F"/>
    <w:rsid w:val="00A35236"/>
    <w:rsid w:val="00A53707"/>
    <w:rsid w:val="00A717F7"/>
    <w:rsid w:val="00AA5E3E"/>
    <w:rsid w:val="00AB1AA3"/>
    <w:rsid w:val="00AB403C"/>
    <w:rsid w:val="00AD6A29"/>
    <w:rsid w:val="00AE178C"/>
    <w:rsid w:val="00AE1F8A"/>
    <w:rsid w:val="00AF6095"/>
    <w:rsid w:val="00AF6542"/>
    <w:rsid w:val="00B2439A"/>
    <w:rsid w:val="00B441C2"/>
    <w:rsid w:val="00B53835"/>
    <w:rsid w:val="00B557CD"/>
    <w:rsid w:val="00B55CB3"/>
    <w:rsid w:val="00B6017C"/>
    <w:rsid w:val="00B97357"/>
    <w:rsid w:val="00BC74DD"/>
    <w:rsid w:val="00BD2592"/>
    <w:rsid w:val="00C3287E"/>
    <w:rsid w:val="00C3598B"/>
    <w:rsid w:val="00C654EB"/>
    <w:rsid w:val="00C82D07"/>
    <w:rsid w:val="00C8695D"/>
    <w:rsid w:val="00CB3E79"/>
    <w:rsid w:val="00CC31A3"/>
    <w:rsid w:val="00CC4E10"/>
    <w:rsid w:val="00CD1474"/>
    <w:rsid w:val="00CE2788"/>
    <w:rsid w:val="00CF03F2"/>
    <w:rsid w:val="00D05A39"/>
    <w:rsid w:val="00D12C09"/>
    <w:rsid w:val="00D1449D"/>
    <w:rsid w:val="00D14BC3"/>
    <w:rsid w:val="00D432AF"/>
    <w:rsid w:val="00D60DE0"/>
    <w:rsid w:val="00D66671"/>
    <w:rsid w:val="00D95F92"/>
    <w:rsid w:val="00DD42BB"/>
    <w:rsid w:val="00DF0D9E"/>
    <w:rsid w:val="00E07165"/>
    <w:rsid w:val="00E23AD4"/>
    <w:rsid w:val="00E349FA"/>
    <w:rsid w:val="00E70980"/>
    <w:rsid w:val="00E737C1"/>
    <w:rsid w:val="00E82072"/>
    <w:rsid w:val="00EA0B9D"/>
    <w:rsid w:val="00EB004A"/>
    <w:rsid w:val="00EC1B6D"/>
    <w:rsid w:val="00EE6577"/>
    <w:rsid w:val="00F00703"/>
    <w:rsid w:val="00F13DB1"/>
    <w:rsid w:val="00F21C0D"/>
    <w:rsid w:val="00F4672B"/>
    <w:rsid w:val="00F53716"/>
    <w:rsid w:val="00F6072C"/>
    <w:rsid w:val="00F6787E"/>
    <w:rsid w:val="00F8785B"/>
    <w:rsid w:val="00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BC58"/>
  <w15:docId w15:val="{A04BA4D4-2C4A-4A5E-B46A-28C6FCE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20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C31A3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5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6BE7"/>
  </w:style>
  <w:style w:type="paragraph" w:styleId="Pta">
    <w:name w:val="footer"/>
    <w:basedOn w:val="Normlny"/>
    <w:link w:val="PtaChar"/>
    <w:uiPriority w:val="99"/>
    <w:unhideWhenUsed/>
    <w:rsid w:val="0025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6BE7"/>
  </w:style>
  <w:style w:type="paragraph" w:styleId="Revzia">
    <w:name w:val="Revision"/>
    <w:hidden/>
    <w:uiPriority w:val="99"/>
    <w:semiHidden/>
    <w:rsid w:val="009D294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294C"/>
    <w:rPr>
      <w:rFonts w:ascii="Tahoma" w:hAnsi="Tahoma" w:cs="Tahoma"/>
      <w:sz w:val="16"/>
      <w:szCs w:val="16"/>
    </w:rPr>
  </w:style>
  <w:style w:type="paragraph" w:customStyle="1" w:styleId="Zakladnystyl">
    <w:name w:val="Zakladny styl"/>
    <w:uiPriority w:val="99"/>
    <w:rsid w:val="005027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7E5BB3"/>
    <w:pPr>
      <w:spacing w:after="0" w:line="240" w:lineRule="auto"/>
    </w:pPr>
  </w:style>
  <w:style w:type="character" w:customStyle="1" w:styleId="awspan">
    <w:name w:val="awspan"/>
    <w:basedOn w:val="Predvolenpsmoodseku"/>
    <w:rsid w:val="007E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Dúbravská Lucia</dc:creator>
  <cp:lastModifiedBy>Nataša Wiedemannová</cp:lastModifiedBy>
  <cp:revision>4</cp:revision>
  <cp:lastPrinted>2025-06-12T09:40:00Z</cp:lastPrinted>
  <dcterms:created xsi:type="dcterms:W3CDTF">2025-06-11T08:01:00Z</dcterms:created>
  <dcterms:modified xsi:type="dcterms:W3CDTF">2025-06-12T09:41:00Z</dcterms:modified>
</cp:coreProperties>
</file>