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E" w:rsidRPr="00886388" w:rsidRDefault="0073094E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  <w:bookmarkStart w:id="0" w:name="_GoBack"/>
      <w:bookmarkEnd w:id="0"/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</w:p>
    <w:p w:rsidR="006B1380" w:rsidRPr="00886388" w:rsidRDefault="006B1380" w:rsidP="0073094E">
      <w:pPr>
        <w:jc w:val="center"/>
        <w:rPr>
          <w:rFonts w:eastAsia="Calibri" w:cs="Times New Roman"/>
          <w:b/>
          <w:szCs w:val="24"/>
          <w:lang w:eastAsia="sk-SK"/>
        </w:rPr>
      </w:pPr>
    </w:p>
    <w:p w:rsidR="0073094E" w:rsidRPr="00886388" w:rsidRDefault="0073094E" w:rsidP="0073094E">
      <w:pPr>
        <w:jc w:val="center"/>
        <w:rPr>
          <w:rFonts w:eastAsia="Calibri" w:cs="Times New Roman"/>
          <w:b/>
          <w:szCs w:val="24"/>
          <w:lang w:eastAsia="sk-SK"/>
        </w:rPr>
      </w:pPr>
      <w:r w:rsidRPr="00886388">
        <w:rPr>
          <w:rFonts w:eastAsia="Calibri" w:cs="Times New Roman"/>
          <w:b/>
          <w:szCs w:val="24"/>
          <w:lang w:eastAsia="sk-SK"/>
        </w:rPr>
        <w:t>z</w:t>
      </w:r>
      <w:r w:rsidR="00C863E5" w:rsidRPr="00886388">
        <w:rPr>
          <w:rFonts w:eastAsia="Calibri" w:cs="Times New Roman"/>
          <w:b/>
          <w:szCs w:val="24"/>
          <w:lang w:eastAsia="sk-SK"/>
        </w:rPr>
        <w:t> 5. júna</w:t>
      </w:r>
      <w:r w:rsidRPr="00886388">
        <w:rPr>
          <w:rFonts w:eastAsia="Calibri" w:cs="Times New Roman"/>
          <w:b/>
          <w:szCs w:val="24"/>
          <w:lang w:eastAsia="sk-SK"/>
        </w:rPr>
        <w:t xml:space="preserve"> 2025, </w:t>
      </w:r>
    </w:p>
    <w:p w:rsidR="004A4C88" w:rsidRPr="00886388" w:rsidRDefault="004A4C88" w:rsidP="007808E8">
      <w:pPr>
        <w:contextualSpacing/>
        <w:jc w:val="center"/>
        <w:rPr>
          <w:rFonts w:eastAsia="Times New Roman" w:cs="Times New Roman"/>
          <w:szCs w:val="24"/>
        </w:rPr>
      </w:pPr>
    </w:p>
    <w:p w:rsidR="00BE6DD1" w:rsidRPr="00886388" w:rsidRDefault="00BE6DD1" w:rsidP="007808E8">
      <w:pPr>
        <w:tabs>
          <w:tab w:val="left" w:pos="0"/>
        </w:tabs>
        <w:contextualSpacing/>
        <w:jc w:val="center"/>
        <w:rPr>
          <w:rFonts w:cs="Times New Roman"/>
          <w:b/>
          <w:bCs/>
          <w:szCs w:val="24"/>
        </w:rPr>
      </w:pPr>
      <w:r w:rsidRPr="00886388">
        <w:rPr>
          <w:rFonts w:cs="Times New Roman"/>
          <w:b/>
          <w:bCs/>
          <w:szCs w:val="24"/>
        </w:rPr>
        <w:t>ktorým sa mení a dopĺňa zákon č. 404/2011 Z. z. o pobyte cudzincov</w:t>
      </w:r>
    </w:p>
    <w:p w:rsidR="00BE6DD1" w:rsidRPr="00886388" w:rsidRDefault="00BE6DD1" w:rsidP="007808E8">
      <w:pPr>
        <w:tabs>
          <w:tab w:val="left" w:pos="0"/>
        </w:tabs>
        <w:contextualSpacing/>
        <w:jc w:val="center"/>
        <w:rPr>
          <w:rFonts w:cs="Times New Roman"/>
          <w:b/>
          <w:bCs/>
          <w:szCs w:val="24"/>
        </w:rPr>
      </w:pPr>
      <w:r w:rsidRPr="00886388">
        <w:rPr>
          <w:rFonts w:cs="Times New Roman"/>
          <w:b/>
          <w:bCs/>
          <w:szCs w:val="24"/>
        </w:rPr>
        <w:t>a o zmene a doplnení niektorých zákonov v znení neskorších predpisov</w:t>
      </w:r>
    </w:p>
    <w:p w:rsidR="00BE6DD1" w:rsidRPr="00886388" w:rsidRDefault="00BE6DD1" w:rsidP="007808E8">
      <w:pPr>
        <w:tabs>
          <w:tab w:val="left" w:pos="0"/>
        </w:tabs>
        <w:contextualSpacing/>
        <w:jc w:val="both"/>
        <w:rPr>
          <w:rFonts w:cs="Times New Roman"/>
          <w:b/>
          <w:bCs/>
          <w:szCs w:val="24"/>
        </w:rPr>
      </w:pPr>
    </w:p>
    <w:p w:rsidR="00BE6DD1" w:rsidRPr="00886388" w:rsidRDefault="00BE6DD1" w:rsidP="007808E8">
      <w:pPr>
        <w:tabs>
          <w:tab w:val="left" w:pos="0"/>
        </w:tabs>
        <w:contextualSpacing/>
        <w:jc w:val="both"/>
        <w:rPr>
          <w:rFonts w:cs="Times New Roman"/>
          <w:b/>
          <w:bCs/>
          <w:szCs w:val="24"/>
        </w:rPr>
      </w:pPr>
    </w:p>
    <w:p w:rsidR="00BE6DD1" w:rsidRPr="00886388" w:rsidRDefault="00BE6DD1" w:rsidP="00CB37B9">
      <w:pPr>
        <w:ind w:firstLine="426"/>
        <w:contextualSpacing/>
        <w:jc w:val="center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Národná rada Slovenskej republiky sa uzniesla na tomto zákone:</w:t>
      </w:r>
    </w:p>
    <w:p w:rsidR="00BE6DD1" w:rsidRPr="00886388" w:rsidRDefault="00BE6DD1" w:rsidP="007808E8">
      <w:pPr>
        <w:contextualSpacing/>
        <w:jc w:val="both"/>
        <w:rPr>
          <w:rFonts w:cs="Times New Roman"/>
          <w:szCs w:val="24"/>
        </w:rPr>
      </w:pPr>
    </w:p>
    <w:p w:rsidR="00BE6DD1" w:rsidRPr="00886388" w:rsidRDefault="00BE6DD1" w:rsidP="007808E8">
      <w:pPr>
        <w:contextualSpacing/>
        <w:jc w:val="center"/>
        <w:rPr>
          <w:rFonts w:cs="Times New Roman"/>
          <w:b/>
          <w:szCs w:val="24"/>
        </w:rPr>
      </w:pPr>
      <w:r w:rsidRPr="00886388">
        <w:rPr>
          <w:rFonts w:cs="Times New Roman"/>
          <w:b/>
          <w:szCs w:val="24"/>
        </w:rPr>
        <w:t>Čl. I</w:t>
      </w:r>
    </w:p>
    <w:p w:rsidR="00BE6DD1" w:rsidRPr="00886388" w:rsidRDefault="00BE6DD1" w:rsidP="007808E8">
      <w:pPr>
        <w:contextualSpacing/>
        <w:jc w:val="both"/>
        <w:rPr>
          <w:rFonts w:cs="Times New Roman"/>
          <w:szCs w:val="24"/>
        </w:rPr>
      </w:pPr>
    </w:p>
    <w:p w:rsidR="00BE6DD1" w:rsidRPr="00886388" w:rsidRDefault="00BE6DD1" w:rsidP="00B14028">
      <w:pPr>
        <w:ind w:firstLine="426"/>
        <w:contextualSpacing/>
        <w:jc w:val="both"/>
        <w:rPr>
          <w:rStyle w:val="Hypertextovprepojenie"/>
          <w:rFonts w:cs="Times New Roman"/>
          <w:color w:val="auto"/>
          <w:szCs w:val="24"/>
          <w:shd w:val="clear" w:color="auto" w:fill="FFFFFF"/>
        </w:rPr>
      </w:pPr>
      <w:r w:rsidRPr="00886388">
        <w:rPr>
          <w:rFonts w:cs="Times New Roman"/>
          <w:szCs w:val="24"/>
        </w:rPr>
        <w:t>Zákon č. 404/2011 Z. z. o pobyte cudzincov a o zmene a doplnení niektorých zákonov</w:t>
      </w:r>
      <w:r w:rsidR="007808E8" w:rsidRPr="00886388">
        <w:rPr>
          <w:rFonts w:cs="Times New Roman"/>
          <w:szCs w:val="24"/>
        </w:rPr>
        <w:t xml:space="preserve"> </w:t>
      </w:r>
      <w:r w:rsidRPr="00886388">
        <w:rPr>
          <w:rFonts w:cs="Times New Roman"/>
          <w:szCs w:val="24"/>
        </w:rPr>
        <w:t>v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 xml:space="preserve">znení zákona </w:t>
      </w:r>
      <w:r w:rsidRPr="00886388">
        <w:rPr>
          <w:rFonts w:cs="Times New Roman"/>
          <w:szCs w:val="24"/>
          <w:shd w:val="clear" w:color="auto" w:fill="FFFFFF"/>
        </w:rPr>
        <w:t>č.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9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75/2013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0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388/2013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1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495/2013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 zákona</w:t>
      </w:r>
      <w:r w:rsidR="007808E8"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 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č.</w:t>
      </w:r>
      <w:r w:rsidR="00742C8F" w:rsidRPr="00886388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12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131/2015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3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353/2015 Z. z.</w:t>
        </w:r>
      </w:hyperlink>
      <w:r w:rsidRPr="00886388">
        <w:rPr>
          <w:rFonts w:cs="Times New Roman"/>
          <w:szCs w:val="24"/>
          <w:shd w:val="clear" w:color="auto" w:fill="FFFFFF"/>
        </w:rPr>
        <w:t xml:space="preserve">, 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zákona č. </w:t>
      </w:r>
      <w:hyperlink r:id="rId14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444/2015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5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125/2016 Z.</w:t>
        </w:r>
        <w:r w:rsidR="00742C8F"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 </w:t>
        </w:r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6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82/2017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7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179/2017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8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57/2018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 zákona</w:t>
      </w:r>
      <w:r w:rsidR="007808E8"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 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č.</w:t>
      </w:r>
      <w:r w:rsidR="00742C8F" w:rsidRPr="00886388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19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68/2018 Z. z.</w:t>
        </w:r>
      </w:hyperlink>
      <w:r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zákona č. 108/2018 Z. z., zákona č. 376/2018 Z. z., </w:t>
      </w:r>
      <w:r w:rsidRPr="00886388">
        <w:rPr>
          <w:rFonts w:cs="Times New Roman"/>
          <w:szCs w:val="24"/>
          <w:lang w:eastAsia="sk-SK"/>
        </w:rPr>
        <w:t xml:space="preserve">nálezu Ústavného súdu Slovenskej republiky č. 70/2019 Z. z., zákona č. </w:t>
      </w:r>
      <w:hyperlink r:id="rId20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221/2019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1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310/2019 Z.</w:t>
        </w:r>
        <w:r w:rsidR="00742C8F"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 </w:t>
        </w:r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2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73/2020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3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424/2020 Z. z.</w:t>
        </w:r>
      </w:hyperlink>
      <w:r w:rsidRPr="00886388">
        <w:rPr>
          <w:rFonts w:cs="Times New Roman"/>
          <w:szCs w:val="24"/>
          <w:shd w:val="clear" w:color="auto" w:fill="FFFFFF"/>
        </w:rPr>
        <w:t>,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4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310/2021 Z. z.</w:t>
        </w:r>
      </w:hyperlink>
      <w:r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Pr="00886388">
        <w:rPr>
          <w:rStyle w:val="apple-converted-space"/>
          <w:rFonts w:cs="Times New Roman"/>
          <w:szCs w:val="24"/>
          <w:shd w:val="clear" w:color="auto" w:fill="FFFFFF"/>
        </w:rPr>
        <w:t>zákona č. </w:t>
      </w:r>
      <w:hyperlink r:id="rId25" w:history="1">
        <w:r w:rsidRPr="0088638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92/2022 Z. z.</w:t>
        </w:r>
      </w:hyperlink>
      <w:r w:rsidR="00E671A6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>,</w:t>
      </w:r>
      <w:r w:rsidR="002003E1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 </w:t>
      </w:r>
      <w:r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>zákona č. 113/2022 Z. z.</w:t>
      </w:r>
      <w:r w:rsidR="00E671A6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>, </w:t>
      </w:r>
      <w:r w:rsidR="00D300B5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zákona č. 488/2022 Z. z., nálezu Ústavného súdu Slovenskej republiky č. 13/2024 Z. z., </w:t>
      </w:r>
      <w:r w:rsidR="00E671A6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zákona </w:t>
      </w:r>
      <w:r w:rsidR="00D62935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č. </w:t>
      </w:r>
      <w:r w:rsidR="00E671A6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160/2024 Z. z. a zákona </w:t>
      </w:r>
      <w:r w:rsidR="00D62935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č. </w:t>
      </w:r>
      <w:r w:rsidR="00E671A6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342/2024 Z. z. </w:t>
      </w:r>
      <w:r w:rsidR="00001552"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                   </w:t>
      </w:r>
      <w:r w:rsidRPr="00886388">
        <w:rPr>
          <w:rStyle w:val="Hypertextovprepojenie"/>
          <w:rFonts w:cs="Times New Roman"/>
          <w:color w:val="auto"/>
          <w:szCs w:val="24"/>
          <w:shd w:val="clear" w:color="auto" w:fill="FFFFFF"/>
        </w:rPr>
        <w:t>sa mení a dopĺňa takto:</w:t>
      </w:r>
    </w:p>
    <w:p w:rsidR="007808E8" w:rsidRPr="00886388" w:rsidRDefault="007808E8" w:rsidP="007808E8">
      <w:pPr>
        <w:tabs>
          <w:tab w:val="left" w:pos="284"/>
        </w:tabs>
        <w:contextualSpacing/>
        <w:jc w:val="both"/>
        <w:rPr>
          <w:rStyle w:val="Hypertextovprepojenie"/>
          <w:rFonts w:cs="Times New Roman"/>
          <w:color w:val="auto"/>
          <w:szCs w:val="24"/>
          <w:shd w:val="clear" w:color="auto" w:fill="FFFFFF"/>
        </w:rPr>
      </w:pPr>
    </w:p>
    <w:p w:rsidR="006975B6" w:rsidRPr="00886388" w:rsidRDefault="006975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15 ods. 3 písm</w:t>
      </w:r>
      <w:r w:rsidR="00A74680" w:rsidRPr="00886388">
        <w:rPr>
          <w:rFonts w:cs="Times New Roman"/>
          <w:szCs w:val="24"/>
        </w:rPr>
        <w:t>.</w:t>
      </w:r>
      <w:r w:rsidRPr="00886388">
        <w:rPr>
          <w:rFonts w:cs="Times New Roman"/>
          <w:szCs w:val="24"/>
        </w:rPr>
        <w:t xml:space="preserve"> a) sa vypúšťajú slová „alebo písm. b)“.</w:t>
      </w:r>
    </w:p>
    <w:p w:rsidR="006975B6" w:rsidRPr="00886388" w:rsidRDefault="006975B6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15 ods. 3 sa za písmeno a) vkladá nové písmeno b), ktoré znie:</w:t>
      </w:r>
    </w:p>
    <w:p w:rsidR="00E5379A" w:rsidRPr="00886388" w:rsidRDefault="00E5379A" w:rsidP="00B14028">
      <w:pPr>
        <w:ind w:firstLine="426"/>
        <w:contextualSpacing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„b) na 120 dní, ak ide o udelenie národného víza podľa odseku 1 písm. b),“.</w:t>
      </w:r>
    </w:p>
    <w:p w:rsidR="00E5379A" w:rsidRPr="00886388" w:rsidRDefault="00E5379A" w:rsidP="007808E8">
      <w:pPr>
        <w:contextualSpacing/>
        <w:jc w:val="both"/>
        <w:rPr>
          <w:rFonts w:cs="Times New Roman"/>
          <w:szCs w:val="24"/>
        </w:rPr>
      </w:pPr>
    </w:p>
    <w:p w:rsidR="00E5379A" w:rsidRPr="00886388" w:rsidRDefault="00E5379A" w:rsidP="00B14028">
      <w:pPr>
        <w:ind w:firstLine="426"/>
        <w:contextualSpacing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Doterajšie písmená b) a c) sa označujú ako písmená c) a d).</w:t>
      </w:r>
    </w:p>
    <w:p w:rsidR="00E5379A" w:rsidRPr="00886388" w:rsidRDefault="00E5379A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376062" w:rsidRPr="00886388" w:rsidRDefault="00376062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19 odsek 7 znie:</w:t>
      </w:r>
    </w:p>
    <w:p w:rsidR="00376062" w:rsidRPr="00886388" w:rsidRDefault="00376062" w:rsidP="00B14028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„(7) </w:t>
      </w:r>
      <w:r w:rsidR="00AE0E5C" w:rsidRPr="00886388">
        <w:rPr>
          <w:rFonts w:cs="Times New Roman"/>
          <w:szCs w:val="24"/>
        </w:rPr>
        <w:t>Schopnosť uhradiť všetky náklady spojené s pobytom a vycestovaním pozývaného štátneho príslušníka tretej krajiny pozývajúca osoba preukáže potvrdením o zostatku na účte vedenom v banke, pobočke zahraničnej banky alebo zahraničnej banke (ďalej len „banka“) na jej meno.</w:t>
      </w:r>
      <w:r w:rsidR="002C4B3D" w:rsidRPr="00886388">
        <w:rPr>
          <w:rFonts w:cs="Times New Roman"/>
          <w:szCs w:val="24"/>
        </w:rPr>
        <w:t>“.</w:t>
      </w:r>
    </w:p>
    <w:p w:rsidR="00AE0E5C" w:rsidRPr="00886388" w:rsidRDefault="00AE0E5C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404683" w:rsidRPr="0088638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22 ods. 2 sa vypúšťajú slová „na predpokladaný čas podnikania, najviac však“.</w:t>
      </w:r>
    </w:p>
    <w:p w:rsidR="00404683" w:rsidRPr="00886388" w:rsidRDefault="00404683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5D4C57" w:rsidRPr="00886388" w:rsidRDefault="008012CF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31 ods. 1</w:t>
      </w:r>
      <w:r w:rsidR="00227458" w:rsidRPr="00886388">
        <w:rPr>
          <w:rFonts w:cs="Times New Roman"/>
          <w:szCs w:val="24"/>
        </w:rPr>
        <w:t xml:space="preserve"> </w:t>
      </w:r>
      <w:r w:rsidRPr="00886388">
        <w:rPr>
          <w:rFonts w:cs="Times New Roman"/>
          <w:szCs w:val="24"/>
        </w:rPr>
        <w:t xml:space="preserve">sa </w:t>
      </w:r>
      <w:r w:rsidR="00227458" w:rsidRPr="00886388">
        <w:rPr>
          <w:rFonts w:cs="Times New Roman"/>
          <w:szCs w:val="24"/>
        </w:rPr>
        <w:t xml:space="preserve">za </w:t>
      </w:r>
      <w:r w:rsidRPr="00886388">
        <w:rPr>
          <w:rFonts w:cs="Times New Roman"/>
          <w:szCs w:val="24"/>
        </w:rPr>
        <w:t>prv</w:t>
      </w:r>
      <w:r w:rsidR="00227458" w:rsidRPr="00886388">
        <w:rPr>
          <w:rFonts w:cs="Times New Roman"/>
          <w:szCs w:val="24"/>
        </w:rPr>
        <w:t>ú</w:t>
      </w:r>
      <w:r w:rsidRPr="00886388">
        <w:rPr>
          <w:rFonts w:cs="Times New Roman"/>
          <w:szCs w:val="24"/>
        </w:rPr>
        <w:t xml:space="preserve"> vet</w:t>
      </w:r>
      <w:r w:rsidR="00227458" w:rsidRPr="00886388">
        <w:rPr>
          <w:rFonts w:cs="Times New Roman"/>
          <w:szCs w:val="24"/>
        </w:rPr>
        <w:t>u vkladá nová druhá veta, ktorá znie:</w:t>
      </w:r>
      <w:r w:rsidRPr="00886388">
        <w:rPr>
          <w:rFonts w:cs="Times New Roman"/>
          <w:szCs w:val="24"/>
        </w:rPr>
        <w:t xml:space="preserve"> „</w:t>
      </w:r>
      <w:r w:rsidR="00FB1F02" w:rsidRPr="00886388">
        <w:rPr>
          <w:rFonts w:cs="Times New Roman"/>
          <w:szCs w:val="24"/>
        </w:rPr>
        <w:t xml:space="preserve">Iný zastupiteľský úrad </w:t>
      </w:r>
      <w:r w:rsidR="006E7E5F" w:rsidRPr="00886388">
        <w:rPr>
          <w:rFonts w:cs="Times New Roman"/>
          <w:szCs w:val="24"/>
        </w:rPr>
        <w:t xml:space="preserve">na podanie žiadosti o udelenie prechodného pobytu </w:t>
      </w:r>
      <w:r w:rsidR="00FB1F02" w:rsidRPr="00886388">
        <w:rPr>
          <w:rFonts w:cs="Times New Roman"/>
          <w:szCs w:val="24"/>
        </w:rPr>
        <w:t xml:space="preserve">v prípadoch </w:t>
      </w:r>
      <w:r w:rsidR="00D300B5" w:rsidRPr="00886388">
        <w:rPr>
          <w:rFonts w:cs="Times New Roman"/>
          <w:szCs w:val="24"/>
        </w:rPr>
        <w:t xml:space="preserve">hodných </w:t>
      </w:r>
      <w:r w:rsidR="00FB1F02" w:rsidRPr="00886388">
        <w:rPr>
          <w:rFonts w:cs="Times New Roman"/>
          <w:szCs w:val="24"/>
        </w:rPr>
        <w:t>osobitného zreteľa</w:t>
      </w:r>
      <w:r w:rsidR="006E7E5F" w:rsidRPr="00886388">
        <w:rPr>
          <w:rFonts w:cs="Times New Roman"/>
          <w:szCs w:val="24"/>
        </w:rPr>
        <w:t xml:space="preserve"> podľa predchádzajúcej vety nemožno určiť, ak ide o žiadosť o udelenie prechodného pobytu podľa § 22.</w:t>
      </w:r>
      <w:r w:rsidRPr="00886388">
        <w:rPr>
          <w:rFonts w:cs="Times New Roman"/>
          <w:szCs w:val="24"/>
        </w:rPr>
        <w:t>“.</w:t>
      </w:r>
    </w:p>
    <w:p w:rsidR="00404683" w:rsidRPr="0088638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eastAsia="Calibri" w:cs="Times New Roman"/>
          <w:szCs w:val="24"/>
        </w:rPr>
        <w:t>V § 31 ods</w:t>
      </w:r>
      <w:r w:rsidR="00FB6CDC" w:rsidRPr="00886388">
        <w:rPr>
          <w:rFonts w:eastAsia="Calibri" w:cs="Times New Roman"/>
          <w:szCs w:val="24"/>
        </w:rPr>
        <w:t>e</w:t>
      </w:r>
      <w:r w:rsidRPr="00886388">
        <w:rPr>
          <w:rFonts w:eastAsia="Calibri" w:cs="Times New Roman"/>
          <w:szCs w:val="24"/>
        </w:rPr>
        <w:t>ky 3 a 4 znejú:</w:t>
      </w:r>
    </w:p>
    <w:p w:rsidR="00742E8B" w:rsidRPr="00886388" w:rsidRDefault="00404683" w:rsidP="00B14028">
      <w:pPr>
        <w:ind w:left="426" w:firstLine="283"/>
        <w:contextualSpacing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„</w:t>
      </w:r>
      <w:r w:rsidR="00742E8B" w:rsidRPr="00886388">
        <w:rPr>
          <w:rFonts w:eastAsia="Calibri" w:cs="Times New Roman"/>
          <w:szCs w:val="24"/>
        </w:rPr>
        <w:t>(3) Ak v odseku 6 nie je u</w:t>
      </w:r>
      <w:r w:rsidR="00D300B5" w:rsidRPr="00886388">
        <w:rPr>
          <w:rFonts w:eastAsia="Calibri" w:cs="Times New Roman"/>
          <w:szCs w:val="24"/>
        </w:rPr>
        <w:t>stanov</w:t>
      </w:r>
      <w:r w:rsidR="00742E8B" w:rsidRPr="00886388">
        <w:rPr>
          <w:rFonts w:eastAsia="Calibri" w:cs="Times New Roman"/>
          <w:szCs w:val="24"/>
        </w:rPr>
        <w:t xml:space="preserve">ené inak, žiadosť o udelenie prechodného pobytu môže štátny príslušník tretej krajiny podať osobne aj na policajnom útvare, ak </w:t>
      </w:r>
    </w:p>
    <w:p w:rsidR="00742E8B" w:rsidRPr="0088638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sa na území Slovenskej republiky zdržiava na základe</w:t>
      </w:r>
    </w:p>
    <w:p w:rsidR="00742E8B" w:rsidRPr="0088638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platného povolenia na pobyt podľa osobitného predpisu,</w:t>
      </w:r>
      <w:r w:rsidRPr="00886388">
        <w:rPr>
          <w:rFonts w:eastAsia="Calibri" w:cs="Times New Roman"/>
          <w:szCs w:val="24"/>
          <w:vertAlign w:val="superscript"/>
        </w:rPr>
        <w:t>9</w:t>
      </w:r>
      <w:r w:rsidRPr="00886388">
        <w:rPr>
          <w:rFonts w:eastAsia="Calibri" w:cs="Times New Roman"/>
          <w:szCs w:val="24"/>
        </w:rPr>
        <w:t xml:space="preserve">) </w:t>
      </w:r>
    </w:p>
    <w:p w:rsidR="00742E8B" w:rsidRPr="0088638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udeleného tolerovaného pobytu podľa § 58 ods. 1 písm. a) až c) alebo ods. 2, </w:t>
      </w:r>
    </w:p>
    <w:p w:rsidR="00742E8B" w:rsidRPr="0088638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udeleného schengenského víza na účel sezónneho zamestnania </w:t>
      </w:r>
      <w:r w:rsidRPr="00886388">
        <w:rPr>
          <w:rFonts w:eastAsia="Calibri" w:cs="Times New Roman"/>
          <w:bCs/>
          <w:szCs w:val="24"/>
        </w:rPr>
        <w:t>a ide o udelenie prechodného pobytu podľa § 23 ods. 4</w:t>
      </w:r>
      <w:r w:rsidRPr="00886388">
        <w:rPr>
          <w:rFonts w:eastAsia="Calibri" w:cs="Times New Roman"/>
          <w:szCs w:val="24"/>
        </w:rPr>
        <w:t xml:space="preserve">, </w:t>
      </w:r>
    </w:p>
    <w:p w:rsidR="00742E8B" w:rsidRPr="0088638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udeleného národného víza podľa § 15, </w:t>
      </w:r>
    </w:p>
    <w:p w:rsidR="00742E8B" w:rsidRPr="0088638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ide o štátneho príslušníka tretej krajiny, u ktorého sa vízum nevyžaduje, </w:t>
      </w:r>
    </w:p>
    <w:p w:rsidR="00742E8B" w:rsidRPr="0088638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ide o štátneho príslušníka tretej krajiny, ktorému bolo poskytnuté dočasné útočisko na</w:t>
      </w:r>
      <w:r w:rsidR="00742C8F" w:rsidRPr="00886388">
        <w:rPr>
          <w:rFonts w:eastAsia="Calibri" w:cs="Times New Roman"/>
          <w:szCs w:val="24"/>
        </w:rPr>
        <w:t> </w:t>
      </w:r>
      <w:r w:rsidRPr="00886388">
        <w:rPr>
          <w:rFonts w:eastAsia="Calibri" w:cs="Times New Roman"/>
          <w:szCs w:val="24"/>
        </w:rPr>
        <w:t xml:space="preserve">území Slovenskej republiky, alebo </w:t>
      </w:r>
    </w:p>
    <w:p w:rsidR="00742E8B" w:rsidRPr="0088638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ide o držiteľa osvedčenia Slováka žijúceho v zahraničí.</w:t>
      </w:r>
    </w:p>
    <w:p w:rsidR="00425DC2" w:rsidRPr="00886388" w:rsidRDefault="00425DC2" w:rsidP="00B14028">
      <w:pPr>
        <w:ind w:left="426"/>
        <w:contextualSpacing/>
        <w:jc w:val="both"/>
        <w:rPr>
          <w:rFonts w:eastAsia="Calibri" w:cs="Times New Roman"/>
          <w:szCs w:val="24"/>
        </w:rPr>
      </w:pPr>
    </w:p>
    <w:p w:rsidR="00404683" w:rsidRPr="00886388" w:rsidRDefault="00404683" w:rsidP="00B14028">
      <w:pPr>
        <w:pStyle w:val="Odsekzoznamu"/>
        <w:ind w:left="426" w:firstLine="283"/>
        <w:jc w:val="both"/>
        <w:rPr>
          <w:rFonts w:cs="Times New Roman"/>
          <w:szCs w:val="24"/>
        </w:rPr>
      </w:pPr>
      <w:bookmarkStart w:id="1" w:name="paragraf-31.odsek-4.oznacenie"/>
      <w:r w:rsidRPr="00886388">
        <w:rPr>
          <w:rFonts w:cs="Times New Roman"/>
          <w:szCs w:val="24"/>
        </w:rPr>
        <w:t xml:space="preserve">(4) </w:t>
      </w:r>
      <w:bookmarkStart w:id="2" w:name="paragraf-31.odsek-4.text"/>
      <w:bookmarkEnd w:id="1"/>
      <w:r w:rsidRPr="00886388">
        <w:rPr>
          <w:rFonts w:cs="Times New Roman"/>
          <w:szCs w:val="24"/>
        </w:rPr>
        <w:t xml:space="preserve">Policajný útvar vydá žiadateľovi v deň podania žiadosti o udelenie prechodného pobytu podľa odseku 3 potvrdenie o jej prijatí. </w:t>
      </w:r>
      <w:bookmarkEnd w:id="2"/>
      <w:r w:rsidRPr="00886388">
        <w:rPr>
          <w:rFonts w:cs="Times New Roman"/>
          <w:szCs w:val="24"/>
        </w:rPr>
        <w:t>Štátny príslušník tretej krajiny je oprávnený zdržiavať sa na území Slovenskej republiky až do rozhodnutia o tejto žiadosti, ak podal úplnú žiadosť o udelenie prechodného pobytu.“</w:t>
      </w:r>
      <w:r w:rsidR="00131089" w:rsidRPr="00886388">
        <w:rPr>
          <w:rFonts w:cs="Times New Roman"/>
          <w:szCs w:val="24"/>
        </w:rPr>
        <w:t>.</w:t>
      </w:r>
    </w:p>
    <w:p w:rsidR="00404683" w:rsidRPr="00886388" w:rsidRDefault="00404683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A040B6" w:rsidRPr="0088638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bCs/>
          <w:szCs w:val="24"/>
        </w:rPr>
        <w:t>V § 31 sa za odsek 5 vkladá nový odsek 6, ktorý znie:</w:t>
      </w:r>
    </w:p>
    <w:p w:rsidR="00A040B6" w:rsidRPr="00886388" w:rsidRDefault="00A040B6" w:rsidP="00B14028">
      <w:pPr>
        <w:ind w:left="426" w:firstLine="283"/>
        <w:contextualSpacing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bCs/>
          <w:szCs w:val="24"/>
        </w:rPr>
        <w:t>„</w:t>
      </w:r>
      <w:r w:rsidRPr="00886388">
        <w:rPr>
          <w:rFonts w:eastAsia="Calibri" w:cs="Times New Roman"/>
          <w:szCs w:val="24"/>
        </w:rPr>
        <w:t>(6) Žiadosť o udelenie prechodného pobytu podľa odseku 3 nemôže podať osobne na</w:t>
      </w:r>
      <w:r w:rsidR="00742C8F" w:rsidRPr="00886388">
        <w:rPr>
          <w:rFonts w:eastAsia="Calibri" w:cs="Times New Roman"/>
          <w:szCs w:val="24"/>
        </w:rPr>
        <w:t> </w:t>
      </w:r>
      <w:r w:rsidRPr="00886388">
        <w:rPr>
          <w:rFonts w:eastAsia="Calibri" w:cs="Times New Roman"/>
          <w:szCs w:val="24"/>
        </w:rPr>
        <w:t>policajnom útvare štátny príslušník tretej krajiny, ktorý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žiada o udelenie prechodného pobytu podľa § 22</w:t>
      </w:r>
      <w:r w:rsidR="006B70BA" w:rsidRPr="00886388">
        <w:rPr>
          <w:rFonts w:eastAsia="Calibri" w:cs="Times New Roman"/>
          <w:szCs w:val="24"/>
        </w:rPr>
        <w:t>,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žiada o udelenie prechodného pobytu podľa § 23 ods. 5 alebo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má udelené národné vízum podľa § 15 ods. 1 písm. b) a žiada o udelenie prechodného pobytu na iný účel, ako ten, ktorý deklaroval pri udelení národného víza a nejde o</w:t>
      </w:r>
      <w:r w:rsidR="00742C8F" w:rsidRPr="00886388">
        <w:rPr>
          <w:rFonts w:eastAsia="Calibri" w:cs="Times New Roman"/>
          <w:szCs w:val="24"/>
        </w:rPr>
        <w:t> </w:t>
      </w:r>
      <w:r w:rsidRPr="00886388">
        <w:rPr>
          <w:rFonts w:eastAsia="Calibri" w:cs="Times New Roman"/>
          <w:szCs w:val="24"/>
        </w:rPr>
        <w:t>žiadosť o udelenie prechodného pobytu podľa § 24 až 26.“.</w:t>
      </w:r>
    </w:p>
    <w:p w:rsidR="00A040B6" w:rsidRPr="00886388" w:rsidRDefault="00A040B6" w:rsidP="00B14028">
      <w:pPr>
        <w:ind w:left="426"/>
        <w:contextualSpacing/>
        <w:jc w:val="both"/>
        <w:rPr>
          <w:rFonts w:eastAsia="Calibri" w:cs="Times New Roman"/>
          <w:szCs w:val="24"/>
        </w:rPr>
      </w:pPr>
    </w:p>
    <w:p w:rsidR="00A040B6" w:rsidRPr="00886388" w:rsidRDefault="00A040B6" w:rsidP="00B14028">
      <w:pPr>
        <w:ind w:left="426"/>
        <w:contextualSpacing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Doterajšie odseky 6 až 9 sa označujú ako odseky 7 až 10.</w:t>
      </w:r>
    </w:p>
    <w:p w:rsidR="00A040B6" w:rsidRPr="00886388" w:rsidRDefault="00A040B6" w:rsidP="007808E8">
      <w:pPr>
        <w:contextualSpacing/>
        <w:jc w:val="both"/>
        <w:rPr>
          <w:rFonts w:eastAsia="Calibri" w:cs="Times New Roman"/>
          <w:szCs w:val="24"/>
        </w:rPr>
      </w:pPr>
    </w:p>
    <w:p w:rsidR="00A040B6" w:rsidRPr="0088638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V § 31 odsek 7 znie:</w:t>
      </w:r>
    </w:p>
    <w:p w:rsidR="00A040B6" w:rsidRPr="00886388" w:rsidRDefault="00A040B6" w:rsidP="00B14028">
      <w:pPr>
        <w:ind w:left="426" w:firstLine="283"/>
        <w:contextualSpacing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bCs/>
          <w:szCs w:val="24"/>
        </w:rPr>
        <w:t>„</w:t>
      </w:r>
      <w:r w:rsidRPr="00886388">
        <w:rPr>
          <w:rFonts w:eastAsia="Calibri" w:cs="Times New Roman"/>
          <w:szCs w:val="24"/>
        </w:rPr>
        <w:t>(7) Na policajnom útvare si žiadosť o zmenu účelu pobytu nemôže podať štátny príslušník tretej krajiny, ktorý má udelený prechodný pobyt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menej ako dva roky a chce podať žiadosť o udelenie prechodného pobytu podľa § 22,  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podľa § 23 ods. 4,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 xml:space="preserve">podľa § 24 ods. 1 písm. a); to neplatí, ak štátny príslušník tretej krajiny úspešne vykonal záverečnú skúšku alebo maturitnú skúšku v rámci štúdia na strednej škole v Slovenskej republike, </w:t>
      </w:r>
    </w:p>
    <w:p w:rsidR="00A21BDB" w:rsidRPr="00886388" w:rsidRDefault="00A21BDB" w:rsidP="00A21BDB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886388">
        <w:rPr>
          <w:rFonts w:eastAsia="Calibri" w:cs="Times New Roman"/>
        </w:rPr>
        <w:t xml:space="preserve">podľa § 24 ods. 1 písm. b); to neplatí, ak štátny príslušník tretej krajiny riadne skončil štúdium na strednej škole v Slovenskej republike alebo získal </w:t>
      </w:r>
      <w:r w:rsidRPr="00886388">
        <w:rPr>
          <w:rFonts w:cs="Times New Roman"/>
        </w:rPr>
        <w:t xml:space="preserve">vysokoškolské vzdelanie prvého stupňa, druhého stupňa alebo tretieho stupňa, </w:t>
      </w:r>
      <w:r w:rsidRPr="00886388">
        <w:rPr>
          <w:rFonts w:eastAsia="Calibri" w:cs="Times New Roman"/>
        </w:rPr>
        <w:t>alebo</w:t>
      </w:r>
    </w:p>
    <w:p w:rsidR="00A040B6" w:rsidRPr="0088638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886388">
        <w:rPr>
          <w:rFonts w:eastAsia="Calibri" w:cs="Times New Roman"/>
          <w:szCs w:val="24"/>
        </w:rPr>
        <w:t>podľa § 24 ods. 1 písm. c).“.</w:t>
      </w:r>
    </w:p>
    <w:p w:rsidR="00404683" w:rsidRPr="00886388" w:rsidRDefault="00404683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Style w:val="PremennHTML"/>
          <w:b w:val="0"/>
          <w:bCs w:val="0"/>
          <w:szCs w:val="24"/>
        </w:rPr>
      </w:pPr>
      <w:r w:rsidRPr="00886388">
        <w:rPr>
          <w:rStyle w:val="PremennHTML"/>
          <w:b w:val="0"/>
          <w:bCs w:val="0"/>
          <w:szCs w:val="24"/>
        </w:rPr>
        <w:lastRenderedPageBreak/>
        <w:t>V § 32 ods. 2</w:t>
      </w:r>
      <w:r w:rsidR="00D300B5" w:rsidRPr="00886388">
        <w:rPr>
          <w:rStyle w:val="PremennHTML"/>
          <w:b w:val="0"/>
          <w:bCs w:val="0"/>
          <w:szCs w:val="24"/>
        </w:rPr>
        <w:t xml:space="preserve"> úvodnej vete</w:t>
      </w:r>
      <w:r w:rsidRPr="00886388">
        <w:rPr>
          <w:rStyle w:val="PremennHTML"/>
          <w:b w:val="0"/>
          <w:bCs w:val="0"/>
          <w:szCs w:val="24"/>
        </w:rPr>
        <w:t>, § 34 ods. 3</w:t>
      </w:r>
      <w:r w:rsidR="00D300B5" w:rsidRPr="00886388">
        <w:rPr>
          <w:rStyle w:val="PremennHTML"/>
          <w:b w:val="0"/>
          <w:bCs w:val="0"/>
          <w:szCs w:val="24"/>
        </w:rPr>
        <w:t xml:space="preserve"> úvodnej vete</w:t>
      </w:r>
      <w:r w:rsidRPr="00886388">
        <w:rPr>
          <w:rStyle w:val="PremennHTML"/>
          <w:b w:val="0"/>
          <w:bCs w:val="0"/>
          <w:szCs w:val="24"/>
        </w:rPr>
        <w:t>, § 45 ods. 3</w:t>
      </w:r>
      <w:r w:rsidR="00D300B5" w:rsidRPr="00886388">
        <w:rPr>
          <w:rStyle w:val="PremennHTML"/>
          <w:b w:val="0"/>
          <w:bCs w:val="0"/>
          <w:szCs w:val="24"/>
        </w:rPr>
        <w:t xml:space="preserve"> úvodnej vete</w:t>
      </w:r>
      <w:r w:rsidRPr="00886388">
        <w:rPr>
          <w:rStyle w:val="PremennHTML"/>
          <w:b w:val="0"/>
          <w:bCs w:val="0"/>
          <w:szCs w:val="24"/>
        </w:rPr>
        <w:t>, § 47 ods. 3</w:t>
      </w:r>
      <w:r w:rsidR="00D300B5" w:rsidRPr="00886388">
        <w:rPr>
          <w:rStyle w:val="PremennHTML"/>
          <w:b w:val="0"/>
          <w:bCs w:val="0"/>
          <w:szCs w:val="24"/>
        </w:rPr>
        <w:t xml:space="preserve"> úvodnej vete</w:t>
      </w:r>
      <w:r w:rsidRPr="00886388">
        <w:rPr>
          <w:rStyle w:val="PremennHTML"/>
          <w:b w:val="0"/>
          <w:bCs w:val="0"/>
          <w:szCs w:val="24"/>
        </w:rPr>
        <w:t>, § 53 ods. 3</w:t>
      </w:r>
      <w:r w:rsidR="001C2BC6" w:rsidRPr="00886388">
        <w:rPr>
          <w:rStyle w:val="PremennHTML"/>
          <w:b w:val="0"/>
          <w:bCs w:val="0"/>
          <w:szCs w:val="24"/>
        </w:rPr>
        <w:t xml:space="preserve"> </w:t>
      </w:r>
      <w:r w:rsidR="00D300B5" w:rsidRPr="00886388">
        <w:rPr>
          <w:rStyle w:val="PremennHTML"/>
          <w:b w:val="0"/>
          <w:bCs w:val="0"/>
          <w:szCs w:val="24"/>
        </w:rPr>
        <w:t xml:space="preserve">úvodnej vete </w:t>
      </w:r>
      <w:r w:rsidR="001C2BC6" w:rsidRPr="00886388">
        <w:rPr>
          <w:rStyle w:val="PremennHTML"/>
          <w:b w:val="0"/>
          <w:bCs w:val="0"/>
          <w:szCs w:val="24"/>
        </w:rPr>
        <w:t>a</w:t>
      </w:r>
      <w:r w:rsidRPr="00886388">
        <w:rPr>
          <w:rStyle w:val="PremennHTML"/>
          <w:b w:val="0"/>
          <w:bCs w:val="0"/>
          <w:szCs w:val="24"/>
        </w:rPr>
        <w:t xml:space="preserve"> § 67 ods. 8</w:t>
      </w:r>
      <w:r w:rsidR="001C2BC6" w:rsidRPr="00886388">
        <w:rPr>
          <w:rStyle w:val="PremennHTML"/>
          <w:b w:val="0"/>
          <w:bCs w:val="0"/>
          <w:szCs w:val="24"/>
        </w:rPr>
        <w:t xml:space="preserve"> </w:t>
      </w:r>
      <w:r w:rsidRPr="00886388">
        <w:rPr>
          <w:rStyle w:val="PremennHTML"/>
          <w:b w:val="0"/>
          <w:bCs w:val="0"/>
          <w:szCs w:val="24"/>
        </w:rPr>
        <w:t>sa vypúšťajú slová „farebnú fotografiu s rozmermi 3 x 3,5 cm zobrazujúcu jeho aktuálnu podobu a“.</w:t>
      </w:r>
    </w:p>
    <w:p w:rsidR="00001552" w:rsidRPr="00886388" w:rsidRDefault="00001552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4903CC" w:rsidRPr="00886388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bCs/>
          <w:szCs w:val="24"/>
        </w:rPr>
        <w:t>V § 32 ods. 2 písm</w:t>
      </w:r>
      <w:r w:rsidR="002822FD" w:rsidRPr="00886388">
        <w:rPr>
          <w:rFonts w:cs="Times New Roman"/>
          <w:bCs/>
          <w:szCs w:val="24"/>
        </w:rPr>
        <w:t>eno</w:t>
      </w:r>
      <w:r w:rsidRPr="00886388">
        <w:rPr>
          <w:rFonts w:cs="Times New Roman"/>
          <w:bCs/>
          <w:szCs w:val="24"/>
        </w:rPr>
        <w:t xml:space="preserve"> a) </w:t>
      </w:r>
      <w:bookmarkStart w:id="3" w:name="_Hlk195174296"/>
      <w:r w:rsidR="002822FD" w:rsidRPr="00886388">
        <w:rPr>
          <w:rFonts w:cs="Times New Roman"/>
          <w:bCs/>
          <w:szCs w:val="24"/>
        </w:rPr>
        <w:t>znie:</w:t>
      </w:r>
    </w:p>
    <w:p w:rsidR="002822FD" w:rsidRPr="00886388" w:rsidRDefault="002822FD" w:rsidP="00580679">
      <w:pPr>
        <w:pStyle w:val="Odsekzoznamu"/>
        <w:ind w:left="851" w:hanging="425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„a) účel pobytu; to neplatí, ak ide o štátneho príslušníka tretej krajiny podľa </w:t>
      </w:r>
      <w:hyperlink r:id="rId26" w:anchor="paragraf-23.odsek-1" w:tooltip="Odkaz na predpis alebo ustanovenie" w:history="1">
        <w:r w:rsidRPr="00886388">
          <w:rPr>
            <w:rStyle w:val="Hypertextovprepojenie"/>
            <w:rFonts w:cs="Times New Roman"/>
            <w:color w:val="auto"/>
            <w:szCs w:val="24"/>
          </w:rPr>
          <w:t xml:space="preserve">§ 23 </w:t>
        </w:r>
        <w:r w:rsidR="00001552" w:rsidRPr="00886388">
          <w:rPr>
            <w:rStyle w:val="Hypertextovprepojenie"/>
            <w:rFonts w:cs="Times New Roman"/>
            <w:color w:val="auto"/>
            <w:szCs w:val="24"/>
          </w:rPr>
          <w:t xml:space="preserve">                          </w:t>
        </w:r>
        <w:r w:rsidRPr="00886388">
          <w:rPr>
            <w:rStyle w:val="Hypertextovprepojenie"/>
            <w:rFonts w:cs="Times New Roman"/>
            <w:color w:val="auto"/>
            <w:szCs w:val="24"/>
          </w:rPr>
          <w:t>ods. 1</w:t>
        </w:r>
      </w:hyperlink>
      <w:r w:rsidRPr="00886388">
        <w:rPr>
          <w:rFonts w:cs="Times New Roman"/>
          <w:szCs w:val="24"/>
        </w:rPr>
        <w:t>, </w:t>
      </w:r>
      <w:hyperlink r:id="rId27" w:anchor="paragraf-23.odsek-4" w:tooltip="Odkaz na predpis alebo ustanovenie" w:history="1">
        <w:r w:rsidRPr="00886388">
          <w:rPr>
            <w:rStyle w:val="Hypertextovprepojenie"/>
            <w:rFonts w:cs="Times New Roman"/>
            <w:color w:val="auto"/>
            <w:szCs w:val="24"/>
          </w:rPr>
          <w:t>4</w:t>
        </w:r>
      </w:hyperlink>
      <w:r w:rsidRPr="00886388">
        <w:rPr>
          <w:rFonts w:cs="Times New Roman"/>
          <w:szCs w:val="24"/>
        </w:rPr>
        <w:t> alebo </w:t>
      </w:r>
      <w:hyperlink r:id="rId28" w:anchor="paragraf-23.odsek-5" w:tooltip="Odkaz na predpis alebo ustanovenie" w:history="1">
        <w:r w:rsidRPr="00886388">
          <w:rPr>
            <w:rStyle w:val="Hypertextovprepojenie"/>
            <w:rFonts w:cs="Times New Roman"/>
            <w:color w:val="auto"/>
            <w:szCs w:val="24"/>
          </w:rPr>
          <w:t>ods. 5</w:t>
        </w:r>
      </w:hyperlink>
      <w:r w:rsidRPr="00886388">
        <w:rPr>
          <w:rFonts w:cs="Times New Roman"/>
          <w:szCs w:val="24"/>
        </w:rPr>
        <w:t>,“.</w:t>
      </w:r>
    </w:p>
    <w:p w:rsidR="002822FD" w:rsidRPr="00886388" w:rsidRDefault="002822FD" w:rsidP="00F51CBA">
      <w:pPr>
        <w:pStyle w:val="Odsekzoznamu"/>
        <w:ind w:left="426"/>
        <w:jc w:val="both"/>
        <w:rPr>
          <w:rFonts w:cs="Times New Roman"/>
          <w:szCs w:val="24"/>
        </w:rPr>
      </w:pPr>
    </w:p>
    <w:p w:rsidR="004F4C59" w:rsidRPr="00886388" w:rsidRDefault="004F4C5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ods. 2 písm</w:t>
      </w:r>
      <w:r w:rsidR="002C4B3D" w:rsidRPr="00886388">
        <w:rPr>
          <w:rFonts w:cs="Times New Roman"/>
          <w:szCs w:val="24"/>
        </w:rPr>
        <w:t>eno</w:t>
      </w:r>
      <w:r w:rsidRPr="00886388">
        <w:rPr>
          <w:rFonts w:cs="Times New Roman"/>
          <w:szCs w:val="24"/>
        </w:rPr>
        <w:t xml:space="preserve"> c) znie:</w:t>
      </w:r>
    </w:p>
    <w:p w:rsidR="004F4C59" w:rsidRPr="00886388" w:rsidRDefault="004F4C59" w:rsidP="00F51CBA">
      <w:pPr>
        <w:pStyle w:val="Odsekzoznamu"/>
        <w:ind w:left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„c) </w:t>
      </w:r>
      <w:r w:rsidRPr="00886388">
        <w:rPr>
          <w:rFonts w:cs="Times New Roman"/>
          <w:bCs/>
          <w:szCs w:val="24"/>
        </w:rPr>
        <w:t>finančné</w:t>
      </w:r>
      <w:r w:rsidRPr="00886388">
        <w:rPr>
          <w:rFonts w:cs="Times New Roman"/>
          <w:szCs w:val="24"/>
        </w:rPr>
        <w:t xml:space="preserve"> zabezpečenie pobytu</w:t>
      </w:r>
      <w:r w:rsidR="00C51569" w:rsidRPr="00886388">
        <w:rPr>
          <w:rFonts w:cs="Times New Roman"/>
          <w:szCs w:val="24"/>
        </w:rPr>
        <w:t>, ak ide o štátneho príslušníka tretej krajiny podľa §</w:t>
      </w:r>
      <w:r w:rsidR="00742C8F" w:rsidRPr="00886388">
        <w:rPr>
          <w:rFonts w:cs="Times New Roman"/>
          <w:szCs w:val="24"/>
        </w:rPr>
        <w:t> </w:t>
      </w:r>
      <w:r w:rsidR="00C51569" w:rsidRPr="00886388">
        <w:rPr>
          <w:rFonts w:cs="Times New Roman"/>
          <w:szCs w:val="24"/>
        </w:rPr>
        <w:t>22</w:t>
      </w:r>
      <w:r w:rsidRPr="00886388">
        <w:rPr>
          <w:rFonts w:cs="Times New Roman"/>
          <w:szCs w:val="24"/>
        </w:rPr>
        <w:t>,“.</w:t>
      </w:r>
    </w:p>
    <w:p w:rsidR="004F4C59" w:rsidRPr="00886388" w:rsidRDefault="004F4C59" w:rsidP="007808E8">
      <w:pPr>
        <w:pStyle w:val="Odsekzoznamu"/>
        <w:ind w:left="0"/>
        <w:jc w:val="both"/>
        <w:rPr>
          <w:rFonts w:cs="Times New Roman"/>
          <w:bCs/>
          <w:szCs w:val="24"/>
        </w:rPr>
      </w:pPr>
    </w:p>
    <w:p w:rsidR="00DE5124" w:rsidRPr="00886388" w:rsidRDefault="00DE5124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ods. 2 sa vypúšťa písmeno j).</w:t>
      </w:r>
    </w:p>
    <w:p w:rsidR="00DE5124" w:rsidRPr="00886388" w:rsidRDefault="00DE5124" w:rsidP="007808E8">
      <w:pPr>
        <w:pStyle w:val="Default"/>
        <w:contextualSpacing/>
        <w:jc w:val="both"/>
        <w:rPr>
          <w:color w:val="auto"/>
        </w:rPr>
      </w:pPr>
    </w:p>
    <w:p w:rsidR="002F7C39" w:rsidRPr="00886388" w:rsidRDefault="002F7C39" w:rsidP="00263EED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ods. 4 prvej vete sa za slovom „vzdelanie“ čiarka nahrádza slovom „a“ a vypúšťajú sa slová „a doklady podľa odseku 6 písm. e) a f)“.</w:t>
      </w:r>
    </w:p>
    <w:p w:rsidR="002F7C39" w:rsidRPr="00886388" w:rsidRDefault="002F7C39" w:rsidP="00886388">
      <w:pPr>
        <w:pStyle w:val="Odsekzoznamu"/>
        <w:ind w:left="426"/>
        <w:jc w:val="both"/>
        <w:rPr>
          <w:rFonts w:cs="Times New Roman"/>
          <w:szCs w:val="24"/>
        </w:rPr>
      </w:pPr>
    </w:p>
    <w:p w:rsidR="004903CC" w:rsidRPr="00886388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bCs/>
          <w:szCs w:val="24"/>
        </w:rPr>
        <w:t>V § 32 ods. 5 písm</w:t>
      </w:r>
      <w:r w:rsidR="002C4B3D" w:rsidRPr="00886388">
        <w:rPr>
          <w:rFonts w:cs="Times New Roman"/>
          <w:bCs/>
          <w:szCs w:val="24"/>
        </w:rPr>
        <w:t>eno</w:t>
      </w:r>
      <w:r w:rsidRPr="00886388">
        <w:rPr>
          <w:rFonts w:cs="Times New Roman"/>
          <w:bCs/>
          <w:szCs w:val="24"/>
        </w:rPr>
        <w:t xml:space="preserve"> a) znie:</w:t>
      </w:r>
    </w:p>
    <w:p w:rsidR="004903CC" w:rsidRPr="00886388" w:rsidRDefault="004903CC" w:rsidP="00FC3D64">
      <w:pPr>
        <w:pStyle w:val="Odsekzoznamu"/>
        <w:ind w:left="426"/>
        <w:jc w:val="both"/>
        <w:rPr>
          <w:rFonts w:cs="Times New Roman"/>
          <w:bCs/>
          <w:szCs w:val="24"/>
        </w:rPr>
      </w:pPr>
      <w:r w:rsidRPr="00886388">
        <w:rPr>
          <w:rFonts w:cs="Times New Roman"/>
          <w:bCs/>
          <w:szCs w:val="24"/>
        </w:rPr>
        <w:t>„a) ak ide o prechodný pobyt podľa § 22 predložením</w:t>
      </w:r>
    </w:p>
    <w:p w:rsidR="004903CC" w:rsidRPr="00886388" w:rsidRDefault="004903CC" w:rsidP="00FC3D64">
      <w:pPr>
        <w:pStyle w:val="Odsekzoznamu"/>
        <w:numPr>
          <w:ilvl w:val="0"/>
          <w:numId w:val="18"/>
        </w:numPr>
        <w:ind w:left="993" w:hanging="284"/>
        <w:jc w:val="both"/>
        <w:rPr>
          <w:rFonts w:cs="Times New Roman"/>
          <w:bCs/>
          <w:szCs w:val="24"/>
        </w:rPr>
      </w:pPr>
      <w:r w:rsidRPr="00886388">
        <w:rPr>
          <w:rFonts w:cs="Times New Roman"/>
          <w:bCs/>
          <w:szCs w:val="24"/>
        </w:rPr>
        <w:t xml:space="preserve">podnikateľského zámeru, ktorého vzor je zverejnený na webovom sídle Ministerstva hospodárstva Slovenskej republiky a dokladu preukazujúceho realizovateľnosť </w:t>
      </w:r>
      <w:r w:rsidR="008562AC" w:rsidRPr="00886388">
        <w:rPr>
          <w:rFonts w:cs="Times New Roman"/>
          <w:bCs/>
          <w:szCs w:val="24"/>
        </w:rPr>
        <w:t xml:space="preserve">                     </w:t>
      </w:r>
      <w:r w:rsidRPr="00886388">
        <w:rPr>
          <w:rFonts w:cs="Times New Roman"/>
          <w:bCs/>
          <w:szCs w:val="24"/>
        </w:rPr>
        <w:t>a udržateľnosť podnikateľskej činnosti alebo</w:t>
      </w:r>
    </w:p>
    <w:p w:rsidR="004903CC" w:rsidRPr="00886388" w:rsidRDefault="004903CC" w:rsidP="00FC3D64">
      <w:pPr>
        <w:pStyle w:val="Odsekzoznamu"/>
        <w:numPr>
          <w:ilvl w:val="0"/>
          <w:numId w:val="18"/>
        </w:numPr>
        <w:ind w:left="993" w:hanging="284"/>
        <w:jc w:val="both"/>
        <w:rPr>
          <w:rFonts w:cs="Times New Roman"/>
          <w:bCs/>
          <w:szCs w:val="24"/>
        </w:rPr>
      </w:pPr>
      <w:r w:rsidRPr="00886388">
        <w:rPr>
          <w:rFonts w:cs="Times New Roman"/>
          <w:bCs/>
          <w:szCs w:val="24"/>
        </w:rPr>
        <w:t>podnikateľského zámeru na realizáciu inovatívneho projektu,“.</w:t>
      </w:r>
      <w:bookmarkEnd w:id="3"/>
    </w:p>
    <w:p w:rsidR="00F51CBA" w:rsidRPr="00886388" w:rsidRDefault="00F51CBA" w:rsidP="00F51CBA">
      <w:pPr>
        <w:pStyle w:val="Odsekzoznamu"/>
        <w:ind w:left="0"/>
        <w:jc w:val="both"/>
        <w:rPr>
          <w:rFonts w:cs="Times New Roman"/>
          <w:bCs/>
          <w:szCs w:val="24"/>
        </w:rPr>
      </w:pPr>
    </w:p>
    <w:p w:rsidR="00C51569" w:rsidRPr="0088638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V § 32 odsek </w:t>
      </w:r>
      <w:r w:rsidR="0016161A" w:rsidRPr="00886388">
        <w:rPr>
          <w:rFonts w:cs="Times New Roman"/>
          <w:szCs w:val="24"/>
        </w:rPr>
        <w:t>6</w:t>
      </w:r>
      <w:r w:rsidRPr="00886388">
        <w:rPr>
          <w:rFonts w:cs="Times New Roman"/>
          <w:szCs w:val="24"/>
        </w:rPr>
        <w:t xml:space="preserve"> znie:</w:t>
      </w:r>
    </w:p>
    <w:p w:rsidR="00C51569" w:rsidRPr="00886388" w:rsidRDefault="00C51569" w:rsidP="00FC3D64">
      <w:pPr>
        <w:pStyle w:val="Default"/>
        <w:ind w:left="426" w:firstLine="283"/>
        <w:contextualSpacing/>
        <w:jc w:val="both"/>
        <w:rPr>
          <w:color w:val="auto"/>
        </w:rPr>
      </w:pPr>
      <w:r w:rsidRPr="00886388">
        <w:rPr>
          <w:color w:val="auto"/>
        </w:rPr>
        <w:t xml:space="preserve">„(6) Finančné zabezpečenie pobytu podľa odseku 2 písm. c) štátny príslušník tretej krajiny preukáže </w:t>
      </w:r>
      <w:r w:rsidR="00AE0E5C" w:rsidRPr="00886388">
        <w:rPr>
          <w:color w:val="auto"/>
        </w:rPr>
        <w:t>potvrdením o zostatku na účte</w:t>
      </w:r>
      <w:r w:rsidRPr="00886388">
        <w:rPr>
          <w:color w:val="auto"/>
        </w:rPr>
        <w:t xml:space="preserve"> vedenom v banke na meno štátneho príslušníka tretej krajiny.“</w:t>
      </w:r>
      <w:r w:rsidR="00131089" w:rsidRPr="00886388">
        <w:rPr>
          <w:color w:val="auto"/>
        </w:rPr>
        <w:t>.</w:t>
      </w:r>
    </w:p>
    <w:p w:rsidR="00C51569" w:rsidRPr="00886388" w:rsidRDefault="00C51569" w:rsidP="007808E8">
      <w:pPr>
        <w:pStyle w:val="Default"/>
        <w:contextualSpacing/>
        <w:jc w:val="both"/>
        <w:rPr>
          <w:color w:val="auto"/>
        </w:rPr>
      </w:pPr>
    </w:p>
    <w:p w:rsidR="00AE0E5C" w:rsidRPr="00886388" w:rsidRDefault="00AE0E5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</w:t>
      </w:r>
      <w:r w:rsidR="0097368D" w:rsidRPr="00886388">
        <w:rPr>
          <w:rFonts w:cs="Times New Roman"/>
          <w:szCs w:val="24"/>
        </w:rPr>
        <w:t>.</w:t>
      </w:r>
      <w:r w:rsidRPr="00886388">
        <w:rPr>
          <w:rFonts w:cs="Times New Roman"/>
          <w:szCs w:val="24"/>
        </w:rPr>
        <w:t xml:space="preserve"> 7 prvá veta znie: „Finančné zabezpečenie podnikateľskej činnosti podľa odseku 2 písm. d) štátny príslušník tretej krajiny preukáže potvrdením o zostatku na účte vedenom v banke zriadenom na účely podnikania, ktorý nesmie byť totožný s účtom podľa </w:t>
      </w:r>
      <w:r w:rsidR="008562AC" w:rsidRPr="00886388">
        <w:rPr>
          <w:rFonts w:cs="Times New Roman"/>
          <w:szCs w:val="24"/>
        </w:rPr>
        <w:t xml:space="preserve">                    </w:t>
      </w:r>
      <w:r w:rsidRPr="00886388">
        <w:rPr>
          <w:rFonts w:cs="Times New Roman"/>
          <w:szCs w:val="24"/>
        </w:rPr>
        <w:t>odseku 6</w:t>
      </w:r>
      <w:r w:rsidR="009D481E" w:rsidRPr="00886388">
        <w:rPr>
          <w:rFonts w:cs="Times New Roman"/>
          <w:szCs w:val="24"/>
        </w:rPr>
        <w:t>.</w:t>
      </w:r>
      <w:r w:rsidR="00A74680" w:rsidRPr="00886388">
        <w:rPr>
          <w:rFonts w:cs="Times New Roman"/>
          <w:szCs w:val="24"/>
        </w:rPr>
        <w:t>“.</w:t>
      </w:r>
    </w:p>
    <w:p w:rsidR="009D481E" w:rsidRPr="00886388" w:rsidRDefault="009D481E" w:rsidP="007808E8">
      <w:pPr>
        <w:pStyle w:val="Default"/>
        <w:contextualSpacing/>
        <w:jc w:val="both"/>
        <w:rPr>
          <w:color w:val="auto"/>
        </w:rPr>
      </w:pPr>
    </w:p>
    <w:p w:rsidR="00C51569" w:rsidRPr="0088638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ods. 11 sa slová „c), e) a f)“ nahrádzajú slovami „e) a f)“.</w:t>
      </w:r>
    </w:p>
    <w:p w:rsidR="00C51569" w:rsidRPr="00886388" w:rsidRDefault="00C51569" w:rsidP="007808E8">
      <w:pPr>
        <w:pStyle w:val="Default"/>
        <w:contextualSpacing/>
        <w:jc w:val="both"/>
        <w:rPr>
          <w:color w:val="auto"/>
        </w:rPr>
      </w:pPr>
    </w:p>
    <w:p w:rsidR="00C51569" w:rsidRPr="0088638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</w:t>
      </w:r>
      <w:r w:rsidR="00D04E8D" w:rsidRPr="00886388">
        <w:rPr>
          <w:rFonts w:cs="Times New Roman"/>
          <w:szCs w:val="24"/>
        </w:rPr>
        <w:t>ek</w:t>
      </w:r>
      <w:r w:rsidRPr="00886388">
        <w:rPr>
          <w:rFonts w:cs="Times New Roman"/>
          <w:szCs w:val="24"/>
        </w:rPr>
        <w:t xml:space="preserve"> 14 </w:t>
      </w:r>
      <w:r w:rsidR="00D04E8D" w:rsidRPr="00886388">
        <w:rPr>
          <w:rFonts w:cs="Times New Roman"/>
          <w:szCs w:val="24"/>
        </w:rPr>
        <w:t>znie:</w:t>
      </w:r>
    </w:p>
    <w:p w:rsidR="00D04E8D" w:rsidRPr="00886388" w:rsidRDefault="00D04E8D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„(14) Finančné zabezpečenie pobytu štátny príslušník tretej krajiny preukáže vo výške dvanásťnásobku životného minima.</w:t>
      </w:r>
      <w:r w:rsidR="009206B9" w:rsidRPr="00886388">
        <w:rPr>
          <w:rFonts w:cs="Times New Roman"/>
          <w:szCs w:val="24"/>
          <w:vertAlign w:val="superscript"/>
        </w:rPr>
        <w:t>60</w:t>
      </w:r>
      <w:r w:rsidR="009206B9" w:rsidRPr="00886388">
        <w:rPr>
          <w:rFonts w:cs="Times New Roman"/>
          <w:szCs w:val="24"/>
        </w:rPr>
        <w:t>)</w:t>
      </w:r>
      <w:r w:rsidRPr="00886388">
        <w:rPr>
          <w:rFonts w:cs="Times New Roman"/>
          <w:szCs w:val="24"/>
        </w:rPr>
        <w:t>“</w:t>
      </w:r>
      <w:r w:rsidR="00A74680" w:rsidRPr="00886388">
        <w:rPr>
          <w:rFonts w:cs="Times New Roman"/>
          <w:szCs w:val="24"/>
        </w:rPr>
        <w:t>.</w:t>
      </w:r>
    </w:p>
    <w:p w:rsidR="00C51569" w:rsidRPr="00886388" w:rsidRDefault="00C51569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A054B5" w:rsidRPr="00886388" w:rsidRDefault="00A054B5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32 ods. 17 sa vypúšťajú slová „podľa odseku 2 písm. j)“ a slová „§ 33 ods. 2 písm. a)“ sa nahrádzajú slovami „§ 32 ods. 5 písm. a) prvého bodu“.</w:t>
      </w:r>
    </w:p>
    <w:p w:rsidR="00A054B5" w:rsidRPr="00886388" w:rsidRDefault="00A054B5" w:rsidP="007808E8">
      <w:pPr>
        <w:pStyle w:val="Default"/>
        <w:contextualSpacing/>
        <w:jc w:val="both"/>
        <w:rPr>
          <w:color w:val="auto"/>
        </w:rPr>
      </w:pPr>
    </w:p>
    <w:p w:rsidR="00131089" w:rsidRPr="00886388" w:rsidRDefault="0013108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34 ods. 3 písm</w:t>
      </w:r>
      <w:r w:rsidR="0097368D" w:rsidRPr="00886388">
        <w:rPr>
          <w:rFonts w:cs="Times New Roman"/>
          <w:szCs w:val="24"/>
        </w:rPr>
        <w:t>eno</w:t>
      </w:r>
      <w:r w:rsidRPr="00886388">
        <w:rPr>
          <w:rFonts w:cs="Times New Roman"/>
          <w:szCs w:val="24"/>
        </w:rPr>
        <w:t xml:space="preserve"> b) znie:</w:t>
      </w:r>
    </w:p>
    <w:p w:rsidR="00131089" w:rsidRPr="00886388" w:rsidRDefault="00131089" w:rsidP="00FC3D64">
      <w:pPr>
        <w:pStyle w:val="Odsekzoznamu"/>
        <w:ind w:left="0" w:firstLine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„b) finančné zabezpečenie pobytu, ak ide o štátneho príslušníka tretej krajiny podľa §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22,“.</w:t>
      </w:r>
    </w:p>
    <w:p w:rsidR="009D481E" w:rsidRPr="00886388" w:rsidRDefault="009D481E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9D481E" w:rsidRPr="00886388" w:rsidRDefault="009D481E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34 ods. 6</w:t>
      </w:r>
      <w:r w:rsidR="00CD2F89" w:rsidRPr="00886388">
        <w:rPr>
          <w:rFonts w:cs="Times New Roman"/>
          <w:szCs w:val="24"/>
        </w:rPr>
        <w:t xml:space="preserve"> a 7</w:t>
      </w:r>
      <w:r w:rsidRPr="00886388">
        <w:rPr>
          <w:rFonts w:cs="Times New Roman"/>
          <w:szCs w:val="24"/>
        </w:rPr>
        <w:t xml:space="preserve"> sa slová „výpisom z účtu“ nahrádzajú slovami „potvrdením o zostatku </w:t>
      </w:r>
      <w:r w:rsidR="008562AC" w:rsidRPr="00886388">
        <w:rPr>
          <w:rFonts w:cs="Times New Roman"/>
          <w:szCs w:val="24"/>
        </w:rPr>
        <w:t xml:space="preserve"> </w:t>
      </w:r>
      <w:r w:rsidRPr="00886388">
        <w:rPr>
          <w:rFonts w:cs="Times New Roman"/>
          <w:szCs w:val="24"/>
        </w:rPr>
        <w:t>na účte“.</w:t>
      </w:r>
    </w:p>
    <w:p w:rsidR="009D481E" w:rsidRPr="00886388" w:rsidRDefault="009D481E" w:rsidP="007808E8">
      <w:pPr>
        <w:pStyle w:val="Default"/>
        <w:contextualSpacing/>
        <w:jc w:val="both"/>
        <w:rPr>
          <w:color w:val="auto"/>
        </w:rPr>
      </w:pPr>
    </w:p>
    <w:p w:rsidR="00131089" w:rsidRPr="0088638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V § 34 ods. 9 </w:t>
      </w:r>
      <w:r w:rsidR="002822FD" w:rsidRPr="00886388">
        <w:rPr>
          <w:rFonts w:cs="Times New Roman"/>
          <w:szCs w:val="24"/>
        </w:rPr>
        <w:t xml:space="preserve">prvej vete </w:t>
      </w:r>
      <w:r w:rsidRPr="00886388">
        <w:rPr>
          <w:rFonts w:cs="Times New Roman"/>
          <w:szCs w:val="24"/>
        </w:rPr>
        <w:t xml:space="preserve">sa vypúšťa </w:t>
      </w:r>
      <w:r w:rsidR="001C2BC6" w:rsidRPr="00886388">
        <w:rPr>
          <w:rFonts w:cs="Times New Roman"/>
          <w:szCs w:val="24"/>
        </w:rPr>
        <w:t>bodkočiark</w:t>
      </w:r>
      <w:r w:rsidR="00593607" w:rsidRPr="00886388">
        <w:rPr>
          <w:rFonts w:cs="Times New Roman"/>
          <w:szCs w:val="24"/>
        </w:rPr>
        <w:t>a a časť vety za bodkočiarkou</w:t>
      </w:r>
      <w:r w:rsidRPr="00886388">
        <w:rPr>
          <w:rFonts w:cs="Times New Roman"/>
          <w:szCs w:val="24"/>
        </w:rPr>
        <w:t>.</w:t>
      </w:r>
    </w:p>
    <w:p w:rsidR="00131089" w:rsidRPr="00886388" w:rsidRDefault="00131089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2C7AB1" w:rsidRPr="00886388" w:rsidRDefault="002C7AB1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lastRenderedPageBreak/>
        <w:t xml:space="preserve">V § 38 ods. 5 </w:t>
      </w:r>
      <w:r w:rsidR="005D3065" w:rsidRPr="00886388">
        <w:rPr>
          <w:rFonts w:cs="Times New Roman"/>
          <w:szCs w:val="24"/>
        </w:rPr>
        <w:t xml:space="preserve">úvodnej vete </w:t>
      </w:r>
      <w:r w:rsidRPr="00886388">
        <w:rPr>
          <w:rFonts w:cs="Times New Roman"/>
          <w:szCs w:val="24"/>
        </w:rPr>
        <w:t xml:space="preserve">a § 40 ods. 5 </w:t>
      </w:r>
      <w:r w:rsidR="005D3065" w:rsidRPr="00886388">
        <w:rPr>
          <w:rFonts w:cs="Times New Roman"/>
          <w:szCs w:val="24"/>
        </w:rPr>
        <w:t xml:space="preserve">úvodnej vete </w:t>
      </w:r>
      <w:r w:rsidRPr="00886388">
        <w:rPr>
          <w:rFonts w:cs="Times New Roman"/>
          <w:szCs w:val="24"/>
        </w:rPr>
        <w:t xml:space="preserve">sa za slovom „doklad“ vypúšťa čiarka a slová „priložiť farebnú fotografiu </w:t>
      </w:r>
      <w:r w:rsidRPr="00886388">
        <w:rPr>
          <w:rStyle w:val="PremennHTML"/>
          <w:b w:val="0"/>
          <w:bCs w:val="0"/>
          <w:szCs w:val="24"/>
        </w:rPr>
        <w:t>s rozmermi 3 x 3,5 cm zobrazujúcu jeho aktuálnu podobu“.</w:t>
      </w:r>
    </w:p>
    <w:p w:rsidR="002C7AB1" w:rsidRPr="00886388" w:rsidRDefault="002C7AB1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865F3A" w:rsidRPr="0088638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45 ods. 3 sa vypúšťa písmeno c).</w:t>
      </w:r>
    </w:p>
    <w:p w:rsidR="0097368D" w:rsidRPr="00886388" w:rsidRDefault="0097368D" w:rsidP="007808E8">
      <w:pPr>
        <w:pStyle w:val="Default"/>
        <w:contextualSpacing/>
        <w:jc w:val="both"/>
        <w:rPr>
          <w:color w:val="auto"/>
        </w:rPr>
      </w:pPr>
    </w:p>
    <w:p w:rsidR="00865F3A" w:rsidRPr="00886388" w:rsidRDefault="00865F3A" w:rsidP="00FC3D64">
      <w:pPr>
        <w:pStyle w:val="Default"/>
        <w:ind w:firstLine="426"/>
        <w:contextualSpacing/>
        <w:jc w:val="both"/>
        <w:rPr>
          <w:color w:val="auto"/>
        </w:rPr>
      </w:pPr>
      <w:r w:rsidRPr="00886388">
        <w:rPr>
          <w:color w:val="auto"/>
        </w:rPr>
        <w:t>Doterajšie písmená d) a e) sa označujú ako písmená c) a d).</w:t>
      </w:r>
    </w:p>
    <w:p w:rsidR="00865F3A" w:rsidRPr="0088638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45 sa vypúšťajú odseky 6 a 7.</w:t>
      </w:r>
    </w:p>
    <w:p w:rsidR="0097368D" w:rsidRPr="00886388" w:rsidRDefault="0097368D" w:rsidP="007808E8">
      <w:pPr>
        <w:pStyle w:val="Default"/>
        <w:contextualSpacing/>
        <w:jc w:val="both"/>
        <w:rPr>
          <w:color w:val="auto"/>
        </w:rPr>
      </w:pPr>
    </w:p>
    <w:p w:rsidR="00865F3A" w:rsidRPr="00886388" w:rsidRDefault="00865F3A" w:rsidP="00FC3D64">
      <w:pPr>
        <w:pStyle w:val="Default"/>
        <w:ind w:firstLine="426"/>
        <w:contextualSpacing/>
        <w:jc w:val="both"/>
        <w:rPr>
          <w:color w:val="auto"/>
        </w:rPr>
      </w:pPr>
      <w:r w:rsidRPr="00886388">
        <w:rPr>
          <w:color w:val="auto"/>
        </w:rPr>
        <w:t>Doterajšie odseky 8 a 9 sa označujú ako odseky 6 a 7.</w:t>
      </w:r>
    </w:p>
    <w:p w:rsidR="00865F3A" w:rsidRPr="00886388" w:rsidRDefault="00865F3A" w:rsidP="007808E8">
      <w:pPr>
        <w:pStyle w:val="Default"/>
        <w:contextualSpacing/>
        <w:jc w:val="both"/>
        <w:rPr>
          <w:color w:val="auto"/>
        </w:rPr>
      </w:pPr>
    </w:p>
    <w:p w:rsidR="0039121A" w:rsidRPr="00886388" w:rsidRDefault="0039121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47 ods. 3 sa vypúšťa písmeno a).</w:t>
      </w:r>
    </w:p>
    <w:p w:rsidR="00153B31" w:rsidRPr="00886388" w:rsidRDefault="00153B31" w:rsidP="00153B31">
      <w:pPr>
        <w:pStyle w:val="Odsekzoznamu"/>
        <w:ind w:left="426"/>
        <w:jc w:val="both"/>
        <w:rPr>
          <w:rFonts w:cs="Times New Roman"/>
          <w:szCs w:val="24"/>
        </w:rPr>
      </w:pPr>
    </w:p>
    <w:p w:rsidR="0039121A" w:rsidRPr="00886388" w:rsidRDefault="0039121A" w:rsidP="00FC3D64">
      <w:pPr>
        <w:pStyle w:val="Default"/>
        <w:ind w:firstLine="426"/>
        <w:contextualSpacing/>
        <w:jc w:val="both"/>
        <w:rPr>
          <w:color w:val="auto"/>
        </w:rPr>
      </w:pPr>
      <w:r w:rsidRPr="00886388">
        <w:rPr>
          <w:color w:val="auto"/>
        </w:rPr>
        <w:t>Doterajšie písmená b) až e) s označujú ako písmená a) až d).</w:t>
      </w:r>
    </w:p>
    <w:p w:rsidR="00056A47" w:rsidRPr="00886388" w:rsidRDefault="00056A47" w:rsidP="007808E8">
      <w:pPr>
        <w:pStyle w:val="Default"/>
        <w:contextualSpacing/>
        <w:jc w:val="both"/>
        <w:rPr>
          <w:color w:val="auto"/>
        </w:rPr>
      </w:pPr>
    </w:p>
    <w:p w:rsidR="00CD2F89" w:rsidRPr="00886388" w:rsidRDefault="00CD2F8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53 ods. 4 sa slová „výpisom z účtu za posledné tri mesiace“</w:t>
      </w:r>
      <w:r w:rsidR="00056A47" w:rsidRPr="00886388">
        <w:rPr>
          <w:rFonts w:cs="Times New Roman"/>
          <w:szCs w:val="24"/>
        </w:rPr>
        <w:t xml:space="preserve"> nahrádzajú slovami „potvrdením o zostatku na účte“.</w:t>
      </w:r>
    </w:p>
    <w:p w:rsidR="00056A47" w:rsidRPr="00886388" w:rsidRDefault="00056A47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62 ods. 2 sa vypúšťa písmeno c).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C3D64">
      <w:pPr>
        <w:pStyle w:val="Default"/>
        <w:ind w:firstLine="426"/>
        <w:contextualSpacing/>
        <w:jc w:val="both"/>
        <w:rPr>
          <w:color w:val="auto"/>
        </w:rPr>
      </w:pPr>
      <w:r w:rsidRPr="00886388">
        <w:rPr>
          <w:color w:val="auto"/>
        </w:rPr>
        <w:t>Doterajšie písmená d) a e) sa označujú ako písmená c) a d).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Style w:val="PremennHTML"/>
          <w:b w:val="0"/>
          <w:bCs w:val="0"/>
          <w:szCs w:val="24"/>
        </w:rPr>
      </w:pPr>
      <w:r w:rsidRPr="00886388">
        <w:rPr>
          <w:rFonts w:cs="Times New Roman"/>
          <w:szCs w:val="24"/>
        </w:rPr>
        <w:t xml:space="preserve">V § 66 ods. 11 sa vypúšťajú slová „a </w:t>
      </w:r>
      <w:r w:rsidRPr="00886388">
        <w:rPr>
          <w:rStyle w:val="PremennHTML"/>
          <w:b w:val="0"/>
          <w:bCs w:val="0"/>
          <w:szCs w:val="24"/>
        </w:rPr>
        <w:t>farebnú fotografiu s rozmermi 3 x 3,5 cm zobrazujúcu jeho aktuálnu podobu“.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70 ods. 11 sa vypúšťa písmeno b).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C3D64">
      <w:pPr>
        <w:pStyle w:val="Default"/>
        <w:ind w:firstLine="426"/>
        <w:contextualSpacing/>
        <w:jc w:val="both"/>
        <w:rPr>
          <w:color w:val="auto"/>
        </w:rPr>
      </w:pPr>
      <w:r w:rsidRPr="00886388">
        <w:rPr>
          <w:color w:val="auto"/>
        </w:rPr>
        <w:t>Doterajšie písmená c) až j) sa označujú ako písmená b) až i).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70 ods. 13 a 1</w:t>
      </w:r>
      <w:r w:rsidR="001C2BC6" w:rsidRPr="00886388">
        <w:rPr>
          <w:rFonts w:cs="Times New Roman"/>
          <w:szCs w:val="24"/>
        </w:rPr>
        <w:t>4</w:t>
      </w:r>
      <w:r w:rsidRPr="00886388">
        <w:rPr>
          <w:rFonts w:cs="Times New Roman"/>
          <w:szCs w:val="24"/>
        </w:rPr>
        <w:t xml:space="preserve"> sa slová „písm. f)“ nahrádzajú slovami „písm. e)“.</w:t>
      </w:r>
    </w:p>
    <w:p w:rsidR="00AE73B3" w:rsidRPr="00886388" w:rsidRDefault="00AE73B3" w:rsidP="007808E8">
      <w:pPr>
        <w:pStyle w:val="Default"/>
        <w:contextualSpacing/>
        <w:jc w:val="both"/>
        <w:rPr>
          <w:color w:val="auto"/>
        </w:rPr>
      </w:pPr>
    </w:p>
    <w:p w:rsidR="00593607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71 ods</w:t>
      </w:r>
      <w:r w:rsidR="00593607" w:rsidRPr="00886388">
        <w:rPr>
          <w:rFonts w:cs="Times New Roman"/>
          <w:szCs w:val="24"/>
        </w:rPr>
        <w:t>ek 9 znie:</w:t>
      </w:r>
      <w:r w:rsidR="007B2B6B" w:rsidRPr="00886388">
        <w:rPr>
          <w:rFonts w:cs="Times New Roman"/>
          <w:szCs w:val="24"/>
        </w:rPr>
        <w:t xml:space="preserve"> </w:t>
      </w:r>
    </w:p>
    <w:p w:rsidR="00593607" w:rsidRPr="00886388" w:rsidRDefault="00593607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„(9) </w:t>
      </w:r>
      <w:r w:rsidR="007B2B6B" w:rsidRPr="00886388">
        <w:rPr>
          <w:rFonts w:cs="Times New Roman"/>
          <w:szCs w:val="24"/>
        </w:rPr>
        <w:t>K žiadosti o vydanie dokladu o pobyte rodinný príslušník občana Únie priloží doklad preukazujúci dĺžku nepretržitého pobytu podľa odsek</w:t>
      </w:r>
      <w:r w:rsidR="00096004" w:rsidRPr="00886388">
        <w:rPr>
          <w:rFonts w:cs="Times New Roman"/>
          <w:szCs w:val="24"/>
        </w:rPr>
        <w:t>u</w:t>
      </w:r>
      <w:r w:rsidR="007B2B6B" w:rsidRPr="00886388">
        <w:rPr>
          <w:rFonts w:cs="Times New Roman"/>
          <w:szCs w:val="24"/>
        </w:rPr>
        <w:t xml:space="preserve"> 1</w:t>
      </w:r>
      <w:r w:rsidR="0097368D" w:rsidRPr="00886388">
        <w:rPr>
          <w:rFonts w:cs="Times New Roman"/>
          <w:szCs w:val="24"/>
        </w:rPr>
        <w:t>, 2,</w:t>
      </w:r>
      <w:r w:rsidR="007B2B6B" w:rsidRPr="00886388">
        <w:rPr>
          <w:rFonts w:cs="Times New Roman"/>
          <w:szCs w:val="24"/>
        </w:rPr>
        <w:t xml:space="preserve"> 3 alebo odseku 4; </w:t>
      </w:r>
      <w:r w:rsidR="008562AC" w:rsidRPr="00886388">
        <w:rPr>
          <w:rFonts w:cs="Times New Roman"/>
          <w:szCs w:val="24"/>
        </w:rPr>
        <w:t xml:space="preserve">                    </w:t>
      </w:r>
      <w:r w:rsidR="007B2B6B" w:rsidRPr="00886388">
        <w:rPr>
          <w:rFonts w:cs="Times New Roman"/>
          <w:szCs w:val="24"/>
        </w:rPr>
        <w:t>to neplatí, ak ide o vydanie dokladu po uplynutí platnosti.</w:t>
      </w:r>
      <w:r w:rsidR="002C4B3D" w:rsidRPr="00886388">
        <w:rPr>
          <w:rFonts w:cs="Times New Roman"/>
          <w:szCs w:val="24"/>
        </w:rPr>
        <w:t>“.</w:t>
      </w:r>
    </w:p>
    <w:p w:rsidR="00E5379A" w:rsidRPr="00886388" w:rsidRDefault="00E5379A" w:rsidP="007808E8">
      <w:pPr>
        <w:pStyle w:val="Default"/>
        <w:contextualSpacing/>
        <w:jc w:val="both"/>
        <w:rPr>
          <w:color w:val="auto"/>
        </w:rPr>
      </w:pPr>
    </w:p>
    <w:p w:rsidR="00A040B6" w:rsidRPr="0088638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111 ods. 1 písm. p) sa slová „ods. 3“ nahrádzajú slovami „ods. 4“.</w:t>
      </w:r>
    </w:p>
    <w:p w:rsidR="00A040B6" w:rsidRPr="00886388" w:rsidRDefault="00A040B6" w:rsidP="007808E8">
      <w:pPr>
        <w:pStyle w:val="Default"/>
        <w:contextualSpacing/>
        <w:jc w:val="both"/>
        <w:rPr>
          <w:color w:val="auto"/>
        </w:rPr>
      </w:pPr>
    </w:p>
    <w:p w:rsidR="00B87FCA" w:rsidRPr="00886388" w:rsidRDefault="00B87FC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V § 125 ods. 1 </w:t>
      </w:r>
      <w:r w:rsidR="002C4B3D" w:rsidRPr="00886388">
        <w:rPr>
          <w:rFonts w:cs="Times New Roman"/>
          <w:szCs w:val="24"/>
        </w:rPr>
        <w:t>tretia</w:t>
      </w:r>
      <w:r w:rsidRPr="00886388">
        <w:rPr>
          <w:rFonts w:cs="Times New Roman"/>
          <w:szCs w:val="24"/>
        </w:rPr>
        <w:t xml:space="preserve"> veta znie: „V odôvodnených prípadoch môže ministerstvo vnútra určiť príslušným na prijatie žiadosti </w:t>
      </w:r>
      <w:r w:rsidR="00BD65D2" w:rsidRPr="00886388">
        <w:rPr>
          <w:rFonts w:cs="Times New Roman"/>
          <w:szCs w:val="24"/>
        </w:rPr>
        <w:t xml:space="preserve">o </w:t>
      </w:r>
      <w:r w:rsidRPr="00886388">
        <w:rPr>
          <w:rFonts w:cs="Times New Roman"/>
          <w:szCs w:val="24"/>
        </w:rPr>
        <w:t>registráciu pobytu</w:t>
      </w:r>
      <w:r w:rsidR="00BD65D2" w:rsidRPr="00886388">
        <w:rPr>
          <w:rFonts w:cs="Times New Roman"/>
          <w:szCs w:val="24"/>
        </w:rPr>
        <w:t xml:space="preserve"> podľa § 66</w:t>
      </w:r>
      <w:r w:rsidRPr="00886388">
        <w:rPr>
          <w:rFonts w:cs="Times New Roman"/>
          <w:szCs w:val="24"/>
        </w:rPr>
        <w:t xml:space="preserve">, </w:t>
      </w:r>
      <w:r w:rsidR="00BD65D2" w:rsidRPr="00886388">
        <w:rPr>
          <w:rFonts w:cs="Times New Roman"/>
          <w:szCs w:val="24"/>
        </w:rPr>
        <w:t xml:space="preserve">žiadosti o vydanie dokladu podľa </w:t>
      </w:r>
      <w:r w:rsidR="001830C8" w:rsidRPr="00886388">
        <w:rPr>
          <w:rFonts w:cs="Times New Roman"/>
          <w:szCs w:val="24"/>
        </w:rPr>
        <w:t xml:space="preserve">§ 66 ods. 11, </w:t>
      </w:r>
      <w:r w:rsidR="00BD65D2" w:rsidRPr="00886388">
        <w:rPr>
          <w:rFonts w:cs="Times New Roman"/>
          <w:szCs w:val="24"/>
        </w:rPr>
        <w:t xml:space="preserve">§ 67 ods. 7, § 70 ods. </w:t>
      </w:r>
      <w:r w:rsidR="001830C8" w:rsidRPr="00886388">
        <w:rPr>
          <w:rFonts w:cs="Times New Roman"/>
          <w:szCs w:val="24"/>
        </w:rPr>
        <w:t>11</w:t>
      </w:r>
      <w:r w:rsidR="00BD65D2" w:rsidRPr="00886388">
        <w:rPr>
          <w:rFonts w:cs="Times New Roman"/>
          <w:szCs w:val="24"/>
        </w:rPr>
        <w:t xml:space="preserve"> a § 71 ods. 7, žiadosti </w:t>
      </w:r>
      <w:r w:rsidRPr="00886388">
        <w:rPr>
          <w:rFonts w:cs="Times New Roman"/>
          <w:szCs w:val="24"/>
        </w:rPr>
        <w:t xml:space="preserve">o udelenie pobytu alebo na konanie o udelení pobytu </w:t>
      </w:r>
      <w:r w:rsidR="00BD65D2" w:rsidRPr="00886388">
        <w:rPr>
          <w:rFonts w:cs="Times New Roman"/>
          <w:szCs w:val="24"/>
        </w:rPr>
        <w:t>iný policajný útvar ako podľa prvej vety.</w:t>
      </w:r>
      <w:r w:rsidR="007B2B6B" w:rsidRPr="00886388">
        <w:rPr>
          <w:rFonts w:cs="Times New Roman"/>
          <w:szCs w:val="24"/>
        </w:rPr>
        <w:t>“.</w:t>
      </w:r>
    </w:p>
    <w:p w:rsidR="00B87FCA" w:rsidRPr="00886388" w:rsidRDefault="00B87FCA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39121A" w:rsidRPr="00886388" w:rsidRDefault="0039121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125 ods. 14 a § 131k ods. 4 sa slová „§ 45 ods. 9“ nahrádzajú slovami „§ 45 ods. 7“.</w:t>
      </w:r>
    </w:p>
    <w:p w:rsidR="0039121A" w:rsidRPr="00886388" w:rsidRDefault="0039121A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E5379A" w:rsidRPr="0088638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§ 125 sa dopĺňa odsekm</w:t>
      </w:r>
      <w:r w:rsidR="00723C20" w:rsidRPr="00886388">
        <w:rPr>
          <w:rFonts w:cs="Times New Roman"/>
          <w:szCs w:val="24"/>
        </w:rPr>
        <w:t>i</w:t>
      </w:r>
      <w:r w:rsidRPr="00886388">
        <w:rPr>
          <w:rFonts w:cs="Times New Roman"/>
          <w:szCs w:val="24"/>
        </w:rPr>
        <w:t xml:space="preserve"> 16</w:t>
      </w:r>
      <w:r w:rsidR="00723C20" w:rsidRPr="00886388">
        <w:rPr>
          <w:rFonts w:cs="Times New Roman"/>
          <w:szCs w:val="24"/>
        </w:rPr>
        <w:t xml:space="preserve"> a 17</w:t>
      </w:r>
      <w:r w:rsidRPr="00886388">
        <w:rPr>
          <w:rFonts w:cs="Times New Roman"/>
          <w:szCs w:val="24"/>
        </w:rPr>
        <w:t>, ktor</w:t>
      </w:r>
      <w:r w:rsidR="00723C20" w:rsidRPr="00886388">
        <w:rPr>
          <w:rFonts w:cs="Times New Roman"/>
          <w:szCs w:val="24"/>
        </w:rPr>
        <w:t>é</w:t>
      </w:r>
      <w:r w:rsidRPr="00886388">
        <w:rPr>
          <w:rFonts w:cs="Times New Roman"/>
          <w:szCs w:val="24"/>
        </w:rPr>
        <w:t xml:space="preserve"> zne</w:t>
      </w:r>
      <w:r w:rsidR="00723C20" w:rsidRPr="00886388">
        <w:rPr>
          <w:rFonts w:cs="Times New Roman"/>
          <w:szCs w:val="24"/>
        </w:rPr>
        <w:t>jú</w:t>
      </w:r>
      <w:r w:rsidRPr="00886388">
        <w:rPr>
          <w:rFonts w:cs="Times New Roman"/>
          <w:szCs w:val="24"/>
        </w:rPr>
        <w:t>:</w:t>
      </w:r>
    </w:p>
    <w:p w:rsidR="00945650" w:rsidRPr="00886388" w:rsidRDefault="00E5379A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„(16) </w:t>
      </w:r>
      <w:r w:rsidR="00945650" w:rsidRPr="00886388">
        <w:rPr>
          <w:rFonts w:cs="Times New Roman"/>
          <w:szCs w:val="24"/>
        </w:rPr>
        <w:t>Pri osobnom podaní žiadosti podľa tohto zákona je f</w:t>
      </w:r>
      <w:r w:rsidRPr="00886388">
        <w:rPr>
          <w:rFonts w:cs="Times New Roman"/>
          <w:szCs w:val="24"/>
        </w:rPr>
        <w:t>yzická osoba a právnická osoba povinn</w:t>
      </w:r>
      <w:r w:rsidR="00945650" w:rsidRPr="00886388">
        <w:rPr>
          <w:rFonts w:cs="Times New Roman"/>
          <w:szCs w:val="24"/>
        </w:rPr>
        <w:t>á</w:t>
      </w:r>
      <w:r w:rsidRPr="00886388">
        <w:rPr>
          <w:rFonts w:cs="Times New Roman"/>
          <w:szCs w:val="24"/>
        </w:rPr>
        <w:t xml:space="preserve"> využívať </w:t>
      </w:r>
      <w:r w:rsidR="00A54758" w:rsidRPr="00886388">
        <w:rPr>
          <w:rFonts w:cs="Times New Roman"/>
          <w:szCs w:val="24"/>
        </w:rPr>
        <w:t xml:space="preserve">elektronický rezervačný systém ministerstva vnútra </w:t>
      </w:r>
      <w:r w:rsidR="00742C8F" w:rsidRPr="00886388">
        <w:rPr>
          <w:rFonts w:cs="Times New Roman"/>
          <w:szCs w:val="24"/>
        </w:rPr>
        <w:t xml:space="preserve">v rozsahu </w:t>
      </w:r>
      <w:r w:rsidR="008562AC" w:rsidRPr="00886388">
        <w:rPr>
          <w:rFonts w:cs="Times New Roman"/>
          <w:szCs w:val="24"/>
        </w:rPr>
        <w:t xml:space="preserve">                    </w:t>
      </w:r>
      <w:r w:rsidR="00742C8F" w:rsidRPr="00886388">
        <w:rPr>
          <w:rFonts w:cs="Times New Roman"/>
          <w:szCs w:val="24"/>
        </w:rPr>
        <w:t xml:space="preserve">a </w:t>
      </w:r>
      <w:r w:rsidR="00945650" w:rsidRPr="00886388">
        <w:rPr>
          <w:rFonts w:cs="Times New Roman"/>
          <w:szCs w:val="24"/>
        </w:rPr>
        <w:t>spôsobom</w:t>
      </w:r>
      <w:r w:rsidRPr="00886388">
        <w:rPr>
          <w:rFonts w:cs="Times New Roman"/>
          <w:szCs w:val="24"/>
        </w:rPr>
        <w:t>, ktor</w:t>
      </w:r>
      <w:r w:rsidR="007D5508" w:rsidRPr="00886388">
        <w:rPr>
          <w:rFonts w:cs="Times New Roman"/>
          <w:szCs w:val="24"/>
        </w:rPr>
        <w:t>ý</w:t>
      </w:r>
      <w:r w:rsidRPr="00886388">
        <w:rPr>
          <w:rFonts w:cs="Times New Roman"/>
          <w:szCs w:val="24"/>
        </w:rPr>
        <w:t xml:space="preserve"> </w:t>
      </w:r>
      <w:r w:rsidR="002822FD" w:rsidRPr="00886388">
        <w:rPr>
          <w:rFonts w:cs="Times New Roman"/>
          <w:szCs w:val="24"/>
        </w:rPr>
        <w:t xml:space="preserve">ministerstvo vnútra </w:t>
      </w:r>
      <w:r w:rsidRPr="00886388">
        <w:rPr>
          <w:rFonts w:cs="Times New Roman"/>
          <w:szCs w:val="24"/>
        </w:rPr>
        <w:t>určí a zverejní na svojom webovom sídle.</w:t>
      </w:r>
      <w:r w:rsidR="00AA1E55" w:rsidRPr="00886388">
        <w:rPr>
          <w:rFonts w:cs="Times New Roman"/>
          <w:szCs w:val="24"/>
        </w:rPr>
        <w:t xml:space="preserve"> </w:t>
      </w:r>
    </w:p>
    <w:p w:rsidR="00945650" w:rsidRPr="00886388" w:rsidRDefault="00945650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</w:p>
    <w:p w:rsidR="00723C20" w:rsidRPr="00886388" w:rsidRDefault="00723C20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lastRenderedPageBreak/>
        <w:t xml:space="preserve">(17) Policajný útvar si v konaní podľa tohto zákona </w:t>
      </w:r>
      <w:r w:rsidR="007B2B6B" w:rsidRPr="00886388">
        <w:rPr>
          <w:rFonts w:cs="Times New Roman"/>
          <w:szCs w:val="24"/>
        </w:rPr>
        <w:t xml:space="preserve">vyžiada </w:t>
      </w:r>
      <w:r w:rsidR="00031F7B" w:rsidRPr="00886388">
        <w:rPr>
          <w:rFonts w:cs="Times New Roman"/>
          <w:szCs w:val="24"/>
        </w:rPr>
        <w:t xml:space="preserve">od </w:t>
      </w:r>
      <w:r w:rsidRPr="00886388">
        <w:rPr>
          <w:rFonts w:cs="Times New Roman"/>
          <w:szCs w:val="24"/>
        </w:rPr>
        <w:t xml:space="preserve">cudzinca, ktorému pre bezvládnosť nemôžu byť odobraté biometrické údaje, </w:t>
      </w:r>
      <w:r w:rsidR="00031F7B" w:rsidRPr="00886388">
        <w:rPr>
          <w:rFonts w:cs="Times New Roman"/>
          <w:szCs w:val="24"/>
        </w:rPr>
        <w:t xml:space="preserve">farebnú </w:t>
      </w:r>
      <w:r w:rsidRPr="00886388">
        <w:rPr>
          <w:rFonts w:cs="Times New Roman"/>
          <w:szCs w:val="24"/>
        </w:rPr>
        <w:t xml:space="preserve">fotografiu s rozmermi </w:t>
      </w:r>
      <w:r w:rsidR="008562AC" w:rsidRPr="00886388">
        <w:rPr>
          <w:rFonts w:cs="Times New Roman"/>
          <w:szCs w:val="24"/>
        </w:rPr>
        <w:t xml:space="preserve">                     </w:t>
      </w:r>
      <w:r w:rsidRPr="00886388">
        <w:rPr>
          <w:rFonts w:cs="Times New Roman"/>
          <w:szCs w:val="24"/>
        </w:rPr>
        <w:t xml:space="preserve">3 x 3,5 cm, zobrazujúcu jeho aktuálnu podobu.“.  </w:t>
      </w:r>
    </w:p>
    <w:p w:rsidR="00D62935" w:rsidRPr="00886388" w:rsidRDefault="00D62935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0A7884" w:rsidRPr="00886388" w:rsidRDefault="000A7884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404683" w:rsidRPr="0088638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V § 126 odsek 4 znie:</w:t>
      </w:r>
    </w:p>
    <w:p w:rsidR="008E684C" w:rsidRPr="00886388" w:rsidRDefault="00404683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„(4) Žiadosti a doklady v cudzom jazyku potrebné v konaní podľa tohto zákona je cudzinec povinný predložiť v úradnom preklade</w:t>
      </w:r>
      <w:r w:rsidRPr="00886388">
        <w:rPr>
          <w:rFonts w:cs="Times New Roman"/>
          <w:szCs w:val="24"/>
          <w:vertAlign w:val="superscript"/>
        </w:rPr>
        <w:t>98</w:t>
      </w:r>
      <w:r w:rsidRPr="00886388">
        <w:rPr>
          <w:rFonts w:cs="Times New Roman"/>
          <w:szCs w:val="24"/>
        </w:rPr>
        <w:t>) do štátneho jazyka</w:t>
      </w:r>
      <w:r w:rsidRPr="00886388">
        <w:rPr>
          <w:rFonts w:cs="Times New Roman"/>
          <w:szCs w:val="24"/>
          <w:vertAlign w:val="superscript"/>
        </w:rPr>
        <w:t>99</w:t>
      </w:r>
      <w:r w:rsidRPr="00886388">
        <w:rPr>
          <w:rFonts w:cs="Times New Roman"/>
          <w:szCs w:val="24"/>
        </w:rPr>
        <w:t>) alebo do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českého jazyka v origináli alebo v úradne osvedčenej kópii;</w:t>
      </w:r>
      <w:r w:rsidRPr="00886388">
        <w:rPr>
          <w:rFonts w:cs="Times New Roman"/>
          <w:szCs w:val="24"/>
          <w:vertAlign w:val="superscript"/>
        </w:rPr>
        <w:t>100</w:t>
      </w:r>
      <w:r w:rsidRPr="00886388">
        <w:rPr>
          <w:rFonts w:cs="Times New Roman"/>
          <w:szCs w:val="24"/>
        </w:rPr>
        <w:t>) môže predložiť aj doklady vydané alebo overené príslušnými orgánmi Českej republiky v českom jazyku. K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prekladu vykonanému v zahraničí cudzinec predloží potvrdenie zastupiteľského úradu, že preklad vyhotovila oprávnená osoba</w:t>
      </w:r>
      <w:r w:rsidR="00031F7B" w:rsidRPr="00886388">
        <w:rPr>
          <w:rFonts w:cs="Times New Roman"/>
          <w:szCs w:val="24"/>
        </w:rPr>
        <w:t>; to neplatí, ak bol preklad vykonaný v Českej republike</w:t>
      </w:r>
      <w:r w:rsidR="008E684C" w:rsidRPr="00886388">
        <w:rPr>
          <w:rFonts w:cs="Times New Roman"/>
          <w:szCs w:val="24"/>
        </w:rPr>
        <w:t xml:space="preserve"> alebo podľa osobitného predpisu</w:t>
      </w:r>
      <w:r w:rsidR="00982BA6" w:rsidRPr="00886388">
        <w:rPr>
          <w:rFonts w:cs="Times New Roman"/>
          <w:szCs w:val="24"/>
        </w:rPr>
        <w:t>.</w:t>
      </w:r>
      <w:r w:rsidR="008E684C" w:rsidRPr="00886388">
        <w:rPr>
          <w:rFonts w:cs="Times New Roman"/>
          <w:szCs w:val="24"/>
          <w:vertAlign w:val="superscript"/>
        </w:rPr>
        <w:t>100a</w:t>
      </w:r>
      <w:r w:rsidR="008E684C" w:rsidRPr="00886388">
        <w:rPr>
          <w:rFonts w:cs="Times New Roman"/>
          <w:szCs w:val="24"/>
        </w:rPr>
        <w:t>)</w:t>
      </w:r>
      <w:r w:rsidRPr="00886388">
        <w:rPr>
          <w:rFonts w:cs="Times New Roman"/>
          <w:szCs w:val="24"/>
        </w:rPr>
        <w:t xml:space="preserve"> Zastupiteľský úrad môže odmietnuť vydanie potvrdenia, ak oprávnenosť osoby, ktorá preklad vyhotovila, nemôže v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podmienkach teritoriálnej pôsobnosti zastupiteľského úradu hodnoverne overiť.“</w:t>
      </w:r>
      <w:r w:rsidR="002C4B3D" w:rsidRPr="00886388">
        <w:rPr>
          <w:rFonts w:cs="Times New Roman"/>
          <w:szCs w:val="24"/>
        </w:rPr>
        <w:t>.</w:t>
      </w:r>
      <w:r w:rsidRPr="00886388">
        <w:rPr>
          <w:rFonts w:cs="Times New Roman"/>
          <w:szCs w:val="24"/>
        </w:rPr>
        <w:t xml:space="preserve"> </w:t>
      </w:r>
    </w:p>
    <w:p w:rsidR="004903CC" w:rsidRPr="00886388" w:rsidRDefault="00404683" w:rsidP="00FC3D64">
      <w:pPr>
        <w:pStyle w:val="Odsekzoznamu"/>
        <w:ind w:left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 </w:t>
      </w:r>
    </w:p>
    <w:p w:rsidR="008E684C" w:rsidRPr="00886388" w:rsidRDefault="008E684C" w:rsidP="00FC3D64">
      <w:pPr>
        <w:pStyle w:val="Odsekzoznamu"/>
        <w:ind w:left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Poznámka pod čiarou k odkazu 100a znie:</w:t>
      </w:r>
    </w:p>
    <w:p w:rsidR="008E684C" w:rsidRPr="00886388" w:rsidRDefault="008E684C" w:rsidP="008562AC">
      <w:pPr>
        <w:pStyle w:val="Odsekzoznamu"/>
        <w:ind w:left="1134" w:hanging="708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</w:t>
      </w:r>
      <w:r w:rsidRPr="00886388">
        <w:rPr>
          <w:rFonts w:cs="Times New Roman"/>
          <w:szCs w:val="24"/>
          <w:vertAlign w:val="superscript"/>
        </w:rPr>
        <w:t>100a</w:t>
      </w:r>
      <w:r w:rsidRPr="00886388">
        <w:rPr>
          <w:rFonts w:cs="Times New Roman"/>
          <w:szCs w:val="24"/>
        </w:rPr>
        <w:t xml:space="preserve">) </w:t>
      </w:r>
      <w:r w:rsidR="008562AC" w:rsidRPr="00886388">
        <w:rPr>
          <w:rFonts w:cs="Times New Roman"/>
          <w:szCs w:val="24"/>
        </w:rPr>
        <w:t xml:space="preserve"> </w:t>
      </w:r>
      <w:r w:rsidRPr="00886388">
        <w:rPr>
          <w:rFonts w:cs="Times New Roman"/>
          <w:szCs w:val="24"/>
        </w:rPr>
        <w:t>Nariadenie Európskeho parlamentu a Rady (EÚ) 2016/1191 zo 6. júla 2016 o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podporovaní voľného pohybu občanov prostredníctvom zjednodušenia požiadaviek na predkladanie určitých verejných listín v Európskej únii a o zmene nariadenia (EÚ) č.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1024/2012 (Ú. v. EÚ L 200, 26. 7. 2016).“.</w:t>
      </w:r>
    </w:p>
    <w:p w:rsidR="004903CC" w:rsidRPr="00886388" w:rsidRDefault="004903CC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263EED" w:rsidRPr="00886388" w:rsidRDefault="00263EED" w:rsidP="00263EED">
      <w:pPr>
        <w:pStyle w:val="Odsekzoznamu"/>
        <w:numPr>
          <w:ilvl w:val="0"/>
          <w:numId w:val="14"/>
        </w:numPr>
        <w:spacing w:before="120" w:after="120"/>
        <w:ind w:left="426" w:hanging="426"/>
        <w:jc w:val="both"/>
        <w:rPr>
          <w:rFonts w:cs="Times New Roman"/>
          <w:szCs w:val="24"/>
        </w:rPr>
      </w:pPr>
      <w:bookmarkStart w:id="4" w:name="_Hlk195186049"/>
      <w:r w:rsidRPr="00886388">
        <w:rPr>
          <w:rFonts w:cs="Times New Roman"/>
          <w:szCs w:val="24"/>
        </w:rPr>
        <w:t>V § 126 ods. 6 prvej vete sa odkaz „101a“ nahrádza odkazom „100a“.</w:t>
      </w:r>
    </w:p>
    <w:p w:rsidR="00E41083" w:rsidRPr="00886388" w:rsidRDefault="00E41083" w:rsidP="00886388">
      <w:pPr>
        <w:pStyle w:val="Odsekzoznamu"/>
        <w:spacing w:before="120" w:after="120"/>
        <w:ind w:left="426"/>
        <w:jc w:val="both"/>
        <w:rPr>
          <w:rFonts w:cs="Times New Roman"/>
          <w:szCs w:val="24"/>
        </w:rPr>
      </w:pPr>
    </w:p>
    <w:p w:rsidR="00E41083" w:rsidRPr="00886388" w:rsidRDefault="00E41083" w:rsidP="00886388">
      <w:pPr>
        <w:pStyle w:val="Odsekzoznamu"/>
        <w:spacing w:before="120" w:after="120"/>
        <w:ind w:left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Poznámka pod čiarou k odkazu 101a sa vypúšťa.</w:t>
      </w:r>
    </w:p>
    <w:p w:rsidR="00263EED" w:rsidRPr="00886388" w:rsidRDefault="00263EED" w:rsidP="00886388">
      <w:pPr>
        <w:pStyle w:val="Odsekzoznamu"/>
        <w:spacing w:before="120" w:after="120"/>
        <w:ind w:left="426"/>
        <w:jc w:val="both"/>
        <w:rPr>
          <w:rFonts w:cs="Times New Roman"/>
          <w:szCs w:val="24"/>
        </w:rPr>
      </w:pPr>
    </w:p>
    <w:p w:rsidR="00D960F9" w:rsidRPr="00886388" w:rsidRDefault="00D960F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Za § 129 sa vkladá § 129a, ktorý znie:</w:t>
      </w:r>
    </w:p>
    <w:p w:rsidR="00D960F9" w:rsidRPr="00886388" w:rsidRDefault="00D960F9" w:rsidP="00D960F9">
      <w:pPr>
        <w:pStyle w:val="Odsekzoznamu"/>
        <w:ind w:left="426"/>
        <w:jc w:val="center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„§ 129a</w:t>
      </w:r>
    </w:p>
    <w:p w:rsidR="00D960F9" w:rsidRPr="00886388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D960F9" w:rsidRPr="00886388" w:rsidRDefault="00D960F9" w:rsidP="00D960F9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(1) Vláda Slovenskej republiky nariadením ustanoví maximálny počet žiadostí o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udelenie prechodného pobytu podľa § 22, ktoré môžu prijať jednotlivé zastupiteľské úrady v kalendárnom roku; v nariadení môže vláda Slovenskej republiky určiť zastupiteľské úrady, ktoré nemôžu prijať žiadosti o udelenie prechodného pobytu podľa §</w:t>
      </w:r>
      <w:r w:rsidR="00742C8F" w:rsidRPr="00886388">
        <w:rPr>
          <w:rFonts w:cs="Times New Roman"/>
          <w:szCs w:val="24"/>
        </w:rPr>
        <w:t> </w:t>
      </w:r>
      <w:r w:rsidRPr="00886388">
        <w:rPr>
          <w:rFonts w:cs="Times New Roman"/>
          <w:szCs w:val="24"/>
        </w:rPr>
        <w:t>22.</w:t>
      </w:r>
    </w:p>
    <w:p w:rsidR="00D960F9" w:rsidRPr="00886388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D960F9" w:rsidRPr="00886388" w:rsidRDefault="00D960F9" w:rsidP="00D960F9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(2) </w:t>
      </w:r>
      <w:r w:rsidR="00945650" w:rsidRPr="00886388">
        <w:rPr>
          <w:rFonts w:cs="Times New Roman"/>
          <w:szCs w:val="24"/>
        </w:rPr>
        <w:t xml:space="preserve">Zastupiteľský úrad rozvrhne prijatie </w:t>
      </w:r>
      <w:r w:rsidRPr="00886388">
        <w:rPr>
          <w:rFonts w:cs="Times New Roman"/>
          <w:szCs w:val="24"/>
        </w:rPr>
        <w:t xml:space="preserve">žiadostí podľa odseku 1 rovnomerne </w:t>
      </w:r>
      <w:r w:rsidR="00945650" w:rsidRPr="00886388">
        <w:rPr>
          <w:rFonts w:cs="Times New Roman"/>
          <w:szCs w:val="24"/>
        </w:rPr>
        <w:t xml:space="preserve">v priebehu </w:t>
      </w:r>
      <w:r w:rsidRPr="00886388">
        <w:rPr>
          <w:rFonts w:cs="Times New Roman"/>
          <w:szCs w:val="24"/>
        </w:rPr>
        <w:t>kalendárneho roka.“.</w:t>
      </w:r>
    </w:p>
    <w:p w:rsidR="00D960F9" w:rsidRPr="00886388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4903CC" w:rsidRPr="00886388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886388">
        <w:rPr>
          <w:rFonts w:cs="Times New Roman"/>
          <w:bCs/>
          <w:szCs w:val="24"/>
        </w:rPr>
        <w:t>Za § 131l sa vklad</w:t>
      </w:r>
      <w:r w:rsidR="00D960F9" w:rsidRPr="00886388">
        <w:rPr>
          <w:rFonts w:cs="Times New Roman"/>
          <w:bCs/>
          <w:szCs w:val="24"/>
        </w:rPr>
        <w:t>á</w:t>
      </w:r>
      <w:r w:rsidRPr="00886388">
        <w:rPr>
          <w:rFonts w:cs="Times New Roman"/>
          <w:bCs/>
          <w:szCs w:val="24"/>
        </w:rPr>
        <w:t xml:space="preserve"> § 131m, ktor</w:t>
      </w:r>
      <w:r w:rsidR="00D960F9" w:rsidRPr="00886388">
        <w:rPr>
          <w:rFonts w:cs="Times New Roman"/>
          <w:bCs/>
          <w:szCs w:val="24"/>
        </w:rPr>
        <w:t>ý</w:t>
      </w:r>
      <w:r w:rsidRPr="00886388">
        <w:rPr>
          <w:rFonts w:cs="Times New Roman"/>
          <w:bCs/>
          <w:szCs w:val="24"/>
        </w:rPr>
        <w:t xml:space="preserve"> </w:t>
      </w:r>
      <w:r w:rsidR="00AE73B3" w:rsidRPr="00886388">
        <w:rPr>
          <w:rFonts w:cs="Times New Roman"/>
          <w:bCs/>
          <w:szCs w:val="24"/>
        </w:rPr>
        <w:t xml:space="preserve">vrátane nadpisu </w:t>
      </w:r>
      <w:r w:rsidRPr="00886388">
        <w:rPr>
          <w:rFonts w:cs="Times New Roman"/>
          <w:bCs/>
          <w:szCs w:val="24"/>
        </w:rPr>
        <w:t>zn</w:t>
      </w:r>
      <w:r w:rsidR="00D960F9" w:rsidRPr="00886388">
        <w:rPr>
          <w:rFonts w:cs="Times New Roman"/>
          <w:bCs/>
          <w:szCs w:val="24"/>
        </w:rPr>
        <w:t>i</w:t>
      </w:r>
      <w:r w:rsidR="005329D8" w:rsidRPr="00886388">
        <w:rPr>
          <w:rFonts w:cs="Times New Roman"/>
          <w:bCs/>
          <w:szCs w:val="24"/>
        </w:rPr>
        <w:t>e</w:t>
      </w:r>
      <w:r w:rsidRPr="00886388">
        <w:rPr>
          <w:rFonts w:cs="Times New Roman"/>
          <w:bCs/>
          <w:szCs w:val="24"/>
        </w:rPr>
        <w:t>:</w:t>
      </w:r>
    </w:p>
    <w:bookmarkEnd w:id="4"/>
    <w:p w:rsidR="00EA3523" w:rsidRPr="00886388" w:rsidRDefault="00D960F9" w:rsidP="00FC3D64">
      <w:pPr>
        <w:ind w:left="426"/>
        <w:contextualSpacing/>
        <w:jc w:val="center"/>
        <w:rPr>
          <w:rFonts w:cs="Times New Roman"/>
          <w:bCs/>
          <w:szCs w:val="24"/>
        </w:rPr>
      </w:pPr>
      <w:r w:rsidRPr="00886388">
        <w:rPr>
          <w:rFonts w:cs="Times New Roman"/>
          <w:bCs/>
          <w:szCs w:val="24"/>
        </w:rPr>
        <w:t>„</w:t>
      </w:r>
      <w:r w:rsidR="005329D8" w:rsidRPr="00886388">
        <w:rPr>
          <w:rFonts w:cs="Times New Roman"/>
          <w:bCs/>
          <w:szCs w:val="24"/>
        </w:rPr>
        <w:t>§ 131</w:t>
      </w:r>
      <w:r w:rsidRPr="00886388">
        <w:rPr>
          <w:rFonts w:cs="Times New Roman"/>
          <w:bCs/>
          <w:szCs w:val="24"/>
        </w:rPr>
        <w:t>m</w:t>
      </w:r>
    </w:p>
    <w:p w:rsidR="005329D8" w:rsidRPr="00886388" w:rsidRDefault="005329D8" w:rsidP="00FC3D64">
      <w:pPr>
        <w:pStyle w:val="Odsekzoznamu"/>
        <w:tabs>
          <w:tab w:val="left" w:pos="3240"/>
        </w:tabs>
        <w:ind w:left="426"/>
        <w:jc w:val="center"/>
        <w:rPr>
          <w:rFonts w:cs="Times New Roman"/>
          <w:bCs/>
          <w:szCs w:val="24"/>
        </w:rPr>
      </w:pPr>
      <w:r w:rsidRPr="00886388">
        <w:rPr>
          <w:rFonts w:cs="Times New Roman"/>
          <w:bCs/>
          <w:szCs w:val="24"/>
        </w:rPr>
        <w:t xml:space="preserve">Prechodné ustanovenia k úpravám účinným od </w:t>
      </w:r>
      <w:r w:rsidR="009545D9" w:rsidRPr="00886388">
        <w:rPr>
          <w:rFonts w:cs="Times New Roman"/>
          <w:bCs/>
          <w:szCs w:val="24"/>
        </w:rPr>
        <w:t xml:space="preserve">1. </w:t>
      </w:r>
      <w:r w:rsidR="00CD1020" w:rsidRPr="00886388">
        <w:rPr>
          <w:rFonts w:cs="Times New Roman"/>
          <w:bCs/>
          <w:szCs w:val="24"/>
        </w:rPr>
        <w:t>júla</w:t>
      </w:r>
      <w:r w:rsidRPr="00886388">
        <w:rPr>
          <w:rFonts w:cs="Times New Roman"/>
          <w:bCs/>
          <w:szCs w:val="24"/>
        </w:rPr>
        <w:t xml:space="preserve"> 2025</w:t>
      </w:r>
    </w:p>
    <w:p w:rsidR="005329D8" w:rsidRPr="00886388" w:rsidRDefault="005329D8" w:rsidP="00FC3D64">
      <w:pPr>
        <w:pStyle w:val="Odsekzoznamu"/>
        <w:tabs>
          <w:tab w:val="left" w:pos="3240"/>
        </w:tabs>
        <w:ind w:left="426"/>
        <w:jc w:val="both"/>
        <w:rPr>
          <w:rFonts w:cs="Times New Roman"/>
          <w:b/>
          <w:bCs/>
          <w:szCs w:val="24"/>
        </w:rPr>
      </w:pPr>
    </w:p>
    <w:p w:rsidR="00C65A8B" w:rsidRPr="00886388" w:rsidRDefault="00FC3D64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(1) </w:t>
      </w:r>
      <w:r w:rsidR="005329D8" w:rsidRPr="00886388">
        <w:rPr>
          <w:rFonts w:cs="Times New Roman"/>
          <w:szCs w:val="24"/>
        </w:rPr>
        <w:t xml:space="preserve">Konania podľa tohto zákona začaté pred </w:t>
      </w:r>
      <w:r w:rsidR="00CD1020" w:rsidRPr="00886388">
        <w:rPr>
          <w:rFonts w:cs="Times New Roman"/>
          <w:szCs w:val="24"/>
        </w:rPr>
        <w:t>30. júnom</w:t>
      </w:r>
      <w:r w:rsidR="005329D8" w:rsidRPr="00886388">
        <w:rPr>
          <w:rFonts w:cs="Times New Roman"/>
          <w:szCs w:val="24"/>
        </w:rPr>
        <w:t xml:space="preserve"> 2025 sa dokončia podľa predpisov účinných do </w:t>
      </w:r>
      <w:r w:rsidR="00CD1020" w:rsidRPr="00886388">
        <w:rPr>
          <w:rFonts w:cs="Times New Roman"/>
          <w:szCs w:val="24"/>
        </w:rPr>
        <w:t>30. júna</w:t>
      </w:r>
      <w:r w:rsidR="005329D8" w:rsidRPr="00886388">
        <w:rPr>
          <w:rFonts w:cs="Times New Roman"/>
          <w:szCs w:val="24"/>
        </w:rPr>
        <w:t xml:space="preserve"> 2025; podľa ustanovení tohto zákona účinných od</w:t>
      </w:r>
      <w:r w:rsidR="00742C8F" w:rsidRPr="00886388">
        <w:rPr>
          <w:rFonts w:cs="Times New Roman"/>
          <w:szCs w:val="24"/>
        </w:rPr>
        <w:t> </w:t>
      </w:r>
      <w:r w:rsidR="00CD1020" w:rsidRPr="00886388">
        <w:rPr>
          <w:rFonts w:cs="Times New Roman"/>
          <w:szCs w:val="24"/>
        </w:rPr>
        <w:t>1.</w:t>
      </w:r>
      <w:r w:rsidR="00742C8F" w:rsidRPr="00886388">
        <w:rPr>
          <w:rFonts w:cs="Times New Roman"/>
          <w:szCs w:val="24"/>
        </w:rPr>
        <w:t> </w:t>
      </w:r>
      <w:r w:rsidR="00CD1020" w:rsidRPr="00886388">
        <w:rPr>
          <w:rFonts w:cs="Times New Roman"/>
          <w:szCs w:val="24"/>
        </w:rPr>
        <w:t>júla</w:t>
      </w:r>
      <w:r w:rsidR="00742C8F" w:rsidRPr="00886388">
        <w:rPr>
          <w:rFonts w:cs="Times New Roman"/>
          <w:szCs w:val="24"/>
        </w:rPr>
        <w:t> </w:t>
      </w:r>
      <w:r w:rsidR="005329D8" w:rsidRPr="00886388">
        <w:rPr>
          <w:rFonts w:cs="Times New Roman"/>
          <w:szCs w:val="24"/>
        </w:rPr>
        <w:t>2025 sa dokončia len vtedy, ak je to pre osobu priaznivejšie.</w:t>
      </w:r>
    </w:p>
    <w:p w:rsidR="005329D8" w:rsidRPr="00886388" w:rsidRDefault="005329D8" w:rsidP="00FC3D64">
      <w:pPr>
        <w:pStyle w:val="Odsekzoznamu"/>
        <w:tabs>
          <w:tab w:val="left" w:pos="3240"/>
        </w:tabs>
        <w:ind w:left="426"/>
        <w:jc w:val="both"/>
        <w:rPr>
          <w:rFonts w:cs="Times New Roman"/>
          <w:szCs w:val="24"/>
        </w:rPr>
      </w:pPr>
    </w:p>
    <w:p w:rsidR="00C65A8B" w:rsidRPr="00886388" w:rsidRDefault="00FC3D64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(2) </w:t>
      </w:r>
      <w:r w:rsidR="00DE2438" w:rsidRPr="00886388">
        <w:rPr>
          <w:rFonts w:cs="Times New Roman"/>
          <w:szCs w:val="24"/>
        </w:rPr>
        <w:t>P</w:t>
      </w:r>
      <w:r w:rsidR="00C65A8B" w:rsidRPr="00886388">
        <w:rPr>
          <w:rFonts w:cs="Times New Roman"/>
          <w:szCs w:val="24"/>
        </w:rPr>
        <w:t>rechodn</w:t>
      </w:r>
      <w:r w:rsidR="004B4EB7" w:rsidRPr="00886388">
        <w:rPr>
          <w:rFonts w:cs="Times New Roman"/>
          <w:szCs w:val="24"/>
        </w:rPr>
        <w:t>ý</w:t>
      </w:r>
      <w:r w:rsidR="00DE2438" w:rsidRPr="00886388">
        <w:rPr>
          <w:rFonts w:cs="Times New Roman"/>
          <w:szCs w:val="24"/>
        </w:rPr>
        <w:t xml:space="preserve"> </w:t>
      </w:r>
      <w:r w:rsidR="00C65A8B" w:rsidRPr="00886388">
        <w:rPr>
          <w:rFonts w:cs="Times New Roman"/>
          <w:szCs w:val="24"/>
        </w:rPr>
        <w:t xml:space="preserve">pobyt </w:t>
      </w:r>
      <w:r w:rsidR="004B4EB7" w:rsidRPr="00886388">
        <w:rPr>
          <w:rFonts w:cs="Times New Roman"/>
          <w:szCs w:val="24"/>
        </w:rPr>
        <w:t xml:space="preserve">podľa § 22 </w:t>
      </w:r>
      <w:r w:rsidR="00DE2438" w:rsidRPr="00886388">
        <w:rPr>
          <w:rFonts w:cs="Times New Roman"/>
          <w:szCs w:val="24"/>
        </w:rPr>
        <w:t>udelen</w:t>
      </w:r>
      <w:r w:rsidR="00684845" w:rsidRPr="00886388">
        <w:rPr>
          <w:rFonts w:cs="Times New Roman"/>
          <w:szCs w:val="24"/>
        </w:rPr>
        <w:t>ý</w:t>
      </w:r>
      <w:r w:rsidR="00DE2438" w:rsidRPr="00886388">
        <w:rPr>
          <w:rFonts w:cs="Times New Roman"/>
          <w:szCs w:val="24"/>
        </w:rPr>
        <w:t xml:space="preserve"> do 30. júna 2025 </w:t>
      </w:r>
      <w:r w:rsidR="00C65A8B" w:rsidRPr="00886388">
        <w:rPr>
          <w:rFonts w:cs="Times New Roman"/>
          <w:szCs w:val="24"/>
        </w:rPr>
        <w:t xml:space="preserve">ostáva v platnosti do </w:t>
      </w:r>
      <w:r w:rsidR="00684845" w:rsidRPr="00886388">
        <w:rPr>
          <w:rFonts w:cs="Times New Roman"/>
          <w:szCs w:val="24"/>
        </w:rPr>
        <w:t>jeho</w:t>
      </w:r>
      <w:r w:rsidR="00C65A8B" w:rsidRPr="00886388">
        <w:rPr>
          <w:rFonts w:cs="Times New Roman"/>
          <w:szCs w:val="24"/>
        </w:rPr>
        <w:t xml:space="preserve"> skončenia.“.</w:t>
      </w:r>
    </w:p>
    <w:p w:rsidR="00C65A8B" w:rsidRPr="00886388" w:rsidRDefault="00C65A8B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EA3523" w:rsidRPr="00886388" w:rsidRDefault="00EA3523" w:rsidP="007808E8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886388">
        <w:rPr>
          <w:rFonts w:cs="Times New Roman"/>
          <w:b/>
          <w:szCs w:val="24"/>
        </w:rPr>
        <w:lastRenderedPageBreak/>
        <w:t>Čl. II</w:t>
      </w:r>
    </w:p>
    <w:p w:rsidR="00EA3523" w:rsidRPr="00886388" w:rsidRDefault="00EA3523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2E1BEB" w:rsidRPr="00886388" w:rsidRDefault="0097311D" w:rsidP="007808E8">
      <w:pPr>
        <w:pStyle w:val="Odsekzoznamu"/>
        <w:ind w:left="0" w:firstLine="426"/>
        <w:jc w:val="both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 xml:space="preserve">Tento zákon nadobúda účinnosť </w:t>
      </w:r>
      <w:r w:rsidR="00CD1020" w:rsidRPr="00886388">
        <w:rPr>
          <w:rFonts w:cs="Times New Roman"/>
          <w:szCs w:val="24"/>
        </w:rPr>
        <w:t>1. júla</w:t>
      </w:r>
      <w:r w:rsidR="00EA3523" w:rsidRPr="00886388">
        <w:rPr>
          <w:rFonts w:cs="Times New Roman"/>
          <w:szCs w:val="24"/>
        </w:rPr>
        <w:t xml:space="preserve"> </w:t>
      </w:r>
      <w:r w:rsidRPr="00886388">
        <w:rPr>
          <w:rFonts w:cs="Times New Roman"/>
          <w:szCs w:val="24"/>
        </w:rPr>
        <w:t>202</w:t>
      </w:r>
      <w:r w:rsidR="00EA3523" w:rsidRPr="00886388">
        <w:rPr>
          <w:rFonts w:cs="Times New Roman"/>
          <w:szCs w:val="24"/>
        </w:rPr>
        <w:t>5</w:t>
      </w:r>
      <w:r w:rsidR="009545D9" w:rsidRPr="00886388">
        <w:rPr>
          <w:rFonts w:cs="Times New Roman"/>
          <w:szCs w:val="24"/>
        </w:rPr>
        <w:t>.</w:t>
      </w:r>
    </w:p>
    <w:p w:rsidR="00CB3E2B" w:rsidRPr="00886388" w:rsidRDefault="00CB3E2B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p w:rsidR="006B1380" w:rsidRPr="00886388" w:rsidRDefault="006B1380" w:rsidP="006B1380">
      <w:pPr>
        <w:jc w:val="center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prezident Slovenskej republiky</w:t>
      </w: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jc w:val="center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predseda Národnej rady Slovenskej republiky</w:t>
      </w: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ind w:firstLine="426"/>
        <w:jc w:val="center"/>
        <w:rPr>
          <w:rFonts w:cs="Times New Roman"/>
          <w:szCs w:val="24"/>
        </w:rPr>
      </w:pPr>
    </w:p>
    <w:p w:rsidR="006B1380" w:rsidRPr="00886388" w:rsidRDefault="006B1380" w:rsidP="006B1380">
      <w:pPr>
        <w:jc w:val="center"/>
        <w:rPr>
          <w:rFonts w:cs="Times New Roman"/>
          <w:szCs w:val="24"/>
        </w:rPr>
      </w:pPr>
      <w:r w:rsidRPr="00886388">
        <w:rPr>
          <w:rFonts w:cs="Times New Roman"/>
          <w:szCs w:val="24"/>
        </w:rPr>
        <w:t>predseda vlády Slovenskej republiky</w:t>
      </w:r>
    </w:p>
    <w:p w:rsidR="006B1380" w:rsidRPr="00886388" w:rsidRDefault="006B1380" w:rsidP="006B1380">
      <w:pPr>
        <w:jc w:val="center"/>
      </w:pPr>
    </w:p>
    <w:p w:rsidR="006B1380" w:rsidRPr="00886388" w:rsidRDefault="006B1380" w:rsidP="006B1380">
      <w:pPr>
        <w:jc w:val="center"/>
      </w:pPr>
    </w:p>
    <w:p w:rsidR="006B1380" w:rsidRPr="00886388" w:rsidRDefault="006B1380" w:rsidP="007808E8">
      <w:pPr>
        <w:contextualSpacing/>
        <w:jc w:val="both"/>
        <w:rPr>
          <w:rFonts w:cs="Times New Roman"/>
          <w:szCs w:val="24"/>
        </w:rPr>
      </w:pPr>
    </w:p>
    <w:sectPr w:rsidR="006B1380" w:rsidRPr="00886388" w:rsidSect="00697CCC">
      <w:footerReference w:type="default" r:id="rId2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68" w:rsidRDefault="00155068" w:rsidP="00A74680">
      <w:r>
        <w:separator/>
      </w:r>
    </w:p>
  </w:endnote>
  <w:endnote w:type="continuationSeparator" w:id="0">
    <w:p w:rsidR="00155068" w:rsidRDefault="00155068" w:rsidP="00A7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96775323"/>
      <w:docPartObj>
        <w:docPartGallery w:val="Page Numbers (Bottom of Page)"/>
        <w:docPartUnique/>
      </w:docPartObj>
    </w:sdtPr>
    <w:sdtEndPr/>
    <w:sdtContent>
      <w:p w:rsidR="00A74680" w:rsidRPr="007808E8" w:rsidRDefault="00A74680">
        <w:pPr>
          <w:pStyle w:val="Pta"/>
          <w:jc w:val="center"/>
          <w:rPr>
            <w:sz w:val="20"/>
            <w:szCs w:val="20"/>
          </w:rPr>
        </w:pPr>
        <w:r w:rsidRPr="007808E8">
          <w:rPr>
            <w:sz w:val="20"/>
            <w:szCs w:val="20"/>
          </w:rPr>
          <w:fldChar w:fldCharType="begin"/>
        </w:r>
        <w:r w:rsidRPr="007808E8">
          <w:rPr>
            <w:sz w:val="20"/>
            <w:szCs w:val="20"/>
          </w:rPr>
          <w:instrText>PAGE   \* MERGEFORMAT</w:instrText>
        </w:r>
        <w:r w:rsidRPr="007808E8">
          <w:rPr>
            <w:sz w:val="20"/>
            <w:szCs w:val="20"/>
          </w:rPr>
          <w:fldChar w:fldCharType="separate"/>
        </w:r>
        <w:r w:rsidR="00886388">
          <w:rPr>
            <w:noProof/>
            <w:sz w:val="20"/>
            <w:szCs w:val="20"/>
          </w:rPr>
          <w:t>2</w:t>
        </w:r>
        <w:r w:rsidRPr="007808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68" w:rsidRDefault="00155068" w:rsidP="00A74680">
      <w:r>
        <w:separator/>
      </w:r>
    </w:p>
  </w:footnote>
  <w:footnote w:type="continuationSeparator" w:id="0">
    <w:p w:rsidR="00155068" w:rsidRDefault="00155068" w:rsidP="00A7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538"/>
    <w:multiLevelType w:val="hybridMultilevel"/>
    <w:tmpl w:val="2B68AC48"/>
    <w:lvl w:ilvl="0" w:tplc="9FA630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60325"/>
    <w:multiLevelType w:val="hybridMultilevel"/>
    <w:tmpl w:val="6DFE3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DD5"/>
    <w:multiLevelType w:val="hybridMultilevel"/>
    <w:tmpl w:val="2DE4C9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247A79"/>
    <w:multiLevelType w:val="hybridMultilevel"/>
    <w:tmpl w:val="DA70A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066E"/>
    <w:multiLevelType w:val="hybridMultilevel"/>
    <w:tmpl w:val="31088CA2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6ACA"/>
    <w:multiLevelType w:val="hybridMultilevel"/>
    <w:tmpl w:val="23B40170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257934"/>
    <w:multiLevelType w:val="hybridMultilevel"/>
    <w:tmpl w:val="2F9CF974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E02682"/>
    <w:multiLevelType w:val="hybridMultilevel"/>
    <w:tmpl w:val="EA32359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6949AA"/>
    <w:multiLevelType w:val="hybridMultilevel"/>
    <w:tmpl w:val="DECEFEA2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788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5F57"/>
    <w:multiLevelType w:val="hybridMultilevel"/>
    <w:tmpl w:val="C2C0D366"/>
    <w:lvl w:ilvl="0" w:tplc="6986AB92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538135" w:themeColor="accent6" w:themeShade="B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12FE5"/>
    <w:multiLevelType w:val="hybridMultilevel"/>
    <w:tmpl w:val="EFB81206"/>
    <w:lvl w:ilvl="0" w:tplc="50B45D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0040AB"/>
    <w:multiLevelType w:val="hybridMultilevel"/>
    <w:tmpl w:val="82E62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6782"/>
    <w:multiLevelType w:val="multilevel"/>
    <w:tmpl w:val="223E2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6782E"/>
    <w:multiLevelType w:val="hybridMultilevel"/>
    <w:tmpl w:val="A43E8D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694F"/>
    <w:multiLevelType w:val="hybridMultilevel"/>
    <w:tmpl w:val="E7EA91F8"/>
    <w:lvl w:ilvl="0" w:tplc="4FFE2D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E2B0A"/>
    <w:multiLevelType w:val="hybridMultilevel"/>
    <w:tmpl w:val="A224E9F4"/>
    <w:lvl w:ilvl="0" w:tplc="15EA07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0E522E"/>
    <w:multiLevelType w:val="hybridMultilevel"/>
    <w:tmpl w:val="E7FAE2AE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EA509720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color w:val="538135" w:themeColor="accent6" w:themeShade="BF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97642B6"/>
    <w:multiLevelType w:val="hybridMultilevel"/>
    <w:tmpl w:val="BD9C97B0"/>
    <w:lvl w:ilvl="0" w:tplc="F93872B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75060D"/>
    <w:multiLevelType w:val="hybridMultilevel"/>
    <w:tmpl w:val="9AC63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3E92"/>
    <w:multiLevelType w:val="hybridMultilevel"/>
    <w:tmpl w:val="55866858"/>
    <w:lvl w:ilvl="0" w:tplc="184C845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0404EBD"/>
    <w:multiLevelType w:val="hybridMultilevel"/>
    <w:tmpl w:val="C104538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973FCD"/>
    <w:multiLevelType w:val="hybridMultilevel"/>
    <w:tmpl w:val="6F4290E6"/>
    <w:lvl w:ilvl="0" w:tplc="64B0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E23F96"/>
    <w:multiLevelType w:val="hybridMultilevel"/>
    <w:tmpl w:val="B30C6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0368"/>
    <w:multiLevelType w:val="hybridMultilevel"/>
    <w:tmpl w:val="5EA2C7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0072"/>
    <w:multiLevelType w:val="hybridMultilevel"/>
    <w:tmpl w:val="65864578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6" w15:restartNumberingAfterBreak="0">
    <w:nsid w:val="74DF6993"/>
    <w:multiLevelType w:val="hybridMultilevel"/>
    <w:tmpl w:val="ECCE4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C38EA"/>
    <w:multiLevelType w:val="hybridMultilevel"/>
    <w:tmpl w:val="3C04D18A"/>
    <w:lvl w:ilvl="0" w:tplc="17C0A64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3"/>
  </w:num>
  <w:num w:numId="5">
    <w:abstractNumId w:val="18"/>
  </w:num>
  <w:num w:numId="6">
    <w:abstractNumId w:val="25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19"/>
  </w:num>
  <w:num w:numId="12">
    <w:abstractNumId w:val="20"/>
  </w:num>
  <w:num w:numId="13">
    <w:abstractNumId w:val="26"/>
  </w:num>
  <w:num w:numId="14">
    <w:abstractNumId w:val="8"/>
  </w:num>
  <w:num w:numId="15">
    <w:abstractNumId w:val="22"/>
  </w:num>
  <w:num w:numId="16">
    <w:abstractNumId w:val="13"/>
  </w:num>
  <w:num w:numId="17">
    <w:abstractNumId w:val="24"/>
  </w:num>
  <w:num w:numId="18">
    <w:abstractNumId w:val="21"/>
  </w:num>
  <w:num w:numId="19">
    <w:abstractNumId w:val="0"/>
  </w:num>
  <w:num w:numId="20">
    <w:abstractNumId w:val="27"/>
  </w:num>
  <w:num w:numId="21">
    <w:abstractNumId w:val="15"/>
  </w:num>
  <w:num w:numId="22">
    <w:abstractNumId w:val="12"/>
  </w:num>
  <w:num w:numId="23">
    <w:abstractNumId w:val="6"/>
  </w:num>
  <w:num w:numId="24">
    <w:abstractNumId w:val="7"/>
  </w:num>
  <w:num w:numId="25">
    <w:abstractNumId w:val="17"/>
  </w:num>
  <w:num w:numId="26">
    <w:abstractNumId w:val="2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9C"/>
    <w:rsid w:val="00000126"/>
    <w:rsid w:val="00001552"/>
    <w:rsid w:val="000025BA"/>
    <w:rsid w:val="00002CE8"/>
    <w:rsid w:val="00004474"/>
    <w:rsid w:val="00015689"/>
    <w:rsid w:val="00020D48"/>
    <w:rsid w:val="00031F7B"/>
    <w:rsid w:val="00041AE1"/>
    <w:rsid w:val="00042701"/>
    <w:rsid w:val="0005062C"/>
    <w:rsid w:val="00050B58"/>
    <w:rsid w:val="00056A47"/>
    <w:rsid w:val="00080F70"/>
    <w:rsid w:val="00096004"/>
    <w:rsid w:val="00097F2A"/>
    <w:rsid w:val="000A4D0C"/>
    <w:rsid w:val="000A732E"/>
    <w:rsid w:val="000A7884"/>
    <w:rsid w:val="000B3802"/>
    <w:rsid w:val="000B54C0"/>
    <w:rsid w:val="000C127A"/>
    <w:rsid w:val="000E089F"/>
    <w:rsid w:val="000E41D6"/>
    <w:rsid w:val="000F0B28"/>
    <w:rsid w:val="000F0B41"/>
    <w:rsid w:val="00103112"/>
    <w:rsid w:val="001109BC"/>
    <w:rsid w:val="00110A34"/>
    <w:rsid w:val="00112551"/>
    <w:rsid w:val="00112893"/>
    <w:rsid w:val="00114189"/>
    <w:rsid w:val="00115077"/>
    <w:rsid w:val="00115BEB"/>
    <w:rsid w:val="00115E3C"/>
    <w:rsid w:val="0012382A"/>
    <w:rsid w:val="00126334"/>
    <w:rsid w:val="00131089"/>
    <w:rsid w:val="00142001"/>
    <w:rsid w:val="00153B31"/>
    <w:rsid w:val="00155068"/>
    <w:rsid w:val="00160C1B"/>
    <w:rsid w:val="0016161A"/>
    <w:rsid w:val="00172F1A"/>
    <w:rsid w:val="00177E63"/>
    <w:rsid w:val="00180A61"/>
    <w:rsid w:val="001830C8"/>
    <w:rsid w:val="001871FC"/>
    <w:rsid w:val="00193B37"/>
    <w:rsid w:val="001A5700"/>
    <w:rsid w:val="001C2BC6"/>
    <w:rsid w:val="001E7530"/>
    <w:rsid w:val="001E78CA"/>
    <w:rsid w:val="002003E1"/>
    <w:rsid w:val="0020528E"/>
    <w:rsid w:val="002120C6"/>
    <w:rsid w:val="002241FE"/>
    <w:rsid w:val="00227458"/>
    <w:rsid w:val="002331CD"/>
    <w:rsid w:val="0024328D"/>
    <w:rsid w:val="00262EE6"/>
    <w:rsid w:val="00263EED"/>
    <w:rsid w:val="0027117B"/>
    <w:rsid w:val="00274877"/>
    <w:rsid w:val="002822FD"/>
    <w:rsid w:val="0028415A"/>
    <w:rsid w:val="00284413"/>
    <w:rsid w:val="002859D0"/>
    <w:rsid w:val="002A1B77"/>
    <w:rsid w:val="002B7B4A"/>
    <w:rsid w:val="002C0D01"/>
    <w:rsid w:val="002C27C8"/>
    <w:rsid w:val="002C3373"/>
    <w:rsid w:val="002C4B3D"/>
    <w:rsid w:val="002C7AB1"/>
    <w:rsid w:val="002D1198"/>
    <w:rsid w:val="002D5A8F"/>
    <w:rsid w:val="002E0EDE"/>
    <w:rsid w:val="002E1BEB"/>
    <w:rsid w:val="002F2E76"/>
    <w:rsid w:val="002F7C39"/>
    <w:rsid w:val="003003D7"/>
    <w:rsid w:val="00303173"/>
    <w:rsid w:val="003068E2"/>
    <w:rsid w:val="00307386"/>
    <w:rsid w:val="00307E82"/>
    <w:rsid w:val="003146AA"/>
    <w:rsid w:val="00332338"/>
    <w:rsid w:val="0033798D"/>
    <w:rsid w:val="00341FAD"/>
    <w:rsid w:val="00343C65"/>
    <w:rsid w:val="003541C1"/>
    <w:rsid w:val="0036374F"/>
    <w:rsid w:val="00367D2B"/>
    <w:rsid w:val="00373B0A"/>
    <w:rsid w:val="00376062"/>
    <w:rsid w:val="00385866"/>
    <w:rsid w:val="0039121A"/>
    <w:rsid w:val="003A35C6"/>
    <w:rsid w:val="003A47A5"/>
    <w:rsid w:val="003A5162"/>
    <w:rsid w:val="003A61C2"/>
    <w:rsid w:val="003C4E36"/>
    <w:rsid w:val="003D0733"/>
    <w:rsid w:val="003D332E"/>
    <w:rsid w:val="003D7311"/>
    <w:rsid w:val="003D7B28"/>
    <w:rsid w:val="003E49D5"/>
    <w:rsid w:val="003E7586"/>
    <w:rsid w:val="003F01A7"/>
    <w:rsid w:val="003F2893"/>
    <w:rsid w:val="003F71CC"/>
    <w:rsid w:val="0040319D"/>
    <w:rsid w:val="004036F2"/>
    <w:rsid w:val="00404088"/>
    <w:rsid w:val="00404683"/>
    <w:rsid w:val="004076D8"/>
    <w:rsid w:val="00422190"/>
    <w:rsid w:val="00422945"/>
    <w:rsid w:val="00425DC2"/>
    <w:rsid w:val="00426236"/>
    <w:rsid w:val="00430D4A"/>
    <w:rsid w:val="00431AC6"/>
    <w:rsid w:val="00431DAA"/>
    <w:rsid w:val="004333F8"/>
    <w:rsid w:val="004432EA"/>
    <w:rsid w:val="00456E27"/>
    <w:rsid w:val="004668E1"/>
    <w:rsid w:val="004821AF"/>
    <w:rsid w:val="00485DA3"/>
    <w:rsid w:val="004903CC"/>
    <w:rsid w:val="0049202A"/>
    <w:rsid w:val="004A3C9B"/>
    <w:rsid w:val="004A4C88"/>
    <w:rsid w:val="004B4EB7"/>
    <w:rsid w:val="004C4BF8"/>
    <w:rsid w:val="004D0182"/>
    <w:rsid w:val="004D4607"/>
    <w:rsid w:val="004D5F26"/>
    <w:rsid w:val="004F0165"/>
    <w:rsid w:val="004F4C59"/>
    <w:rsid w:val="00514A28"/>
    <w:rsid w:val="00524A6B"/>
    <w:rsid w:val="00526EE1"/>
    <w:rsid w:val="0053293A"/>
    <w:rsid w:val="005329D8"/>
    <w:rsid w:val="00534CAE"/>
    <w:rsid w:val="0053762C"/>
    <w:rsid w:val="005444CF"/>
    <w:rsid w:val="00556F39"/>
    <w:rsid w:val="00567302"/>
    <w:rsid w:val="00570D39"/>
    <w:rsid w:val="00580679"/>
    <w:rsid w:val="005844B3"/>
    <w:rsid w:val="00587C5A"/>
    <w:rsid w:val="00593607"/>
    <w:rsid w:val="005A28A4"/>
    <w:rsid w:val="005A6C54"/>
    <w:rsid w:val="005D123A"/>
    <w:rsid w:val="005D3065"/>
    <w:rsid w:val="005D4C57"/>
    <w:rsid w:val="005D7020"/>
    <w:rsid w:val="005E0A6F"/>
    <w:rsid w:val="005F6D61"/>
    <w:rsid w:val="006079D4"/>
    <w:rsid w:val="006123FA"/>
    <w:rsid w:val="0062216C"/>
    <w:rsid w:val="00622B7D"/>
    <w:rsid w:val="00653029"/>
    <w:rsid w:val="00654EB2"/>
    <w:rsid w:val="006565D7"/>
    <w:rsid w:val="006614F3"/>
    <w:rsid w:val="00661DBA"/>
    <w:rsid w:val="006635C1"/>
    <w:rsid w:val="00666A52"/>
    <w:rsid w:val="00673DDF"/>
    <w:rsid w:val="006765D9"/>
    <w:rsid w:val="00684845"/>
    <w:rsid w:val="006975B6"/>
    <w:rsid w:val="00697CCC"/>
    <w:rsid w:val="006A2BBB"/>
    <w:rsid w:val="006B1380"/>
    <w:rsid w:val="006B171C"/>
    <w:rsid w:val="006B5F31"/>
    <w:rsid w:val="006B70BA"/>
    <w:rsid w:val="006C7B5D"/>
    <w:rsid w:val="006D3E80"/>
    <w:rsid w:val="006D509E"/>
    <w:rsid w:val="006E4CDB"/>
    <w:rsid w:val="006E7E5F"/>
    <w:rsid w:val="006F3765"/>
    <w:rsid w:val="006F78A9"/>
    <w:rsid w:val="0071185B"/>
    <w:rsid w:val="007206B4"/>
    <w:rsid w:val="00721A42"/>
    <w:rsid w:val="00721E48"/>
    <w:rsid w:val="00721F5D"/>
    <w:rsid w:val="00723830"/>
    <w:rsid w:val="00723C20"/>
    <w:rsid w:val="0073094E"/>
    <w:rsid w:val="007363C1"/>
    <w:rsid w:val="00742C8F"/>
    <w:rsid w:val="00742E8B"/>
    <w:rsid w:val="0074457C"/>
    <w:rsid w:val="007470F6"/>
    <w:rsid w:val="00747F08"/>
    <w:rsid w:val="00753634"/>
    <w:rsid w:val="00754DF7"/>
    <w:rsid w:val="00771F07"/>
    <w:rsid w:val="00772409"/>
    <w:rsid w:val="007808E8"/>
    <w:rsid w:val="00781C92"/>
    <w:rsid w:val="00781CFD"/>
    <w:rsid w:val="00783514"/>
    <w:rsid w:val="007838F0"/>
    <w:rsid w:val="007A66CC"/>
    <w:rsid w:val="007B2B6B"/>
    <w:rsid w:val="007C6A4A"/>
    <w:rsid w:val="007D5508"/>
    <w:rsid w:val="007D7CB5"/>
    <w:rsid w:val="007E3358"/>
    <w:rsid w:val="007E69C2"/>
    <w:rsid w:val="007F426C"/>
    <w:rsid w:val="008012CF"/>
    <w:rsid w:val="0083414F"/>
    <w:rsid w:val="00843D20"/>
    <w:rsid w:val="00843F9C"/>
    <w:rsid w:val="008562AC"/>
    <w:rsid w:val="0086309D"/>
    <w:rsid w:val="00865F3A"/>
    <w:rsid w:val="008661DC"/>
    <w:rsid w:val="00881474"/>
    <w:rsid w:val="00886388"/>
    <w:rsid w:val="008971C1"/>
    <w:rsid w:val="008A33DE"/>
    <w:rsid w:val="008D6BA5"/>
    <w:rsid w:val="008E684C"/>
    <w:rsid w:val="008E7500"/>
    <w:rsid w:val="008F1337"/>
    <w:rsid w:val="008F3227"/>
    <w:rsid w:val="008F76DE"/>
    <w:rsid w:val="00901031"/>
    <w:rsid w:val="00901A74"/>
    <w:rsid w:val="00902956"/>
    <w:rsid w:val="00904292"/>
    <w:rsid w:val="009051FE"/>
    <w:rsid w:val="00913413"/>
    <w:rsid w:val="0091472D"/>
    <w:rsid w:val="00914D64"/>
    <w:rsid w:val="009206B9"/>
    <w:rsid w:val="009248B2"/>
    <w:rsid w:val="00927C2D"/>
    <w:rsid w:val="00943C64"/>
    <w:rsid w:val="00945650"/>
    <w:rsid w:val="00946DCD"/>
    <w:rsid w:val="00946F01"/>
    <w:rsid w:val="00952FBF"/>
    <w:rsid w:val="009530F1"/>
    <w:rsid w:val="009545D9"/>
    <w:rsid w:val="00957A35"/>
    <w:rsid w:val="009606B1"/>
    <w:rsid w:val="009678C6"/>
    <w:rsid w:val="0097311D"/>
    <w:rsid w:val="00973148"/>
    <w:rsid w:val="0097368D"/>
    <w:rsid w:val="00982BA6"/>
    <w:rsid w:val="0099121F"/>
    <w:rsid w:val="009A4F67"/>
    <w:rsid w:val="009B3F1A"/>
    <w:rsid w:val="009B751F"/>
    <w:rsid w:val="009C1B3C"/>
    <w:rsid w:val="009D481E"/>
    <w:rsid w:val="009D73A7"/>
    <w:rsid w:val="009F53DE"/>
    <w:rsid w:val="009F649D"/>
    <w:rsid w:val="00A038BC"/>
    <w:rsid w:val="00A03949"/>
    <w:rsid w:val="00A03FA5"/>
    <w:rsid w:val="00A040B6"/>
    <w:rsid w:val="00A047AB"/>
    <w:rsid w:val="00A054B5"/>
    <w:rsid w:val="00A07549"/>
    <w:rsid w:val="00A17B6A"/>
    <w:rsid w:val="00A20CE1"/>
    <w:rsid w:val="00A21BDB"/>
    <w:rsid w:val="00A22654"/>
    <w:rsid w:val="00A24D88"/>
    <w:rsid w:val="00A30359"/>
    <w:rsid w:val="00A4667A"/>
    <w:rsid w:val="00A54758"/>
    <w:rsid w:val="00A55882"/>
    <w:rsid w:val="00A74680"/>
    <w:rsid w:val="00A74E51"/>
    <w:rsid w:val="00AA1E55"/>
    <w:rsid w:val="00AB0E77"/>
    <w:rsid w:val="00AC2D4B"/>
    <w:rsid w:val="00AC48CE"/>
    <w:rsid w:val="00AC4E0B"/>
    <w:rsid w:val="00AC6DD0"/>
    <w:rsid w:val="00AD10F4"/>
    <w:rsid w:val="00AE07F9"/>
    <w:rsid w:val="00AE0E5C"/>
    <w:rsid w:val="00AE73B3"/>
    <w:rsid w:val="00AF01CA"/>
    <w:rsid w:val="00AF2BD1"/>
    <w:rsid w:val="00B14028"/>
    <w:rsid w:val="00B212F7"/>
    <w:rsid w:val="00B22BA4"/>
    <w:rsid w:val="00B22BAA"/>
    <w:rsid w:val="00B26356"/>
    <w:rsid w:val="00B40661"/>
    <w:rsid w:val="00B67719"/>
    <w:rsid w:val="00B7540C"/>
    <w:rsid w:val="00B87FCA"/>
    <w:rsid w:val="00B92378"/>
    <w:rsid w:val="00B93F2C"/>
    <w:rsid w:val="00BA10AE"/>
    <w:rsid w:val="00BA708B"/>
    <w:rsid w:val="00BB0A22"/>
    <w:rsid w:val="00BC4837"/>
    <w:rsid w:val="00BC57E5"/>
    <w:rsid w:val="00BD3309"/>
    <w:rsid w:val="00BD65D2"/>
    <w:rsid w:val="00BE2B99"/>
    <w:rsid w:val="00BE5D9C"/>
    <w:rsid w:val="00BE6DD1"/>
    <w:rsid w:val="00BF5183"/>
    <w:rsid w:val="00C16104"/>
    <w:rsid w:val="00C22206"/>
    <w:rsid w:val="00C225D2"/>
    <w:rsid w:val="00C37D9C"/>
    <w:rsid w:val="00C46C24"/>
    <w:rsid w:val="00C50B37"/>
    <w:rsid w:val="00C51569"/>
    <w:rsid w:val="00C62BB0"/>
    <w:rsid w:val="00C65A8B"/>
    <w:rsid w:val="00C71508"/>
    <w:rsid w:val="00C732E9"/>
    <w:rsid w:val="00C863E5"/>
    <w:rsid w:val="00C90E59"/>
    <w:rsid w:val="00C97BF6"/>
    <w:rsid w:val="00CB37B9"/>
    <w:rsid w:val="00CB3E2B"/>
    <w:rsid w:val="00CC0743"/>
    <w:rsid w:val="00CD1020"/>
    <w:rsid w:val="00CD2F89"/>
    <w:rsid w:val="00CD53F0"/>
    <w:rsid w:val="00CD6969"/>
    <w:rsid w:val="00CE1E19"/>
    <w:rsid w:val="00CE7339"/>
    <w:rsid w:val="00CF560E"/>
    <w:rsid w:val="00D04E8D"/>
    <w:rsid w:val="00D064D9"/>
    <w:rsid w:val="00D12A2C"/>
    <w:rsid w:val="00D27A31"/>
    <w:rsid w:val="00D300B5"/>
    <w:rsid w:val="00D309AB"/>
    <w:rsid w:val="00D3218D"/>
    <w:rsid w:val="00D368E0"/>
    <w:rsid w:val="00D420B3"/>
    <w:rsid w:val="00D5245B"/>
    <w:rsid w:val="00D5344E"/>
    <w:rsid w:val="00D573B3"/>
    <w:rsid w:val="00D62935"/>
    <w:rsid w:val="00D6758A"/>
    <w:rsid w:val="00D8566A"/>
    <w:rsid w:val="00D92522"/>
    <w:rsid w:val="00D960F9"/>
    <w:rsid w:val="00DA0D25"/>
    <w:rsid w:val="00DA49B3"/>
    <w:rsid w:val="00DA7F81"/>
    <w:rsid w:val="00DC2E5F"/>
    <w:rsid w:val="00DD42EB"/>
    <w:rsid w:val="00DD532D"/>
    <w:rsid w:val="00DD5F56"/>
    <w:rsid w:val="00DE1F29"/>
    <w:rsid w:val="00DE2438"/>
    <w:rsid w:val="00DE5124"/>
    <w:rsid w:val="00DF315E"/>
    <w:rsid w:val="00DF4527"/>
    <w:rsid w:val="00E03F8B"/>
    <w:rsid w:val="00E04E87"/>
    <w:rsid w:val="00E134C2"/>
    <w:rsid w:val="00E264EE"/>
    <w:rsid w:val="00E31B97"/>
    <w:rsid w:val="00E3789B"/>
    <w:rsid w:val="00E41083"/>
    <w:rsid w:val="00E41FAE"/>
    <w:rsid w:val="00E42BA9"/>
    <w:rsid w:val="00E50133"/>
    <w:rsid w:val="00E52EB9"/>
    <w:rsid w:val="00E5379A"/>
    <w:rsid w:val="00E54CFA"/>
    <w:rsid w:val="00E671A6"/>
    <w:rsid w:val="00E6761C"/>
    <w:rsid w:val="00E7027C"/>
    <w:rsid w:val="00E704AA"/>
    <w:rsid w:val="00E70E85"/>
    <w:rsid w:val="00E71483"/>
    <w:rsid w:val="00E71AD6"/>
    <w:rsid w:val="00E760DF"/>
    <w:rsid w:val="00E7702E"/>
    <w:rsid w:val="00E83A3C"/>
    <w:rsid w:val="00E863D4"/>
    <w:rsid w:val="00EA3523"/>
    <w:rsid w:val="00EA7C93"/>
    <w:rsid w:val="00EB67B1"/>
    <w:rsid w:val="00EB76FA"/>
    <w:rsid w:val="00ED0CD3"/>
    <w:rsid w:val="00EE2DA6"/>
    <w:rsid w:val="00EF52FD"/>
    <w:rsid w:val="00EF6D41"/>
    <w:rsid w:val="00F010A9"/>
    <w:rsid w:val="00F04CC3"/>
    <w:rsid w:val="00F052A7"/>
    <w:rsid w:val="00F1429E"/>
    <w:rsid w:val="00F2136E"/>
    <w:rsid w:val="00F26EDF"/>
    <w:rsid w:val="00F2720D"/>
    <w:rsid w:val="00F51CBA"/>
    <w:rsid w:val="00F60A78"/>
    <w:rsid w:val="00F76718"/>
    <w:rsid w:val="00F80552"/>
    <w:rsid w:val="00F86494"/>
    <w:rsid w:val="00F87F55"/>
    <w:rsid w:val="00F90BED"/>
    <w:rsid w:val="00FA1DC4"/>
    <w:rsid w:val="00FB1F02"/>
    <w:rsid w:val="00FB6CDC"/>
    <w:rsid w:val="00FC0CF4"/>
    <w:rsid w:val="00FC3D64"/>
    <w:rsid w:val="00FC3FD5"/>
    <w:rsid w:val="00FC4082"/>
    <w:rsid w:val="00FD27A5"/>
    <w:rsid w:val="00FD7A24"/>
    <w:rsid w:val="00FF359C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CA9A4-3546-4B2E-BED9-8F32E5F2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C71508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3148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973148"/>
    <w:rPr>
      <w:rFonts w:cs="Times New Roman"/>
      <w:b/>
      <w:bCs/>
    </w:rPr>
  </w:style>
  <w:style w:type="paragraph" w:styleId="Bezriadkovania">
    <w:name w:val="No Spacing"/>
    <w:uiPriority w:val="1"/>
    <w:qFormat/>
    <w:rsid w:val="00973148"/>
    <w:rPr>
      <w:rFonts w:ascii="Calibri" w:eastAsia="Calibri" w:hAnsi="Calibri" w:cs="Calibri"/>
      <w:sz w:val="22"/>
    </w:rPr>
  </w:style>
  <w:style w:type="character" w:styleId="Hypertextovprepojenie">
    <w:name w:val="Hyperlink"/>
    <w:uiPriority w:val="99"/>
    <w:semiHidden/>
    <w:rsid w:val="00BE6DD1"/>
    <w:rPr>
      <w:color w:val="05507A"/>
      <w:u w:val="none"/>
      <w:effect w:val="none"/>
    </w:rPr>
  </w:style>
  <w:style w:type="character" w:customStyle="1" w:styleId="apple-converted-space">
    <w:name w:val="apple-converted-space"/>
    <w:basedOn w:val="Predvolenpsmoodseku"/>
    <w:rsid w:val="00BE6DD1"/>
  </w:style>
  <w:style w:type="paragraph" w:styleId="Textbubliny">
    <w:name w:val="Balloon Text"/>
    <w:basedOn w:val="Normlny"/>
    <w:link w:val="TextbublinyChar"/>
    <w:uiPriority w:val="99"/>
    <w:semiHidden/>
    <w:unhideWhenUsed/>
    <w:rsid w:val="000F0B28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B28"/>
    <w:rPr>
      <w:rFonts w:ascii="Arial" w:hAnsi="Arial" w:cs="Arial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9"/>
    <w:rsid w:val="00C71508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customStyle="1" w:styleId="Default">
    <w:name w:val="Default"/>
    <w:rsid w:val="00CC074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71F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1F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1F0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1F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1F0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746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680"/>
  </w:style>
  <w:style w:type="paragraph" w:styleId="Pta">
    <w:name w:val="footer"/>
    <w:basedOn w:val="Normlny"/>
    <w:link w:val="PtaChar"/>
    <w:uiPriority w:val="99"/>
    <w:unhideWhenUsed/>
    <w:rsid w:val="00A746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ypreludi.sk/zz/2015-353" TargetMode="External"/><Relationship Id="rId18" Type="http://schemas.openxmlformats.org/officeDocument/2006/relationships/hyperlink" Target="https://www.zakonypreludi.sk/zz/2018-57" TargetMode="External"/><Relationship Id="rId26" Type="http://schemas.openxmlformats.org/officeDocument/2006/relationships/hyperlink" Target="https://www.slov-lex.sk/ezbierky-fe/pravne-predpisy/SK/ZZ/2011/404/20241215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zakonypreludi.sk/zz/2019-3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zakonypreludi.sk/zz/2015-131" TargetMode="External"/><Relationship Id="rId17" Type="http://schemas.openxmlformats.org/officeDocument/2006/relationships/hyperlink" Target="https://www.zakonypreludi.sk/zz/2017-179" TargetMode="External"/><Relationship Id="rId25" Type="http://schemas.openxmlformats.org/officeDocument/2006/relationships/hyperlink" Target="https://www.zakonypreludi.sk/zz/2022-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eludi.sk/zz/2017-82" TargetMode="External"/><Relationship Id="rId20" Type="http://schemas.openxmlformats.org/officeDocument/2006/relationships/hyperlink" Target="https://www.zakonypreludi.sk/zz/2019-22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ypreludi.sk/zz/2013-495" TargetMode="External"/><Relationship Id="rId24" Type="http://schemas.openxmlformats.org/officeDocument/2006/relationships/hyperlink" Target="https://www.zakonypreludi.sk/zz/2021-3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akonypreludi.sk/zz/2016-125" TargetMode="External"/><Relationship Id="rId23" Type="http://schemas.openxmlformats.org/officeDocument/2006/relationships/hyperlink" Target="https://www.zakonypreludi.sk/zz/2020-424" TargetMode="External"/><Relationship Id="rId28" Type="http://schemas.openxmlformats.org/officeDocument/2006/relationships/hyperlink" Target="https://www.slov-lex.sk/ezbierky-fe/pravne-predpisy/SK/ZZ/2011/404/20241215" TargetMode="External"/><Relationship Id="rId10" Type="http://schemas.openxmlformats.org/officeDocument/2006/relationships/hyperlink" Target="https://www.zakonypreludi.sk/zz/2013-388" TargetMode="External"/><Relationship Id="rId19" Type="http://schemas.openxmlformats.org/officeDocument/2006/relationships/hyperlink" Target="https://www.zakonypreludi.sk/zz/2018-68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zakonypreludi.sk/zz/2013-75" TargetMode="External"/><Relationship Id="rId14" Type="http://schemas.openxmlformats.org/officeDocument/2006/relationships/hyperlink" Target="https://www.zakonypreludi.sk/zz/2015-444" TargetMode="External"/><Relationship Id="rId22" Type="http://schemas.openxmlformats.org/officeDocument/2006/relationships/hyperlink" Target="https://www.zakonypreludi.sk/zz/2020-73" TargetMode="External"/><Relationship Id="rId27" Type="http://schemas.openxmlformats.org/officeDocument/2006/relationships/hyperlink" Target="https://www.slov-lex.sk/ezbierky-fe/pravne-predpisy/SK/ZZ/2011/404/2024121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aragrafové znenie_pracovná verzia" edit="true"/>
    <f:field ref="objsubject" par="" text="" edit="true"/>
    <f:field ref="objcreatedby" par="" text="Bebjáková Kristína, mjr. Mgr."/>
    <f:field ref="objcreatedat" par="" date="2022-11-14T08:00:00" text="14.11.2022 8:00:00"/>
    <f:field ref="objchangedby" par="" text="Oslanec Dominik, pplk. JUDr."/>
    <f:field ref="objmodifiedat" par="" date="2024-12-16T13:38:41" text="16.12.2024 13:38:41"/>
    <f:field ref="doc_FSCFOLIO_1_1001_FieldDocumentNumber" par="" text=""/>
    <f:field ref="doc_FSCFOLIO_1_1001_FieldSubject" par="" text=""/>
    <f:field ref="FSCFOLIO_1_1001_FieldCurrentUser" par="" text="npor. JUDr. Lenka Semjanová"/>
    <f:field ref="CCAPRECONFIG_15_1001_Objektname" par="" text="paragrafové znenie_pracovná verz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088C73-3DFE-41C4-9FE4-4AE1EECC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Janišová, Anežka</cp:lastModifiedBy>
  <cp:revision>2</cp:revision>
  <cp:lastPrinted>2025-06-05T10:05:00Z</cp:lastPrinted>
  <dcterms:created xsi:type="dcterms:W3CDTF">2025-06-05T10:05:00Z</dcterms:created>
  <dcterms:modified xsi:type="dcterms:W3CDTF">2025-06-05T10:05:00Z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cudzineckej agendy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cudzineckej polície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mjr. Mgr. Kristína Bebjáková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14. 11. 2022, 08:00</vt:lpwstr>
  </property>
  <property fmtid="{D5CDD505-2E9C-101B-9397-08002B2CF9AE}" pid="84" name="FSC#SKEDITIONREG@103.510:curruserrolegroup">
    <vt:lpwstr>Odbor cudzineckej polície</vt:lpwstr>
  </property>
  <property fmtid="{D5CDD505-2E9C-101B-9397-08002B2CF9AE}" pid="85" name="FSC#SKEDITIONREG@103.510:currusersubst">
    <vt:lpwstr>v z. npor. JUDr. Lenka Semjanová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Príprava novely zákona č. 404/2011 Z . z - transpozícia smernice EP a Rady (EÚ) 2021/1883 - modré karty</vt:lpwstr>
  </property>
  <property fmtid="{D5CDD505-2E9C-101B-9397-08002B2CF9AE}" pid="283" name="FSC#COOELAK@1.1001:FileReference">
    <vt:lpwstr>2561-2024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2561</vt:lpwstr>
  </property>
  <property fmtid="{D5CDD505-2E9C-101B-9397-08002B2CF9AE}" pid="286" name="FSC#COOELAK@1.1001:FileRefOU">
    <vt:lpwstr>PPZ-HCP-OCP1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Bebjáková Kristína, mjr.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PPZ-HCP-OCP1 (Oddelenie cudzineckej agendy)</vt:lpwstr>
  </property>
  <property fmtid="{D5CDD505-2E9C-101B-9397-08002B2CF9AE}" pid="296" name="FSC#COOELAK@1.1001:CreatedAt">
    <vt:lpwstr>14.11.2022</vt:lpwstr>
  </property>
  <property fmtid="{D5CDD505-2E9C-101B-9397-08002B2CF9AE}" pid="297" name="FSC#COOELAK@1.1001:OU">
    <vt:lpwstr>PPZ-HCP-OCP1 (Oddelenie cudzineckej agendy)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*COO.2176.107.9.1264482*</vt:lpwstr>
  </property>
  <property fmtid="{D5CDD505-2E9C-101B-9397-08002B2CF9AE}" pid="300" name="FSC#COOELAK@1.1001:RefBarCode">
    <vt:lpwstr>*COO.2176.107.8.1264506*</vt:lpwstr>
  </property>
  <property fmtid="{D5CDD505-2E9C-101B-9397-08002B2CF9AE}" pid="301" name="FSC#COOELAK@1.1001:FileRefBarCode">
    <vt:lpwstr>*2561-2024*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LP</vt:lpwstr>
  </property>
  <property fmtid="{D5CDD505-2E9C-101B-9397-08002B2CF9AE}" pid="315" name="FSC#COOELAK@1.1001:CurrentUserRolePos">
    <vt:lpwstr>Asistent 2</vt:lpwstr>
  </property>
  <property fmtid="{D5CDD505-2E9C-101B-9397-08002B2CF9AE}" pid="316" name="FSC#COOELAK@1.1001:CurrentUserEmail">
    <vt:lpwstr>Lenka.Semjanova@minv.sk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pplk. JUDr. Dominik Oslanec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suhcp@minv.sk</vt:lpwstr>
  </property>
  <property fmtid="{D5CDD505-2E9C-101B-9397-08002B2CF9AE}" pid="327" name="FSC#ATSTATECFG@1.1001:SubfileDate">
    <vt:lpwstr>14.11.2022</vt:lpwstr>
  </property>
  <property fmtid="{D5CDD505-2E9C-101B-9397-08002B2CF9AE}" pid="328" name="FSC#ATSTATECFG@1.1001:SubfileSubject">
    <vt:lpwstr>Návrh novely zákona o pobyte cudzincov - doložka zlučiteľnosti - žiadosť o vypracovanie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Bratislava 1</vt:lpwstr>
  </property>
  <property fmtid="{D5CDD505-2E9C-101B-9397-08002B2CF9AE}" pid="332" name="FSC#ATSTATECFG@1.1001:DepartmentStreet">
    <vt:lpwstr>Ružinovská 1/B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31354-2022-6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COO.2176.107.9.1264482</vt:lpwstr>
  </property>
  <property fmtid="{D5CDD505-2E9C-101B-9397-08002B2CF9AE}" pid="349" name="FSC#FSCFOLIO@1.1001:docpropproject">
    <vt:lpwstr/>
  </property>
</Properties>
</file>