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698" w:rsidRPr="00E84DDE" w:rsidRDefault="00F17698" w:rsidP="00F637E5">
      <w:pPr>
        <w:rPr>
          <w:i w:val="0"/>
          <w:sz w:val="16"/>
          <w:szCs w:val="16"/>
        </w:rPr>
      </w:pPr>
      <w:r w:rsidRPr="00E84DDE">
        <w:rPr>
          <w:i w:val="0"/>
          <w:sz w:val="16"/>
          <w:szCs w:val="16"/>
        </w:rPr>
        <w:t xml:space="preserve"> </w:t>
      </w:r>
    </w:p>
    <w:tbl>
      <w:tblPr>
        <w:tblW w:w="1433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"/>
        <w:gridCol w:w="1409"/>
        <w:gridCol w:w="2145"/>
        <w:gridCol w:w="567"/>
        <w:gridCol w:w="9"/>
        <w:gridCol w:w="832"/>
        <w:gridCol w:w="708"/>
        <w:gridCol w:w="4830"/>
        <w:gridCol w:w="562"/>
        <w:gridCol w:w="562"/>
        <w:gridCol w:w="850"/>
        <w:gridCol w:w="1002"/>
        <w:gridCol w:w="9"/>
      </w:tblGrid>
      <w:tr w:rsidR="0093711B" w:rsidRPr="00F047F1" w:rsidTr="002616F0">
        <w:trPr>
          <w:gridAfter w:val="1"/>
          <w:wAfter w:w="9" w:type="dxa"/>
          <w:cantSplit/>
        </w:trPr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93711B" w:rsidRPr="00F047F1" w:rsidRDefault="0093711B" w:rsidP="001D6056">
            <w:pPr>
              <w:jc w:val="center"/>
              <w:rPr>
                <w:b/>
                <w:i w:val="0"/>
                <w:sz w:val="16"/>
                <w:szCs w:val="16"/>
              </w:rPr>
            </w:pP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</w:tcPr>
          <w:p w:rsidR="0093711B" w:rsidRPr="00F047F1" w:rsidRDefault="0093711B" w:rsidP="001D6056">
            <w:pPr>
              <w:jc w:val="center"/>
              <w:rPr>
                <w:b/>
                <w:i w:val="0"/>
                <w:sz w:val="16"/>
                <w:szCs w:val="16"/>
              </w:rPr>
            </w:pPr>
          </w:p>
        </w:tc>
        <w:tc>
          <w:tcPr>
            <w:tcW w:w="12067" w:type="dxa"/>
            <w:gridSpan w:val="10"/>
            <w:tcBorders>
              <w:top w:val="nil"/>
              <w:left w:val="nil"/>
              <w:right w:val="nil"/>
            </w:tcBorders>
          </w:tcPr>
          <w:p w:rsidR="0093711B" w:rsidRPr="00F047F1" w:rsidRDefault="0093711B" w:rsidP="001D6056">
            <w:pPr>
              <w:jc w:val="center"/>
              <w:rPr>
                <w:b/>
                <w:i w:val="0"/>
                <w:sz w:val="18"/>
                <w:szCs w:val="18"/>
              </w:rPr>
            </w:pPr>
            <w:r w:rsidRPr="00F047F1">
              <w:rPr>
                <w:b/>
                <w:i w:val="0"/>
                <w:sz w:val="18"/>
                <w:szCs w:val="18"/>
              </w:rPr>
              <w:t>TABUĽKA ZHODY</w:t>
            </w:r>
          </w:p>
          <w:p w:rsidR="0093711B" w:rsidRPr="00F047F1" w:rsidRDefault="00AD2711" w:rsidP="001D6056">
            <w:pPr>
              <w:jc w:val="center"/>
              <w:rPr>
                <w:b/>
                <w:i w:val="0"/>
                <w:sz w:val="18"/>
                <w:szCs w:val="18"/>
              </w:rPr>
            </w:pPr>
            <w:r w:rsidRPr="00F047F1">
              <w:rPr>
                <w:b/>
                <w:i w:val="0"/>
                <w:sz w:val="18"/>
                <w:szCs w:val="18"/>
              </w:rPr>
              <w:t xml:space="preserve">návrhu </w:t>
            </w:r>
            <w:r w:rsidR="0093711B" w:rsidRPr="00F047F1">
              <w:rPr>
                <w:b/>
                <w:i w:val="0"/>
                <w:sz w:val="18"/>
                <w:szCs w:val="18"/>
              </w:rPr>
              <w:t>právneho predpisu</w:t>
            </w:r>
            <w:r w:rsidRPr="00F047F1">
              <w:rPr>
                <w:b/>
                <w:i w:val="0"/>
                <w:sz w:val="18"/>
                <w:szCs w:val="18"/>
              </w:rPr>
              <w:t xml:space="preserve"> </w:t>
            </w:r>
            <w:r w:rsidR="0093711B" w:rsidRPr="00F047F1">
              <w:rPr>
                <w:b/>
                <w:i w:val="0"/>
                <w:sz w:val="18"/>
                <w:szCs w:val="18"/>
              </w:rPr>
              <w:t>s právom Európskej únie</w:t>
            </w:r>
          </w:p>
          <w:p w:rsidR="0093711B" w:rsidRPr="00F047F1" w:rsidRDefault="0093711B" w:rsidP="001D6056">
            <w:pPr>
              <w:jc w:val="center"/>
              <w:rPr>
                <w:b/>
                <w:i w:val="0"/>
                <w:sz w:val="16"/>
                <w:szCs w:val="16"/>
              </w:rPr>
            </w:pPr>
          </w:p>
        </w:tc>
      </w:tr>
      <w:tr w:rsidR="008748BF" w:rsidRPr="00F047F1" w:rsidTr="002616F0">
        <w:trPr>
          <w:cantSplit/>
        </w:trPr>
        <w:tc>
          <w:tcPr>
            <w:tcW w:w="4981" w:type="dxa"/>
            <w:gridSpan w:val="6"/>
          </w:tcPr>
          <w:p w:rsidR="008748BF" w:rsidRPr="00F047F1" w:rsidRDefault="008748BF" w:rsidP="008748BF">
            <w:pPr>
              <w:jc w:val="both"/>
              <w:rPr>
                <w:b/>
                <w:i w:val="0"/>
                <w:sz w:val="20"/>
              </w:rPr>
            </w:pPr>
            <w:r w:rsidRPr="00F047F1">
              <w:rPr>
                <w:b/>
                <w:i w:val="0"/>
                <w:sz w:val="20"/>
              </w:rPr>
              <w:t>SMERNICA EURÓPSKEHO PARLAMENTU A RADY 2014/36/EÚ o podmienkach vstupu a pobytu štátnych príslušníkov tretích krajín na účel zamestnania ako sezónni pracovníci</w:t>
            </w:r>
            <w:r w:rsidR="0052111B">
              <w:rPr>
                <w:b/>
                <w:i w:val="0"/>
                <w:sz w:val="20"/>
              </w:rPr>
              <w:t xml:space="preserve"> (</w:t>
            </w:r>
            <w:r w:rsidR="0052111B" w:rsidRPr="0052111B">
              <w:rPr>
                <w:b/>
                <w:i w:val="0"/>
                <w:sz w:val="20"/>
              </w:rPr>
              <w:t>Ú. v. EÚ L 94, 28.3.2014</w:t>
            </w:r>
            <w:r w:rsidR="0052111B">
              <w:rPr>
                <w:b/>
                <w:i w:val="0"/>
                <w:sz w:val="20"/>
              </w:rPr>
              <w:t>)</w:t>
            </w:r>
          </w:p>
        </w:tc>
        <w:tc>
          <w:tcPr>
            <w:tcW w:w="9355" w:type="dxa"/>
            <w:gridSpan w:val="8"/>
          </w:tcPr>
          <w:p w:rsidR="00912404" w:rsidRPr="00AC70AE" w:rsidRDefault="00912404" w:rsidP="00AC70AE">
            <w:pPr>
              <w:numPr>
                <w:ilvl w:val="0"/>
                <w:numId w:val="39"/>
              </w:numPr>
              <w:jc w:val="both"/>
              <w:rPr>
                <w:i w:val="0"/>
                <w:sz w:val="18"/>
                <w:szCs w:val="18"/>
              </w:rPr>
            </w:pPr>
            <w:r w:rsidRPr="00AC70AE">
              <w:rPr>
                <w:i w:val="0"/>
                <w:sz w:val="18"/>
                <w:szCs w:val="18"/>
              </w:rPr>
              <w:t>zákon č. 311/2001 Z. z. Zákonník práce v znení neskorších predpisov</w:t>
            </w:r>
          </w:p>
          <w:p w:rsidR="008748BF" w:rsidRPr="00AC70AE" w:rsidRDefault="008748BF" w:rsidP="00AC70AE">
            <w:pPr>
              <w:numPr>
                <w:ilvl w:val="0"/>
                <w:numId w:val="39"/>
              </w:numPr>
              <w:jc w:val="both"/>
              <w:rPr>
                <w:i w:val="0"/>
                <w:sz w:val="18"/>
                <w:szCs w:val="18"/>
              </w:rPr>
            </w:pPr>
            <w:r w:rsidRPr="00AC70AE">
              <w:rPr>
                <w:i w:val="0"/>
                <w:sz w:val="18"/>
                <w:szCs w:val="18"/>
              </w:rPr>
              <w:t>zákon č. 5/2004 Z. z. o službách zamestnanosti a o zmene a doplnení niektorých zákonov v znení neskorších predpisov</w:t>
            </w:r>
          </w:p>
          <w:p w:rsidR="00912404" w:rsidRPr="00AC70AE" w:rsidRDefault="00912404" w:rsidP="00AC70AE">
            <w:pPr>
              <w:numPr>
                <w:ilvl w:val="0"/>
                <w:numId w:val="39"/>
              </w:numPr>
              <w:jc w:val="both"/>
              <w:rPr>
                <w:i w:val="0"/>
                <w:sz w:val="18"/>
                <w:szCs w:val="18"/>
              </w:rPr>
            </w:pPr>
            <w:r w:rsidRPr="00AC70AE">
              <w:rPr>
                <w:i w:val="0"/>
                <w:sz w:val="18"/>
                <w:szCs w:val="18"/>
              </w:rPr>
              <w:t>zákon č. 404/2011 Z. z. o pobyte cudzincov  o zmene a doplnení niektorých zákonov v znení neskorších predpisov</w:t>
            </w:r>
          </w:p>
          <w:p w:rsidR="008748BF" w:rsidRPr="00F047F1" w:rsidRDefault="00E57213" w:rsidP="00AC70AE">
            <w:pPr>
              <w:numPr>
                <w:ilvl w:val="0"/>
                <w:numId w:val="39"/>
              </w:numPr>
              <w:jc w:val="both"/>
              <w:rPr>
                <w:b/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 xml:space="preserve">vládny </w:t>
            </w:r>
            <w:r w:rsidR="008748BF" w:rsidRPr="00AC70AE">
              <w:rPr>
                <w:i w:val="0"/>
                <w:sz w:val="18"/>
                <w:szCs w:val="18"/>
              </w:rPr>
              <w:t>návrh zákona, ktorým sa mení a dopĺňa zákon č. 404/2011 Z. z. o pobyte cudzincov a o zmene a doplnení niektorých</w:t>
            </w:r>
            <w:r w:rsidR="001B0286" w:rsidRPr="00AC70AE">
              <w:rPr>
                <w:i w:val="0"/>
                <w:sz w:val="18"/>
                <w:szCs w:val="18"/>
              </w:rPr>
              <w:t xml:space="preserve"> zákonov v znení neskorších predpisov</w:t>
            </w:r>
            <w:r w:rsidR="001B0286" w:rsidRPr="00F047F1">
              <w:rPr>
                <w:b/>
                <w:i w:val="0"/>
                <w:sz w:val="18"/>
                <w:szCs w:val="18"/>
              </w:rPr>
              <w:t xml:space="preserve"> </w:t>
            </w:r>
            <w:r w:rsidRPr="00E57213">
              <w:rPr>
                <w:i w:val="0"/>
                <w:sz w:val="18"/>
                <w:szCs w:val="18"/>
              </w:rPr>
              <w:t>(ďalej len „návrh zákona“)</w:t>
            </w:r>
          </w:p>
        </w:tc>
      </w:tr>
      <w:tr w:rsidR="0093711B" w:rsidRPr="00F047F1" w:rsidTr="003A63FB">
        <w:trPr>
          <w:gridAfter w:val="1"/>
          <w:wAfter w:w="9" w:type="dxa"/>
        </w:trPr>
        <w:tc>
          <w:tcPr>
            <w:tcW w:w="568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1</w:t>
            </w:r>
          </w:p>
        </w:tc>
        <w:tc>
          <w:tcPr>
            <w:tcW w:w="3837" w:type="dxa"/>
            <w:gridSpan w:val="3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3</w:t>
            </w:r>
          </w:p>
        </w:tc>
        <w:tc>
          <w:tcPr>
            <w:tcW w:w="841" w:type="dxa"/>
            <w:gridSpan w:val="2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5</w:t>
            </w:r>
          </w:p>
        </w:tc>
        <w:tc>
          <w:tcPr>
            <w:tcW w:w="4830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6</w:t>
            </w:r>
          </w:p>
        </w:tc>
        <w:tc>
          <w:tcPr>
            <w:tcW w:w="562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7</w:t>
            </w:r>
          </w:p>
        </w:tc>
        <w:tc>
          <w:tcPr>
            <w:tcW w:w="562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9</w:t>
            </w:r>
          </w:p>
        </w:tc>
        <w:tc>
          <w:tcPr>
            <w:tcW w:w="1002" w:type="dxa"/>
          </w:tcPr>
          <w:p w:rsidR="0093711B" w:rsidRPr="00F047F1" w:rsidRDefault="0093711B" w:rsidP="00F637E5">
            <w:pPr>
              <w:rPr>
                <w:sz w:val="16"/>
                <w:szCs w:val="16"/>
              </w:rPr>
            </w:pPr>
            <w:r w:rsidRPr="00F047F1">
              <w:rPr>
                <w:sz w:val="16"/>
                <w:szCs w:val="16"/>
              </w:rPr>
              <w:t>10</w:t>
            </w:r>
          </w:p>
          <w:p w:rsidR="0093711B" w:rsidRPr="00F047F1" w:rsidRDefault="0093711B" w:rsidP="00F637E5">
            <w:pPr>
              <w:rPr>
                <w:sz w:val="16"/>
                <w:szCs w:val="16"/>
              </w:rPr>
            </w:pPr>
          </w:p>
        </w:tc>
      </w:tr>
      <w:tr w:rsidR="003801AC" w:rsidRPr="00F047F1" w:rsidTr="003A63FB">
        <w:trPr>
          <w:gridAfter w:val="1"/>
          <w:wAfter w:w="9" w:type="dxa"/>
          <w:trHeight w:val="2095"/>
        </w:trPr>
        <w:tc>
          <w:tcPr>
            <w:tcW w:w="568" w:type="dxa"/>
          </w:tcPr>
          <w:p w:rsidR="003801AC" w:rsidRPr="00F047F1" w:rsidRDefault="003801AC" w:rsidP="001A5A56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Článok</w:t>
            </w:r>
          </w:p>
          <w:p w:rsidR="003801AC" w:rsidRPr="00F047F1" w:rsidRDefault="003801AC" w:rsidP="001A5A56">
            <w:pPr>
              <w:pStyle w:val="Normlny0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(Č, O,</w:t>
            </w:r>
          </w:p>
          <w:p w:rsidR="003801AC" w:rsidRPr="00F047F1" w:rsidRDefault="003801AC" w:rsidP="001A5A56">
            <w:pPr>
              <w:pStyle w:val="Normlny0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V, P)</w:t>
            </w:r>
          </w:p>
        </w:tc>
        <w:tc>
          <w:tcPr>
            <w:tcW w:w="3837" w:type="dxa"/>
            <w:gridSpan w:val="3"/>
          </w:tcPr>
          <w:p w:rsidR="003801AC" w:rsidRPr="00F047F1" w:rsidRDefault="003801AC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Text</w:t>
            </w:r>
          </w:p>
        </w:tc>
        <w:tc>
          <w:tcPr>
            <w:tcW w:w="567" w:type="dxa"/>
          </w:tcPr>
          <w:p w:rsidR="003801AC" w:rsidRPr="00F047F1" w:rsidRDefault="003801AC" w:rsidP="001A5A56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Spôsob transp.</w:t>
            </w:r>
          </w:p>
        </w:tc>
        <w:tc>
          <w:tcPr>
            <w:tcW w:w="841" w:type="dxa"/>
            <w:gridSpan w:val="2"/>
          </w:tcPr>
          <w:p w:rsidR="003801AC" w:rsidRPr="00F047F1" w:rsidRDefault="003801AC" w:rsidP="001A5A56">
            <w:pPr>
              <w:pStyle w:val="Normlny0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Číslo</w:t>
            </w:r>
          </w:p>
        </w:tc>
        <w:tc>
          <w:tcPr>
            <w:tcW w:w="708" w:type="dxa"/>
          </w:tcPr>
          <w:p w:rsidR="003801AC" w:rsidRPr="00F047F1" w:rsidRDefault="003801AC" w:rsidP="001A5A56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4830" w:type="dxa"/>
          </w:tcPr>
          <w:p w:rsidR="003801AC" w:rsidRPr="00F047F1" w:rsidRDefault="003801AC" w:rsidP="001A5A56">
            <w:pPr>
              <w:pStyle w:val="Normlny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F047F1">
              <w:rPr>
                <w:sz w:val="18"/>
                <w:szCs w:val="18"/>
              </w:rPr>
              <w:t>Text</w:t>
            </w:r>
          </w:p>
        </w:tc>
        <w:tc>
          <w:tcPr>
            <w:tcW w:w="562" w:type="dxa"/>
          </w:tcPr>
          <w:p w:rsidR="003801AC" w:rsidRPr="00F047F1" w:rsidRDefault="003801AC" w:rsidP="001745F5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Zhoda</w:t>
            </w:r>
          </w:p>
        </w:tc>
        <w:tc>
          <w:tcPr>
            <w:tcW w:w="562" w:type="dxa"/>
          </w:tcPr>
          <w:p w:rsidR="003801AC" w:rsidRPr="00F047F1" w:rsidRDefault="003801AC" w:rsidP="001745F5">
            <w:pPr>
              <w:pStyle w:val="Normlny0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Poznámky</w:t>
            </w:r>
          </w:p>
          <w:p w:rsidR="003801AC" w:rsidRPr="00F047F1" w:rsidRDefault="003801AC" w:rsidP="001745F5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801AC" w:rsidRPr="00F047F1" w:rsidRDefault="003801AC" w:rsidP="002E796F">
            <w:pPr>
              <w:pStyle w:val="Normlny0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Identifikácia goldplatingu</w:t>
            </w:r>
          </w:p>
        </w:tc>
        <w:tc>
          <w:tcPr>
            <w:tcW w:w="1002" w:type="dxa"/>
          </w:tcPr>
          <w:p w:rsidR="003801AC" w:rsidRPr="00F047F1" w:rsidRDefault="003801AC" w:rsidP="002E796F">
            <w:pPr>
              <w:pStyle w:val="Normlny0"/>
              <w:jc w:val="center"/>
              <w:rPr>
                <w:sz w:val="18"/>
                <w:szCs w:val="18"/>
              </w:rPr>
            </w:pPr>
            <w:r w:rsidRPr="00F047F1">
              <w:rPr>
                <w:sz w:val="18"/>
                <w:szCs w:val="18"/>
              </w:rPr>
              <w:t>Identifikácia oblasti goldplatingu a</w:t>
            </w:r>
            <w:r w:rsidR="002E796F">
              <w:rPr>
                <w:sz w:val="18"/>
                <w:szCs w:val="18"/>
              </w:rPr>
              <w:t> </w:t>
            </w:r>
            <w:r w:rsidRPr="00F047F1">
              <w:rPr>
                <w:sz w:val="18"/>
                <w:szCs w:val="18"/>
              </w:rPr>
              <w:t>vyjadreni</w:t>
            </w:r>
            <w:r w:rsidR="002E796F">
              <w:rPr>
                <w:sz w:val="18"/>
                <w:szCs w:val="18"/>
              </w:rPr>
              <w:t xml:space="preserve">e </w:t>
            </w:r>
            <w:r w:rsidRPr="00F047F1">
              <w:rPr>
                <w:sz w:val="18"/>
                <w:szCs w:val="18"/>
              </w:rPr>
              <w:t xml:space="preserve"> opodstatnenosti goldplatingu</w:t>
            </w:r>
          </w:p>
        </w:tc>
      </w:tr>
      <w:tr w:rsidR="003341BD" w:rsidRPr="00F047F1" w:rsidTr="003A63FB">
        <w:trPr>
          <w:gridAfter w:val="1"/>
          <w:wAfter w:w="9" w:type="dxa"/>
          <w:trHeight w:val="2095"/>
        </w:trPr>
        <w:tc>
          <w:tcPr>
            <w:tcW w:w="568" w:type="dxa"/>
          </w:tcPr>
          <w:p w:rsidR="003341BD" w:rsidRPr="007D2102" w:rsidRDefault="003341BD" w:rsidP="00716E3F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7D2102">
              <w:rPr>
                <w:i w:val="0"/>
                <w:iCs/>
                <w:sz w:val="18"/>
                <w:szCs w:val="18"/>
              </w:rPr>
              <w:t>Č: 6</w:t>
            </w:r>
          </w:p>
          <w:p w:rsidR="003341BD" w:rsidRPr="007D2102" w:rsidRDefault="003341BD" w:rsidP="00716E3F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7D2102">
              <w:rPr>
                <w:i w:val="0"/>
                <w:iCs/>
                <w:sz w:val="18"/>
                <w:szCs w:val="18"/>
              </w:rPr>
              <w:t>O: 1</w:t>
            </w:r>
          </w:p>
          <w:p w:rsidR="003341BD" w:rsidRPr="007D2102" w:rsidRDefault="003341BD" w:rsidP="00716E3F">
            <w:pPr>
              <w:pStyle w:val="Normlny0"/>
              <w:ind w:left="-70" w:right="-43"/>
              <w:rPr>
                <w:sz w:val="18"/>
                <w:szCs w:val="18"/>
              </w:rPr>
            </w:pPr>
            <w:r w:rsidRPr="007D2102">
              <w:rPr>
                <w:iCs/>
                <w:sz w:val="18"/>
                <w:szCs w:val="18"/>
              </w:rPr>
              <w:t xml:space="preserve"> P: a</w:t>
            </w:r>
          </w:p>
        </w:tc>
        <w:tc>
          <w:tcPr>
            <w:tcW w:w="3837" w:type="dxa"/>
            <w:gridSpan w:val="3"/>
          </w:tcPr>
          <w:p w:rsidR="003341BD" w:rsidRPr="007D2102" w:rsidRDefault="003341BD" w:rsidP="003341BD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1. K žiadostiam o prijatie na pobyt v členskom štáte, ktorého dĺžka presahuje 90 dní, podľa podmienok tejto smernice sa pripojí:</w:t>
            </w:r>
          </w:p>
          <w:p w:rsidR="003341BD" w:rsidRPr="007D2102" w:rsidRDefault="003341BD" w:rsidP="003341BD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a) platná pracovná zmluva alebo ak tak stanovuje vnútroštátne právo, správne predpisy alebo prax, záväzná pracovná ponuka na zamestnanie sezónneho pracovníka v dotknutom členskom štáte u zamestnávateľa, ktorý má sídlo v uvedenom členskom štáte, pričom v tejto zmluve alebo ponuke sa uvádza:</w:t>
            </w:r>
          </w:p>
          <w:p w:rsidR="003341BD" w:rsidRPr="007D2102" w:rsidRDefault="003341BD" w:rsidP="007D2102">
            <w:pPr>
              <w:snapToGrid w:val="0"/>
              <w:ind w:left="72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i) miesto a typ práce;</w:t>
            </w:r>
          </w:p>
          <w:p w:rsidR="003341BD" w:rsidRPr="007D2102" w:rsidRDefault="003341BD" w:rsidP="007D2102">
            <w:pPr>
              <w:snapToGrid w:val="0"/>
              <w:ind w:left="72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ii) dĺžka trvania zamestnania;</w:t>
            </w:r>
          </w:p>
          <w:p w:rsidR="003341BD" w:rsidRPr="007D2102" w:rsidRDefault="003341BD" w:rsidP="007D2102">
            <w:pPr>
              <w:snapToGrid w:val="0"/>
              <w:ind w:left="72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iii) odmena;</w:t>
            </w:r>
          </w:p>
          <w:p w:rsidR="003341BD" w:rsidRPr="007D2102" w:rsidRDefault="003341BD" w:rsidP="007D2102">
            <w:pPr>
              <w:snapToGrid w:val="0"/>
              <w:ind w:left="72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iv) počet pracovných hodín za týždeň alebo mesiac;</w:t>
            </w:r>
          </w:p>
          <w:p w:rsidR="003341BD" w:rsidRPr="007D2102" w:rsidRDefault="003341BD" w:rsidP="007D2102">
            <w:pPr>
              <w:snapToGrid w:val="0"/>
              <w:ind w:left="72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v) dĺžka trvania akejkoľvek platenej dovolenky;</w:t>
            </w:r>
          </w:p>
          <w:p w:rsidR="003341BD" w:rsidRPr="007D2102" w:rsidRDefault="003341BD" w:rsidP="007D2102">
            <w:pPr>
              <w:snapToGrid w:val="0"/>
              <w:ind w:left="72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vi) prípadne iné príslušné pracovné podmienky a</w:t>
            </w:r>
          </w:p>
          <w:p w:rsidR="003341BD" w:rsidRPr="007D2102" w:rsidRDefault="003341BD" w:rsidP="007D2102">
            <w:pPr>
              <w:pStyle w:val="Normlny0"/>
              <w:ind w:left="72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vii) podľa možnosti dátum začatia zamestnania;</w:t>
            </w:r>
          </w:p>
        </w:tc>
        <w:tc>
          <w:tcPr>
            <w:tcW w:w="567" w:type="dxa"/>
          </w:tcPr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841" w:type="dxa"/>
            <w:gridSpan w:val="2"/>
          </w:tcPr>
          <w:p w:rsidR="00B941E7" w:rsidRPr="00B941E7" w:rsidRDefault="00B941E7" w:rsidP="00B941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B941E7">
              <w:rPr>
                <w:i w:val="0"/>
                <w:sz w:val="18"/>
                <w:szCs w:val="18"/>
              </w:rPr>
              <w:t>Zákon č. 404/2011 Z. z.</w:t>
            </w:r>
          </w:p>
          <w:p w:rsidR="00B941E7" w:rsidRPr="00B941E7" w:rsidRDefault="00B941E7" w:rsidP="007776E7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</w:p>
          <w:p w:rsidR="00B941E7" w:rsidRDefault="00B941E7" w:rsidP="007776E7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</w:p>
          <w:p w:rsidR="00B941E7" w:rsidRDefault="00B941E7" w:rsidP="007776E7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</w:p>
          <w:p w:rsidR="00225E2F" w:rsidRDefault="00225E2F" w:rsidP="007776E7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</w:p>
          <w:p w:rsidR="003341BD" w:rsidRPr="00342D11" w:rsidRDefault="003341BD" w:rsidP="007776E7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  <w:r w:rsidRPr="00342D11">
              <w:rPr>
                <w:b/>
                <w:i w:val="0"/>
                <w:sz w:val="18"/>
                <w:szCs w:val="18"/>
              </w:rPr>
              <w:t>Návrh zákona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B941E7" w:rsidRPr="00B941E7" w:rsidRDefault="00B941E7" w:rsidP="00B941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B941E7">
              <w:rPr>
                <w:i w:val="0"/>
                <w:sz w:val="18"/>
                <w:szCs w:val="18"/>
              </w:rPr>
              <w:t>Zákon č. 404/2011 Z. z.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B941E7" w:rsidP="00B941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lastRenderedPageBreak/>
              <w:t>Z</w:t>
            </w:r>
            <w:r w:rsidR="003341BD" w:rsidRPr="007D2102">
              <w:rPr>
                <w:i w:val="0"/>
                <w:sz w:val="18"/>
                <w:szCs w:val="18"/>
              </w:rPr>
              <w:t>ákon č. 311/2001 Z. z.</w:t>
            </w:r>
          </w:p>
        </w:tc>
        <w:tc>
          <w:tcPr>
            <w:tcW w:w="708" w:type="dxa"/>
          </w:tcPr>
          <w:p w:rsidR="00B941E7" w:rsidRDefault="00225E2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lastRenderedPageBreak/>
              <w:t>§ 23</w:t>
            </w:r>
          </w:p>
          <w:p w:rsidR="00B941E7" w:rsidRDefault="00225E2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O: 1</w:t>
            </w:r>
          </w:p>
          <w:p w:rsidR="00B941E7" w:rsidRDefault="00B941E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B941E7" w:rsidRDefault="00B941E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B941E7" w:rsidRDefault="00B941E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B941E7" w:rsidRDefault="00B941E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25E2F" w:rsidRDefault="00225E2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32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2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a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32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5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 xml:space="preserve">P: </w:t>
            </w:r>
            <w:r w:rsidR="00E968E4">
              <w:rPr>
                <w:i w:val="0"/>
                <w:sz w:val="18"/>
                <w:szCs w:val="18"/>
              </w:rPr>
              <w:t>c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lastRenderedPageBreak/>
              <w:t>§ 43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1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a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b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c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d</w:t>
            </w:r>
          </w:p>
          <w:p w:rsidR="003341BD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FF19EA" w:rsidRPr="007D2102" w:rsidRDefault="00FF19EA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2</w:t>
            </w: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4</w:t>
            </w:r>
          </w:p>
        </w:tc>
        <w:tc>
          <w:tcPr>
            <w:tcW w:w="4830" w:type="dxa"/>
          </w:tcPr>
          <w:p w:rsidR="00B941E7" w:rsidRPr="00B941E7" w:rsidRDefault="00B941E7" w:rsidP="00B941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B941E7">
              <w:rPr>
                <w:sz w:val="18"/>
                <w:szCs w:val="18"/>
              </w:rPr>
              <w:lastRenderedPageBreak/>
              <w:t>(1) Prechodný pobyt štátnemu príslušníkovi tretej krajiny na účel zamestnania udelí policajný útvar, ak nie sú dôvody na zamietnutie žiadosti podľa § 33 ods. 6, na základe potvrdenia o možnosti obsadenia voľného pracovného miesta.</w:t>
            </w:r>
            <w:r w:rsidRPr="00B941E7">
              <w:rPr>
                <w:sz w:val="18"/>
                <w:szCs w:val="18"/>
                <w:vertAlign w:val="superscript"/>
              </w:rPr>
              <w:t>44</w:t>
            </w:r>
            <w:r w:rsidRPr="00B941E7">
              <w:rPr>
                <w:sz w:val="18"/>
                <w:szCs w:val="18"/>
              </w:rPr>
              <w:t>)</w:t>
            </w:r>
          </w:p>
          <w:p w:rsidR="00B941E7" w:rsidRDefault="00B941E7" w:rsidP="00B941E7">
            <w:pPr>
              <w:pStyle w:val="Normlny0"/>
              <w:snapToGrid w:val="0"/>
              <w:jc w:val="both"/>
            </w:pPr>
          </w:p>
          <w:p w:rsidR="00B941E7" w:rsidRPr="00B941E7" w:rsidRDefault="00B941E7" w:rsidP="00B941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B941E7">
              <w:rPr>
                <w:sz w:val="18"/>
                <w:szCs w:val="18"/>
                <w:vertAlign w:val="superscript"/>
              </w:rPr>
              <w:t>44</w:t>
            </w:r>
            <w:r w:rsidRPr="00B941E7">
              <w:rPr>
                <w:sz w:val="18"/>
                <w:szCs w:val="18"/>
              </w:rPr>
              <w:t>) § 21b zákona č. 5/2004 Z. z. v znení zákona č. 495/2013 Z.</w:t>
            </w:r>
          </w:p>
          <w:p w:rsidR="00B941E7" w:rsidRDefault="00B941E7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="007D2102" w:rsidRPr="00342D11">
              <w:rPr>
                <w:b/>
                <w:bCs/>
                <w:iCs/>
                <w:strike/>
                <w:sz w:val="18"/>
                <w:szCs w:val="18"/>
              </w:rPr>
              <w:t>farebnú fotografiu s rozmermi 3 x 3,5 cm zobrazujúcu jeho aktuálnu podobu</w:t>
            </w:r>
            <w:r w:rsidR="007D2102" w:rsidRPr="00342D11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="007D2102" w:rsidRPr="007D2102">
              <w:rPr>
                <w:iCs/>
                <w:sz w:val="18"/>
                <w:szCs w:val="18"/>
              </w:rPr>
              <w:t xml:space="preserve"> </w:t>
            </w:r>
            <w:r w:rsidRPr="007D2102">
              <w:rPr>
                <w:sz w:val="18"/>
                <w:szCs w:val="18"/>
              </w:rPr>
              <w:t>doklady nie staršie ako 90 dní, ktoré potvrdzujú</w:t>
            </w:r>
          </w:p>
          <w:p w:rsidR="003341BD" w:rsidRDefault="00B61B5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E072A4">
              <w:rPr>
                <w:sz w:val="18"/>
                <w:szCs w:val="18"/>
              </w:rPr>
              <w:t>a) účel pobytu; to neplatí, ak ide o štátneho príslušníka tretej krajiny podľa § 23 ods. 1, 4 alebo ods. 5,</w:t>
            </w:r>
          </w:p>
          <w:p w:rsidR="00B61B5D" w:rsidRPr="007D2102" w:rsidRDefault="00B61B5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3341BD" w:rsidRPr="007D2102" w:rsidRDefault="003341BD" w:rsidP="007776E7">
            <w:pPr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(5) Účel pobytu podľa odseku 2 písm. a) štátny príslušník tretej krajiny preukáže</w:t>
            </w: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3341BD" w:rsidRPr="007D2102" w:rsidRDefault="00E968E4" w:rsidP="007776E7">
            <w:pPr>
              <w:jc w:val="both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c</w:t>
            </w:r>
            <w:r w:rsidR="003341BD" w:rsidRPr="007D2102">
              <w:rPr>
                <w:i w:val="0"/>
                <w:sz w:val="18"/>
                <w:szCs w:val="18"/>
              </w:rPr>
              <w:t>) písomným prísľubom zamestnávateľa na prijatie štátneho príslušníka tretej krajiny do zamestnania, ktorý obsahuje náležitosti pracovnej zmluvy alebo pracovnou zmluvou, ak ide o štátneho príslušníka tretej krajiny, ktorý žiada o prechodný pobyt podľa § 23 ods. 4,</w:t>
            </w: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(1) V pracovnej zmluve je zamestnávateľ povinný so zamestnancom dohodnúť podstatné náležitosti, ktorými sú:</w:t>
            </w: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a) druh práce, na ktorý sa zamestnanec prijíma, a jeho stručná charakteristika,</w:t>
            </w: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b) miesto výkonu práce (obec, časť obce alebo inak určené miesto),</w:t>
            </w:r>
          </w:p>
          <w:p w:rsidR="003341BD" w:rsidRPr="007D2102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c) deň nástupu do práce,</w:t>
            </w:r>
          </w:p>
          <w:p w:rsidR="003341BD" w:rsidRDefault="003341BD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d) mzdové podmienky, ak nie sú dohodnuté v kolektívnej zmluve.</w:t>
            </w:r>
          </w:p>
          <w:p w:rsidR="00FF19EA" w:rsidRPr="007D2102" w:rsidRDefault="00FF19EA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3341BD" w:rsidRDefault="003341BD" w:rsidP="007776E7">
            <w:pPr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(2) Zamestnávateľ v pracovnej zmluve uvedie okrem náležitostí podľa odseku 1 aj ďalšie pracovné podmienky, a to výplatné termíny, pracovný čas, výmeru dovolenky a dĺžku výpovednej doby.</w:t>
            </w:r>
          </w:p>
          <w:p w:rsidR="00FF19EA" w:rsidRPr="007D2102" w:rsidRDefault="00FF19EA" w:rsidP="007776E7">
            <w:pPr>
              <w:rPr>
                <w:i w:val="0"/>
                <w:sz w:val="18"/>
                <w:szCs w:val="18"/>
              </w:rPr>
            </w:pPr>
          </w:p>
          <w:p w:rsidR="003341BD" w:rsidRPr="007D2102" w:rsidRDefault="003341BD" w:rsidP="00FF19EA">
            <w:pPr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(4) V pracovnej zmluve možno dohodnúť ďalšie podmienky, o ktoré majú účastníci záujem, najmä ďalšie hmotné výhody.</w:t>
            </w:r>
          </w:p>
        </w:tc>
        <w:tc>
          <w:tcPr>
            <w:tcW w:w="562" w:type="dxa"/>
          </w:tcPr>
          <w:p w:rsidR="003341BD" w:rsidRPr="007D2102" w:rsidRDefault="00416FBE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lastRenderedPageBreak/>
              <w:t>Ú</w:t>
            </w:r>
          </w:p>
        </w:tc>
        <w:tc>
          <w:tcPr>
            <w:tcW w:w="562" w:type="dxa"/>
          </w:tcPr>
          <w:p w:rsidR="003341BD" w:rsidRPr="007D2102" w:rsidRDefault="003341BD" w:rsidP="007776E7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3341BD" w:rsidRPr="00342D11" w:rsidRDefault="003341BD" w:rsidP="00416FBE">
            <w:pPr>
              <w:pStyle w:val="Normlny0"/>
              <w:rPr>
                <w:iCs/>
                <w:sz w:val="18"/>
                <w:szCs w:val="18"/>
              </w:rPr>
            </w:pPr>
            <w:r w:rsidRPr="00342D11">
              <w:rPr>
                <w:sz w:val="18"/>
                <w:szCs w:val="18"/>
              </w:rPr>
              <w:t xml:space="preserve">GP – </w:t>
            </w:r>
            <w:r w:rsidR="00416FBE">
              <w:rPr>
                <w:sz w:val="18"/>
                <w:szCs w:val="18"/>
              </w:rPr>
              <w:t>N</w:t>
            </w:r>
          </w:p>
        </w:tc>
        <w:tc>
          <w:tcPr>
            <w:tcW w:w="1002" w:type="dxa"/>
          </w:tcPr>
          <w:p w:rsidR="003341BD" w:rsidRPr="00342D11" w:rsidRDefault="003341BD" w:rsidP="007776E7">
            <w:pPr>
              <w:pStyle w:val="Normlny0"/>
              <w:rPr>
                <w:i/>
                <w:iCs/>
                <w:sz w:val="18"/>
                <w:szCs w:val="18"/>
              </w:rPr>
            </w:pPr>
          </w:p>
        </w:tc>
      </w:tr>
      <w:tr w:rsidR="003341BD" w:rsidRPr="00F047F1" w:rsidTr="0029313F">
        <w:trPr>
          <w:gridAfter w:val="1"/>
          <w:wAfter w:w="9" w:type="dxa"/>
          <w:trHeight w:val="1125"/>
        </w:trPr>
        <w:tc>
          <w:tcPr>
            <w:tcW w:w="568" w:type="dxa"/>
          </w:tcPr>
          <w:p w:rsidR="003341BD" w:rsidRPr="00F047F1" w:rsidRDefault="003341BD" w:rsidP="00624D79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Č: 6</w:t>
            </w:r>
          </w:p>
          <w:p w:rsidR="003341BD" w:rsidRPr="00F047F1" w:rsidRDefault="003341BD" w:rsidP="00624D79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O: 1</w:t>
            </w:r>
          </w:p>
          <w:p w:rsidR="003341BD" w:rsidRPr="00F047F1" w:rsidRDefault="003341BD" w:rsidP="00624D79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P: c</w:t>
            </w:r>
          </w:p>
        </w:tc>
        <w:tc>
          <w:tcPr>
            <w:tcW w:w="3837" w:type="dxa"/>
            <w:gridSpan w:val="3"/>
          </w:tcPr>
          <w:p w:rsidR="003341BD" w:rsidRPr="00F047F1" w:rsidRDefault="003341BD" w:rsidP="00624D79">
            <w:pPr>
              <w:snapToGrid w:val="0"/>
              <w:jc w:val="both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c) doklad o tom, že sezónny pracovník bude mať zabezpečené primerané ubytovanie alebo že sa mu poskytne primerané ubytovanie v súlade s článkom 20.</w:t>
            </w:r>
          </w:p>
        </w:tc>
        <w:tc>
          <w:tcPr>
            <w:tcW w:w="567" w:type="dxa"/>
          </w:tcPr>
          <w:p w:rsidR="003341BD" w:rsidRPr="00F047F1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N</w:t>
            </w:r>
          </w:p>
        </w:tc>
        <w:tc>
          <w:tcPr>
            <w:tcW w:w="841" w:type="dxa"/>
            <w:gridSpan w:val="2"/>
          </w:tcPr>
          <w:p w:rsidR="003341BD" w:rsidRPr="002E796F" w:rsidRDefault="003341BD" w:rsidP="0029313F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  <w:r w:rsidRPr="002E796F">
              <w:rPr>
                <w:b/>
                <w:i w:val="0"/>
                <w:iCs/>
                <w:sz w:val="18"/>
                <w:szCs w:val="18"/>
              </w:rPr>
              <w:t>Návrh zákona</w:t>
            </w:r>
          </w:p>
        </w:tc>
        <w:tc>
          <w:tcPr>
            <w:tcW w:w="708" w:type="dxa"/>
          </w:tcPr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Č. I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§ 32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O: 2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P: e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§ 122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P: a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P: b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P: c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P: d</w:t>
            </w: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snapToGrid w:val="0"/>
              <w:jc w:val="center"/>
              <w:rPr>
                <w:bCs/>
                <w:i w:val="0"/>
                <w:iCs/>
                <w:sz w:val="18"/>
                <w:szCs w:val="18"/>
              </w:rPr>
            </w:pPr>
            <w:r w:rsidRPr="002E796F">
              <w:rPr>
                <w:bCs/>
                <w:i w:val="0"/>
                <w:iCs/>
                <w:sz w:val="18"/>
                <w:szCs w:val="18"/>
              </w:rPr>
              <w:t>P: e</w:t>
            </w:r>
          </w:p>
        </w:tc>
        <w:tc>
          <w:tcPr>
            <w:tcW w:w="4830" w:type="dxa"/>
          </w:tcPr>
          <w:p w:rsidR="003341BD" w:rsidRPr="002E796F" w:rsidRDefault="003341BD" w:rsidP="00624D79">
            <w:pPr>
              <w:jc w:val="both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2E796F">
              <w:rPr>
                <w:b/>
                <w:bCs/>
                <w:i w:val="0"/>
                <w:iCs/>
                <w:strike/>
                <w:sz w:val="18"/>
                <w:szCs w:val="18"/>
              </w:rPr>
              <w:t>farebnú fotografiu s rozmermi 3 x 3,5 cm zobrazujúcu jeho aktuálnu podobu</w:t>
            </w:r>
            <w:r w:rsidRPr="002E796F">
              <w:rPr>
                <w:b/>
                <w:i w:val="0"/>
                <w:iCs/>
                <w:strike/>
                <w:sz w:val="18"/>
                <w:szCs w:val="18"/>
              </w:rPr>
              <w:t xml:space="preserve"> a</w:t>
            </w:r>
            <w:r w:rsidRPr="002E796F">
              <w:rPr>
                <w:i w:val="0"/>
                <w:iCs/>
                <w:sz w:val="18"/>
                <w:szCs w:val="18"/>
              </w:rPr>
              <w:t xml:space="preserve"> doklady nie staršie ako 90 dní, ktoré potvrdzujú</w:t>
            </w:r>
          </w:p>
          <w:p w:rsidR="003341BD" w:rsidRPr="002E796F" w:rsidRDefault="003341BD" w:rsidP="00624D79">
            <w:pPr>
              <w:jc w:val="both"/>
              <w:rPr>
                <w:i w:val="0"/>
                <w:iCs/>
                <w:sz w:val="18"/>
                <w:szCs w:val="18"/>
              </w:rPr>
            </w:pPr>
            <w:r w:rsidRPr="002E796F">
              <w:rPr>
                <w:i w:val="0"/>
                <w:iCs/>
                <w:sz w:val="18"/>
                <w:szCs w:val="18"/>
              </w:rPr>
              <w:t>e) zabezpečenie ubytovania</w:t>
            </w:r>
          </w:p>
          <w:p w:rsidR="003341BD" w:rsidRPr="002E796F" w:rsidRDefault="003341BD" w:rsidP="00624D79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3341BD" w:rsidRPr="002E796F" w:rsidRDefault="003341BD" w:rsidP="00624D79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>Dokladom potvrdzujúcim zabezpečenie ubytovania sa rozumie</w:t>
            </w:r>
          </w:p>
          <w:p w:rsidR="003341BD" w:rsidRPr="002E796F" w:rsidRDefault="003341BD" w:rsidP="00624D79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>a) list vlastníctva alebo výpis z listu vlastníctva z katastra nehnuteľností vydaný na meno cudzinca,</w:t>
            </w:r>
          </w:p>
          <w:p w:rsidR="003341BD" w:rsidRPr="002E796F" w:rsidRDefault="003341BD" w:rsidP="00624D79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>b) nájomná zmluva s vlastníkom alebo užívateľom nehnuteľnosti a výpis z listu vlastníctva alebo iný doklad preukazujúci oprávnenie na užívanie nehnuteľnosti,</w:t>
            </w:r>
          </w:p>
          <w:p w:rsidR="003341BD" w:rsidRPr="002E796F" w:rsidRDefault="003341BD" w:rsidP="00624D79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 xml:space="preserve">c) potvrdenie ubytovacieho zariadenia o poskytnutí ubytovania, </w:t>
            </w:r>
          </w:p>
          <w:p w:rsidR="003341BD" w:rsidRPr="002E796F" w:rsidRDefault="003341BD" w:rsidP="00624D79">
            <w:pPr>
              <w:pStyle w:val="Normlny0"/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 xml:space="preserve">d) čestné vyhlásenie fyzickej osoby alebo právnickej osoby o poskytnutí ubytovania cudzincovi na území Slovenskej republiky a výpis z listu vlastníctva alebo doklad preukazujúci oprávnenie na užívanie nehnuteľnosti </w:t>
            </w:r>
            <w:r w:rsidRPr="002E796F">
              <w:rPr>
                <w:bCs/>
                <w:iCs/>
                <w:sz w:val="18"/>
                <w:szCs w:val="18"/>
              </w:rPr>
              <w:t>alebo</w:t>
            </w:r>
          </w:p>
          <w:p w:rsidR="00996165" w:rsidRPr="00B61B5D" w:rsidRDefault="003341BD" w:rsidP="00624D79">
            <w:pPr>
              <w:pStyle w:val="Normlny0"/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2E796F">
              <w:rPr>
                <w:bCs/>
                <w:iCs/>
                <w:sz w:val="18"/>
                <w:szCs w:val="18"/>
              </w:rPr>
              <w:t>e) čestné vyhlásenie prenajímateľa nehnuteľnosti o tom, že nájomná zmluva je stále platná, ak štátny príslušník tretej krajiny v predchádzajúcom konaní podľa tohto zákona predložil na policajnom útvare doklad, ktorým preukázal zabezpečenie ubytovania podľa písmena b) a nájomná zmluva je platná ešte najmenej šesť mesiacov.</w:t>
            </w:r>
          </w:p>
        </w:tc>
        <w:tc>
          <w:tcPr>
            <w:tcW w:w="562" w:type="dxa"/>
          </w:tcPr>
          <w:p w:rsidR="003341BD" w:rsidRPr="002E796F" w:rsidRDefault="00416FBE" w:rsidP="00624D79">
            <w:pPr>
              <w:jc w:val="center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t>Ú</w:t>
            </w:r>
          </w:p>
        </w:tc>
        <w:tc>
          <w:tcPr>
            <w:tcW w:w="562" w:type="dxa"/>
          </w:tcPr>
          <w:p w:rsidR="003341BD" w:rsidRPr="002E796F" w:rsidRDefault="003341BD" w:rsidP="00624D79">
            <w:pPr>
              <w:rPr>
                <w:i w:val="0"/>
                <w:iCs/>
                <w:sz w:val="16"/>
                <w:szCs w:val="16"/>
              </w:rPr>
            </w:pPr>
          </w:p>
        </w:tc>
        <w:tc>
          <w:tcPr>
            <w:tcW w:w="850" w:type="dxa"/>
          </w:tcPr>
          <w:p w:rsidR="003341BD" w:rsidRPr="002E796F" w:rsidRDefault="003341BD" w:rsidP="00416FBE">
            <w:pPr>
              <w:pStyle w:val="Normlny0"/>
              <w:rPr>
                <w:iCs/>
                <w:sz w:val="16"/>
                <w:szCs w:val="16"/>
              </w:rPr>
            </w:pPr>
            <w:r w:rsidRPr="002E796F">
              <w:rPr>
                <w:sz w:val="18"/>
                <w:szCs w:val="18"/>
              </w:rPr>
              <w:t xml:space="preserve">GP – </w:t>
            </w:r>
            <w:r w:rsidR="00416FBE">
              <w:rPr>
                <w:sz w:val="18"/>
                <w:szCs w:val="18"/>
              </w:rPr>
              <w:t>N</w:t>
            </w:r>
          </w:p>
        </w:tc>
        <w:tc>
          <w:tcPr>
            <w:tcW w:w="1002" w:type="dxa"/>
          </w:tcPr>
          <w:p w:rsidR="003341BD" w:rsidRPr="002E796F" w:rsidRDefault="003341BD" w:rsidP="0029313F">
            <w:pPr>
              <w:pStyle w:val="Normlny0"/>
              <w:rPr>
                <w:i/>
                <w:iCs/>
                <w:sz w:val="16"/>
                <w:szCs w:val="16"/>
              </w:rPr>
            </w:pPr>
          </w:p>
        </w:tc>
      </w:tr>
      <w:tr w:rsidR="002E796F" w:rsidRPr="00F047F1" w:rsidTr="003A63FB">
        <w:trPr>
          <w:gridAfter w:val="1"/>
          <w:wAfter w:w="9" w:type="dxa"/>
        </w:trPr>
        <w:tc>
          <w:tcPr>
            <w:tcW w:w="568" w:type="dxa"/>
          </w:tcPr>
          <w:p w:rsidR="002E796F" w:rsidRPr="00716E3F" w:rsidRDefault="002E796F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16E3F">
              <w:rPr>
                <w:i w:val="0"/>
                <w:sz w:val="18"/>
                <w:szCs w:val="18"/>
              </w:rPr>
              <w:t>Č: 6</w:t>
            </w:r>
          </w:p>
          <w:p w:rsidR="002E796F" w:rsidRPr="00716E3F" w:rsidRDefault="002E796F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16E3F">
              <w:rPr>
                <w:i w:val="0"/>
                <w:sz w:val="18"/>
                <w:szCs w:val="18"/>
              </w:rPr>
              <w:t>O: 3</w:t>
            </w:r>
          </w:p>
        </w:tc>
        <w:tc>
          <w:tcPr>
            <w:tcW w:w="3837" w:type="dxa"/>
            <w:gridSpan w:val="3"/>
          </w:tcPr>
          <w:p w:rsidR="002E796F" w:rsidRPr="00716E3F" w:rsidRDefault="002E796F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16E3F">
              <w:rPr>
                <w:i w:val="0"/>
                <w:sz w:val="18"/>
                <w:szCs w:val="18"/>
              </w:rPr>
              <w:t xml:space="preserve">3. Na základe dokumentácie poskytnutej v zmysle odseku 1 členské štáty vyžadujú, aby mal sezónny </w:t>
            </w:r>
            <w:r w:rsidRPr="00716E3F">
              <w:rPr>
                <w:i w:val="0"/>
                <w:sz w:val="18"/>
                <w:szCs w:val="18"/>
              </w:rPr>
              <w:lastRenderedPageBreak/>
              <w:t>pracovník dostatočné prostriedky na živobytie počas svojho pobytu a nebol odkázaný na ich systémy sociálnej pomoci.</w:t>
            </w:r>
          </w:p>
        </w:tc>
        <w:tc>
          <w:tcPr>
            <w:tcW w:w="567" w:type="dxa"/>
          </w:tcPr>
          <w:p w:rsidR="002E796F" w:rsidRPr="00716E3F" w:rsidRDefault="002E796F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16E3F">
              <w:rPr>
                <w:i w:val="0"/>
                <w:sz w:val="18"/>
                <w:szCs w:val="18"/>
              </w:rPr>
              <w:lastRenderedPageBreak/>
              <w:t>N</w:t>
            </w:r>
          </w:p>
        </w:tc>
        <w:tc>
          <w:tcPr>
            <w:tcW w:w="841" w:type="dxa"/>
            <w:gridSpan w:val="2"/>
          </w:tcPr>
          <w:p w:rsidR="002E796F" w:rsidRPr="002E796F" w:rsidRDefault="002E796F" w:rsidP="00B0095C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  <w:r w:rsidRPr="002E796F">
              <w:rPr>
                <w:b/>
                <w:i w:val="0"/>
                <w:iCs/>
                <w:sz w:val="18"/>
                <w:szCs w:val="18"/>
              </w:rPr>
              <w:t>Návrh zákona</w:t>
            </w:r>
            <w:r w:rsidRPr="002E796F">
              <w:rPr>
                <w:b/>
                <w:i w:val="0"/>
                <w:sz w:val="18"/>
                <w:szCs w:val="18"/>
              </w:rPr>
              <w:t xml:space="preserve"> </w:t>
            </w: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Zákon č. 5/2004 Z. z.</w:t>
            </w: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F338AB" w:rsidRDefault="00F338AB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zákon č. 311/2001 Z. z.</w:t>
            </w: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Pr="00716E3F" w:rsidRDefault="002E796F" w:rsidP="002E796F">
            <w:pPr>
              <w:snapToGrid w:val="0"/>
              <w:rPr>
                <w:i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2E796F" w:rsidRPr="00716E3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16E3F">
              <w:rPr>
                <w:i w:val="0"/>
                <w:sz w:val="18"/>
                <w:szCs w:val="18"/>
              </w:rPr>
              <w:lastRenderedPageBreak/>
              <w:t>§ 32</w:t>
            </w:r>
          </w:p>
          <w:p w:rsidR="002E796F" w:rsidRPr="00716E3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16E3F">
              <w:rPr>
                <w:i w:val="0"/>
                <w:sz w:val="18"/>
                <w:szCs w:val="18"/>
              </w:rPr>
              <w:t>O: 2</w:t>
            </w:r>
          </w:p>
          <w:p w:rsidR="002E796F" w:rsidRPr="00716E3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Pr="00716E3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§ 21b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O: 2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P: a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§ 21b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O: 5</w:t>
            </w:r>
          </w:p>
          <w:p w:rsidR="002E796F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P: b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§ 118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O. 1</w:t>
            </w: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snapToGrid w:val="0"/>
              <w:jc w:val="center"/>
              <w:rPr>
                <w:i w:val="0"/>
                <w:iCs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§ 119</w:t>
            </w:r>
          </w:p>
          <w:p w:rsidR="002E796F" w:rsidRPr="00716E3F" w:rsidRDefault="002E796F" w:rsidP="002E796F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F047F1">
              <w:rPr>
                <w:i w:val="0"/>
                <w:iCs/>
                <w:sz w:val="18"/>
                <w:szCs w:val="18"/>
              </w:rPr>
              <w:t>O. 1</w:t>
            </w:r>
          </w:p>
        </w:tc>
        <w:tc>
          <w:tcPr>
            <w:tcW w:w="4830" w:type="dxa"/>
          </w:tcPr>
          <w:p w:rsidR="002E796F" w:rsidRDefault="002E796F" w:rsidP="00B0095C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16E3F">
              <w:rPr>
                <w:sz w:val="18"/>
                <w:szCs w:val="18"/>
              </w:rPr>
              <w:lastRenderedPageBreak/>
              <w:t xml:space="preserve">(2) Štátny príslušník tretej krajiny priloží k žiadosti o udelenie prechodného pobytu </w:t>
            </w:r>
            <w:r w:rsidRPr="002E796F">
              <w:rPr>
                <w:b/>
                <w:bCs/>
                <w:iCs/>
                <w:strike/>
                <w:sz w:val="18"/>
                <w:szCs w:val="18"/>
              </w:rPr>
              <w:t xml:space="preserve">farebnú fotografiu s rozmermi 3 x 3,5 cm </w:t>
            </w:r>
            <w:r w:rsidRPr="002E796F">
              <w:rPr>
                <w:b/>
                <w:bCs/>
                <w:iCs/>
                <w:strike/>
                <w:sz w:val="18"/>
                <w:szCs w:val="18"/>
              </w:rPr>
              <w:lastRenderedPageBreak/>
              <w:t>zobrazujúcu jeho aktuálnu podobu</w:t>
            </w:r>
            <w:r w:rsidRPr="002E796F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716E3F">
              <w:rPr>
                <w:sz w:val="18"/>
                <w:szCs w:val="18"/>
              </w:rPr>
              <w:t xml:space="preserve"> doklady nie staršie ako 90 dní, ktoré potvrdzujú</w:t>
            </w:r>
          </w:p>
          <w:p w:rsidR="002E796F" w:rsidRDefault="002E796F" w:rsidP="00B0095C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2E796F" w:rsidRPr="00DC5981" w:rsidRDefault="002E796F" w:rsidP="00B0095C">
            <w:pPr>
              <w:jc w:val="both"/>
              <w:rPr>
                <w:bCs/>
                <w:i w:val="0"/>
                <w:iCs/>
                <w:sz w:val="18"/>
                <w:szCs w:val="18"/>
              </w:rPr>
            </w:pPr>
            <w:r w:rsidRPr="00DC5981">
              <w:rPr>
                <w:bCs/>
                <w:i w:val="0"/>
                <w:iCs/>
                <w:sz w:val="18"/>
                <w:szCs w:val="18"/>
              </w:rPr>
              <w:t>(2) Žiadosť o vydanie potvrdenia o možnosti obsadenia voľného pracovného miesta podáva zamestnávateľ elektronickými prostriedkami podpísanú kvalifikovaným elektronickým podpisom na formulári, ktorého vzor určí ústredie. Prílohou k žiadosti o vydanie potvrdenia o možnosti obsadenia voľného pracovného miesta je</w:t>
            </w:r>
          </w:p>
          <w:p w:rsidR="002E796F" w:rsidRPr="00DC5981" w:rsidRDefault="002E796F" w:rsidP="00B0095C">
            <w:pPr>
              <w:jc w:val="both"/>
              <w:rPr>
                <w:bCs/>
                <w:i w:val="0"/>
                <w:iCs/>
                <w:sz w:val="18"/>
                <w:szCs w:val="18"/>
              </w:rPr>
            </w:pPr>
            <w:r w:rsidRPr="00DC5981">
              <w:rPr>
                <w:bCs/>
                <w:i w:val="0"/>
                <w:iCs/>
                <w:sz w:val="18"/>
                <w:szCs w:val="18"/>
              </w:rPr>
              <w:t>a) kópia pracovnej zmluvy alebo písomný prísľub zamestnávateľa na prijatie štátneho príslušníka tretej krajiny do zamestnania, ktorý obsahuje náležitosti pracovnej zmluvy; ak ide o štátneho príslušníka tretej krajiny podľa § 21 ods. 4 druhej vety, prísľub zamestnávateľa obsahuje aj súhlas užívateľského zamestnávateľa s dočasným pridelením,</w:t>
            </w:r>
          </w:p>
          <w:p w:rsidR="002E796F" w:rsidRPr="00DC5981" w:rsidRDefault="002E796F" w:rsidP="00B0095C">
            <w:pPr>
              <w:jc w:val="both"/>
              <w:rPr>
                <w:bCs/>
                <w:i w:val="0"/>
                <w:iCs/>
                <w:sz w:val="18"/>
                <w:szCs w:val="18"/>
              </w:rPr>
            </w:pPr>
          </w:p>
          <w:p w:rsidR="002E796F" w:rsidRPr="00DC5981" w:rsidRDefault="002E796F" w:rsidP="00B0095C">
            <w:pPr>
              <w:jc w:val="both"/>
              <w:rPr>
                <w:bCs/>
                <w:i w:val="0"/>
                <w:iCs/>
                <w:sz w:val="18"/>
                <w:szCs w:val="18"/>
              </w:rPr>
            </w:pPr>
            <w:r w:rsidRPr="00DC5981">
              <w:rPr>
                <w:bCs/>
                <w:i w:val="0"/>
                <w:iCs/>
                <w:sz w:val="18"/>
                <w:szCs w:val="18"/>
              </w:rPr>
              <w:t>(5) Ak ide o sezónne zamestnanie alebo vnútropodnikový presun, podmienkou na vydanie potvrdenia o možnosti obsadenia voľného pracovného miesta, ktoré obsahuje súhlas s jeho obsadením, je aj,</w:t>
            </w:r>
          </w:p>
          <w:p w:rsidR="002E796F" w:rsidRPr="00DC5981" w:rsidRDefault="002E796F" w:rsidP="00B0095C">
            <w:pPr>
              <w:pStyle w:val="Normlny0"/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DC5981">
              <w:rPr>
                <w:bCs/>
                <w:iCs/>
                <w:sz w:val="18"/>
                <w:szCs w:val="18"/>
              </w:rPr>
              <w:t>b) že pracovná zmluva alebo prísľub zamestnávateľa podľa odseku 2 písm. a) sú v súlade so zákonom,</w:t>
            </w:r>
          </w:p>
          <w:p w:rsidR="002E796F" w:rsidRDefault="002E796F" w:rsidP="00B0095C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2E796F" w:rsidRPr="00F047F1" w:rsidRDefault="002E796F" w:rsidP="00B0095C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F047F1">
              <w:rPr>
                <w:iCs/>
                <w:sz w:val="18"/>
                <w:szCs w:val="18"/>
              </w:rPr>
              <w:t>(1) Zamestnávateľ je povinný poskytovať zamestnancovi za vykonanú prácu mzdu.</w:t>
            </w:r>
          </w:p>
          <w:p w:rsidR="002E796F" w:rsidRPr="00F047F1" w:rsidRDefault="002E796F" w:rsidP="00B0095C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</w:p>
          <w:p w:rsidR="002E796F" w:rsidRPr="002E796F" w:rsidRDefault="002E796F" w:rsidP="002E796F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F047F1">
              <w:rPr>
                <w:iCs/>
                <w:sz w:val="18"/>
                <w:szCs w:val="18"/>
              </w:rPr>
              <w:t>(1) Mzda nesmie byť nižšia ako minimálna mzda podľa osobitného predpisu.</w:t>
            </w:r>
          </w:p>
        </w:tc>
        <w:tc>
          <w:tcPr>
            <w:tcW w:w="562" w:type="dxa"/>
          </w:tcPr>
          <w:p w:rsidR="002E796F" w:rsidRPr="002E796F" w:rsidRDefault="00416FBE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  <w:r>
              <w:rPr>
                <w:i w:val="0"/>
                <w:iCs/>
                <w:sz w:val="18"/>
                <w:szCs w:val="18"/>
              </w:rPr>
              <w:lastRenderedPageBreak/>
              <w:t>Ú</w:t>
            </w:r>
          </w:p>
          <w:p w:rsidR="002E796F" w:rsidRPr="002E796F" w:rsidRDefault="002E796F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2E796F" w:rsidRDefault="002E796F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2E796F" w:rsidRDefault="002E796F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</w:p>
          <w:p w:rsidR="002E796F" w:rsidRPr="002E796F" w:rsidRDefault="002E796F" w:rsidP="007776E7">
            <w:pPr>
              <w:jc w:val="center"/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562" w:type="dxa"/>
          </w:tcPr>
          <w:p w:rsidR="002E796F" w:rsidRPr="002E796F" w:rsidRDefault="002E796F" w:rsidP="007776E7">
            <w:pPr>
              <w:rPr>
                <w:i w:val="0"/>
                <w:iCs/>
                <w:sz w:val="16"/>
                <w:szCs w:val="16"/>
              </w:rPr>
            </w:pPr>
          </w:p>
        </w:tc>
        <w:tc>
          <w:tcPr>
            <w:tcW w:w="850" w:type="dxa"/>
          </w:tcPr>
          <w:p w:rsidR="002E796F" w:rsidRPr="002E796F" w:rsidRDefault="002E796F" w:rsidP="007776E7">
            <w:pPr>
              <w:pStyle w:val="Normlny0"/>
              <w:rPr>
                <w:sz w:val="18"/>
                <w:szCs w:val="18"/>
              </w:rPr>
            </w:pPr>
            <w:r w:rsidRPr="002E796F">
              <w:rPr>
                <w:sz w:val="18"/>
                <w:szCs w:val="18"/>
              </w:rPr>
              <w:t xml:space="preserve">GP – </w:t>
            </w:r>
            <w:r w:rsidR="00416FBE">
              <w:rPr>
                <w:sz w:val="18"/>
                <w:szCs w:val="18"/>
              </w:rPr>
              <w:t>N</w:t>
            </w:r>
          </w:p>
          <w:p w:rsidR="002E796F" w:rsidRPr="002E796F" w:rsidRDefault="002E796F" w:rsidP="007776E7">
            <w:pPr>
              <w:pStyle w:val="Normlny0"/>
              <w:rPr>
                <w:sz w:val="18"/>
                <w:szCs w:val="18"/>
              </w:rPr>
            </w:pPr>
          </w:p>
          <w:p w:rsidR="002E796F" w:rsidRPr="002E796F" w:rsidRDefault="002E796F" w:rsidP="007776E7">
            <w:pPr>
              <w:pStyle w:val="Normlny0"/>
              <w:rPr>
                <w:sz w:val="18"/>
                <w:szCs w:val="18"/>
              </w:rPr>
            </w:pPr>
          </w:p>
          <w:p w:rsidR="002E796F" w:rsidRPr="002E796F" w:rsidRDefault="002E796F" w:rsidP="007776E7">
            <w:pPr>
              <w:pStyle w:val="Normlny0"/>
              <w:rPr>
                <w:sz w:val="18"/>
                <w:szCs w:val="18"/>
              </w:rPr>
            </w:pPr>
          </w:p>
          <w:p w:rsidR="002E796F" w:rsidRPr="002E796F" w:rsidRDefault="002E796F" w:rsidP="007776E7">
            <w:pPr>
              <w:pStyle w:val="Normlny0"/>
              <w:rPr>
                <w:iCs/>
                <w:sz w:val="16"/>
                <w:szCs w:val="16"/>
              </w:rPr>
            </w:pPr>
          </w:p>
        </w:tc>
        <w:tc>
          <w:tcPr>
            <w:tcW w:w="1002" w:type="dxa"/>
          </w:tcPr>
          <w:p w:rsidR="002E796F" w:rsidRPr="002E796F" w:rsidRDefault="002E796F" w:rsidP="007776E7">
            <w:pPr>
              <w:pStyle w:val="Normlny0"/>
              <w:rPr>
                <w:i/>
                <w:iCs/>
                <w:sz w:val="16"/>
                <w:szCs w:val="16"/>
              </w:rPr>
            </w:pPr>
          </w:p>
        </w:tc>
      </w:tr>
      <w:tr w:rsidR="000F2508" w:rsidRPr="00F047F1" w:rsidTr="003A63FB">
        <w:trPr>
          <w:gridAfter w:val="1"/>
          <w:wAfter w:w="9" w:type="dxa"/>
        </w:trPr>
        <w:tc>
          <w:tcPr>
            <w:tcW w:w="568" w:type="dxa"/>
          </w:tcPr>
          <w:p w:rsidR="000F2508" w:rsidRPr="007D2102" w:rsidRDefault="000F2508" w:rsidP="007776E7">
            <w:pPr>
              <w:snapToGrid w:val="0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Č: 20</w:t>
            </w:r>
          </w:p>
          <w:p w:rsidR="000F2508" w:rsidRPr="007D2102" w:rsidRDefault="000F2508" w:rsidP="007776E7">
            <w:pPr>
              <w:snapToGrid w:val="0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1</w:t>
            </w:r>
          </w:p>
          <w:p w:rsidR="000F2508" w:rsidRPr="007D2102" w:rsidRDefault="000F2508" w:rsidP="007776E7">
            <w:pPr>
              <w:snapToGrid w:val="0"/>
              <w:rPr>
                <w:i w:val="0"/>
                <w:sz w:val="18"/>
                <w:szCs w:val="18"/>
                <w:highlight w:val="yellow"/>
              </w:rPr>
            </w:pPr>
          </w:p>
        </w:tc>
        <w:tc>
          <w:tcPr>
            <w:tcW w:w="3837" w:type="dxa"/>
            <w:gridSpan w:val="3"/>
          </w:tcPr>
          <w:p w:rsidR="000F2508" w:rsidRPr="007D2102" w:rsidRDefault="000F2508" w:rsidP="007776E7">
            <w:pPr>
              <w:snapToGrid w:val="0"/>
              <w:jc w:val="both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1. Členské štáty si vyžiadajú dôkaz, že sezónny pracovník bude môcť počas trvania svojho pobytu využívať ubytovanie, ktoré mu zaručí primeranú úroveň bývania podľa vnútroštátneho práva a/alebo praxe. Príslušnému orgánu sa oznámi akákoľvek zmena týkajúca sa ubytovania sezónneho pracovníka.</w:t>
            </w:r>
          </w:p>
        </w:tc>
        <w:tc>
          <w:tcPr>
            <w:tcW w:w="567" w:type="dxa"/>
          </w:tcPr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N</w:t>
            </w:r>
          </w:p>
        </w:tc>
        <w:tc>
          <w:tcPr>
            <w:tcW w:w="841" w:type="dxa"/>
            <w:gridSpan w:val="2"/>
          </w:tcPr>
          <w:p w:rsidR="00DA29B7" w:rsidRPr="00B941E7" w:rsidRDefault="00DA29B7" w:rsidP="00DA29B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B941E7">
              <w:rPr>
                <w:i w:val="0"/>
                <w:sz w:val="18"/>
                <w:szCs w:val="18"/>
              </w:rPr>
              <w:t>Zákon č. 404/2011 Z. z.</w:t>
            </w:r>
          </w:p>
          <w:p w:rsidR="00DA29B7" w:rsidRDefault="00DA29B7" w:rsidP="007776E7">
            <w:pPr>
              <w:snapToGrid w:val="0"/>
              <w:jc w:val="center"/>
              <w:rPr>
                <w:b/>
                <w:i w:val="0"/>
                <w:iCs/>
                <w:sz w:val="18"/>
                <w:szCs w:val="18"/>
              </w:rPr>
            </w:pPr>
          </w:p>
          <w:p w:rsidR="000F2508" w:rsidRPr="002E796F" w:rsidRDefault="000F2508" w:rsidP="007776E7">
            <w:pPr>
              <w:snapToGrid w:val="0"/>
              <w:jc w:val="center"/>
              <w:rPr>
                <w:b/>
                <w:i w:val="0"/>
                <w:sz w:val="18"/>
                <w:szCs w:val="18"/>
              </w:rPr>
            </w:pPr>
            <w:r w:rsidRPr="002E796F">
              <w:rPr>
                <w:b/>
                <w:i w:val="0"/>
                <w:iCs/>
                <w:sz w:val="18"/>
                <w:szCs w:val="18"/>
              </w:rPr>
              <w:t>Návrh zákona</w:t>
            </w:r>
            <w:r w:rsidRPr="002E796F">
              <w:rPr>
                <w:b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16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3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d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32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2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e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33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6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h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111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O: 3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§ 122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a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b</w:t>
            </w: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c</w:t>
            </w:r>
          </w:p>
          <w:p w:rsidR="000F2508" w:rsidRDefault="000F2508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 w:rsidRPr="007D2102">
              <w:rPr>
                <w:i w:val="0"/>
                <w:sz w:val="18"/>
                <w:szCs w:val="18"/>
              </w:rPr>
              <w:t>P: d</w:t>
            </w:r>
          </w:p>
          <w:p w:rsidR="00F338AB" w:rsidRDefault="00F338AB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F338AB" w:rsidRDefault="00F338AB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F338AB" w:rsidRDefault="00F338AB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P: e</w:t>
            </w:r>
          </w:p>
          <w:p w:rsidR="00F338AB" w:rsidRPr="007D2102" w:rsidRDefault="00F338AB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</w:tc>
        <w:tc>
          <w:tcPr>
            <w:tcW w:w="4830" w:type="dxa"/>
          </w:tcPr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lastRenderedPageBreak/>
              <w:t>(3) Štátny príslušník tretej krajiny, ktorý žiada o udelenie schengenského víza na účel sezónneho zamestnania</w:t>
            </w:r>
            <w:r w:rsidRPr="007D2102">
              <w:rPr>
                <w:sz w:val="18"/>
                <w:szCs w:val="18"/>
                <w:vertAlign w:val="superscript"/>
              </w:rPr>
              <w:t>35a)</w:t>
            </w:r>
            <w:r w:rsidRPr="007D2102">
              <w:rPr>
                <w:sz w:val="18"/>
                <w:szCs w:val="18"/>
              </w:rPr>
              <w:t xml:space="preserve"> predloží: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 xml:space="preserve">d) ako doklad preukazujúci ubytovanie, 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 xml:space="preserve">(2) Štátny príslušník tretej krajiny priloží k žiadosti o udelenie prechodného pobytu </w:t>
            </w:r>
            <w:r w:rsidRPr="002E796F">
              <w:rPr>
                <w:b/>
                <w:bCs/>
                <w:iCs/>
                <w:strike/>
                <w:sz w:val="18"/>
                <w:szCs w:val="18"/>
              </w:rPr>
              <w:t>farebnú fotografiu s rozmermi 3 x 3,5 cm zobrazujúcu jeho aktuálnu podobu</w:t>
            </w:r>
            <w:r w:rsidRPr="002E796F">
              <w:rPr>
                <w:b/>
                <w:iCs/>
                <w:strike/>
                <w:sz w:val="18"/>
                <w:szCs w:val="18"/>
              </w:rPr>
              <w:t xml:space="preserve"> a</w:t>
            </w:r>
            <w:r w:rsidRPr="00716E3F">
              <w:rPr>
                <w:sz w:val="18"/>
                <w:szCs w:val="18"/>
              </w:rPr>
              <w:t xml:space="preserve"> </w:t>
            </w:r>
            <w:r w:rsidRPr="007D2102">
              <w:rPr>
                <w:sz w:val="18"/>
                <w:szCs w:val="18"/>
              </w:rPr>
              <w:t>doklady nie staršie ako 90 dní, ktoré potvrdzujú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e) zabezpečenie ubytovania; to neplatí, ak ide o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1. štátneho príslušníka tretej krajiny, ktorý pravidelne dochádza do zamestnania alebo do školy cez štátnu hranicu zo susedného štátu,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 xml:space="preserve">2. štátneho príslušníka tretej krajiny, ktorý žiada o udelenie prechodného pobytu podľa § 24, § 25 ods. 1 písm. e), f) alebo § 30 a bude študovať na vysokej škole alebo vykonávať </w:t>
            </w:r>
            <w:r w:rsidRPr="007D2102">
              <w:rPr>
                <w:sz w:val="18"/>
                <w:szCs w:val="18"/>
              </w:rPr>
              <w:lastRenderedPageBreak/>
              <w:t>pedagogickú alebo výskumnú činnosť, alebo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3. štátneho príslušníka tretej krajiny, ktorý žiada o udelenie prechodného pobytu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podľa § 26 alebo § 29,</w:t>
            </w:r>
            <w:r>
              <w:rPr>
                <w:sz w:val="18"/>
                <w:szCs w:val="18"/>
              </w:rPr>
              <w:t xml:space="preserve"> 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6) Policajný útvar zamietne žiadosť o udelenie prechodného pobytu, ak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h) je zjavné, že zabezpečené ubytovanie na území Slovenskej republiky nespĺňa minimálne požiadavky podľa osobitného predpisu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7D2102">
              <w:rPr>
                <w:sz w:val="18"/>
                <w:szCs w:val="18"/>
              </w:rPr>
              <w:t>(3) Štátny príslušník tretej krajiny s oprávneným pobytom je povinný hlásiť policajnému útvaru zmenu miesta pobytu v lehote do piatich pracovných dní odo dňa, keď zmena nastala.</w:t>
            </w:r>
          </w:p>
          <w:p w:rsidR="000F2508" w:rsidRPr="007D2102" w:rsidRDefault="000F2508" w:rsidP="007776E7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</w:p>
          <w:p w:rsidR="00F338AB" w:rsidRPr="002E796F" w:rsidRDefault="00F338AB" w:rsidP="00F338AB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>Dokladom potvrdzujúcim zabezpečenie ubytovania sa rozumie</w:t>
            </w:r>
          </w:p>
          <w:p w:rsidR="00F338AB" w:rsidRPr="002E796F" w:rsidRDefault="00F338AB" w:rsidP="00F338AB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>a) list vlastníctva alebo výpis z listu vlastníctva z katastra nehnuteľností vydaný na meno cudzinca,</w:t>
            </w:r>
          </w:p>
          <w:p w:rsidR="00F338AB" w:rsidRPr="002E796F" w:rsidRDefault="00F338AB" w:rsidP="00F338AB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>b) nájomná zmluva s vlastníkom alebo užívateľom nehnuteľnosti a výpis z listu vlastníctva alebo iný doklad preukazujúci oprávnenie na užívanie nehnuteľnosti,</w:t>
            </w:r>
          </w:p>
          <w:p w:rsidR="00F338AB" w:rsidRPr="002E796F" w:rsidRDefault="00F338AB" w:rsidP="00F338AB">
            <w:pPr>
              <w:pStyle w:val="Normlny0"/>
              <w:snapToGrid w:val="0"/>
              <w:jc w:val="both"/>
              <w:rPr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 xml:space="preserve">c) potvrdenie ubytovacieho zariadenia o poskytnutí ubytovania, </w:t>
            </w:r>
          </w:p>
          <w:p w:rsidR="00F338AB" w:rsidRPr="002E796F" w:rsidRDefault="00F338AB" w:rsidP="00F338AB">
            <w:pPr>
              <w:pStyle w:val="Normlny0"/>
              <w:snapToGrid w:val="0"/>
              <w:jc w:val="both"/>
              <w:rPr>
                <w:bCs/>
                <w:iCs/>
                <w:sz w:val="18"/>
                <w:szCs w:val="18"/>
              </w:rPr>
            </w:pPr>
            <w:r w:rsidRPr="002E796F">
              <w:rPr>
                <w:iCs/>
                <w:sz w:val="18"/>
                <w:szCs w:val="18"/>
              </w:rPr>
              <w:t xml:space="preserve">d) čestné vyhlásenie fyzickej osoby alebo právnickej osoby o poskytnutí ubytovania cudzincovi na území Slovenskej republiky a výpis z listu vlastníctva alebo doklad preukazujúci oprávnenie na užívanie nehnuteľnosti </w:t>
            </w:r>
            <w:r w:rsidRPr="002E796F">
              <w:rPr>
                <w:bCs/>
                <w:iCs/>
                <w:sz w:val="18"/>
                <w:szCs w:val="18"/>
              </w:rPr>
              <w:t>alebo</w:t>
            </w:r>
          </w:p>
          <w:p w:rsidR="000F2508" w:rsidRPr="007D2102" w:rsidRDefault="00F338AB" w:rsidP="00F338AB">
            <w:pPr>
              <w:pStyle w:val="Normlny0"/>
              <w:snapToGrid w:val="0"/>
              <w:jc w:val="both"/>
              <w:rPr>
                <w:sz w:val="18"/>
                <w:szCs w:val="18"/>
              </w:rPr>
            </w:pPr>
            <w:r w:rsidRPr="002E796F">
              <w:rPr>
                <w:bCs/>
                <w:iCs/>
                <w:sz w:val="18"/>
                <w:szCs w:val="18"/>
              </w:rPr>
              <w:t>e) čestné vyhlásenie prenajímateľa nehnuteľnosti o tom, že nájomná zmluva je stále platná, ak štátny príslušník tretej krajiny v predchádzajúcom konaní podľa tohto zákona predložil na policajnom útvare doklad, ktorým preukázal zabezpečenie ubytovania podľa písmena b) a nájomná zmluva je platná ešte najmenej šesť mesiacov.</w:t>
            </w:r>
          </w:p>
        </w:tc>
        <w:tc>
          <w:tcPr>
            <w:tcW w:w="562" w:type="dxa"/>
          </w:tcPr>
          <w:p w:rsidR="00DA29B7" w:rsidRDefault="00DA29B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DA29B7" w:rsidRDefault="00DA29B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DA29B7" w:rsidRDefault="00DA29B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DA29B7" w:rsidRDefault="00DA29B7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</w:p>
          <w:p w:rsidR="000F2508" w:rsidRPr="007D2102" w:rsidRDefault="00416FBE" w:rsidP="007776E7">
            <w:pPr>
              <w:snapToGrid w:val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Ú</w:t>
            </w:r>
          </w:p>
        </w:tc>
        <w:tc>
          <w:tcPr>
            <w:tcW w:w="562" w:type="dxa"/>
          </w:tcPr>
          <w:p w:rsidR="000F2508" w:rsidRPr="007D2102" w:rsidRDefault="000F2508" w:rsidP="00A52E79">
            <w:pPr>
              <w:rPr>
                <w:i w:val="0"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0F2508" w:rsidRPr="002E796F" w:rsidRDefault="000F2508" w:rsidP="00416FBE">
            <w:pPr>
              <w:pStyle w:val="Normlny0"/>
              <w:rPr>
                <w:iCs/>
                <w:sz w:val="16"/>
                <w:szCs w:val="16"/>
              </w:rPr>
            </w:pPr>
            <w:r w:rsidRPr="002E796F">
              <w:rPr>
                <w:sz w:val="18"/>
                <w:szCs w:val="18"/>
              </w:rPr>
              <w:t xml:space="preserve">GP – </w:t>
            </w:r>
            <w:r w:rsidR="00416FBE">
              <w:rPr>
                <w:sz w:val="18"/>
                <w:szCs w:val="18"/>
              </w:rPr>
              <w:t>N</w:t>
            </w:r>
          </w:p>
        </w:tc>
        <w:tc>
          <w:tcPr>
            <w:tcW w:w="1002" w:type="dxa"/>
          </w:tcPr>
          <w:p w:rsidR="000F2508" w:rsidRPr="002E796F" w:rsidRDefault="000F2508" w:rsidP="007776E7">
            <w:pPr>
              <w:pStyle w:val="Normlny0"/>
              <w:rPr>
                <w:i/>
                <w:iCs/>
                <w:sz w:val="16"/>
                <w:szCs w:val="16"/>
              </w:rPr>
            </w:pPr>
          </w:p>
        </w:tc>
      </w:tr>
    </w:tbl>
    <w:p w:rsidR="004F7E5B" w:rsidRDefault="004F7E5B" w:rsidP="00F637E5">
      <w:pPr>
        <w:rPr>
          <w:sz w:val="16"/>
          <w:szCs w:val="16"/>
        </w:rPr>
      </w:pPr>
    </w:p>
    <w:p w:rsidR="00416FBE" w:rsidRDefault="00416FBE" w:rsidP="00912404">
      <w:pPr>
        <w:ind w:hanging="540"/>
        <w:rPr>
          <w:sz w:val="18"/>
          <w:szCs w:val="18"/>
        </w:rPr>
      </w:pPr>
    </w:p>
    <w:p w:rsidR="00912404" w:rsidRPr="00C82EE2" w:rsidRDefault="00912404" w:rsidP="00912404">
      <w:pPr>
        <w:ind w:hanging="540"/>
        <w:rPr>
          <w:sz w:val="18"/>
          <w:szCs w:val="18"/>
        </w:rPr>
      </w:pPr>
      <w:r w:rsidRPr="00C82EE2">
        <w:rPr>
          <w:sz w:val="18"/>
          <w:szCs w:val="18"/>
        </w:rPr>
        <w:t>LEGENDA:</w:t>
      </w:r>
    </w:p>
    <w:tbl>
      <w:tblPr>
        <w:tblW w:w="15174" w:type="dxa"/>
        <w:tblInd w:w="-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3878"/>
        <w:gridCol w:w="2192"/>
        <w:gridCol w:w="6744"/>
      </w:tblGrid>
      <w:tr w:rsidR="00912404" w:rsidRPr="00B17727" w:rsidTr="001A5A56">
        <w:trPr>
          <w:trHeight w:val="26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912404" w:rsidRPr="00B17727" w:rsidRDefault="00912404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lastRenderedPageBreak/>
              <w:t>V stĺpci (1):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Č – článok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O – odsek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V – veta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P – číslo (písmeno)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:rsidR="00912404" w:rsidRPr="00B17727" w:rsidRDefault="00912404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(3):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N – bežná transpozícia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O – transpozícia s možnosťou voľby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D – transpozícia podľa úvahy (dobrovoľná)</w:t>
            </w:r>
          </w:p>
          <w:p w:rsidR="004F7E5B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n.a. – transpozícia sa neuskutočňuje</w:t>
            </w:r>
          </w:p>
          <w:p w:rsidR="004F7E5B" w:rsidRPr="004F7E5B" w:rsidRDefault="004F7E5B" w:rsidP="004F7E5B">
            <w:pPr>
              <w:rPr>
                <w:sz w:val="18"/>
                <w:szCs w:val="18"/>
              </w:rPr>
            </w:pPr>
          </w:p>
          <w:p w:rsidR="004F7E5B" w:rsidRPr="004F7E5B" w:rsidRDefault="004F7E5B" w:rsidP="004F7E5B">
            <w:pPr>
              <w:rPr>
                <w:sz w:val="18"/>
                <w:szCs w:val="18"/>
              </w:rPr>
            </w:pPr>
          </w:p>
          <w:p w:rsidR="004F7E5B" w:rsidRPr="004F7E5B" w:rsidRDefault="004F7E5B" w:rsidP="004F7E5B">
            <w:pPr>
              <w:rPr>
                <w:sz w:val="18"/>
                <w:szCs w:val="18"/>
              </w:rPr>
            </w:pPr>
          </w:p>
          <w:p w:rsidR="004F7E5B" w:rsidRPr="004F7E5B" w:rsidRDefault="004F7E5B" w:rsidP="004F7E5B">
            <w:pPr>
              <w:rPr>
                <w:sz w:val="18"/>
                <w:szCs w:val="18"/>
              </w:rPr>
            </w:pPr>
          </w:p>
          <w:p w:rsidR="004F7E5B" w:rsidRDefault="004F7E5B" w:rsidP="004F7E5B">
            <w:pPr>
              <w:rPr>
                <w:sz w:val="18"/>
                <w:szCs w:val="18"/>
              </w:rPr>
            </w:pPr>
          </w:p>
          <w:p w:rsidR="00912404" w:rsidRPr="004F7E5B" w:rsidRDefault="004F7E5B" w:rsidP="004F7E5B">
            <w:pPr>
              <w:tabs>
                <w:tab w:val="left" w:pos="282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912404" w:rsidRPr="00B17727" w:rsidRDefault="00912404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(5):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Č – článok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§ – paragraf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O – odsek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V – veta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P – písmeno (číslo)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</w:tcPr>
          <w:p w:rsidR="00912404" w:rsidRPr="00B17727" w:rsidRDefault="00912404" w:rsidP="001A5A56">
            <w:pPr>
              <w:pStyle w:val="Normlny0"/>
              <w:autoSpaceDE/>
              <w:spacing w:after="60"/>
              <w:rPr>
                <w:sz w:val="18"/>
                <w:szCs w:val="18"/>
                <w:lang w:eastAsia="sk-SK"/>
              </w:rPr>
            </w:pPr>
            <w:r w:rsidRPr="00B17727">
              <w:rPr>
                <w:sz w:val="18"/>
                <w:szCs w:val="18"/>
                <w:lang w:eastAsia="sk-SK"/>
              </w:rPr>
              <w:t>V stĺpci (7):</w:t>
            </w:r>
          </w:p>
          <w:p w:rsidR="00912404" w:rsidRPr="00B17727" w:rsidRDefault="00912404" w:rsidP="001A5A56">
            <w:pPr>
              <w:ind w:left="290" w:hanging="290"/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:rsidR="00912404" w:rsidRPr="00B17727" w:rsidRDefault="00912404" w:rsidP="001A5A56">
            <w:pPr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Č – čiastočná zhoda (ak minimálne jedna z podmienok úplnej zhody nie je splnená)</w:t>
            </w:r>
          </w:p>
          <w:p w:rsidR="00912404" w:rsidRPr="00B17727" w:rsidRDefault="00912404" w:rsidP="001A5A56">
            <w:pPr>
              <w:pStyle w:val="Zarkazkladnhotextu2"/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Ž – žiadna zhoda (ak nebola dosiahnutá ani úplná ani čiastočná zhoda alebo k prebratiu dôjde v budúcnosti)</w:t>
            </w:r>
          </w:p>
          <w:p w:rsidR="00912404" w:rsidRPr="00B17727" w:rsidRDefault="00912404" w:rsidP="001A5A56">
            <w:pPr>
              <w:ind w:left="290" w:hanging="290"/>
              <w:rPr>
                <w:sz w:val="18"/>
                <w:szCs w:val="18"/>
              </w:rPr>
            </w:pPr>
            <w:r w:rsidRPr="00B17727">
              <w:rPr>
                <w:sz w:val="18"/>
                <w:szCs w:val="18"/>
              </w:rPr>
              <w:t>n.a. – neaplikovateľnosť (ak sa ustanovenie smernice netýka SR alebo nie je potrebné ho prebrať)</w:t>
            </w:r>
          </w:p>
        </w:tc>
      </w:tr>
    </w:tbl>
    <w:p w:rsidR="00912404" w:rsidRPr="00E84DDE" w:rsidRDefault="00912404" w:rsidP="00F637E5">
      <w:pPr>
        <w:rPr>
          <w:sz w:val="16"/>
          <w:szCs w:val="16"/>
        </w:rPr>
      </w:pPr>
    </w:p>
    <w:sectPr w:rsidR="00912404" w:rsidRPr="00E84DDE">
      <w:footerReference w:type="even" r:id="rId8"/>
      <w:footerReference w:type="default" r:id="rId9"/>
      <w:pgSz w:w="16838" w:h="11906" w:orient="landscape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FA" w:rsidRDefault="00BE56FA">
      <w:r>
        <w:separator/>
      </w:r>
    </w:p>
  </w:endnote>
  <w:endnote w:type="continuationSeparator" w:id="0">
    <w:p w:rsidR="00BE56FA" w:rsidRDefault="00BE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F5" w:rsidRDefault="001745F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745F5" w:rsidRDefault="001745F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F5" w:rsidRPr="00974EA8" w:rsidRDefault="001745F5">
    <w:pPr>
      <w:pStyle w:val="Pta"/>
      <w:jc w:val="center"/>
      <w:rPr>
        <w:i w:val="0"/>
        <w:sz w:val="20"/>
      </w:rPr>
    </w:pPr>
    <w:r w:rsidRPr="00974EA8">
      <w:rPr>
        <w:i w:val="0"/>
        <w:sz w:val="20"/>
      </w:rPr>
      <w:fldChar w:fldCharType="begin"/>
    </w:r>
    <w:r w:rsidRPr="00974EA8">
      <w:rPr>
        <w:i w:val="0"/>
        <w:sz w:val="20"/>
      </w:rPr>
      <w:instrText>PAGE   \* MERGEFORMAT</w:instrText>
    </w:r>
    <w:r w:rsidRPr="00974EA8">
      <w:rPr>
        <w:i w:val="0"/>
        <w:sz w:val="20"/>
      </w:rPr>
      <w:fldChar w:fldCharType="separate"/>
    </w:r>
    <w:r w:rsidR="00E57213">
      <w:rPr>
        <w:i w:val="0"/>
        <w:noProof/>
        <w:sz w:val="20"/>
      </w:rPr>
      <w:t>1</w:t>
    </w:r>
    <w:r w:rsidRPr="00974EA8">
      <w:rPr>
        <w:i w:val="0"/>
        <w:sz w:val="20"/>
      </w:rPr>
      <w:fldChar w:fldCharType="end"/>
    </w:r>
  </w:p>
  <w:p w:rsidR="001745F5" w:rsidRDefault="001745F5">
    <w:pPr>
      <w:pStyle w:val="Pta"/>
      <w:ind w:right="360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FA" w:rsidRDefault="00BE56FA">
      <w:r>
        <w:separator/>
      </w:r>
    </w:p>
  </w:footnote>
  <w:footnote w:type="continuationSeparator" w:id="0">
    <w:p w:rsidR="00BE56FA" w:rsidRDefault="00BE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3D3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36D"/>
    <w:multiLevelType w:val="hybridMultilevel"/>
    <w:tmpl w:val="FFFFFFFF"/>
    <w:lvl w:ilvl="0" w:tplc="E24C23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Symbol" w:hint="default"/>
        <w:b w:val="0"/>
        <w:color w:val="auto"/>
      </w:rPr>
    </w:lvl>
    <w:lvl w:ilvl="1" w:tplc="DCAEAF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2D2F4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DC0082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320CBC"/>
    <w:multiLevelType w:val="hybridMultilevel"/>
    <w:tmpl w:val="FFFFFFFF"/>
    <w:lvl w:ilvl="0" w:tplc="856E61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AC407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F6EAE"/>
    <w:multiLevelType w:val="hybridMultilevel"/>
    <w:tmpl w:val="FFFFFFFF"/>
    <w:lvl w:ilvl="0" w:tplc="9C4230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4C2CD3"/>
    <w:multiLevelType w:val="hybridMultilevel"/>
    <w:tmpl w:val="FFFFFFFF"/>
    <w:lvl w:ilvl="0" w:tplc="D3C4C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DD453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F8523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205AA1"/>
    <w:multiLevelType w:val="hybridMultilevel"/>
    <w:tmpl w:val="FFFFFFFF"/>
    <w:lvl w:ilvl="0" w:tplc="18CA7D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635DB"/>
    <w:multiLevelType w:val="hybridMultilevel"/>
    <w:tmpl w:val="FFFFFFFF"/>
    <w:lvl w:ilvl="0" w:tplc="633C6FF2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i/>
        <w:strike w:val="0"/>
        <w:dstrike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BC7EA5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F8523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12649"/>
    <w:multiLevelType w:val="hybridMultilevel"/>
    <w:tmpl w:val="D40A1BFE"/>
    <w:lvl w:ilvl="0" w:tplc="FAF29C9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307C5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9A1F7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FBD281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392C58"/>
    <w:multiLevelType w:val="hybridMultilevel"/>
    <w:tmpl w:val="FFFFFFFF"/>
    <w:lvl w:ilvl="0" w:tplc="C3A64F16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116A6E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E697DC7"/>
    <w:multiLevelType w:val="hybridMultilevel"/>
    <w:tmpl w:val="FFFFFFFF"/>
    <w:lvl w:ilvl="0" w:tplc="2DF4594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E951A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10D5C09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7DEA0E9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46A4C9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7B00DF"/>
    <w:multiLevelType w:val="hybridMultilevel"/>
    <w:tmpl w:val="FFFFFFFF"/>
    <w:lvl w:ilvl="0" w:tplc="C41AA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A8394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93131A8"/>
    <w:multiLevelType w:val="hybridMultilevel"/>
    <w:tmpl w:val="FFFFFFFF"/>
    <w:lvl w:ilvl="0" w:tplc="C41AA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BA2386A"/>
    <w:multiLevelType w:val="hybridMultilevel"/>
    <w:tmpl w:val="7EE81D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B3107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8F8523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1A22B1"/>
    <w:multiLevelType w:val="hybridMultilevel"/>
    <w:tmpl w:val="FFFFFFFF"/>
    <w:lvl w:ilvl="0" w:tplc="C41AAB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22AB5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22929B0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2647F57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5126B3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F128A4"/>
    <w:multiLevelType w:val="hybridMultilevel"/>
    <w:tmpl w:val="FFFFFFFF"/>
    <w:lvl w:ilvl="0" w:tplc="633C6FF2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cs="Times New Roman" w:hint="default"/>
        <w:b w:val="0"/>
        <w:i/>
        <w:strike w:val="0"/>
        <w:dstrike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D46532"/>
    <w:multiLevelType w:val="hybridMultilevel"/>
    <w:tmpl w:val="FFFFFFFF"/>
    <w:lvl w:ilvl="0" w:tplc="AF0CC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63209C"/>
    <w:multiLevelType w:val="hybridMultilevel"/>
    <w:tmpl w:val="FFFFFFFF"/>
    <w:lvl w:ilvl="0" w:tplc="5442C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1F3C24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32512E2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40F253D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B2333A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23"/>
  </w:num>
  <w:num w:numId="3">
    <w:abstractNumId w:val="32"/>
  </w:num>
  <w:num w:numId="4">
    <w:abstractNumId w:val="7"/>
  </w:num>
  <w:num w:numId="5">
    <w:abstractNumId w:val="27"/>
  </w:num>
  <w:num w:numId="6">
    <w:abstractNumId w:val="22"/>
  </w:num>
  <w:num w:numId="7">
    <w:abstractNumId w:val="15"/>
  </w:num>
  <w:num w:numId="8">
    <w:abstractNumId w:val="10"/>
  </w:num>
  <w:num w:numId="9">
    <w:abstractNumId w:val="24"/>
  </w:num>
  <w:num w:numId="10">
    <w:abstractNumId w:val="33"/>
  </w:num>
  <w:num w:numId="11">
    <w:abstractNumId w:val="9"/>
  </w:num>
  <w:num w:numId="12">
    <w:abstractNumId w:val="34"/>
  </w:num>
  <w:num w:numId="13">
    <w:abstractNumId w:val="1"/>
  </w:num>
  <w:num w:numId="14">
    <w:abstractNumId w:val="6"/>
  </w:num>
  <w:num w:numId="15">
    <w:abstractNumId w:val="4"/>
  </w:num>
  <w:num w:numId="16">
    <w:abstractNumId w:val="16"/>
  </w:num>
  <w:num w:numId="17">
    <w:abstractNumId w:val="31"/>
  </w:num>
  <w:num w:numId="18">
    <w:abstractNumId w:val="18"/>
  </w:num>
  <w:num w:numId="19">
    <w:abstractNumId w:val="20"/>
  </w:num>
  <w:num w:numId="20">
    <w:abstractNumId w:val="37"/>
  </w:num>
  <w:num w:numId="21">
    <w:abstractNumId w:val="35"/>
  </w:num>
  <w:num w:numId="22">
    <w:abstractNumId w:val="30"/>
  </w:num>
  <w:num w:numId="23">
    <w:abstractNumId w:val="5"/>
  </w:num>
  <w:num w:numId="24">
    <w:abstractNumId w:val="13"/>
  </w:num>
  <w:num w:numId="25">
    <w:abstractNumId w:val="21"/>
  </w:num>
  <w:num w:numId="26">
    <w:abstractNumId w:val="28"/>
  </w:num>
  <w:num w:numId="27">
    <w:abstractNumId w:val="3"/>
  </w:num>
  <w:num w:numId="28">
    <w:abstractNumId w:val="8"/>
  </w:num>
  <w:num w:numId="29">
    <w:abstractNumId w:val="36"/>
  </w:num>
  <w:num w:numId="30">
    <w:abstractNumId w:val="2"/>
  </w:num>
  <w:num w:numId="31">
    <w:abstractNumId w:val="14"/>
  </w:num>
  <w:num w:numId="32">
    <w:abstractNumId w:val="29"/>
  </w:num>
  <w:num w:numId="33">
    <w:abstractNumId w:val="19"/>
  </w:num>
  <w:num w:numId="34">
    <w:abstractNumId w:val="0"/>
  </w:num>
  <w:num w:numId="35">
    <w:abstractNumId w:val="11"/>
  </w:num>
  <w:num w:numId="36">
    <w:abstractNumId w:val="17"/>
  </w:num>
  <w:num w:numId="37">
    <w:abstractNumId w:val="26"/>
  </w:num>
  <w:num w:numId="38">
    <w:abstractNumId w:val="2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C4"/>
    <w:rsid w:val="00000AF3"/>
    <w:rsid w:val="00001BBE"/>
    <w:rsid w:val="000104BC"/>
    <w:rsid w:val="00012341"/>
    <w:rsid w:val="00013CCC"/>
    <w:rsid w:val="00015F61"/>
    <w:rsid w:val="00022193"/>
    <w:rsid w:val="000251DA"/>
    <w:rsid w:val="00027A50"/>
    <w:rsid w:val="000302A0"/>
    <w:rsid w:val="00032EE0"/>
    <w:rsid w:val="00043D65"/>
    <w:rsid w:val="00056003"/>
    <w:rsid w:val="000641B7"/>
    <w:rsid w:val="0006620D"/>
    <w:rsid w:val="0007193F"/>
    <w:rsid w:val="000765EB"/>
    <w:rsid w:val="000815B2"/>
    <w:rsid w:val="00083D19"/>
    <w:rsid w:val="000847D5"/>
    <w:rsid w:val="00085764"/>
    <w:rsid w:val="0008620B"/>
    <w:rsid w:val="00086388"/>
    <w:rsid w:val="00090699"/>
    <w:rsid w:val="0009113A"/>
    <w:rsid w:val="000919FD"/>
    <w:rsid w:val="00092EEE"/>
    <w:rsid w:val="000A49F7"/>
    <w:rsid w:val="000A6E47"/>
    <w:rsid w:val="000B1735"/>
    <w:rsid w:val="000B2556"/>
    <w:rsid w:val="000B6F4F"/>
    <w:rsid w:val="000C16B9"/>
    <w:rsid w:val="000C3E70"/>
    <w:rsid w:val="000D5C3A"/>
    <w:rsid w:val="000D75E2"/>
    <w:rsid w:val="000E706F"/>
    <w:rsid w:val="000E7BC3"/>
    <w:rsid w:val="000F157F"/>
    <w:rsid w:val="000F2508"/>
    <w:rsid w:val="000F618B"/>
    <w:rsid w:val="000F62B7"/>
    <w:rsid w:val="000F772B"/>
    <w:rsid w:val="000F79F9"/>
    <w:rsid w:val="00100890"/>
    <w:rsid w:val="00107008"/>
    <w:rsid w:val="001117DB"/>
    <w:rsid w:val="001118DD"/>
    <w:rsid w:val="00113293"/>
    <w:rsid w:val="00125D91"/>
    <w:rsid w:val="00127082"/>
    <w:rsid w:val="00127E33"/>
    <w:rsid w:val="0013122E"/>
    <w:rsid w:val="001324DE"/>
    <w:rsid w:val="001338F3"/>
    <w:rsid w:val="00145DB4"/>
    <w:rsid w:val="00147177"/>
    <w:rsid w:val="00154368"/>
    <w:rsid w:val="00166C25"/>
    <w:rsid w:val="001711AF"/>
    <w:rsid w:val="00171D02"/>
    <w:rsid w:val="001745F5"/>
    <w:rsid w:val="001762B5"/>
    <w:rsid w:val="00176355"/>
    <w:rsid w:val="00182301"/>
    <w:rsid w:val="001A04E3"/>
    <w:rsid w:val="001A5A56"/>
    <w:rsid w:val="001B0036"/>
    <w:rsid w:val="001B0286"/>
    <w:rsid w:val="001B474D"/>
    <w:rsid w:val="001B5994"/>
    <w:rsid w:val="001B64C9"/>
    <w:rsid w:val="001B6BBE"/>
    <w:rsid w:val="001C1AF0"/>
    <w:rsid w:val="001C5F3A"/>
    <w:rsid w:val="001C6F17"/>
    <w:rsid w:val="001D6056"/>
    <w:rsid w:val="001E0A6C"/>
    <w:rsid w:val="001E0CDA"/>
    <w:rsid w:val="001E447B"/>
    <w:rsid w:val="001E4BCB"/>
    <w:rsid w:val="001F2E3A"/>
    <w:rsid w:val="00201CAE"/>
    <w:rsid w:val="002049C6"/>
    <w:rsid w:val="00205222"/>
    <w:rsid w:val="002202C1"/>
    <w:rsid w:val="00221399"/>
    <w:rsid w:val="00222414"/>
    <w:rsid w:val="00224A31"/>
    <w:rsid w:val="002259B9"/>
    <w:rsid w:val="00225E2F"/>
    <w:rsid w:val="002263F4"/>
    <w:rsid w:val="00226B42"/>
    <w:rsid w:val="00230A76"/>
    <w:rsid w:val="0023407F"/>
    <w:rsid w:val="00236246"/>
    <w:rsid w:val="002362B1"/>
    <w:rsid w:val="00240DC8"/>
    <w:rsid w:val="002509C6"/>
    <w:rsid w:val="002547F6"/>
    <w:rsid w:val="002576BA"/>
    <w:rsid w:val="002609A6"/>
    <w:rsid w:val="002616F0"/>
    <w:rsid w:val="00262562"/>
    <w:rsid w:val="00267162"/>
    <w:rsid w:val="0026787E"/>
    <w:rsid w:val="002827B4"/>
    <w:rsid w:val="00284EED"/>
    <w:rsid w:val="0028567E"/>
    <w:rsid w:val="00290E93"/>
    <w:rsid w:val="00290EB2"/>
    <w:rsid w:val="00292BFE"/>
    <w:rsid w:val="0029313F"/>
    <w:rsid w:val="00294009"/>
    <w:rsid w:val="00296128"/>
    <w:rsid w:val="00297E75"/>
    <w:rsid w:val="002A2531"/>
    <w:rsid w:val="002A5042"/>
    <w:rsid w:val="002A6A52"/>
    <w:rsid w:val="002B06F2"/>
    <w:rsid w:val="002B0EBA"/>
    <w:rsid w:val="002B2173"/>
    <w:rsid w:val="002B6E25"/>
    <w:rsid w:val="002C18C4"/>
    <w:rsid w:val="002C412B"/>
    <w:rsid w:val="002C77D8"/>
    <w:rsid w:val="002E628C"/>
    <w:rsid w:val="002E6D52"/>
    <w:rsid w:val="002E796F"/>
    <w:rsid w:val="002F027F"/>
    <w:rsid w:val="002F20BF"/>
    <w:rsid w:val="002F6844"/>
    <w:rsid w:val="002F7CBA"/>
    <w:rsid w:val="00302708"/>
    <w:rsid w:val="003128A4"/>
    <w:rsid w:val="00314760"/>
    <w:rsid w:val="00334123"/>
    <w:rsid w:val="003341BD"/>
    <w:rsid w:val="00334E65"/>
    <w:rsid w:val="003375A8"/>
    <w:rsid w:val="00342D11"/>
    <w:rsid w:val="003443AB"/>
    <w:rsid w:val="003466B2"/>
    <w:rsid w:val="00350E52"/>
    <w:rsid w:val="00351863"/>
    <w:rsid w:val="00357077"/>
    <w:rsid w:val="003575AC"/>
    <w:rsid w:val="00360011"/>
    <w:rsid w:val="00363F7E"/>
    <w:rsid w:val="00364ADC"/>
    <w:rsid w:val="0036523A"/>
    <w:rsid w:val="003711C9"/>
    <w:rsid w:val="00374400"/>
    <w:rsid w:val="003778CB"/>
    <w:rsid w:val="003801AC"/>
    <w:rsid w:val="003809CB"/>
    <w:rsid w:val="00382958"/>
    <w:rsid w:val="00383C3E"/>
    <w:rsid w:val="00394288"/>
    <w:rsid w:val="003A1E4E"/>
    <w:rsid w:val="003A2255"/>
    <w:rsid w:val="003A265F"/>
    <w:rsid w:val="003A30E4"/>
    <w:rsid w:val="003A58A6"/>
    <w:rsid w:val="003A63FB"/>
    <w:rsid w:val="003B7620"/>
    <w:rsid w:val="003B7C2D"/>
    <w:rsid w:val="003C1BA7"/>
    <w:rsid w:val="003C30FA"/>
    <w:rsid w:val="003D3554"/>
    <w:rsid w:val="003D5F27"/>
    <w:rsid w:val="003F045A"/>
    <w:rsid w:val="003F2403"/>
    <w:rsid w:val="003F7234"/>
    <w:rsid w:val="003F791B"/>
    <w:rsid w:val="0040426E"/>
    <w:rsid w:val="0041008B"/>
    <w:rsid w:val="004144A8"/>
    <w:rsid w:val="004159AD"/>
    <w:rsid w:val="00416E68"/>
    <w:rsid w:val="00416FBE"/>
    <w:rsid w:val="0042080C"/>
    <w:rsid w:val="004248FB"/>
    <w:rsid w:val="00424B7D"/>
    <w:rsid w:val="004268DA"/>
    <w:rsid w:val="00427089"/>
    <w:rsid w:val="00430764"/>
    <w:rsid w:val="0044016A"/>
    <w:rsid w:val="004416AB"/>
    <w:rsid w:val="004425F8"/>
    <w:rsid w:val="00442E80"/>
    <w:rsid w:val="00445541"/>
    <w:rsid w:val="0045002D"/>
    <w:rsid w:val="00454539"/>
    <w:rsid w:val="004622FF"/>
    <w:rsid w:val="00470620"/>
    <w:rsid w:val="00471B14"/>
    <w:rsid w:val="0047305E"/>
    <w:rsid w:val="004753A9"/>
    <w:rsid w:val="00476FBE"/>
    <w:rsid w:val="00483DFD"/>
    <w:rsid w:val="00486D3A"/>
    <w:rsid w:val="00490ADA"/>
    <w:rsid w:val="00490D4C"/>
    <w:rsid w:val="00491140"/>
    <w:rsid w:val="00495E5E"/>
    <w:rsid w:val="004A59E5"/>
    <w:rsid w:val="004A60D0"/>
    <w:rsid w:val="004A61E2"/>
    <w:rsid w:val="004B0030"/>
    <w:rsid w:val="004B096A"/>
    <w:rsid w:val="004B139E"/>
    <w:rsid w:val="004B4604"/>
    <w:rsid w:val="004B6151"/>
    <w:rsid w:val="004B6B6E"/>
    <w:rsid w:val="004C16BD"/>
    <w:rsid w:val="004C30A6"/>
    <w:rsid w:val="004C5796"/>
    <w:rsid w:val="004D3797"/>
    <w:rsid w:val="004D6153"/>
    <w:rsid w:val="004E49E0"/>
    <w:rsid w:val="004E538A"/>
    <w:rsid w:val="004F6024"/>
    <w:rsid w:val="004F7878"/>
    <w:rsid w:val="004F7E5B"/>
    <w:rsid w:val="0050134F"/>
    <w:rsid w:val="00501EEF"/>
    <w:rsid w:val="00504F50"/>
    <w:rsid w:val="005139D4"/>
    <w:rsid w:val="00515F1A"/>
    <w:rsid w:val="00520301"/>
    <w:rsid w:val="0052111B"/>
    <w:rsid w:val="00523282"/>
    <w:rsid w:val="005235F3"/>
    <w:rsid w:val="00526B1E"/>
    <w:rsid w:val="0053373A"/>
    <w:rsid w:val="00534766"/>
    <w:rsid w:val="005353D3"/>
    <w:rsid w:val="00535A1A"/>
    <w:rsid w:val="0054144E"/>
    <w:rsid w:val="00544240"/>
    <w:rsid w:val="00547855"/>
    <w:rsid w:val="00557491"/>
    <w:rsid w:val="00562B99"/>
    <w:rsid w:val="00565FB5"/>
    <w:rsid w:val="00566638"/>
    <w:rsid w:val="00570A2F"/>
    <w:rsid w:val="0057121A"/>
    <w:rsid w:val="00572243"/>
    <w:rsid w:val="00573950"/>
    <w:rsid w:val="00581EAB"/>
    <w:rsid w:val="00590C06"/>
    <w:rsid w:val="00592C5A"/>
    <w:rsid w:val="005A2BD1"/>
    <w:rsid w:val="005A664F"/>
    <w:rsid w:val="005A6C53"/>
    <w:rsid w:val="005B470B"/>
    <w:rsid w:val="005B6263"/>
    <w:rsid w:val="005C2E1B"/>
    <w:rsid w:val="005C3D98"/>
    <w:rsid w:val="005C5F20"/>
    <w:rsid w:val="005C7952"/>
    <w:rsid w:val="005D01DC"/>
    <w:rsid w:val="005D29A3"/>
    <w:rsid w:val="005E0635"/>
    <w:rsid w:val="005E075B"/>
    <w:rsid w:val="005F1AAE"/>
    <w:rsid w:val="005F367C"/>
    <w:rsid w:val="005F5AE0"/>
    <w:rsid w:val="005F5E2E"/>
    <w:rsid w:val="005F6156"/>
    <w:rsid w:val="005F7EC9"/>
    <w:rsid w:val="0060003F"/>
    <w:rsid w:val="0060071F"/>
    <w:rsid w:val="006049D7"/>
    <w:rsid w:val="00612427"/>
    <w:rsid w:val="006149E6"/>
    <w:rsid w:val="00615144"/>
    <w:rsid w:val="00620C40"/>
    <w:rsid w:val="00622A01"/>
    <w:rsid w:val="006240AF"/>
    <w:rsid w:val="00624D79"/>
    <w:rsid w:val="00626B41"/>
    <w:rsid w:val="00630FA9"/>
    <w:rsid w:val="00632F32"/>
    <w:rsid w:val="00643804"/>
    <w:rsid w:val="00644C1C"/>
    <w:rsid w:val="00647741"/>
    <w:rsid w:val="006551F8"/>
    <w:rsid w:val="00657C7A"/>
    <w:rsid w:val="00666BE2"/>
    <w:rsid w:val="00676C51"/>
    <w:rsid w:val="00677B54"/>
    <w:rsid w:val="00680C89"/>
    <w:rsid w:val="0068365E"/>
    <w:rsid w:val="00684329"/>
    <w:rsid w:val="00691C96"/>
    <w:rsid w:val="0069408A"/>
    <w:rsid w:val="006A097E"/>
    <w:rsid w:val="006A3CE9"/>
    <w:rsid w:val="006B22EC"/>
    <w:rsid w:val="006C090E"/>
    <w:rsid w:val="006C1006"/>
    <w:rsid w:val="006C3C6C"/>
    <w:rsid w:val="006E62DF"/>
    <w:rsid w:val="006F3DE4"/>
    <w:rsid w:val="006F45CE"/>
    <w:rsid w:val="006F4999"/>
    <w:rsid w:val="00702444"/>
    <w:rsid w:val="007026FB"/>
    <w:rsid w:val="00704164"/>
    <w:rsid w:val="00704EDA"/>
    <w:rsid w:val="0070554D"/>
    <w:rsid w:val="00712EA4"/>
    <w:rsid w:val="007141EB"/>
    <w:rsid w:val="00716E3F"/>
    <w:rsid w:val="00717AE4"/>
    <w:rsid w:val="0072436D"/>
    <w:rsid w:val="00730AB8"/>
    <w:rsid w:val="00734746"/>
    <w:rsid w:val="00735AC5"/>
    <w:rsid w:val="00741C23"/>
    <w:rsid w:val="00742692"/>
    <w:rsid w:val="0074548E"/>
    <w:rsid w:val="007517A4"/>
    <w:rsid w:val="00752683"/>
    <w:rsid w:val="0075507D"/>
    <w:rsid w:val="00756BA6"/>
    <w:rsid w:val="0075779C"/>
    <w:rsid w:val="00760428"/>
    <w:rsid w:val="00764E05"/>
    <w:rsid w:val="00767D2C"/>
    <w:rsid w:val="00770CEF"/>
    <w:rsid w:val="00772821"/>
    <w:rsid w:val="00775C38"/>
    <w:rsid w:val="007817C7"/>
    <w:rsid w:val="00784C9D"/>
    <w:rsid w:val="0079104F"/>
    <w:rsid w:val="007B1CC7"/>
    <w:rsid w:val="007B4B10"/>
    <w:rsid w:val="007C02D1"/>
    <w:rsid w:val="007C366C"/>
    <w:rsid w:val="007C369B"/>
    <w:rsid w:val="007C4A46"/>
    <w:rsid w:val="007C4F62"/>
    <w:rsid w:val="007D2102"/>
    <w:rsid w:val="007D4D43"/>
    <w:rsid w:val="007E0A1C"/>
    <w:rsid w:val="007E0E40"/>
    <w:rsid w:val="007E6F50"/>
    <w:rsid w:val="007F35D4"/>
    <w:rsid w:val="007F4535"/>
    <w:rsid w:val="007F6F18"/>
    <w:rsid w:val="007F7369"/>
    <w:rsid w:val="0080582E"/>
    <w:rsid w:val="0080645F"/>
    <w:rsid w:val="008130D6"/>
    <w:rsid w:val="0081533F"/>
    <w:rsid w:val="008164D7"/>
    <w:rsid w:val="008178FD"/>
    <w:rsid w:val="008218B7"/>
    <w:rsid w:val="0082458D"/>
    <w:rsid w:val="008246FA"/>
    <w:rsid w:val="00827264"/>
    <w:rsid w:val="00830E11"/>
    <w:rsid w:val="00837C9F"/>
    <w:rsid w:val="00842041"/>
    <w:rsid w:val="00856ED4"/>
    <w:rsid w:val="00861B85"/>
    <w:rsid w:val="00864E8D"/>
    <w:rsid w:val="008748BF"/>
    <w:rsid w:val="00875162"/>
    <w:rsid w:val="008866F1"/>
    <w:rsid w:val="00893717"/>
    <w:rsid w:val="0089498C"/>
    <w:rsid w:val="00894CC8"/>
    <w:rsid w:val="008A0F3C"/>
    <w:rsid w:val="008A1CA1"/>
    <w:rsid w:val="008A1D9F"/>
    <w:rsid w:val="008A2DCD"/>
    <w:rsid w:val="008C2B02"/>
    <w:rsid w:val="008C63DE"/>
    <w:rsid w:val="008D013D"/>
    <w:rsid w:val="008E2476"/>
    <w:rsid w:val="008E630D"/>
    <w:rsid w:val="008F47EC"/>
    <w:rsid w:val="00906443"/>
    <w:rsid w:val="00907A3D"/>
    <w:rsid w:val="00910588"/>
    <w:rsid w:val="00910605"/>
    <w:rsid w:val="00912404"/>
    <w:rsid w:val="00923E1C"/>
    <w:rsid w:val="00924250"/>
    <w:rsid w:val="00926A9A"/>
    <w:rsid w:val="00932E5F"/>
    <w:rsid w:val="00934700"/>
    <w:rsid w:val="0093509C"/>
    <w:rsid w:val="0093711B"/>
    <w:rsid w:val="00946072"/>
    <w:rsid w:val="00956806"/>
    <w:rsid w:val="00971E06"/>
    <w:rsid w:val="00971F4F"/>
    <w:rsid w:val="009728DB"/>
    <w:rsid w:val="00972F8E"/>
    <w:rsid w:val="00974D1C"/>
    <w:rsid w:val="00974EA8"/>
    <w:rsid w:val="00977D49"/>
    <w:rsid w:val="00984FF8"/>
    <w:rsid w:val="00985FDC"/>
    <w:rsid w:val="00987D34"/>
    <w:rsid w:val="00993B83"/>
    <w:rsid w:val="00996165"/>
    <w:rsid w:val="009A0B2A"/>
    <w:rsid w:val="009A43DE"/>
    <w:rsid w:val="009A5885"/>
    <w:rsid w:val="009B781E"/>
    <w:rsid w:val="009C0316"/>
    <w:rsid w:val="009C1793"/>
    <w:rsid w:val="009C416F"/>
    <w:rsid w:val="009C47A3"/>
    <w:rsid w:val="009D605D"/>
    <w:rsid w:val="009E2561"/>
    <w:rsid w:val="009E33CB"/>
    <w:rsid w:val="009E4162"/>
    <w:rsid w:val="009E74F8"/>
    <w:rsid w:val="009F236C"/>
    <w:rsid w:val="00A1021A"/>
    <w:rsid w:val="00A10D0D"/>
    <w:rsid w:val="00A1600F"/>
    <w:rsid w:val="00A238D0"/>
    <w:rsid w:val="00A263ED"/>
    <w:rsid w:val="00A3380D"/>
    <w:rsid w:val="00A33EA8"/>
    <w:rsid w:val="00A34519"/>
    <w:rsid w:val="00A3621B"/>
    <w:rsid w:val="00A37D40"/>
    <w:rsid w:val="00A4272A"/>
    <w:rsid w:val="00A43BD2"/>
    <w:rsid w:val="00A52E79"/>
    <w:rsid w:val="00A63BC5"/>
    <w:rsid w:val="00A6726B"/>
    <w:rsid w:val="00A707BB"/>
    <w:rsid w:val="00A73906"/>
    <w:rsid w:val="00A745A9"/>
    <w:rsid w:val="00A800F3"/>
    <w:rsid w:val="00A835F6"/>
    <w:rsid w:val="00A91F1D"/>
    <w:rsid w:val="00A96070"/>
    <w:rsid w:val="00AA1EDD"/>
    <w:rsid w:val="00AA22F6"/>
    <w:rsid w:val="00AA5BA3"/>
    <w:rsid w:val="00AB1C0A"/>
    <w:rsid w:val="00AB3A2A"/>
    <w:rsid w:val="00AC0335"/>
    <w:rsid w:val="00AC0662"/>
    <w:rsid w:val="00AC3FEB"/>
    <w:rsid w:val="00AC64BC"/>
    <w:rsid w:val="00AC70AE"/>
    <w:rsid w:val="00AD2711"/>
    <w:rsid w:val="00AD29A2"/>
    <w:rsid w:val="00AD4A5F"/>
    <w:rsid w:val="00AF1B3E"/>
    <w:rsid w:val="00AF2818"/>
    <w:rsid w:val="00AF46C6"/>
    <w:rsid w:val="00B07183"/>
    <w:rsid w:val="00B1168E"/>
    <w:rsid w:val="00B17727"/>
    <w:rsid w:val="00B23353"/>
    <w:rsid w:val="00B24770"/>
    <w:rsid w:val="00B30009"/>
    <w:rsid w:val="00B306A7"/>
    <w:rsid w:val="00B31512"/>
    <w:rsid w:val="00B31523"/>
    <w:rsid w:val="00B34896"/>
    <w:rsid w:val="00B374FD"/>
    <w:rsid w:val="00B4342B"/>
    <w:rsid w:val="00B442B0"/>
    <w:rsid w:val="00B51D9F"/>
    <w:rsid w:val="00B56020"/>
    <w:rsid w:val="00B61B5D"/>
    <w:rsid w:val="00B6453B"/>
    <w:rsid w:val="00B64A31"/>
    <w:rsid w:val="00B700EF"/>
    <w:rsid w:val="00B70C33"/>
    <w:rsid w:val="00B72D76"/>
    <w:rsid w:val="00B73A35"/>
    <w:rsid w:val="00B73D5F"/>
    <w:rsid w:val="00B75033"/>
    <w:rsid w:val="00B81BB1"/>
    <w:rsid w:val="00B941E7"/>
    <w:rsid w:val="00B9667D"/>
    <w:rsid w:val="00B96A84"/>
    <w:rsid w:val="00BA60DB"/>
    <w:rsid w:val="00BA7A73"/>
    <w:rsid w:val="00BC1461"/>
    <w:rsid w:val="00BC2EBB"/>
    <w:rsid w:val="00BD692A"/>
    <w:rsid w:val="00BE56FA"/>
    <w:rsid w:val="00BE7355"/>
    <w:rsid w:val="00BF01C4"/>
    <w:rsid w:val="00BF02A7"/>
    <w:rsid w:val="00BF122E"/>
    <w:rsid w:val="00BF45AA"/>
    <w:rsid w:val="00BF4FD3"/>
    <w:rsid w:val="00BF5AB3"/>
    <w:rsid w:val="00C01D75"/>
    <w:rsid w:val="00C02BCC"/>
    <w:rsid w:val="00C211DF"/>
    <w:rsid w:val="00C2500E"/>
    <w:rsid w:val="00C342A4"/>
    <w:rsid w:val="00C35D9E"/>
    <w:rsid w:val="00C367EC"/>
    <w:rsid w:val="00C42C4B"/>
    <w:rsid w:val="00C43851"/>
    <w:rsid w:val="00C46257"/>
    <w:rsid w:val="00C50B9E"/>
    <w:rsid w:val="00C50CB7"/>
    <w:rsid w:val="00C511CF"/>
    <w:rsid w:val="00C5260E"/>
    <w:rsid w:val="00C5481F"/>
    <w:rsid w:val="00C5570C"/>
    <w:rsid w:val="00C574C1"/>
    <w:rsid w:val="00C60301"/>
    <w:rsid w:val="00C65137"/>
    <w:rsid w:val="00C655B6"/>
    <w:rsid w:val="00C742E0"/>
    <w:rsid w:val="00C751B1"/>
    <w:rsid w:val="00C76066"/>
    <w:rsid w:val="00C76505"/>
    <w:rsid w:val="00C769A7"/>
    <w:rsid w:val="00C81594"/>
    <w:rsid w:val="00C82EE2"/>
    <w:rsid w:val="00C868F0"/>
    <w:rsid w:val="00C9432C"/>
    <w:rsid w:val="00C966F9"/>
    <w:rsid w:val="00CA3673"/>
    <w:rsid w:val="00CA632A"/>
    <w:rsid w:val="00CA79C1"/>
    <w:rsid w:val="00CB6D29"/>
    <w:rsid w:val="00CB6EA2"/>
    <w:rsid w:val="00CC4488"/>
    <w:rsid w:val="00CC762F"/>
    <w:rsid w:val="00CD18F1"/>
    <w:rsid w:val="00CD2215"/>
    <w:rsid w:val="00CD3FB8"/>
    <w:rsid w:val="00CD57C1"/>
    <w:rsid w:val="00CE12B4"/>
    <w:rsid w:val="00CE15C2"/>
    <w:rsid w:val="00CE4F70"/>
    <w:rsid w:val="00CF6914"/>
    <w:rsid w:val="00CF7BA9"/>
    <w:rsid w:val="00D05713"/>
    <w:rsid w:val="00D05B0D"/>
    <w:rsid w:val="00D100C6"/>
    <w:rsid w:val="00D1060C"/>
    <w:rsid w:val="00D115D9"/>
    <w:rsid w:val="00D1239A"/>
    <w:rsid w:val="00D14E9C"/>
    <w:rsid w:val="00D16570"/>
    <w:rsid w:val="00D30A92"/>
    <w:rsid w:val="00D37E6C"/>
    <w:rsid w:val="00D433FA"/>
    <w:rsid w:val="00D4533E"/>
    <w:rsid w:val="00D46D0D"/>
    <w:rsid w:val="00D47404"/>
    <w:rsid w:val="00D52354"/>
    <w:rsid w:val="00D55187"/>
    <w:rsid w:val="00D65707"/>
    <w:rsid w:val="00D677E0"/>
    <w:rsid w:val="00D7074E"/>
    <w:rsid w:val="00D763E4"/>
    <w:rsid w:val="00D8348C"/>
    <w:rsid w:val="00D84B7D"/>
    <w:rsid w:val="00DA0378"/>
    <w:rsid w:val="00DA12F8"/>
    <w:rsid w:val="00DA29B7"/>
    <w:rsid w:val="00DA66AA"/>
    <w:rsid w:val="00DA6D4F"/>
    <w:rsid w:val="00DB27DE"/>
    <w:rsid w:val="00DB4E4D"/>
    <w:rsid w:val="00DB5D91"/>
    <w:rsid w:val="00DC15BA"/>
    <w:rsid w:val="00DC5E52"/>
    <w:rsid w:val="00DD1F2F"/>
    <w:rsid w:val="00DD30B6"/>
    <w:rsid w:val="00DD4E63"/>
    <w:rsid w:val="00DE1838"/>
    <w:rsid w:val="00DE4F69"/>
    <w:rsid w:val="00DF26E6"/>
    <w:rsid w:val="00DF3CC7"/>
    <w:rsid w:val="00DF5BBD"/>
    <w:rsid w:val="00E018BA"/>
    <w:rsid w:val="00E04BC4"/>
    <w:rsid w:val="00E05163"/>
    <w:rsid w:val="00E051D0"/>
    <w:rsid w:val="00E05C0C"/>
    <w:rsid w:val="00E061D0"/>
    <w:rsid w:val="00E11489"/>
    <w:rsid w:val="00E13E49"/>
    <w:rsid w:val="00E15A50"/>
    <w:rsid w:val="00E2293D"/>
    <w:rsid w:val="00E2557D"/>
    <w:rsid w:val="00E30B7F"/>
    <w:rsid w:val="00E32340"/>
    <w:rsid w:val="00E340B4"/>
    <w:rsid w:val="00E41228"/>
    <w:rsid w:val="00E43A4A"/>
    <w:rsid w:val="00E52A6B"/>
    <w:rsid w:val="00E56D26"/>
    <w:rsid w:val="00E57213"/>
    <w:rsid w:val="00E57A9B"/>
    <w:rsid w:val="00E6295A"/>
    <w:rsid w:val="00E6351C"/>
    <w:rsid w:val="00E6609D"/>
    <w:rsid w:val="00E71567"/>
    <w:rsid w:val="00E77315"/>
    <w:rsid w:val="00E81B11"/>
    <w:rsid w:val="00E83891"/>
    <w:rsid w:val="00E84DDE"/>
    <w:rsid w:val="00E858D6"/>
    <w:rsid w:val="00E9021E"/>
    <w:rsid w:val="00E965FC"/>
    <w:rsid w:val="00E968E4"/>
    <w:rsid w:val="00EA42CF"/>
    <w:rsid w:val="00EB14DC"/>
    <w:rsid w:val="00EC0F74"/>
    <w:rsid w:val="00EC16A4"/>
    <w:rsid w:val="00EC1FCA"/>
    <w:rsid w:val="00EC3272"/>
    <w:rsid w:val="00ED1CCF"/>
    <w:rsid w:val="00ED7FC5"/>
    <w:rsid w:val="00EE285E"/>
    <w:rsid w:val="00EE4EC3"/>
    <w:rsid w:val="00F047F1"/>
    <w:rsid w:val="00F1285D"/>
    <w:rsid w:val="00F15EFF"/>
    <w:rsid w:val="00F17698"/>
    <w:rsid w:val="00F17B17"/>
    <w:rsid w:val="00F25B38"/>
    <w:rsid w:val="00F27350"/>
    <w:rsid w:val="00F338AB"/>
    <w:rsid w:val="00F40152"/>
    <w:rsid w:val="00F44320"/>
    <w:rsid w:val="00F54668"/>
    <w:rsid w:val="00F5525C"/>
    <w:rsid w:val="00F637E5"/>
    <w:rsid w:val="00F638BD"/>
    <w:rsid w:val="00F641AC"/>
    <w:rsid w:val="00F66D1F"/>
    <w:rsid w:val="00F70A04"/>
    <w:rsid w:val="00F771EC"/>
    <w:rsid w:val="00F80CE8"/>
    <w:rsid w:val="00F8154E"/>
    <w:rsid w:val="00F82188"/>
    <w:rsid w:val="00F82294"/>
    <w:rsid w:val="00F823B8"/>
    <w:rsid w:val="00F9023A"/>
    <w:rsid w:val="00F94BE5"/>
    <w:rsid w:val="00FA3B3D"/>
    <w:rsid w:val="00FA5B54"/>
    <w:rsid w:val="00FA6504"/>
    <w:rsid w:val="00FB06C5"/>
    <w:rsid w:val="00FB36AC"/>
    <w:rsid w:val="00FB6963"/>
    <w:rsid w:val="00FC2DB0"/>
    <w:rsid w:val="00FC2F21"/>
    <w:rsid w:val="00FD31E6"/>
    <w:rsid w:val="00FD600F"/>
    <w:rsid w:val="00FE09B6"/>
    <w:rsid w:val="00FE0EB6"/>
    <w:rsid w:val="00FE48DE"/>
    <w:rsid w:val="00FE5925"/>
    <w:rsid w:val="00FF19EA"/>
    <w:rsid w:val="00FF21A8"/>
    <w:rsid w:val="00FF74C9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9A3D6"/>
  <w14:defaultImageDpi w14:val="0"/>
  <w15:docId w15:val="{AE6E6F59-3739-47F4-87CC-C2E65D9E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7355"/>
    <w:rPr>
      <w:i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jc w:val="center"/>
      <w:outlineLvl w:val="0"/>
    </w:pPr>
    <w:rPr>
      <w:i w:val="0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both"/>
      <w:outlineLvl w:val="1"/>
    </w:p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pacing w:line="360" w:lineRule="auto"/>
      <w:outlineLvl w:val="2"/>
    </w:pPr>
    <w:rPr>
      <w:b/>
      <w:i w:val="0"/>
      <w:sz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b/>
      <w:i w:val="0"/>
      <w:sz w:val="18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utlineLvl w:val="4"/>
    </w:pPr>
    <w:rPr>
      <w:b/>
      <w:i w:val="0"/>
      <w:sz w:val="16"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jc w:val="both"/>
      <w:outlineLvl w:val="5"/>
    </w:pPr>
    <w:rPr>
      <w:b/>
      <w:i w:val="0"/>
      <w:sz w:val="16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i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i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i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i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i/>
      <w:sz w:val="24"/>
      <w:szCs w:val="24"/>
    </w:rPr>
  </w:style>
  <w:style w:type="paragraph" w:styleId="Zkladntext">
    <w:name w:val="Body Text"/>
    <w:basedOn w:val="Normlny"/>
    <w:link w:val="ZkladntextChar"/>
    <w:uiPriority w:val="99"/>
    <w:rPr>
      <w:i w:val="0"/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i/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i w:val="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i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i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i w:val="0"/>
      <w:sz w:val="18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cs="Times New Roman"/>
      <w:i/>
      <w:sz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-1"/>
      <w:jc w:val="both"/>
    </w:pPr>
    <w:rPr>
      <w:i w:val="0"/>
      <w:sz w:val="16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i/>
      <w:sz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-1"/>
      <w:jc w:val="both"/>
    </w:pPr>
    <w:rPr>
      <w:sz w:val="16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i/>
      <w:sz w:val="24"/>
    </w:rPr>
  </w:style>
  <w:style w:type="paragraph" w:styleId="Zkladntext3">
    <w:name w:val="Body Text 3"/>
    <w:basedOn w:val="Normlny"/>
    <w:link w:val="Zkladntext3Char"/>
    <w:uiPriority w:val="99"/>
    <w:rPr>
      <w:b/>
      <w:sz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i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i w:val="0"/>
      <w:cap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i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pPr>
      <w:ind w:left="360" w:firstLine="348"/>
      <w:jc w:val="both"/>
    </w:pPr>
    <w:rPr>
      <w:i w:val="0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i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2C18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i/>
      <w:sz w:val="16"/>
      <w:szCs w:val="16"/>
    </w:rPr>
  </w:style>
  <w:style w:type="paragraph" w:styleId="Odsekzoznamu">
    <w:name w:val="List Paragraph"/>
    <w:basedOn w:val="Normlny"/>
    <w:uiPriority w:val="34"/>
    <w:qFormat/>
    <w:rsid w:val="009C1793"/>
    <w:pPr>
      <w:spacing w:after="200" w:line="276" w:lineRule="auto"/>
      <w:ind w:left="720"/>
      <w:contextualSpacing/>
    </w:pPr>
    <w:rPr>
      <w:rFonts w:ascii="Calibri" w:hAnsi="Calibri"/>
      <w:i w:val="0"/>
      <w:sz w:val="22"/>
      <w:szCs w:val="22"/>
      <w:lang w:eastAsia="en-US"/>
    </w:rPr>
  </w:style>
  <w:style w:type="paragraph" w:customStyle="1" w:styleId="NormlnsWWW">
    <w:name w:val="Normální (síť WWW)"/>
    <w:basedOn w:val="Normlny"/>
    <w:uiPriority w:val="99"/>
    <w:rsid w:val="00E41228"/>
    <w:pPr>
      <w:spacing w:before="100" w:beforeAutospacing="1" w:after="100" w:afterAutospacing="1"/>
    </w:pPr>
    <w:rPr>
      <w:rFonts w:ascii="Arial Unicode MS" w:cs="Arial Unicode MS"/>
      <w:i w:val="0"/>
      <w:szCs w:val="24"/>
    </w:rPr>
  </w:style>
  <w:style w:type="paragraph" w:customStyle="1" w:styleId="Odsekzoznamu1">
    <w:name w:val="Odsek zoznamu1"/>
    <w:basedOn w:val="Normlny"/>
    <w:rsid w:val="002F7CB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i w:val="0"/>
      <w:sz w:val="22"/>
      <w:szCs w:val="22"/>
    </w:rPr>
  </w:style>
  <w:style w:type="character" w:styleId="Hypertextovprepojenie">
    <w:name w:val="Hyperlink"/>
    <w:basedOn w:val="Predvolenpsmoodseku"/>
    <w:uiPriority w:val="99"/>
    <w:rsid w:val="00D763E4"/>
    <w:rPr>
      <w:rFonts w:cs="Times New Roman"/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4533E"/>
    <w:rPr>
      <w:rFonts w:ascii="Calibri" w:hAnsi="Calibri" w:cs="Arial"/>
      <w:i w:val="0"/>
      <w:sz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D4533E"/>
    <w:rPr>
      <w:rFonts w:ascii="Calibri" w:hAnsi="Calibri" w:cs="Arial"/>
      <w:lang w:val="x-none" w:eastAsia="en-US"/>
    </w:rPr>
  </w:style>
  <w:style w:type="character" w:styleId="Odkaznapoznmkupodiarou">
    <w:name w:val="footnote reference"/>
    <w:basedOn w:val="Predvolenpsmoodseku"/>
    <w:uiPriority w:val="99"/>
    <w:unhideWhenUsed/>
    <w:rsid w:val="00D4533E"/>
    <w:rPr>
      <w:rFonts w:cs="Times New Roman"/>
      <w:vertAlign w:val="superscript"/>
    </w:rPr>
  </w:style>
  <w:style w:type="paragraph" w:customStyle="1" w:styleId="Normlny0">
    <w:name w:val="_Normálny"/>
    <w:basedOn w:val="Normlny"/>
    <w:rsid w:val="002616F0"/>
    <w:pPr>
      <w:suppressAutoHyphens/>
      <w:autoSpaceDE w:val="0"/>
    </w:pPr>
    <w:rPr>
      <w:i w:val="0"/>
      <w:sz w:val="20"/>
      <w:lang w:eastAsia="ar-SA"/>
    </w:rPr>
  </w:style>
  <w:style w:type="paragraph" w:customStyle="1" w:styleId="Default">
    <w:name w:val="Default"/>
    <w:uiPriority w:val="99"/>
    <w:rsid w:val="002616F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CF7BA9"/>
    <w:pPr>
      <w:spacing w:before="100" w:beforeAutospacing="1" w:after="100" w:afterAutospacing="1"/>
    </w:pPr>
    <w:rPr>
      <w:rFonts w:ascii="Arial Unicode MS" w:cs="Arial Unicode MS"/>
      <w:i w:val="0"/>
      <w:color w:val="000000"/>
      <w:sz w:val="20"/>
      <w:lang w:val="cs-CZ" w:eastAsia="cs-CZ"/>
    </w:rPr>
  </w:style>
  <w:style w:type="character" w:styleId="Odkaznakomentr">
    <w:name w:val="annotation reference"/>
    <w:basedOn w:val="Predvolenpsmoodseku"/>
    <w:uiPriority w:val="99"/>
    <w:rsid w:val="00E57A9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57A9B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E57A9B"/>
    <w:rPr>
      <w:rFonts w:cs="Times New Roman"/>
      <w:i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57A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E57A9B"/>
    <w:rPr>
      <w:rFonts w:cs="Times New Roman"/>
      <w:b/>
      <w:bCs/>
      <w:i/>
    </w:rPr>
  </w:style>
  <w:style w:type="character" w:customStyle="1" w:styleId="WW8Num34z0">
    <w:name w:val="WW8Num34z0"/>
    <w:rsid w:val="00716E3F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B9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66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4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2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4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3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4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67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4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3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93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86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9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5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93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7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93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39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9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1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5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1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0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26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9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0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5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0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02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5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4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1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3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6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4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2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2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9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339393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90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1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47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6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3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54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5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23393938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3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7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3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74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39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3394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39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409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405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41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4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3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65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9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9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9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9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39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394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93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9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9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39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39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49D5F-C175-4C5F-A4BE-4F898644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MPSVaR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MPSVaR</dc:creator>
  <cp:lastModifiedBy>Klaudia Gregušová</cp:lastModifiedBy>
  <cp:revision>6</cp:revision>
  <cp:lastPrinted>2007-02-02T07:50:00Z</cp:lastPrinted>
  <dcterms:created xsi:type="dcterms:W3CDTF">2025-05-13T12:00:00Z</dcterms:created>
  <dcterms:modified xsi:type="dcterms:W3CDTF">2025-05-21T08:28:00Z</dcterms:modified>
</cp:coreProperties>
</file>