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4E" w:rsidRDefault="0073094E" w:rsidP="0073094E">
      <w:pPr>
        <w:jc w:val="center"/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:rsidR="0073094E" w:rsidRDefault="0073094E" w:rsidP="0073094E">
      <w:pPr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</w:p>
    <w:p w:rsidR="0073094E" w:rsidRDefault="0073094E" w:rsidP="0073094E">
      <w:pPr>
        <w:pBdr>
          <w:bottom w:val="single" w:sz="12" w:space="1" w:color="auto"/>
        </w:pBdr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  <w:r>
        <w:rPr>
          <w:rFonts w:eastAsia="Times New Roman" w:cs="Times New Roman"/>
          <w:b/>
          <w:bCs/>
          <w:spacing w:val="10"/>
          <w:szCs w:val="24"/>
          <w:lang w:eastAsia="cs-CZ"/>
        </w:rPr>
        <w:t>IX. volebné obdobie</w:t>
      </w:r>
    </w:p>
    <w:p w:rsidR="00CB37B9" w:rsidRDefault="00CB37B9" w:rsidP="0073094E">
      <w:pPr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  <w:bookmarkStart w:id="0" w:name="_GoBack"/>
      <w:bookmarkEnd w:id="0"/>
    </w:p>
    <w:p w:rsidR="0073094E" w:rsidRDefault="002C3373" w:rsidP="0073094E">
      <w:pPr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  <w:r>
        <w:rPr>
          <w:rFonts w:eastAsia="Times New Roman" w:cs="Times New Roman"/>
          <w:b/>
          <w:bCs/>
          <w:spacing w:val="10"/>
          <w:szCs w:val="24"/>
          <w:lang w:eastAsia="cs-CZ"/>
        </w:rPr>
        <w:t>863</w:t>
      </w:r>
    </w:p>
    <w:p w:rsidR="00CB37B9" w:rsidRDefault="00CB37B9" w:rsidP="0073094E">
      <w:pPr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</w:p>
    <w:p w:rsidR="0073094E" w:rsidRDefault="0073094E" w:rsidP="0073094E">
      <w:pPr>
        <w:jc w:val="center"/>
        <w:rPr>
          <w:rFonts w:eastAsia="Times New Roman" w:cs="Times New Roman"/>
          <w:b/>
          <w:bCs/>
          <w:spacing w:val="10"/>
          <w:szCs w:val="24"/>
          <w:lang w:eastAsia="cs-CZ"/>
        </w:rPr>
      </w:pPr>
      <w:r>
        <w:rPr>
          <w:rFonts w:eastAsia="Times New Roman" w:cs="Times New Roman"/>
          <w:b/>
          <w:bCs/>
          <w:spacing w:val="10"/>
          <w:szCs w:val="24"/>
          <w:lang w:eastAsia="cs-CZ"/>
        </w:rPr>
        <w:t>VLÁDNY NÁVRH</w:t>
      </w:r>
    </w:p>
    <w:p w:rsidR="0073094E" w:rsidRDefault="0073094E" w:rsidP="0073094E">
      <w:pPr>
        <w:shd w:val="clear" w:color="auto" w:fill="FFFFFF"/>
        <w:jc w:val="center"/>
        <w:rPr>
          <w:rFonts w:eastAsia="Calibri" w:cs="Times New Roman"/>
          <w:b/>
          <w:szCs w:val="24"/>
        </w:rPr>
      </w:pPr>
    </w:p>
    <w:p w:rsidR="0073094E" w:rsidRDefault="0073094E" w:rsidP="0073094E">
      <w:pPr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ZÁKON</w:t>
      </w:r>
    </w:p>
    <w:p w:rsidR="0073094E" w:rsidRDefault="0073094E" w:rsidP="0073094E">
      <w:pPr>
        <w:jc w:val="center"/>
        <w:rPr>
          <w:rFonts w:eastAsia="Calibri" w:cs="Times New Roman"/>
          <w:b/>
          <w:szCs w:val="24"/>
          <w:lang w:eastAsia="sk-SK"/>
        </w:rPr>
      </w:pPr>
    </w:p>
    <w:p w:rsidR="0073094E" w:rsidRPr="004076D8" w:rsidRDefault="0073094E" w:rsidP="0073094E">
      <w:pPr>
        <w:jc w:val="center"/>
        <w:rPr>
          <w:rFonts w:eastAsia="Calibri" w:cs="Times New Roman"/>
          <w:b/>
          <w:szCs w:val="24"/>
          <w:lang w:eastAsia="sk-SK"/>
        </w:rPr>
      </w:pPr>
      <w:r w:rsidRPr="004076D8">
        <w:rPr>
          <w:rFonts w:eastAsia="Calibri" w:cs="Times New Roman"/>
          <w:b/>
          <w:szCs w:val="24"/>
          <w:lang w:eastAsia="sk-SK"/>
        </w:rPr>
        <w:t xml:space="preserve">z ........... 2025, </w:t>
      </w:r>
    </w:p>
    <w:p w:rsidR="004A4C88" w:rsidRPr="00CB37B9" w:rsidRDefault="004A4C88" w:rsidP="007808E8">
      <w:pPr>
        <w:contextualSpacing/>
        <w:jc w:val="center"/>
        <w:rPr>
          <w:rFonts w:eastAsia="Times New Roman" w:cs="Times New Roman"/>
          <w:szCs w:val="24"/>
        </w:rPr>
      </w:pPr>
    </w:p>
    <w:p w:rsidR="00BE6DD1" w:rsidRPr="007808E8" w:rsidRDefault="00BE6DD1" w:rsidP="007808E8">
      <w:pPr>
        <w:tabs>
          <w:tab w:val="left" w:pos="0"/>
        </w:tabs>
        <w:contextualSpacing/>
        <w:jc w:val="center"/>
        <w:rPr>
          <w:rFonts w:cs="Times New Roman"/>
          <w:b/>
          <w:bCs/>
          <w:szCs w:val="24"/>
        </w:rPr>
      </w:pPr>
      <w:r w:rsidRPr="007808E8">
        <w:rPr>
          <w:rFonts w:cs="Times New Roman"/>
          <w:b/>
          <w:bCs/>
          <w:szCs w:val="24"/>
        </w:rPr>
        <w:t>ktorým sa mení a dopĺňa zákon č. 404/2011 Z. z. o pobyte cudzincov</w:t>
      </w:r>
    </w:p>
    <w:p w:rsidR="00BE6DD1" w:rsidRPr="007808E8" w:rsidRDefault="00BE6DD1" w:rsidP="007808E8">
      <w:pPr>
        <w:tabs>
          <w:tab w:val="left" w:pos="0"/>
        </w:tabs>
        <w:contextualSpacing/>
        <w:jc w:val="center"/>
        <w:rPr>
          <w:rFonts w:cs="Times New Roman"/>
          <w:b/>
          <w:bCs/>
          <w:szCs w:val="24"/>
        </w:rPr>
      </w:pPr>
      <w:r w:rsidRPr="007808E8">
        <w:rPr>
          <w:rFonts w:cs="Times New Roman"/>
          <w:b/>
          <w:bCs/>
          <w:szCs w:val="24"/>
        </w:rPr>
        <w:t>a o zmene a doplnení niektorých zákonov v znení neskorších predpisov</w:t>
      </w:r>
    </w:p>
    <w:p w:rsidR="00BE6DD1" w:rsidRPr="007808E8" w:rsidRDefault="00BE6DD1" w:rsidP="007808E8">
      <w:pPr>
        <w:tabs>
          <w:tab w:val="left" w:pos="0"/>
        </w:tabs>
        <w:contextualSpacing/>
        <w:jc w:val="both"/>
        <w:rPr>
          <w:rFonts w:cs="Times New Roman"/>
          <w:b/>
          <w:bCs/>
          <w:szCs w:val="24"/>
        </w:rPr>
      </w:pPr>
    </w:p>
    <w:p w:rsidR="00BE6DD1" w:rsidRPr="007808E8" w:rsidRDefault="00BE6DD1" w:rsidP="007808E8">
      <w:pPr>
        <w:tabs>
          <w:tab w:val="left" w:pos="0"/>
        </w:tabs>
        <w:contextualSpacing/>
        <w:jc w:val="both"/>
        <w:rPr>
          <w:rFonts w:cs="Times New Roman"/>
          <w:b/>
          <w:bCs/>
          <w:szCs w:val="24"/>
        </w:rPr>
      </w:pPr>
    </w:p>
    <w:p w:rsidR="00BE6DD1" w:rsidRPr="007808E8" w:rsidRDefault="00BE6DD1" w:rsidP="00CB37B9">
      <w:pPr>
        <w:ind w:firstLine="426"/>
        <w:contextualSpacing/>
        <w:jc w:val="center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>Národná rada Slovenskej republiky sa uzniesla na tomto zákone:</w:t>
      </w:r>
    </w:p>
    <w:p w:rsidR="00BE6DD1" w:rsidRPr="007808E8" w:rsidRDefault="00BE6DD1" w:rsidP="007808E8">
      <w:pPr>
        <w:contextualSpacing/>
        <w:jc w:val="both"/>
        <w:rPr>
          <w:rFonts w:cs="Times New Roman"/>
          <w:szCs w:val="24"/>
        </w:rPr>
      </w:pPr>
    </w:p>
    <w:p w:rsidR="00BE6DD1" w:rsidRPr="007808E8" w:rsidRDefault="00BE6DD1" w:rsidP="007808E8">
      <w:pPr>
        <w:contextualSpacing/>
        <w:jc w:val="center"/>
        <w:rPr>
          <w:rFonts w:cs="Times New Roman"/>
          <w:b/>
          <w:szCs w:val="24"/>
        </w:rPr>
      </w:pPr>
      <w:r w:rsidRPr="007808E8">
        <w:rPr>
          <w:rFonts w:cs="Times New Roman"/>
          <w:b/>
          <w:szCs w:val="24"/>
        </w:rPr>
        <w:t>Čl. I</w:t>
      </w:r>
    </w:p>
    <w:p w:rsidR="00BE6DD1" w:rsidRPr="007808E8" w:rsidRDefault="00BE6DD1" w:rsidP="007808E8">
      <w:pPr>
        <w:contextualSpacing/>
        <w:jc w:val="both"/>
        <w:rPr>
          <w:rFonts w:cs="Times New Roman"/>
          <w:szCs w:val="24"/>
        </w:rPr>
      </w:pPr>
    </w:p>
    <w:p w:rsidR="00BE6DD1" w:rsidRDefault="00BE6DD1" w:rsidP="00B14028">
      <w:pPr>
        <w:ind w:firstLine="426"/>
        <w:contextualSpacing/>
        <w:jc w:val="both"/>
        <w:rPr>
          <w:rStyle w:val="Hypertextovprepojenie"/>
          <w:rFonts w:cs="Times New Roman"/>
          <w:color w:val="auto"/>
          <w:szCs w:val="24"/>
          <w:shd w:val="clear" w:color="auto" w:fill="FFFFFF"/>
        </w:rPr>
      </w:pPr>
      <w:r w:rsidRPr="007808E8">
        <w:rPr>
          <w:rFonts w:cs="Times New Roman"/>
          <w:szCs w:val="24"/>
        </w:rPr>
        <w:t>Zákon č. 404/2011 Z. z. o pobyte cudzincov a o zmene a doplnení niektorých zákonov</w:t>
      </w:r>
      <w:r w:rsidR="007808E8">
        <w:rPr>
          <w:rFonts w:cs="Times New Roman"/>
          <w:szCs w:val="24"/>
        </w:rPr>
        <w:t xml:space="preserve"> </w:t>
      </w:r>
      <w:r w:rsidRPr="007808E8">
        <w:rPr>
          <w:rFonts w:cs="Times New Roman"/>
          <w:szCs w:val="24"/>
        </w:rPr>
        <w:t>v</w:t>
      </w:r>
      <w:r w:rsidR="00742C8F">
        <w:rPr>
          <w:rFonts w:cs="Times New Roman"/>
          <w:szCs w:val="24"/>
        </w:rPr>
        <w:t> </w:t>
      </w:r>
      <w:r w:rsidRPr="007808E8">
        <w:rPr>
          <w:rFonts w:cs="Times New Roman"/>
          <w:szCs w:val="24"/>
        </w:rPr>
        <w:t xml:space="preserve">znení zákona </w:t>
      </w:r>
      <w:r w:rsidRPr="007808E8">
        <w:rPr>
          <w:rFonts w:cs="Times New Roman"/>
          <w:szCs w:val="24"/>
          <w:shd w:val="clear" w:color="auto" w:fill="FFFFFF"/>
        </w:rPr>
        <w:t>č.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 </w:t>
      </w:r>
      <w:hyperlink r:id="rId9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75/2013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0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388/2013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1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495/2013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 zákona</w:t>
      </w:r>
      <w:r w:rsidR="007808E8">
        <w:rPr>
          <w:rStyle w:val="apple-converted-space"/>
          <w:rFonts w:cs="Times New Roman"/>
          <w:szCs w:val="24"/>
          <w:shd w:val="clear" w:color="auto" w:fill="FFFFFF"/>
        </w:rPr>
        <w:t xml:space="preserve"> 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č.</w:t>
      </w:r>
      <w:r w:rsidR="00742C8F">
        <w:rPr>
          <w:rStyle w:val="apple-converted-space"/>
          <w:rFonts w:cs="Times New Roman"/>
          <w:szCs w:val="24"/>
          <w:shd w:val="clear" w:color="auto" w:fill="FFFFFF"/>
        </w:rPr>
        <w:t> </w:t>
      </w:r>
      <w:hyperlink r:id="rId12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131/2015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3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353/2015 Z. z.</w:t>
        </w:r>
      </w:hyperlink>
      <w:r w:rsidRPr="007808E8">
        <w:rPr>
          <w:rFonts w:cs="Times New Roman"/>
          <w:szCs w:val="24"/>
          <w:shd w:val="clear" w:color="auto" w:fill="FFFFFF"/>
        </w:rPr>
        <w:t xml:space="preserve">, 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zákona č. </w:t>
      </w:r>
      <w:hyperlink r:id="rId14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444/2015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5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125/2016 Z.</w:t>
        </w:r>
        <w:r w:rsidR="00742C8F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 </w:t>
        </w:r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6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82/2017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7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179/2017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18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57/2018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 zákona</w:t>
      </w:r>
      <w:r w:rsidR="007808E8">
        <w:rPr>
          <w:rStyle w:val="apple-converted-space"/>
          <w:rFonts w:cs="Times New Roman"/>
          <w:szCs w:val="24"/>
          <w:shd w:val="clear" w:color="auto" w:fill="FFFFFF"/>
        </w:rPr>
        <w:t xml:space="preserve"> 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č.</w:t>
      </w:r>
      <w:r w:rsidR="00742C8F">
        <w:rPr>
          <w:rStyle w:val="apple-converted-space"/>
          <w:rFonts w:cs="Times New Roman"/>
          <w:szCs w:val="24"/>
          <w:shd w:val="clear" w:color="auto" w:fill="FFFFFF"/>
        </w:rPr>
        <w:t> </w:t>
      </w:r>
      <w:hyperlink r:id="rId19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68/2018 Z. z.</w:t>
        </w:r>
      </w:hyperlink>
      <w:r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, 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zákona č. 108/2018 Z. z., zákona č. 376/2018 Z. z., </w:t>
      </w:r>
      <w:r w:rsidRPr="007808E8">
        <w:rPr>
          <w:rFonts w:cs="Times New Roman"/>
          <w:szCs w:val="24"/>
          <w:lang w:eastAsia="sk-SK"/>
        </w:rPr>
        <w:t xml:space="preserve">nálezu Ústavného súdu Slovenskej republiky č. 70/2019 Z. z., zákona č. </w:t>
      </w:r>
      <w:hyperlink r:id="rId20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221/2019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1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310/2019 Z.</w:t>
        </w:r>
        <w:r w:rsidR="00742C8F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 </w:t>
        </w:r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2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73/2020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3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424/2020 Z. z.</w:t>
        </w:r>
      </w:hyperlink>
      <w:r w:rsidRPr="007808E8">
        <w:rPr>
          <w:rFonts w:cs="Times New Roman"/>
          <w:szCs w:val="24"/>
          <w:shd w:val="clear" w:color="auto" w:fill="FFFFFF"/>
        </w:rPr>
        <w:t>,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 xml:space="preserve"> zákona č. </w:t>
      </w:r>
      <w:hyperlink r:id="rId24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310/2021 Z. z.</w:t>
        </w:r>
      </w:hyperlink>
      <w:r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, </w:t>
      </w:r>
      <w:r w:rsidRPr="007808E8">
        <w:rPr>
          <w:rStyle w:val="apple-converted-space"/>
          <w:rFonts w:cs="Times New Roman"/>
          <w:szCs w:val="24"/>
          <w:shd w:val="clear" w:color="auto" w:fill="FFFFFF"/>
        </w:rPr>
        <w:t>zákona č. </w:t>
      </w:r>
      <w:hyperlink r:id="rId25" w:history="1">
        <w:r w:rsidRPr="007808E8">
          <w:rPr>
            <w:rStyle w:val="Hypertextovprepojenie"/>
            <w:rFonts w:cs="Times New Roman"/>
            <w:color w:val="auto"/>
            <w:szCs w:val="24"/>
            <w:shd w:val="clear" w:color="auto" w:fill="FFFFFF"/>
          </w:rPr>
          <w:t>92/2022 Z. z.</w:t>
        </w:r>
      </w:hyperlink>
      <w:r w:rsidR="00E671A6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>,</w:t>
      </w:r>
      <w:r w:rsidR="002003E1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 </w:t>
      </w:r>
      <w:r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>zákona č. 113/2022 Z. z.</w:t>
      </w:r>
      <w:r w:rsidR="00E671A6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>, </w:t>
      </w:r>
      <w:r w:rsidR="00D300B5" w:rsidRPr="00D300B5">
        <w:rPr>
          <w:rStyle w:val="Hypertextovprepojenie"/>
          <w:rFonts w:cs="Times New Roman"/>
          <w:color w:val="auto"/>
          <w:szCs w:val="24"/>
          <w:shd w:val="clear" w:color="auto" w:fill="FFFFFF"/>
        </w:rPr>
        <w:t>zákona č. 488/2022 Z. z.</w:t>
      </w:r>
      <w:r w:rsidR="00D300B5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, </w:t>
      </w:r>
      <w:r w:rsidR="00D300B5" w:rsidRPr="00D300B5">
        <w:rPr>
          <w:rStyle w:val="Hypertextovprepojenie"/>
          <w:rFonts w:cs="Times New Roman"/>
          <w:color w:val="auto"/>
          <w:szCs w:val="24"/>
          <w:shd w:val="clear" w:color="auto" w:fill="FFFFFF"/>
        </w:rPr>
        <w:t>nálezu Ústavného súdu Slovenskej republiky č. 13/2024 Z. z.</w:t>
      </w:r>
      <w:r w:rsidR="00D300B5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, </w:t>
      </w:r>
      <w:r w:rsidR="00E671A6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zákona </w:t>
      </w:r>
      <w:r w:rsidR="00D62935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č. </w:t>
      </w:r>
      <w:r w:rsidR="00E671A6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160/2024 Z. z. a zákona </w:t>
      </w:r>
      <w:r w:rsidR="00D62935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č. </w:t>
      </w:r>
      <w:r w:rsidR="00E671A6"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342/2024 Z. z. </w:t>
      </w:r>
      <w:r w:rsidR="00001552">
        <w:rPr>
          <w:rStyle w:val="Hypertextovprepojenie"/>
          <w:rFonts w:cs="Times New Roman"/>
          <w:color w:val="auto"/>
          <w:szCs w:val="24"/>
          <w:shd w:val="clear" w:color="auto" w:fill="FFFFFF"/>
        </w:rPr>
        <w:t xml:space="preserve">                   </w:t>
      </w:r>
      <w:r w:rsidRPr="007808E8">
        <w:rPr>
          <w:rStyle w:val="Hypertextovprepojenie"/>
          <w:rFonts w:cs="Times New Roman"/>
          <w:color w:val="auto"/>
          <w:szCs w:val="24"/>
          <w:shd w:val="clear" w:color="auto" w:fill="FFFFFF"/>
        </w:rPr>
        <w:t>sa mení a dopĺňa takto:</w:t>
      </w:r>
    </w:p>
    <w:p w:rsidR="007808E8" w:rsidRPr="007808E8" w:rsidRDefault="007808E8" w:rsidP="007808E8">
      <w:pPr>
        <w:tabs>
          <w:tab w:val="left" w:pos="284"/>
        </w:tabs>
        <w:contextualSpacing/>
        <w:jc w:val="both"/>
        <w:rPr>
          <w:rStyle w:val="Hypertextovprepojenie"/>
          <w:rFonts w:cs="Times New Roman"/>
          <w:color w:val="auto"/>
          <w:szCs w:val="24"/>
          <w:shd w:val="clear" w:color="auto" w:fill="FFFFFF"/>
        </w:rPr>
      </w:pPr>
    </w:p>
    <w:p w:rsidR="006975B6" w:rsidRPr="007808E8" w:rsidRDefault="006975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>V § 15 ods. 3 písm</w:t>
      </w:r>
      <w:r w:rsidR="00A74680" w:rsidRPr="007808E8">
        <w:rPr>
          <w:rFonts w:cs="Times New Roman"/>
          <w:szCs w:val="24"/>
        </w:rPr>
        <w:t>.</w:t>
      </w:r>
      <w:r w:rsidRPr="007808E8">
        <w:rPr>
          <w:rFonts w:cs="Times New Roman"/>
          <w:szCs w:val="24"/>
        </w:rPr>
        <w:t xml:space="preserve"> a) sa vypúšťajú slová „alebo písm. b)“.</w:t>
      </w:r>
    </w:p>
    <w:p w:rsidR="006975B6" w:rsidRPr="007808E8" w:rsidRDefault="006975B6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>V § 15 ods. 3 sa za písmeno a) vkladá nové písmeno b), ktoré znie:</w:t>
      </w:r>
    </w:p>
    <w:p w:rsidR="00E5379A" w:rsidRPr="007808E8" w:rsidRDefault="00E5379A" w:rsidP="00B14028">
      <w:pPr>
        <w:ind w:firstLine="426"/>
        <w:contextualSpacing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>„b) na 120 dní, ak ide o udelenie národného víza podľa odseku 1 písm. b),“.</w:t>
      </w:r>
    </w:p>
    <w:p w:rsidR="00E5379A" w:rsidRPr="007808E8" w:rsidRDefault="00E5379A" w:rsidP="007808E8">
      <w:pPr>
        <w:contextualSpacing/>
        <w:jc w:val="both"/>
        <w:rPr>
          <w:rFonts w:cs="Times New Roman"/>
          <w:szCs w:val="24"/>
        </w:rPr>
      </w:pPr>
    </w:p>
    <w:p w:rsidR="00E5379A" w:rsidRPr="007808E8" w:rsidRDefault="00E5379A" w:rsidP="00B14028">
      <w:pPr>
        <w:ind w:firstLine="426"/>
        <w:contextualSpacing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>Doterajšie písmená b) a c) sa označujú ako písmená c) a d).</w:t>
      </w:r>
    </w:p>
    <w:p w:rsidR="00E5379A" w:rsidRPr="007808E8" w:rsidRDefault="00E5379A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376062" w:rsidRPr="007808E8" w:rsidRDefault="00376062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19 odsek 7 znie:</w:t>
      </w:r>
    </w:p>
    <w:p w:rsidR="00376062" w:rsidRPr="007808E8" w:rsidRDefault="00376062" w:rsidP="00B14028">
      <w:pPr>
        <w:pStyle w:val="Odsekzoznamu"/>
        <w:ind w:left="426" w:firstLine="283"/>
        <w:jc w:val="both"/>
        <w:rPr>
          <w:rFonts w:cs="Times New Roman"/>
        </w:rPr>
      </w:pPr>
      <w:r w:rsidRPr="007808E8">
        <w:rPr>
          <w:rFonts w:cs="Times New Roman"/>
        </w:rPr>
        <w:t xml:space="preserve">„(7) </w:t>
      </w:r>
      <w:r w:rsidR="00AE0E5C" w:rsidRPr="007808E8">
        <w:rPr>
          <w:rFonts w:cs="Times New Roman"/>
        </w:rPr>
        <w:t>Schopnosť uhradiť všetky náklady spojené s pobytom a vycestovaním pozývaného štátneho príslušníka tretej krajiny pozývajúca osoba preukáže potvrdením o zostatku na účte vedenom v banke, pobočke zahraničnej banky alebo zahraničnej banke (ďalej len „banka“) na jej meno.</w:t>
      </w:r>
      <w:r w:rsidR="002C4B3D" w:rsidRPr="007808E8">
        <w:rPr>
          <w:rFonts w:cs="Times New Roman"/>
        </w:rPr>
        <w:t>“.</w:t>
      </w:r>
    </w:p>
    <w:p w:rsidR="00AE0E5C" w:rsidRPr="007808E8" w:rsidRDefault="00AE0E5C" w:rsidP="007808E8">
      <w:pPr>
        <w:pStyle w:val="Odsekzoznamu"/>
        <w:ind w:left="0"/>
        <w:jc w:val="both"/>
        <w:rPr>
          <w:rFonts w:cs="Times New Roman"/>
        </w:rPr>
      </w:pPr>
    </w:p>
    <w:p w:rsidR="00404683" w:rsidRPr="007808E8" w:rsidRDefault="00404683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22 ods. 2 sa vypúšťajú slová „na predpokladaný čas podnikania, najviac však“.</w:t>
      </w:r>
    </w:p>
    <w:p w:rsidR="00404683" w:rsidRPr="007808E8" w:rsidRDefault="00404683" w:rsidP="007808E8">
      <w:pPr>
        <w:pStyle w:val="Odsekzoznamu"/>
        <w:ind w:left="0"/>
        <w:jc w:val="both"/>
        <w:rPr>
          <w:rFonts w:cs="Times New Roman"/>
        </w:rPr>
      </w:pPr>
    </w:p>
    <w:p w:rsidR="005D4C57" w:rsidRPr="007808E8" w:rsidRDefault="008012CF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31 ods. 1</w:t>
      </w:r>
      <w:r w:rsidR="00227458" w:rsidRPr="007808E8">
        <w:rPr>
          <w:rFonts w:cs="Times New Roman"/>
        </w:rPr>
        <w:t xml:space="preserve"> </w:t>
      </w:r>
      <w:r w:rsidRPr="007808E8">
        <w:rPr>
          <w:rFonts w:cs="Times New Roman"/>
        </w:rPr>
        <w:t xml:space="preserve">sa </w:t>
      </w:r>
      <w:r w:rsidR="00227458" w:rsidRPr="007808E8">
        <w:rPr>
          <w:rFonts w:cs="Times New Roman"/>
        </w:rPr>
        <w:t xml:space="preserve">za </w:t>
      </w:r>
      <w:r w:rsidRPr="007808E8">
        <w:rPr>
          <w:rFonts w:cs="Times New Roman"/>
        </w:rPr>
        <w:t>prv</w:t>
      </w:r>
      <w:r w:rsidR="00227458" w:rsidRPr="007808E8">
        <w:rPr>
          <w:rFonts w:cs="Times New Roman"/>
        </w:rPr>
        <w:t>ú</w:t>
      </w:r>
      <w:r w:rsidRPr="007808E8">
        <w:rPr>
          <w:rFonts w:cs="Times New Roman"/>
        </w:rPr>
        <w:t xml:space="preserve"> vet</w:t>
      </w:r>
      <w:r w:rsidR="00227458" w:rsidRPr="007808E8">
        <w:rPr>
          <w:rFonts w:cs="Times New Roman"/>
        </w:rPr>
        <w:t>u vkladá nová druhá veta, ktorá znie:</w:t>
      </w:r>
      <w:r w:rsidRPr="007808E8">
        <w:rPr>
          <w:rFonts w:cs="Times New Roman"/>
        </w:rPr>
        <w:t xml:space="preserve"> „</w:t>
      </w:r>
      <w:r w:rsidR="00FB1F02">
        <w:rPr>
          <w:rFonts w:cs="Times New Roman"/>
        </w:rPr>
        <w:t>Iný zastupiteľský úrad</w:t>
      </w:r>
      <w:r w:rsidR="00FB1F02" w:rsidRPr="007808E8">
        <w:rPr>
          <w:rFonts w:cs="Times New Roman"/>
        </w:rPr>
        <w:t xml:space="preserve"> </w:t>
      </w:r>
      <w:r w:rsidR="006E7E5F" w:rsidRPr="007808E8">
        <w:rPr>
          <w:rFonts w:cs="Times New Roman"/>
        </w:rPr>
        <w:t xml:space="preserve">na podanie žiadosti o udelenie prechodného pobytu </w:t>
      </w:r>
      <w:r w:rsidR="00FB1F02">
        <w:rPr>
          <w:rFonts w:cs="Times New Roman"/>
        </w:rPr>
        <w:t xml:space="preserve">v prípadoch </w:t>
      </w:r>
      <w:r w:rsidR="00D300B5">
        <w:rPr>
          <w:rFonts w:cs="Times New Roman"/>
        </w:rPr>
        <w:t xml:space="preserve">hodných </w:t>
      </w:r>
      <w:r w:rsidR="00FB1F02">
        <w:rPr>
          <w:rFonts w:cs="Times New Roman"/>
        </w:rPr>
        <w:t>osobitného zreteľa</w:t>
      </w:r>
      <w:r w:rsidR="006E7E5F" w:rsidRPr="007808E8">
        <w:rPr>
          <w:rFonts w:cs="Times New Roman"/>
        </w:rPr>
        <w:t xml:space="preserve"> podľa predchádzajúcej vety nemožno určiť, ak ide o žiadosť o udelenie prechodného pobytu podľa § 22.</w:t>
      </w:r>
      <w:r w:rsidRPr="007808E8">
        <w:rPr>
          <w:rFonts w:cs="Times New Roman"/>
        </w:rPr>
        <w:t>“.</w:t>
      </w:r>
    </w:p>
    <w:p w:rsidR="00404683" w:rsidRPr="007808E8" w:rsidRDefault="00404683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7808E8">
        <w:rPr>
          <w:rFonts w:eastAsia="Calibri" w:cs="Times New Roman"/>
          <w:szCs w:val="24"/>
        </w:rPr>
        <w:lastRenderedPageBreak/>
        <w:t>V § 31 ods</w:t>
      </w:r>
      <w:r w:rsidR="00FB6CDC" w:rsidRPr="007808E8">
        <w:rPr>
          <w:rFonts w:eastAsia="Calibri" w:cs="Times New Roman"/>
          <w:szCs w:val="24"/>
        </w:rPr>
        <w:t>e</w:t>
      </w:r>
      <w:r w:rsidRPr="007808E8">
        <w:rPr>
          <w:rFonts w:eastAsia="Calibri" w:cs="Times New Roman"/>
          <w:szCs w:val="24"/>
        </w:rPr>
        <w:t>ky 3 a 4 znejú:</w:t>
      </w:r>
    </w:p>
    <w:p w:rsidR="00742E8B" w:rsidRPr="007808E8" w:rsidRDefault="00404683" w:rsidP="00B14028">
      <w:pPr>
        <w:ind w:left="426" w:firstLine="283"/>
        <w:contextualSpacing/>
        <w:jc w:val="both"/>
        <w:rPr>
          <w:rFonts w:eastAsia="Calibri" w:cs="Times New Roman"/>
          <w:szCs w:val="24"/>
        </w:rPr>
      </w:pPr>
      <w:r w:rsidRPr="007808E8">
        <w:rPr>
          <w:rFonts w:eastAsia="Calibri" w:cs="Times New Roman"/>
          <w:szCs w:val="24"/>
        </w:rPr>
        <w:t>„</w:t>
      </w:r>
      <w:r w:rsidR="00742E8B" w:rsidRPr="007808E8">
        <w:rPr>
          <w:rFonts w:eastAsia="Calibri" w:cs="Times New Roman"/>
          <w:szCs w:val="24"/>
        </w:rPr>
        <w:t>(3) Ak v odseku 6 nie je u</w:t>
      </w:r>
      <w:r w:rsidR="00D300B5">
        <w:rPr>
          <w:rFonts w:eastAsia="Calibri" w:cs="Times New Roman"/>
          <w:szCs w:val="24"/>
        </w:rPr>
        <w:t>stanov</w:t>
      </w:r>
      <w:r w:rsidR="00742E8B" w:rsidRPr="007808E8">
        <w:rPr>
          <w:rFonts w:eastAsia="Calibri" w:cs="Times New Roman"/>
          <w:szCs w:val="24"/>
        </w:rPr>
        <w:t xml:space="preserve">ené inak, žiadosť o udelenie prechodného pobytu môže štátny príslušník tretej krajiny podať osobne aj na policajnom útvare, ak </w:t>
      </w:r>
    </w:p>
    <w:p w:rsidR="00742E8B" w:rsidRPr="00B1402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B14028">
        <w:rPr>
          <w:rFonts w:eastAsia="Calibri" w:cs="Times New Roman"/>
          <w:szCs w:val="24"/>
        </w:rPr>
        <w:t>sa na území Slovenskej republiky zdržiava na základe</w:t>
      </w:r>
    </w:p>
    <w:p w:rsidR="00742E8B" w:rsidRPr="00B1402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B14028">
        <w:rPr>
          <w:rFonts w:eastAsia="Calibri" w:cs="Times New Roman"/>
          <w:szCs w:val="24"/>
        </w:rPr>
        <w:t>platného povolenia na pobyt podľa osobitného predpisu,</w:t>
      </w:r>
      <w:r w:rsidRPr="00B14028">
        <w:rPr>
          <w:rFonts w:eastAsia="Calibri" w:cs="Times New Roman"/>
          <w:szCs w:val="24"/>
          <w:vertAlign w:val="superscript"/>
        </w:rPr>
        <w:t>9</w:t>
      </w:r>
      <w:r w:rsidRPr="00B14028">
        <w:rPr>
          <w:rFonts w:eastAsia="Calibri" w:cs="Times New Roman"/>
          <w:szCs w:val="24"/>
        </w:rPr>
        <w:t xml:space="preserve">) </w:t>
      </w:r>
    </w:p>
    <w:p w:rsidR="00742E8B" w:rsidRPr="00B1402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B14028">
        <w:rPr>
          <w:rFonts w:eastAsia="Calibri" w:cs="Times New Roman"/>
          <w:szCs w:val="24"/>
        </w:rPr>
        <w:t xml:space="preserve">udeleného tolerovaného pobytu podľa § 58 ods. 1 písm. a) až c) alebo ods. 2, </w:t>
      </w:r>
    </w:p>
    <w:p w:rsidR="00742E8B" w:rsidRPr="00B1402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B14028">
        <w:rPr>
          <w:rFonts w:eastAsia="Calibri" w:cs="Times New Roman"/>
          <w:szCs w:val="24"/>
        </w:rPr>
        <w:t xml:space="preserve">udeleného schengenského víza na účel sezónneho zamestnania </w:t>
      </w:r>
      <w:r w:rsidRPr="00B14028">
        <w:rPr>
          <w:rFonts w:eastAsia="Calibri" w:cs="Times New Roman"/>
          <w:bCs/>
          <w:szCs w:val="24"/>
        </w:rPr>
        <w:t>a ide o udelenie prechodného pobytu podľa § 23 ods. 4</w:t>
      </w:r>
      <w:r w:rsidRPr="00B14028">
        <w:rPr>
          <w:rFonts w:eastAsia="Calibri" w:cs="Times New Roman"/>
          <w:szCs w:val="24"/>
        </w:rPr>
        <w:t xml:space="preserve">, </w:t>
      </w:r>
    </w:p>
    <w:p w:rsidR="00742E8B" w:rsidRPr="00B14028" w:rsidRDefault="00742E8B" w:rsidP="00B14028">
      <w:pPr>
        <w:pStyle w:val="Odsekzoznamu"/>
        <w:numPr>
          <w:ilvl w:val="0"/>
          <w:numId w:val="27"/>
        </w:numPr>
        <w:ind w:left="993" w:hanging="284"/>
        <w:jc w:val="both"/>
        <w:rPr>
          <w:rFonts w:eastAsia="Calibri" w:cs="Times New Roman"/>
          <w:szCs w:val="24"/>
        </w:rPr>
      </w:pPr>
      <w:r w:rsidRPr="00B14028">
        <w:rPr>
          <w:rFonts w:eastAsia="Calibri" w:cs="Times New Roman"/>
          <w:szCs w:val="24"/>
        </w:rPr>
        <w:t xml:space="preserve">udeleného národného víza podľa § 15, </w:t>
      </w:r>
    </w:p>
    <w:p w:rsidR="00742E8B" w:rsidRPr="007808E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7808E8">
        <w:rPr>
          <w:rFonts w:eastAsia="Calibri" w:cs="Times New Roman"/>
          <w:szCs w:val="24"/>
        </w:rPr>
        <w:t xml:space="preserve">ide o štátneho príslušníka tretej krajiny, u ktorého sa vízum nevyžaduje, </w:t>
      </w:r>
    </w:p>
    <w:p w:rsidR="00742E8B" w:rsidRPr="007808E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7808E8">
        <w:rPr>
          <w:rFonts w:eastAsia="Calibri" w:cs="Times New Roman"/>
          <w:szCs w:val="24"/>
        </w:rPr>
        <w:t>ide o štátneho príslušníka tretej krajiny, ktorému bolo poskytnuté dočasné útočisko na</w:t>
      </w:r>
      <w:r w:rsidR="00742C8F">
        <w:rPr>
          <w:rFonts w:eastAsia="Calibri" w:cs="Times New Roman"/>
          <w:szCs w:val="24"/>
        </w:rPr>
        <w:t> </w:t>
      </w:r>
      <w:r w:rsidRPr="007808E8">
        <w:rPr>
          <w:rFonts w:eastAsia="Calibri" w:cs="Times New Roman"/>
          <w:szCs w:val="24"/>
        </w:rPr>
        <w:t xml:space="preserve">území Slovenskej republiky, alebo </w:t>
      </w:r>
    </w:p>
    <w:p w:rsidR="00742E8B" w:rsidRPr="007808E8" w:rsidRDefault="00742E8B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  <w:szCs w:val="24"/>
        </w:rPr>
      </w:pPr>
      <w:r w:rsidRPr="007808E8">
        <w:rPr>
          <w:rFonts w:eastAsia="Calibri" w:cs="Times New Roman"/>
          <w:szCs w:val="24"/>
        </w:rPr>
        <w:t>ide o držiteľa osvedčenia Slováka žijúceho v zahraničí.</w:t>
      </w:r>
    </w:p>
    <w:p w:rsidR="00425DC2" w:rsidRPr="007808E8" w:rsidRDefault="00425DC2" w:rsidP="00B14028">
      <w:pPr>
        <w:ind w:left="426"/>
        <w:contextualSpacing/>
        <w:jc w:val="both"/>
        <w:rPr>
          <w:rFonts w:eastAsia="Calibri" w:cs="Times New Roman"/>
          <w:szCs w:val="24"/>
        </w:rPr>
      </w:pPr>
    </w:p>
    <w:p w:rsidR="00404683" w:rsidRPr="007808E8" w:rsidRDefault="00404683" w:rsidP="00B14028">
      <w:pPr>
        <w:pStyle w:val="Odsekzoznamu"/>
        <w:ind w:left="426" w:firstLine="283"/>
        <w:jc w:val="both"/>
        <w:rPr>
          <w:rFonts w:cs="Times New Roman"/>
        </w:rPr>
      </w:pPr>
      <w:bookmarkStart w:id="1" w:name="paragraf-31.odsek-4.oznacenie"/>
      <w:r w:rsidRPr="007808E8">
        <w:rPr>
          <w:rFonts w:cs="Times New Roman"/>
        </w:rPr>
        <w:t xml:space="preserve">(4) </w:t>
      </w:r>
      <w:bookmarkStart w:id="2" w:name="paragraf-31.odsek-4.text"/>
      <w:bookmarkEnd w:id="1"/>
      <w:r w:rsidRPr="007808E8">
        <w:rPr>
          <w:rFonts w:cs="Times New Roman"/>
        </w:rPr>
        <w:t xml:space="preserve">Policajný útvar vydá žiadateľovi v deň podania žiadosti o udelenie prechodného pobytu podľa odseku 3 potvrdenie o jej prijatí. </w:t>
      </w:r>
      <w:bookmarkEnd w:id="2"/>
      <w:r w:rsidRPr="007808E8">
        <w:rPr>
          <w:rFonts w:cs="Times New Roman"/>
        </w:rPr>
        <w:t>Štátny príslušník tretej krajiny je oprávnený zdržiavať sa na území Slovenskej republiky až do rozhodnutia o tejto žiadosti, ak podal úplnú žiadosť o udelenie prechodného pobytu.“</w:t>
      </w:r>
      <w:r w:rsidR="00131089" w:rsidRPr="007808E8">
        <w:rPr>
          <w:rFonts w:cs="Times New Roman"/>
        </w:rPr>
        <w:t>.</w:t>
      </w:r>
    </w:p>
    <w:p w:rsidR="00404683" w:rsidRPr="007808E8" w:rsidRDefault="00404683" w:rsidP="007808E8">
      <w:pPr>
        <w:pStyle w:val="Odsekzoznamu"/>
        <w:ind w:left="0"/>
        <w:jc w:val="both"/>
        <w:rPr>
          <w:rFonts w:cs="Times New Roman"/>
        </w:rPr>
      </w:pPr>
    </w:p>
    <w:p w:rsidR="00A040B6" w:rsidRPr="007808E8" w:rsidRDefault="00A040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eastAsia="Calibri" w:cs="Times New Roman"/>
        </w:rPr>
      </w:pPr>
      <w:r w:rsidRPr="007808E8">
        <w:rPr>
          <w:rFonts w:eastAsia="Calibri" w:cs="Times New Roman"/>
          <w:bCs/>
          <w:szCs w:val="24"/>
        </w:rPr>
        <w:t>V § 31 sa za odsek 5 vkladá nový odsek 6, ktorý znie:</w:t>
      </w:r>
    </w:p>
    <w:p w:rsidR="00A040B6" w:rsidRPr="007808E8" w:rsidRDefault="00A040B6" w:rsidP="00B14028">
      <w:pPr>
        <w:ind w:left="426" w:firstLine="283"/>
        <w:contextualSpacing/>
        <w:jc w:val="both"/>
        <w:rPr>
          <w:rFonts w:eastAsia="Calibri" w:cs="Times New Roman"/>
        </w:rPr>
      </w:pPr>
      <w:r w:rsidRPr="007808E8">
        <w:rPr>
          <w:rFonts w:eastAsia="Calibri" w:cs="Times New Roman"/>
          <w:bCs/>
          <w:szCs w:val="24"/>
        </w:rPr>
        <w:t>„</w:t>
      </w:r>
      <w:r w:rsidRPr="007808E8">
        <w:rPr>
          <w:rFonts w:eastAsia="Calibri" w:cs="Times New Roman"/>
        </w:rPr>
        <w:t>(6) Žiadosť o udelenie prechodného pobytu podľa odseku 3 nemôže podať osobne na</w:t>
      </w:r>
      <w:r w:rsidR="00742C8F">
        <w:rPr>
          <w:rFonts w:eastAsia="Calibri" w:cs="Times New Roman"/>
        </w:rPr>
        <w:t> </w:t>
      </w:r>
      <w:r w:rsidRPr="007808E8">
        <w:rPr>
          <w:rFonts w:eastAsia="Calibri" w:cs="Times New Roman"/>
        </w:rPr>
        <w:t>policajnom útvare štátny príslušník tretej krajiny, ktorý</w:t>
      </w:r>
    </w:p>
    <w:p w:rsidR="00A040B6" w:rsidRPr="00AA1E55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AA1E55">
        <w:rPr>
          <w:rFonts w:eastAsia="Calibri" w:cs="Times New Roman"/>
        </w:rPr>
        <w:t>žiada o udelenie prechodného pobytu podľa § 22</w:t>
      </w:r>
      <w:r w:rsidR="006B70BA" w:rsidRPr="00AA1E55">
        <w:rPr>
          <w:rFonts w:eastAsia="Calibri" w:cs="Times New Roman"/>
          <w:szCs w:val="24"/>
        </w:rPr>
        <w:t>,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>žiada o udelenie prechodného pobytu podľa § 23 ods. 5 alebo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>má udelené národné vízum podľa § 15 ods. 1 písm. b) a žiada o udelenie prechodného pobytu na iný účel, ako ten, ktorý deklaroval pri udelení národného víza a nejde o</w:t>
      </w:r>
      <w:r w:rsidR="00742C8F">
        <w:rPr>
          <w:rFonts w:eastAsia="Calibri" w:cs="Times New Roman"/>
        </w:rPr>
        <w:t> </w:t>
      </w:r>
      <w:r w:rsidRPr="00B14028">
        <w:rPr>
          <w:rFonts w:eastAsia="Calibri" w:cs="Times New Roman"/>
        </w:rPr>
        <w:t>žiadosť o udelenie prechodného pobytu podľa § 24 až 26.“.</w:t>
      </w:r>
    </w:p>
    <w:p w:rsidR="00A040B6" w:rsidRPr="007808E8" w:rsidRDefault="00A040B6" w:rsidP="00B14028">
      <w:pPr>
        <w:ind w:left="426"/>
        <w:contextualSpacing/>
        <w:jc w:val="both"/>
        <w:rPr>
          <w:rFonts w:eastAsia="Calibri" w:cs="Times New Roman"/>
        </w:rPr>
      </w:pPr>
    </w:p>
    <w:p w:rsidR="00A040B6" w:rsidRPr="007808E8" w:rsidRDefault="00A040B6" w:rsidP="00B14028">
      <w:pPr>
        <w:ind w:left="426"/>
        <w:contextualSpacing/>
        <w:jc w:val="both"/>
        <w:rPr>
          <w:rFonts w:eastAsia="Calibri" w:cs="Times New Roman"/>
        </w:rPr>
      </w:pPr>
      <w:r w:rsidRPr="007808E8">
        <w:rPr>
          <w:rFonts w:eastAsia="Calibri" w:cs="Times New Roman"/>
        </w:rPr>
        <w:t>Doterajšie odseky 6 až 9 sa označujú ako odseky 7 až 10.</w:t>
      </w:r>
    </w:p>
    <w:p w:rsidR="00A040B6" w:rsidRPr="007808E8" w:rsidRDefault="00A040B6" w:rsidP="007808E8">
      <w:pPr>
        <w:contextualSpacing/>
        <w:jc w:val="both"/>
        <w:rPr>
          <w:rFonts w:eastAsia="Calibri" w:cs="Times New Roman"/>
          <w:szCs w:val="24"/>
        </w:rPr>
      </w:pPr>
    </w:p>
    <w:p w:rsidR="00A040B6" w:rsidRPr="007808E8" w:rsidRDefault="00A040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eastAsia="Calibri" w:cs="Times New Roman"/>
          <w:szCs w:val="24"/>
        </w:rPr>
      </w:pPr>
      <w:r w:rsidRPr="007808E8">
        <w:rPr>
          <w:rFonts w:eastAsia="Calibri" w:cs="Times New Roman"/>
          <w:szCs w:val="24"/>
        </w:rPr>
        <w:t>V § 31 odsek 7 znie:</w:t>
      </w:r>
    </w:p>
    <w:p w:rsidR="00A040B6" w:rsidRPr="007808E8" w:rsidRDefault="00A040B6" w:rsidP="00B14028">
      <w:pPr>
        <w:ind w:left="426" w:firstLine="283"/>
        <w:contextualSpacing/>
        <w:jc w:val="both"/>
        <w:rPr>
          <w:rFonts w:eastAsia="Calibri" w:cs="Times New Roman"/>
        </w:rPr>
      </w:pPr>
      <w:r w:rsidRPr="007808E8">
        <w:rPr>
          <w:rFonts w:eastAsia="Calibri" w:cs="Times New Roman"/>
          <w:bCs/>
          <w:szCs w:val="24"/>
        </w:rPr>
        <w:t>„</w:t>
      </w:r>
      <w:r w:rsidRPr="007808E8">
        <w:rPr>
          <w:rFonts w:eastAsia="Calibri" w:cs="Times New Roman"/>
        </w:rPr>
        <w:t>(7) Na policajnom útvare si žiadosť o zmenu účelu pobytu nemôže podať štátny príslušník tretej krajiny, ktorý má udelený prechodný pobyt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 xml:space="preserve">menej ako dva roky a chce podať žiadosť o udelenie prechodného pobytu podľa § 22,  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>podľa § 23 ods. 4,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 xml:space="preserve">podľa § 24 ods. 1 písm. a); to neplatí, ak štátny príslušník tretej krajiny úspešne vykonal záverečnú skúšku alebo maturitnú skúšku v rámci štúdia na strednej škole v Slovenskej republike, 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>podľa § 24 ods. 1 písm. b); to neplatí, ak štátny príslušník tretej krajiny riadne skončil štúdium na strednej škole v Slovenskej republike alebo získal vysokoškolské vzdelanie prvého stupňa alebo druhého stupňa na vysokej škole v Slovenskej republike, alebo</w:t>
      </w:r>
    </w:p>
    <w:p w:rsidR="00A040B6" w:rsidRPr="00B14028" w:rsidRDefault="00A040B6" w:rsidP="00B14028">
      <w:pPr>
        <w:pStyle w:val="Odsekzoznamu"/>
        <w:numPr>
          <w:ilvl w:val="1"/>
          <w:numId w:val="14"/>
        </w:numPr>
        <w:ind w:left="709" w:hanging="283"/>
        <w:jc w:val="both"/>
        <w:rPr>
          <w:rFonts w:eastAsia="Calibri" w:cs="Times New Roman"/>
        </w:rPr>
      </w:pPr>
      <w:r w:rsidRPr="00B14028">
        <w:rPr>
          <w:rFonts w:eastAsia="Calibri" w:cs="Times New Roman"/>
        </w:rPr>
        <w:t>podľa § 24 ods. 1 písm. c).“.</w:t>
      </w:r>
    </w:p>
    <w:p w:rsidR="00404683" w:rsidRPr="007808E8" w:rsidRDefault="00404683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Style w:val="PremennHTML"/>
          <w:b w:val="0"/>
          <w:bCs w:val="0"/>
          <w:szCs w:val="24"/>
        </w:rPr>
      </w:pPr>
      <w:r w:rsidRPr="007808E8">
        <w:rPr>
          <w:rStyle w:val="PremennHTML"/>
          <w:b w:val="0"/>
          <w:bCs w:val="0"/>
          <w:szCs w:val="24"/>
        </w:rPr>
        <w:t>V § 32 ods. 2</w:t>
      </w:r>
      <w:r w:rsidR="00D300B5">
        <w:rPr>
          <w:rStyle w:val="PremennHTML"/>
          <w:b w:val="0"/>
          <w:bCs w:val="0"/>
          <w:szCs w:val="24"/>
        </w:rPr>
        <w:t xml:space="preserve"> úvodnej vete</w:t>
      </w:r>
      <w:r w:rsidRPr="007808E8">
        <w:rPr>
          <w:rStyle w:val="PremennHTML"/>
          <w:b w:val="0"/>
          <w:bCs w:val="0"/>
          <w:szCs w:val="24"/>
        </w:rPr>
        <w:t>, § 34 ods. 3</w:t>
      </w:r>
      <w:r w:rsidR="00D300B5">
        <w:rPr>
          <w:rStyle w:val="PremennHTML"/>
          <w:b w:val="0"/>
          <w:bCs w:val="0"/>
          <w:szCs w:val="24"/>
        </w:rPr>
        <w:t xml:space="preserve"> úvodnej vete</w:t>
      </w:r>
      <w:r w:rsidRPr="007808E8">
        <w:rPr>
          <w:rStyle w:val="PremennHTML"/>
          <w:b w:val="0"/>
          <w:bCs w:val="0"/>
          <w:szCs w:val="24"/>
        </w:rPr>
        <w:t>, § 45 ods. 3</w:t>
      </w:r>
      <w:r w:rsidR="00D300B5">
        <w:rPr>
          <w:rStyle w:val="PremennHTML"/>
          <w:b w:val="0"/>
          <w:bCs w:val="0"/>
          <w:szCs w:val="24"/>
        </w:rPr>
        <w:t xml:space="preserve"> úvodnej vete</w:t>
      </w:r>
      <w:r w:rsidRPr="007808E8">
        <w:rPr>
          <w:rStyle w:val="PremennHTML"/>
          <w:b w:val="0"/>
          <w:bCs w:val="0"/>
          <w:szCs w:val="24"/>
        </w:rPr>
        <w:t>, § 47 ods. 3</w:t>
      </w:r>
      <w:r w:rsidR="00D300B5">
        <w:rPr>
          <w:rStyle w:val="PremennHTML"/>
          <w:b w:val="0"/>
          <w:bCs w:val="0"/>
          <w:szCs w:val="24"/>
        </w:rPr>
        <w:t xml:space="preserve"> úvodnej vete</w:t>
      </w:r>
      <w:r w:rsidRPr="007808E8">
        <w:rPr>
          <w:rStyle w:val="PremennHTML"/>
          <w:b w:val="0"/>
          <w:bCs w:val="0"/>
          <w:szCs w:val="24"/>
        </w:rPr>
        <w:t>, § 53 ods. 3</w:t>
      </w:r>
      <w:r w:rsidR="001C2BC6" w:rsidRPr="007808E8">
        <w:rPr>
          <w:rStyle w:val="PremennHTML"/>
          <w:b w:val="0"/>
          <w:bCs w:val="0"/>
          <w:szCs w:val="24"/>
        </w:rPr>
        <w:t xml:space="preserve"> </w:t>
      </w:r>
      <w:r w:rsidR="00D300B5">
        <w:rPr>
          <w:rStyle w:val="PremennHTML"/>
          <w:b w:val="0"/>
          <w:bCs w:val="0"/>
          <w:szCs w:val="24"/>
        </w:rPr>
        <w:t xml:space="preserve">úvodnej vete </w:t>
      </w:r>
      <w:r w:rsidR="001C2BC6" w:rsidRPr="007808E8">
        <w:rPr>
          <w:rStyle w:val="PremennHTML"/>
          <w:b w:val="0"/>
          <w:bCs w:val="0"/>
          <w:szCs w:val="24"/>
        </w:rPr>
        <w:t>a</w:t>
      </w:r>
      <w:r w:rsidRPr="007808E8">
        <w:rPr>
          <w:rStyle w:val="PremennHTML"/>
          <w:b w:val="0"/>
          <w:bCs w:val="0"/>
          <w:szCs w:val="24"/>
        </w:rPr>
        <w:t xml:space="preserve"> § 67 ods. 8</w:t>
      </w:r>
      <w:r w:rsidR="001C2BC6" w:rsidRPr="007808E8">
        <w:rPr>
          <w:rStyle w:val="PremennHTML"/>
          <w:b w:val="0"/>
          <w:bCs w:val="0"/>
          <w:szCs w:val="24"/>
        </w:rPr>
        <w:t xml:space="preserve"> </w:t>
      </w:r>
      <w:r w:rsidRPr="007808E8">
        <w:rPr>
          <w:rStyle w:val="PremennHTML"/>
          <w:b w:val="0"/>
          <w:bCs w:val="0"/>
          <w:szCs w:val="24"/>
        </w:rPr>
        <w:t>sa vypúšťajú slová „farebnú fotografiu s rozmermi 3 x 3,5 cm zobrazujúcu jeho aktuálnu podobu a“.</w:t>
      </w:r>
    </w:p>
    <w:p w:rsidR="002822FD" w:rsidRDefault="002822FD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0A7884" w:rsidRDefault="000A7884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0A7884" w:rsidRDefault="000A7884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001552" w:rsidRPr="007808E8" w:rsidRDefault="00001552" w:rsidP="007808E8">
      <w:pPr>
        <w:pStyle w:val="Odsekzoznamu"/>
        <w:ind w:left="0"/>
        <w:jc w:val="both"/>
        <w:rPr>
          <w:rStyle w:val="PremennHTML"/>
          <w:b w:val="0"/>
          <w:bCs w:val="0"/>
          <w:szCs w:val="24"/>
        </w:rPr>
      </w:pPr>
    </w:p>
    <w:p w:rsidR="004903CC" w:rsidRPr="00F51CBA" w:rsidRDefault="004903C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  <w:bCs/>
        </w:rPr>
        <w:lastRenderedPageBreak/>
        <w:t>V § 32 ods. 2 písm</w:t>
      </w:r>
      <w:r w:rsidR="002822FD">
        <w:rPr>
          <w:rFonts w:cs="Times New Roman"/>
          <w:bCs/>
        </w:rPr>
        <w:t>eno</w:t>
      </w:r>
      <w:r w:rsidRPr="007808E8">
        <w:rPr>
          <w:rFonts w:cs="Times New Roman"/>
          <w:bCs/>
        </w:rPr>
        <w:t xml:space="preserve"> a) </w:t>
      </w:r>
      <w:bookmarkStart w:id="3" w:name="_Hlk195174296"/>
      <w:r w:rsidR="002822FD">
        <w:rPr>
          <w:rFonts w:cs="Times New Roman"/>
          <w:bCs/>
        </w:rPr>
        <w:t>znie:</w:t>
      </w:r>
    </w:p>
    <w:p w:rsidR="002822FD" w:rsidRPr="002822FD" w:rsidRDefault="002822FD" w:rsidP="00580679">
      <w:pPr>
        <w:pStyle w:val="Odsekzoznamu"/>
        <w:ind w:left="851" w:hanging="425"/>
        <w:jc w:val="both"/>
        <w:rPr>
          <w:rFonts w:cs="Times New Roman"/>
        </w:rPr>
      </w:pPr>
      <w:r>
        <w:rPr>
          <w:rFonts w:cs="Times New Roman"/>
        </w:rPr>
        <w:t xml:space="preserve">„a) </w:t>
      </w:r>
      <w:r w:rsidRPr="002822FD">
        <w:rPr>
          <w:rFonts w:cs="Times New Roman"/>
        </w:rPr>
        <w:t>účel pobytu; to neplatí, ak ide o štátneho príslušníka tretej krajiny podľa </w:t>
      </w:r>
      <w:hyperlink r:id="rId26" w:anchor="paragraf-23.odsek-1" w:tooltip="Odkaz na predpis alebo ustanovenie" w:history="1">
        <w:r w:rsidRPr="002822FD">
          <w:rPr>
            <w:rStyle w:val="Hypertextovprepojenie"/>
            <w:rFonts w:cs="Times New Roman"/>
            <w:color w:val="auto"/>
          </w:rPr>
          <w:t xml:space="preserve">§ 23 </w:t>
        </w:r>
        <w:r w:rsidR="00001552">
          <w:rPr>
            <w:rStyle w:val="Hypertextovprepojenie"/>
            <w:rFonts w:cs="Times New Roman"/>
            <w:color w:val="auto"/>
          </w:rPr>
          <w:t xml:space="preserve">                          </w:t>
        </w:r>
        <w:r w:rsidRPr="002822FD">
          <w:rPr>
            <w:rStyle w:val="Hypertextovprepojenie"/>
            <w:rFonts w:cs="Times New Roman"/>
            <w:color w:val="auto"/>
          </w:rPr>
          <w:t>ods. 1</w:t>
        </w:r>
      </w:hyperlink>
      <w:r w:rsidRPr="002822FD">
        <w:rPr>
          <w:rFonts w:cs="Times New Roman"/>
        </w:rPr>
        <w:t>, </w:t>
      </w:r>
      <w:hyperlink r:id="rId27" w:anchor="paragraf-23.odsek-4" w:tooltip="Odkaz na predpis alebo ustanovenie" w:history="1">
        <w:r w:rsidRPr="002822FD">
          <w:rPr>
            <w:rStyle w:val="Hypertextovprepojenie"/>
            <w:rFonts w:cs="Times New Roman"/>
            <w:color w:val="auto"/>
          </w:rPr>
          <w:t>4</w:t>
        </w:r>
      </w:hyperlink>
      <w:r w:rsidRPr="002822FD">
        <w:rPr>
          <w:rFonts w:cs="Times New Roman"/>
        </w:rPr>
        <w:t> alebo </w:t>
      </w:r>
      <w:hyperlink r:id="rId28" w:anchor="paragraf-23.odsek-5" w:tooltip="Odkaz na predpis alebo ustanovenie" w:history="1">
        <w:r w:rsidRPr="002822FD">
          <w:rPr>
            <w:rStyle w:val="Hypertextovprepojenie"/>
            <w:rFonts w:cs="Times New Roman"/>
            <w:color w:val="auto"/>
          </w:rPr>
          <w:t>ods. 5</w:t>
        </w:r>
      </w:hyperlink>
      <w:r w:rsidRPr="002822FD">
        <w:rPr>
          <w:rFonts w:cs="Times New Roman"/>
        </w:rPr>
        <w:t>,</w:t>
      </w:r>
      <w:r>
        <w:rPr>
          <w:rFonts w:cs="Times New Roman"/>
        </w:rPr>
        <w:t>“.</w:t>
      </w:r>
    </w:p>
    <w:p w:rsidR="002822FD" w:rsidRDefault="002822FD" w:rsidP="00F51CBA">
      <w:pPr>
        <w:pStyle w:val="Odsekzoznamu"/>
        <w:ind w:left="426"/>
        <w:jc w:val="both"/>
        <w:rPr>
          <w:rFonts w:cs="Times New Roman"/>
        </w:rPr>
      </w:pPr>
    </w:p>
    <w:p w:rsidR="004F4C59" w:rsidRPr="007808E8" w:rsidRDefault="004F4C5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32 ods. 2 písm</w:t>
      </w:r>
      <w:r w:rsidR="002C4B3D" w:rsidRPr="007808E8">
        <w:rPr>
          <w:rFonts w:cs="Times New Roman"/>
        </w:rPr>
        <w:t>eno</w:t>
      </w:r>
      <w:r w:rsidRPr="007808E8">
        <w:rPr>
          <w:rFonts w:cs="Times New Roman"/>
        </w:rPr>
        <w:t xml:space="preserve"> c) znie:</w:t>
      </w:r>
    </w:p>
    <w:p w:rsidR="004F4C59" w:rsidRPr="007808E8" w:rsidRDefault="004F4C59" w:rsidP="00F51CBA">
      <w:pPr>
        <w:pStyle w:val="Odsekzoznamu"/>
        <w:ind w:left="426"/>
        <w:jc w:val="both"/>
        <w:rPr>
          <w:rFonts w:cs="Times New Roman"/>
        </w:rPr>
      </w:pPr>
      <w:r w:rsidRPr="007808E8">
        <w:rPr>
          <w:rFonts w:cs="Times New Roman"/>
        </w:rPr>
        <w:t xml:space="preserve">„c) </w:t>
      </w:r>
      <w:r w:rsidRPr="00F51CBA">
        <w:rPr>
          <w:rFonts w:cs="Times New Roman"/>
          <w:bCs/>
        </w:rPr>
        <w:t>finančné</w:t>
      </w:r>
      <w:r w:rsidRPr="007808E8">
        <w:rPr>
          <w:rFonts w:cs="Times New Roman"/>
        </w:rPr>
        <w:t xml:space="preserve"> zabezpečenie pobytu</w:t>
      </w:r>
      <w:r w:rsidR="00C51569" w:rsidRPr="007808E8">
        <w:rPr>
          <w:rFonts w:cs="Times New Roman"/>
        </w:rPr>
        <w:t>, ak ide o štátneho príslušníka tretej krajiny podľa §</w:t>
      </w:r>
      <w:r w:rsidR="00742C8F">
        <w:rPr>
          <w:rFonts w:cs="Times New Roman"/>
        </w:rPr>
        <w:t> </w:t>
      </w:r>
      <w:r w:rsidR="00C51569" w:rsidRPr="007808E8">
        <w:rPr>
          <w:rFonts w:cs="Times New Roman"/>
        </w:rPr>
        <w:t>22</w:t>
      </w:r>
      <w:r w:rsidRPr="007808E8">
        <w:rPr>
          <w:rFonts w:cs="Times New Roman"/>
        </w:rPr>
        <w:t>,“.</w:t>
      </w:r>
    </w:p>
    <w:p w:rsidR="004F4C59" w:rsidRPr="007808E8" w:rsidRDefault="004F4C59" w:rsidP="007808E8">
      <w:pPr>
        <w:pStyle w:val="Odsekzoznamu"/>
        <w:ind w:left="0"/>
        <w:jc w:val="both"/>
        <w:rPr>
          <w:rFonts w:cs="Times New Roman"/>
          <w:bCs/>
        </w:rPr>
      </w:pPr>
    </w:p>
    <w:p w:rsidR="00DE5124" w:rsidRPr="007808E8" w:rsidRDefault="00DE5124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32 ods. 2 sa vypúšťa písmeno j).</w:t>
      </w:r>
    </w:p>
    <w:p w:rsidR="00DE5124" w:rsidRPr="007808E8" w:rsidRDefault="00DE5124" w:rsidP="007808E8">
      <w:pPr>
        <w:pStyle w:val="Default"/>
        <w:contextualSpacing/>
        <w:jc w:val="both"/>
        <w:rPr>
          <w:color w:val="auto"/>
        </w:rPr>
      </w:pPr>
    </w:p>
    <w:p w:rsidR="004903CC" w:rsidRPr="007808E8" w:rsidRDefault="004903C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  <w:bCs/>
        </w:rPr>
        <w:t>V § 32 ods. 5 písm</w:t>
      </w:r>
      <w:r w:rsidR="002C4B3D" w:rsidRPr="007808E8">
        <w:rPr>
          <w:rFonts w:cs="Times New Roman"/>
          <w:bCs/>
        </w:rPr>
        <w:t>eno</w:t>
      </w:r>
      <w:r w:rsidRPr="007808E8">
        <w:rPr>
          <w:rFonts w:cs="Times New Roman"/>
          <w:bCs/>
        </w:rPr>
        <w:t xml:space="preserve"> a) znie:</w:t>
      </w:r>
    </w:p>
    <w:p w:rsidR="004903CC" w:rsidRPr="007808E8" w:rsidRDefault="004903CC" w:rsidP="00FC3D64">
      <w:pPr>
        <w:pStyle w:val="Odsekzoznamu"/>
        <w:ind w:left="426"/>
        <w:jc w:val="both"/>
        <w:rPr>
          <w:rFonts w:cs="Times New Roman"/>
          <w:bCs/>
          <w:szCs w:val="24"/>
        </w:rPr>
      </w:pPr>
      <w:r w:rsidRPr="007808E8">
        <w:rPr>
          <w:rFonts w:cs="Times New Roman"/>
          <w:bCs/>
          <w:szCs w:val="24"/>
        </w:rPr>
        <w:t>„a) ak ide o prechodný pobyt podľa § 22 predložením</w:t>
      </w:r>
    </w:p>
    <w:p w:rsidR="004903CC" w:rsidRPr="007808E8" w:rsidRDefault="004903CC" w:rsidP="00FC3D64">
      <w:pPr>
        <w:pStyle w:val="Odsekzoznamu"/>
        <w:numPr>
          <w:ilvl w:val="0"/>
          <w:numId w:val="18"/>
        </w:numPr>
        <w:ind w:left="993" w:hanging="284"/>
        <w:jc w:val="both"/>
        <w:rPr>
          <w:rFonts w:cs="Times New Roman"/>
          <w:bCs/>
          <w:szCs w:val="24"/>
        </w:rPr>
      </w:pPr>
      <w:r w:rsidRPr="007808E8">
        <w:rPr>
          <w:rFonts w:cs="Times New Roman"/>
          <w:bCs/>
          <w:szCs w:val="24"/>
        </w:rPr>
        <w:t xml:space="preserve">podnikateľského zámeru, ktorého vzor je zverejnený na webovom sídle Ministerstva hospodárstva Slovenskej republiky a dokladu preukazujúceho realizovateľnosť </w:t>
      </w:r>
      <w:r w:rsidR="008562AC">
        <w:rPr>
          <w:rFonts w:cs="Times New Roman"/>
          <w:bCs/>
          <w:szCs w:val="24"/>
        </w:rPr>
        <w:t xml:space="preserve">                     </w:t>
      </w:r>
      <w:r w:rsidRPr="007808E8">
        <w:rPr>
          <w:rFonts w:cs="Times New Roman"/>
          <w:bCs/>
          <w:szCs w:val="24"/>
        </w:rPr>
        <w:t>a udržateľnosť podnikateľskej činnosti alebo</w:t>
      </w:r>
    </w:p>
    <w:p w:rsidR="004903CC" w:rsidRPr="00F51CBA" w:rsidRDefault="004903CC" w:rsidP="00FC3D64">
      <w:pPr>
        <w:pStyle w:val="Odsekzoznamu"/>
        <w:numPr>
          <w:ilvl w:val="0"/>
          <w:numId w:val="18"/>
        </w:numPr>
        <w:ind w:left="993" w:hanging="284"/>
        <w:jc w:val="both"/>
        <w:rPr>
          <w:rFonts w:cs="Times New Roman"/>
          <w:bCs/>
          <w:szCs w:val="24"/>
        </w:rPr>
      </w:pPr>
      <w:r w:rsidRPr="007808E8">
        <w:rPr>
          <w:rFonts w:cs="Times New Roman"/>
          <w:bCs/>
        </w:rPr>
        <w:t>podnikateľského zámeru na realizáciu inovatívneho projektu,“.</w:t>
      </w:r>
      <w:bookmarkEnd w:id="3"/>
    </w:p>
    <w:p w:rsidR="00F51CBA" w:rsidRPr="007808E8" w:rsidRDefault="00F51CBA" w:rsidP="00F51CBA">
      <w:pPr>
        <w:pStyle w:val="Odsekzoznamu"/>
        <w:ind w:left="0"/>
        <w:jc w:val="both"/>
        <w:rPr>
          <w:rFonts w:cs="Times New Roman"/>
          <w:bCs/>
          <w:szCs w:val="24"/>
        </w:rPr>
      </w:pPr>
    </w:p>
    <w:p w:rsidR="00C51569" w:rsidRPr="007808E8" w:rsidRDefault="00C5156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 xml:space="preserve">V § 32 odsek </w:t>
      </w:r>
      <w:r w:rsidR="0016161A" w:rsidRPr="007808E8">
        <w:rPr>
          <w:rFonts w:cs="Times New Roman"/>
        </w:rPr>
        <w:t>6</w:t>
      </w:r>
      <w:r w:rsidRPr="007808E8">
        <w:rPr>
          <w:rFonts w:cs="Times New Roman"/>
        </w:rPr>
        <w:t xml:space="preserve"> znie:</w:t>
      </w:r>
    </w:p>
    <w:p w:rsidR="00C51569" w:rsidRPr="007808E8" w:rsidRDefault="00C51569" w:rsidP="00FC3D64">
      <w:pPr>
        <w:pStyle w:val="Default"/>
        <w:ind w:left="426" w:firstLine="283"/>
        <w:contextualSpacing/>
        <w:jc w:val="both"/>
        <w:rPr>
          <w:color w:val="auto"/>
        </w:rPr>
      </w:pPr>
      <w:r w:rsidRPr="007808E8">
        <w:rPr>
          <w:color w:val="auto"/>
        </w:rPr>
        <w:t xml:space="preserve">„(6) Finančné zabezpečenie pobytu podľa odseku 2 písm. c) štátny príslušník tretej krajiny preukáže </w:t>
      </w:r>
      <w:r w:rsidR="00AE0E5C" w:rsidRPr="007808E8">
        <w:rPr>
          <w:color w:val="auto"/>
        </w:rPr>
        <w:t>potvrdením o zostatku na účte</w:t>
      </w:r>
      <w:r w:rsidRPr="007808E8">
        <w:rPr>
          <w:color w:val="auto"/>
        </w:rPr>
        <w:t xml:space="preserve"> vedenom v banke na meno štátneho príslušníka tretej krajiny.“</w:t>
      </w:r>
      <w:r w:rsidR="00131089" w:rsidRPr="007808E8">
        <w:rPr>
          <w:color w:val="auto"/>
        </w:rPr>
        <w:t>.</w:t>
      </w:r>
    </w:p>
    <w:p w:rsidR="00C51569" w:rsidRPr="007808E8" w:rsidRDefault="00C51569" w:rsidP="007808E8">
      <w:pPr>
        <w:pStyle w:val="Default"/>
        <w:contextualSpacing/>
        <w:jc w:val="both"/>
        <w:rPr>
          <w:color w:val="auto"/>
        </w:rPr>
      </w:pPr>
    </w:p>
    <w:p w:rsidR="00AE0E5C" w:rsidRPr="007808E8" w:rsidRDefault="00AE0E5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32 ods</w:t>
      </w:r>
      <w:r w:rsidR="0097368D" w:rsidRPr="007808E8">
        <w:rPr>
          <w:rFonts w:cs="Times New Roman"/>
        </w:rPr>
        <w:t>.</w:t>
      </w:r>
      <w:r w:rsidRPr="007808E8">
        <w:rPr>
          <w:rFonts w:cs="Times New Roman"/>
        </w:rPr>
        <w:t xml:space="preserve"> 7 prvá veta znie: „Finančné zabezpečenie podnikateľskej činnosti podľa odseku 2 písm. d) štátny príslušník tretej krajiny preukáže potvrdením o zostatku na účte vedenom v banke zriadenom na účely podnikania, ktorý nesmie byť totožný s účtom podľa </w:t>
      </w:r>
      <w:r w:rsidR="008562AC">
        <w:rPr>
          <w:rFonts w:cs="Times New Roman"/>
        </w:rPr>
        <w:t xml:space="preserve">                    </w:t>
      </w:r>
      <w:r w:rsidRPr="007808E8">
        <w:rPr>
          <w:rFonts w:cs="Times New Roman"/>
        </w:rPr>
        <w:t>odseku 6</w:t>
      </w:r>
      <w:r w:rsidR="009D481E" w:rsidRPr="007808E8">
        <w:rPr>
          <w:rFonts w:cs="Times New Roman"/>
        </w:rPr>
        <w:t>.</w:t>
      </w:r>
      <w:r w:rsidR="00A74680" w:rsidRPr="007808E8">
        <w:rPr>
          <w:rFonts w:cs="Times New Roman"/>
        </w:rPr>
        <w:t>“.</w:t>
      </w:r>
    </w:p>
    <w:p w:rsidR="009D481E" w:rsidRPr="007808E8" w:rsidRDefault="009D481E" w:rsidP="007808E8">
      <w:pPr>
        <w:pStyle w:val="Default"/>
        <w:contextualSpacing/>
        <w:jc w:val="both"/>
        <w:rPr>
          <w:color w:val="auto"/>
        </w:rPr>
      </w:pPr>
    </w:p>
    <w:p w:rsidR="00C51569" w:rsidRPr="007808E8" w:rsidRDefault="00C5156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32 ods. 11 sa slová „c), e) a f)“ nahrádzajú slovami „e) a f)“.</w:t>
      </w:r>
    </w:p>
    <w:p w:rsidR="00C51569" w:rsidRPr="007808E8" w:rsidRDefault="00C51569" w:rsidP="007808E8">
      <w:pPr>
        <w:pStyle w:val="Default"/>
        <w:contextualSpacing/>
        <w:jc w:val="both"/>
        <w:rPr>
          <w:color w:val="auto"/>
        </w:rPr>
      </w:pPr>
    </w:p>
    <w:p w:rsidR="00C51569" w:rsidRPr="007808E8" w:rsidRDefault="00C5156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32 ods</w:t>
      </w:r>
      <w:r w:rsidR="00D04E8D" w:rsidRPr="007808E8">
        <w:rPr>
          <w:rFonts w:cs="Times New Roman"/>
        </w:rPr>
        <w:t>ek</w:t>
      </w:r>
      <w:r w:rsidRPr="007808E8">
        <w:rPr>
          <w:rFonts w:cs="Times New Roman"/>
        </w:rPr>
        <w:t xml:space="preserve"> 14 </w:t>
      </w:r>
      <w:r w:rsidR="00D04E8D" w:rsidRPr="007808E8">
        <w:rPr>
          <w:rFonts w:cs="Times New Roman"/>
        </w:rPr>
        <w:t>znie:</w:t>
      </w:r>
    </w:p>
    <w:p w:rsidR="00D04E8D" w:rsidRPr="007808E8" w:rsidRDefault="00D04E8D" w:rsidP="00FC3D64">
      <w:pPr>
        <w:pStyle w:val="Odsekzoznamu"/>
        <w:ind w:left="426" w:firstLine="283"/>
        <w:jc w:val="both"/>
        <w:rPr>
          <w:rFonts w:cs="Times New Roman"/>
        </w:rPr>
      </w:pPr>
      <w:r w:rsidRPr="007808E8">
        <w:rPr>
          <w:rFonts w:cs="Times New Roman"/>
        </w:rPr>
        <w:t>„(14) Finančné zabezpečenie pobytu štátny príslušník tretej krajiny preukáže vo výške dvanásťnásobku životného minima.</w:t>
      </w:r>
      <w:r w:rsidR="009206B9" w:rsidRPr="007808E8">
        <w:rPr>
          <w:rFonts w:cs="Times New Roman"/>
          <w:vertAlign w:val="superscript"/>
        </w:rPr>
        <w:t>60</w:t>
      </w:r>
      <w:r w:rsidR="009206B9" w:rsidRPr="007808E8">
        <w:rPr>
          <w:rFonts w:cs="Times New Roman"/>
        </w:rPr>
        <w:t>)</w:t>
      </w:r>
      <w:r w:rsidRPr="007808E8">
        <w:rPr>
          <w:rFonts w:cs="Times New Roman"/>
        </w:rPr>
        <w:t>“</w:t>
      </w:r>
      <w:r w:rsidR="00A74680" w:rsidRPr="007808E8">
        <w:rPr>
          <w:rFonts w:cs="Times New Roman"/>
        </w:rPr>
        <w:t>.</w:t>
      </w:r>
    </w:p>
    <w:p w:rsidR="00C51569" w:rsidRPr="007808E8" w:rsidRDefault="00C51569" w:rsidP="007808E8">
      <w:pPr>
        <w:pStyle w:val="Odsekzoznamu"/>
        <w:ind w:left="0"/>
        <w:jc w:val="both"/>
        <w:rPr>
          <w:rFonts w:cs="Times New Roman"/>
        </w:rPr>
      </w:pPr>
    </w:p>
    <w:p w:rsidR="00A054B5" w:rsidRPr="007808E8" w:rsidRDefault="00A054B5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32 ods. 17 sa vypúšťajú slová „podľa odseku 2 písm. j)“ a slová „§ 33 ods. 2 písm. a)“ sa nahrádzajú slovami „§ 32 ods. 5 písm. a) prvého bodu“.</w:t>
      </w:r>
    </w:p>
    <w:p w:rsidR="00A054B5" w:rsidRPr="007808E8" w:rsidRDefault="00A054B5" w:rsidP="007808E8">
      <w:pPr>
        <w:pStyle w:val="Default"/>
        <w:contextualSpacing/>
        <w:jc w:val="both"/>
        <w:rPr>
          <w:color w:val="auto"/>
        </w:rPr>
      </w:pPr>
    </w:p>
    <w:p w:rsidR="00131089" w:rsidRPr="007808E8" w:rsidRDefault="0013108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34 ods. 3 písm</w:t>
      </w:r>
      <w:r w:rsidR="0097368D" w:rsidRPr="007808E8">
        <w:rPr>
          <w:rFonts w:cs="Times New Roman"/>
        </w:rPr>
        <w:t>eno</w:t>
      </w:r>
      <w:r w:rsidRPr="007808E8">
        <w:rPr>
          <w:rFonts w:cs="Times New Roman"/>
        </w:rPr>
        <w:t xml:space="preserve"> b) znie:</w:t>
      </w:r>
    </w:p>
    <w:p w:rsidR="00131089" w:rsidRPr="007808E8" w:rsidRDefault="00131089" w:rsidP="00FC3D64">
      <w:pPr>
        <w:pStyle w:val="Odsekzoznamu"/>
        <w:ind w:left="0" w:firstLine="426"/>
        <w:jc w:val="both"/>
        <w:rPr>
          <w:rFonts w:cs="Times New Roman"/>
        </w:rPr>
      </w:pPr>
      <w:r w:rsidRPr="007808E8">
        <w:rPr>
          <w:rFonts w:cs="Times New Roman"/>
        </w:rPr>
        <w:t>„b) finančné zabezpečenie pobytu, ak ide o štátneho príslušníka tretej krajiny podľa §</w:t>
      </w:r>
      <w:r w:rsidR="00742C8F">
        <w:rPr>
          <w:rFonts w:cs="Times New Roman"/>
        </w:rPr>
        <w:t> </w:t>
      </w:r>
      <w:r w:rsidRPr="007808E8">
        <w:rPr>
          <w:rFonts w:cs="Times New Roman"/>
        </w:rPr>
        <w:t>22,“.</w:t>
      </w:r>
    </w:p>
    <w:p w:rsidR="009D481E" w:rsidRPr="007808E8" w:rsidRDefault="009D481E" w:rsidP="007808E8">
      <w:pPr>
        <w:pStyle w:val="Odsekzoznamu"/>
        <w:ind w:left="0"/>
        <w:jc w:val="both"/>
        <w:rPr>
          <w:rFonts w:cs="Times New Roman"/>
        </w:rPr>
      </w:pPr>
    </w:p>
    <w:p w:rsidR="009D481E" w:rsidRPr="007808E8" w:rsidRDefault="009D481E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34 ods. 6</w:t>
      </w:r>
      <w:r w:rsidR="00CD2F89" w:rsidRPr="007808E8">
        <w:rPr>
          <w:rFonts w:cs="Times New Roman"/>
        </w:rPr>
        <w:t xml:space="preserve"> a 7</w:t>
      </w:r>
      <w:r w:rsidRPr="007808E8">
        <w:rPr>
          <w:rFonts w:cs="Times New Roman"/>
        </w:rPr>
        <w:t xml:space="preserve"> sa slová „výpisom z účtu“ nahrádzajú slovami „potvrdením o zostatku </w:t>
      </w:r>
      <w:r w:rsidR="008562AC">
        <w:rPr>
          <w:rFonts w:cs="Times New Roman"/>
        </w:rPr>
        <w:t xml:space="preserve"> </w:t>
      </w:r>
      <w:r w:rsidRPr="007808E8">
        <w:rPr>
          <w:rFonts w:cs="Times New Roman"/>
        </w:rPr>
        <w:t>na účte“.</w:t>
      </w:r>
    </w:p>
    <w:p w:rsidR="009D481E" w:rsidRPr="007808E8" w:rsidRDefault="009D481E" w:rsidP="007808E8">
      <w:pPr>
        <w:pStyle w:val="Default"/>
        <w:contextualSpacing/>
        <w:jc w:val="both"/>
        <w:rPr>
          <w:color w:val="auto"/>
        </w:rPr>
      </w:pPr>
    </w:p>
    <w:p w:rsidR="00131089" w:rsidRPr="007808E8" w:rsidRDefault="00865F3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 xml:space="preserve">V § 34 ods. 9 </w:t>
      </w:r>
      <w:r w:rsidR="002822FD">
        <w:rPr>
          <w:rFonts w:cs="Times New Roman"/>
        </w:rPr>
        <w:t xml:space="preserve">prvej vete </w:t>
      </w:r>
      <w:r w:rsidRPr="007808E8">
        <w:rPr>
          <w:rFonts w:cs="Times New Roman"/>
        </w:rPr>
        <w:t xml:space="preserve">sa vypúšťa </w:t>
      </w:r>
      <w:r w:rsidR="001C2BC6" w:rsidRPr="007808E8">
        <w:rPr>
          <w:rFonts w:cs="Times New Roman"/>
        </w:rPr>
        <w:t>bodkočiark</w:t>
      </w:r>
      <w:r w:rsidR="00593607" w:rsidRPr="007808E8">
        <w:rPr>
          <w:rFonts w:cs="Times New Roman"/>
        </w:rPr>
        <w:t>a a časť vety za bodkočiarkou</w:t>
      </w:r>
      <w:r w:rsidRPr="007808E8">
        <w:rPr>
          <w:rFonts w:cs="Times New Roman"/>
        </w:rPr>
        <w:t>.</w:t>
      </w:r>
    </w:p>
    <w:p w:rsidR="00131089" w:rsidRPr="007808E8" w:rsidRDefault="00131089" w:rsidP="007808E8">
      <w:pPr>
        <w:pStyle w:val="Odsekzoznamu"/>
        <w:ind w:left="0"/>
        <w:jc w:val="both"/>
        <w:rPr>
          <w:rFonts w:cs="Times New Roman"/>
        </w:rPr>
      </w:pPr>
    </w:p>
    <w:p w:rsidR="002C7AB1" w:rsidRPr="007808E8" w:rsidRDefault="002C7AB1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 xml:space="preserve">V § 38 ods. 5 </w:t>
      </w:r>
      <w:r w:rsidR="005D3065" w:rsidRPr="007808E8">
        <w:rPr>
          <w:rFonts w:cs="Times New Roman"/>
        </w:rPr>
        <w:t xml:space="preserve">úvodnej vete </w:t>
      </w:r>
      <w:r w:rsidRPr="007808E8">
        <w:rPr>
          <w:rFonts w:cs="Times New Roman"/>
        </w:rPr>
        <w:t xml:space="preserve">a § 40 ods. 5 </w:t>
      </w:r>
      <w:r w:rsidR="005D3065" w:rsidRPr="007808E8">
        <w:rPr>
          <w:rFonts w:cs="Times New Roman"/>
        </w:rPr>
        <w:t xml:space="preserve">úvodnej vete </w:t>
      </w:r>
      <w:r w:rsidRPr="007808E8">
        <w:rPr>
          <w:rFonts w:cs="Times New Roman"/>
        </w:rPr>
        <w:t xml:space="preserve">sa za slovom „doklad“ vypúšťa čiarka a slová „priložiť farebnú fotografiu </w:t>
      </w:r>
      <w:r w:rsidRPr="007808E8">
        <w:rPr>
          <w:rStyle w:val="PremennHTML"/>
          <w:b w:val="0"/>
          <w:bCs w:val="0"/>
        </w:rPr>
        <w:t>s rozmermi 3 x 3,5 cm zobrazujúcu jeho aktuálnu podobu“.</w:t>
      </w:r>
    </w:p>
    <w:p w:rsidR="002C7AB1" w:rsidRPr="007808E8" w:rsidRDefault="002C7AB1" w:rsidP="007808E8">
      <w:pPr>
        <w:pStyle w:val="Odsekzoznamu"/>
        <w:ind w:left="0"/>
        <w:jc w:val="both"/>
        <w:rPr>
          <w:rFonts w:cs="Times New Roman"/>
        </w:rPr>
      </w:pPr>
    </w:p>
    <w:p w:rsidR="00865F3A" w:rsidRPr="007808E8" w:rsidRDefault="00865F3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45 ods. 3 sa vypúšťa písmeno c).</w:t>
      </w:r>
    </w:p>
    <w:p w:rsidR="0097368D" w:rsidRPr="007808E8" w:rsidRDefault="0097368D" w:rsidP="007808E8">
      <w:pPr>
        <w:pStyle w:val="Default"/>
        <w:contextualSpacing/>
        <w:jc w:val="both"/>
        <w:rPr>
          <w:color w:val="auto"/>
        </w:rPr>
      </w:pPr>
    </w:p>
    <w:p w:rsidR="00865F3A" w:rsidRPr="007808E8" w:rsidRDefault="00865F3A" w:rsidP="00FC3D64">
      <w:pPr>
        <w:pStyle w:val="Default"/>
        <w:ind w:firstLine="426"/>
        <w:contextualSpacing/>
        <w:jc w:val="both"/>
        <w:rPr>
          <w:color w:val="auto"/>
        </w:rPr>
      </w:pPr>
      <w:r w:rsidRPr="007808E8">
        <w:rPr>
          <w:color w:val="auto"/>
        </w:rPr>
        <w:t>Doterajšie písmená d) a e) sa označujú ako písmená c) a d).</w:t>
      </w:r>
    </w:p>
    <w:p w:rsidR="00865F3A" w:rsidRPr="007808E8" w:rsidRDefault="00865F3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lastRenderedPageBreak/>
        <w:t>V § 45 sa vypúšťajú odseky 6 a 7.</w:t>
      </w:r>
    </w:p>
    <w:p w:rsidR="0097368D" w:rsidRPr="007808E8" w:rsidRDefault="0097368D" w:rsidP="007808E8">
      <w:pPr>
        <w:pStyle w:val="Default"/>
        <w:contextualSpacing/>
        <w:jc w:val="both"/>
        <w:rPr>
          <w:color w:val="auto"/>
        </w:rPr>
      </w:pPr>
    </w:p>
    <w:p w:rsidR="00865F3A" w:rsidRPr="007808E8" w:rsidRDefault="00865F3A" w:rsidP="00FC3D64">
      <w:pPr>
        <w:pStyle w:val="Default"/>
        <w:ind w:firstLine="426"/>
        <w:contextualSpacing/>
        <w:jc w:val="both"/>
        <w:rPr>
          <w:color w:val="auto"/>
        </w:rPr>
      </w:pPr>
      <w:r w:rsidRPr="007808E8">
        <w:rPr>
          <w:color w:val="auto"/>
        </w:rPr>
        <w:t>Doterajšie odseky 8 a 9 sa označujú ako odseky 6 a 7.</w:t>
      </w:r>
    </w:p>
    <w:p w:rsidR="00865F3A" w:rsidRPr="007808E8" w:rsidRDefault="00865F3A" w:rsidP="007808E8">
      <w:pPr>
        <w:pStyle w:val="Default"/>
        <w:contextualSpacing/>
        <w:jc w:val="both"/>
        <w:rPr>
          <w:color w:val="auto"/>
        </w:rPr>
      </w:pPr>
    </w:p>
    <w:p w:rsidR="0039121A" w:rsidRDefault="0039121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47 ods. 3 sa vypúšťa písmeno a).</w:t>
      </w:r>
    </w:p>
    <w:p w:rsidR="00153B31" w:rsidRPr="007808E8" w:rsidRDefault="00153B31" w:rsidP="00153B31">
      <w:pPr>
        <w:pStyle w:val="Odsekzoznamu"/>
        <w:ind w:left="426"/>
        <w:jc w:val="both"/>
        <w:rPr>
          <w:rFonts w:cs="Times New Roman"/>
        </w:rPr>
      </w:pPr>
    </w:p>
    <w:p w:rsidR="0039121A" w:rsidRPr="007808E8" w:rsidRDefault="0039121A" w:rsidP="00FC3D64">
      <w:pPr>
        <w:pStyle w:val="Default"/>
        <w:ind w:firstLine="426"/>
        <w:contextualSpacing/>
        <w:jc w:val="both"/>
        <w:rPr>
          <w:color w:val="auto"/>
        </w:rPr>
      </w:pPr>
      <w:r w:rsidRPr="007808E8">
        <w:rPr>
          <w:color w:val="auto"/>
        </w:rPr>
        <w:t>Doterajšie písmená b) až e) s označujú ako písmená a) až d).</w:t>
      </w:r>
    </w:p>
    <w:p w:rsidR="00056A47" w:rsidRPr="007808E8" w:rsidRDefault="00056A47" w:rsidP="007808E8">
      <w:pPr>
        <w:pStyle w:val="Default"/>
        <w:contextualSpacing/>
        <w:jc w:val="both"/>
        <w:rPr>
          <w:color w:val="auto"/>
        </w:rPr>
      </w:pPr>
    </w:p>
    <w:p w:rsidR="00CD2F89" w:rsidRPr="007808E8" w:rsidRDefault="00CD2F8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53 ods. 4 sa slová „výpisom z účtu za posledné tri mesiace“</w:t>
      </w:r>
      <w:r w:rsidR="00056A47" w:rsidRPr="007808E8">
        <w:rPr>
          <w:rFonts w:cs="Times New Roman"/>
        </w:rPr>
        <w:t xml:space="preserve"> nahrádzajú slovami „potvrdením o zostatku na účte“.</w:t>
      </w:r>
    </w:p>
    <w:p w:rsidR="00056A47" w:rsidRPr="007808E8" w:rsidRDefault="00056A47" w:rsidP="007808E8">
      <w:pPr>
        <w:pStyle w:val="Default"/>
        <w:contextualSpacing/>
        <w:jc w:val="both"/>
        <w:rPr>
          <w:color w:val="auto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62 ods. 2 sa vypúšťa písmeno c).</w:t>
      </w:r>
    </w:p>
    <w:p w:rsidR="00E5379A" w:rsidRPr="007808E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7808E8" w:rsidRDefault="00E5379A" w:rsidP="00FC3D64">
      <w:pPr>
        <w:pStyle w:val="Default"/>
        <w:ind w:firstLine="426"/>
        <w:contextualSpacing/>
        <w:jc w:val="both"/>
        <w:rPr>
          <w:color w:val="auto"/>
        </w:rPr>
      </w:pPr>
      <w:r w:rsidRPr="007808E8">
        <w:rPr>
          <w:color w:val="auto"/>
        </w:rPr>
        <w:t>Doterajšie písmená d) a e) sa označujú ako písmená c) a d).</w:t>
      </w:r>
    </w:p>
    <w:p w:rsidR="00E5379A" w:rsidRPr="007808E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Style w:val="PremennHTML"/>
          <w:b w:val="0"/>
          <w:bCs w:val="0"/>
        </w:rPr>
      </w:pPr>
      <w:r w:rsidRPr="007808E8">
        <w:rPr>
          <w:rFonts w:cs="Times New Roman"/>
        </w:rPr>
        <w:t xml:space="preserve">V § 66 ods. 11 sa vypúšťajú slová „a </w:t>
      </w:r>
      <w:r w:rsidRPr="007808E8">
        <w:rPr>
          <w:rStyle w:val="PremennHTML"/>
          <w:b w:val="0"/>
          <w:bCs w:val="0"/>
        </w:rPr>
        <w:t>farebnú fotografiu s rozmermi 3 x 3,5 cm zobrazujúcu jeho aktuálnu podobu“.</w:t>
      </w:r>
    </w:p>
    <w:p w:rsidR="00E5379A" w:rsidRPr="007808E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70 ods. 11 sa vypúšťa písmeno b).</w:t>
      </w:r>
    </w:p>
    <w:p w:rsidR="00E5379A" w:rsidRPr="007808E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7808E8" w:rsidRDefault="00E5379A" w:rsidP="00FC3D64">
      <w:pPr>
        <w:pStyle w:val="Default"/>
        <w:ind w:firstLine="426"/>
        <w:contextualSpacing/>
        <w:jc w:val="both"/>
        <w:rPr>
          <w:color w:val="auto"/>
        </w:rPr>
      </w:pPr>
      <w:r w:rsidRPr="007808E8">
        <w:rPr>
          <w:color w:val="auto"/>
        </w:rPr>
        <w:t>Doterajšie písmená c) až j) sa označujú ako písmená b) až i).</w:t>
      </w:r>
    </w:p>
    <w:p w:rsidR="00E5379A" w:rsidRPr="007808E8" w:rsidRDefault="00E5379A" w:rsidP="007808E8">
      <w:pPr>
        <w:pStyle w:val="Default"/>
        <w:contextualSpacing/>
        <w:jc w:val="both"/>
        <w:rPr>
          <w:color w:val="auto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70 ods. 13 a 1</w:t>
      </w:r>
      <w:r w:rsidR="001C2BC6" w:rsidRPr="007808E8">
        <w:rPr>
          <w:rFonts w:cs="Times New Roman"/>
        </w:rPr>
        <w:t>4</w:t>
      </w:r>
      <w:r w:rsidRPr="007808E8">
        <w:rPr>
          <w:rFonts w:cs="Times New Roman"/>
        </w:rPr>
        <w:t xml:space="preserve"> sa slová „písm. f)“ nahrádzajú slovami „písm. e)“.</w:t>
      </w:r>
    </w:p>
    <w:p w:rsidR="00AE73B3" w:rsidRPr="007808E8" w:rsidRDefault="00AE73B3" w:rsidP="007808E8">
      <w:pPr>
        <w:pStyle w:val="Default"/>
        <w:contextualSpacing/>
        <w:jc w:val="both"/>
        <w:rPr>
          <w:color w:val="auto"/>
        </w:rPr>
      </w:pPr>
    </w:p>
    <w:p w:rsidR="00593607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71 ods</w:t>
      </w:r>
      <w:r w:rsidR="00593607" w:rsidRPr="007808E8">
        <w:rPr>
          <w:rFonts w:cs="Times New Roman"/>
        </w:rPr>
        <w:t>ek 9 znie:</w:t>
      </w:r>
      <w:r w:rsidR="007B2B6B" w:rsidRPr="007808E8">
        <w:rPr>
          <w:rFonts w:cs="Times New Roman"/>
        </w:rPr>
        <w:t xml:space="preserve"> </w:t>
      </w:r>
    </w:p>
    <w:p w:rsidR="00593607" w:rsidRPr="007808E8" w:rsidRDefault="00593607" w:rsidP="00FC3D64">
      <w:pPr>
        <w:pStyle w:val="Odsekzoznamu"/>
        <w:ind w:left="426" w:firstLine="283"/>
        <w:jc w:val="both"/>
        <w:rPr>
          <w:rFonts w:cs="Times New Roman"/>
        </w:rPr>
      </w:pPr>
      <w:r w:rsidRPr="007808E8">
        <w:rPr>
          <w:rFonts w:cs="Times New Roman"/>
        </w:rPr>
        <w:t xml:space="preserve">„(9) </w:t>
      </w:r>
      <w:r w:rsidR="007B2B6B" w:rsidRPr="007808E8">
        <w:rPr>
          <w:rFonts w:cs="Times New Roman"/>
        </w:rPr>
        <w:t>K žiadosti o vydanie dokladu o pobyte rodinný príslušník občana Únie priloží doklad preukazujúci dĺžku nepretržitého pobytu podľa odsek</w:t>
      </w:r>
      <w:r w:rsidR="00096004">
        <w:rPr>
          <w:rFonts w:cs="Times New Roman"/>
        </w:rPr>
        <w:t>u</w:t>
      </w:r>
      <w:r w:rsidR="007B2B6B" w:rsidRPr="007808E8">
        <w:rPr>
          <w:rFonts w:cs="Times New Roman"/>
        </w:rPr>
        <w:t xml:space="preserve"> 1</w:t>
      </w:r>
      <w:r w:rsidR="0097368D" w:rsidRPr="007808E8">
        <w:rPr>
          <w:rFonts w:cs="Times New Roman"/>
        </w:rPr>
        <w:t>, 2,</w:t>
      </w:r>
      <w:r w:rsidR="007B2B6B" w:rsidRPr="007808E8">
        <w:rPr>
          <w:rFonts w:cs="Times New Roman"/>
        </w:rPr>
        <w:t xml:space="preserve"> 3 alebo odseku 4; </w:t>
      </w:r>
      <w:r w:rsidR="008562AC">
        <w:rPr>
          <w:rFonts w:cs="Times New Roman"/>
        </w:rPr>
        <w:t xml:space="preserve">                    </w:t>
      </w:r>
      <w:r w:rsidR="007B2B6B" w:rsidRPr="007808E8">
        <w:rPr>
          <w:rFonts w:cs="Times New Roman"/>
        </w:rPr>
        <w:t>to neplatí, ak ide o vydanie dokladu po uplynutí platnosti.</w:t>
      </w:r>
      <w:r w:rsidR="002C4B3D" w:rsidRPr="007808E8">
        <w:rPr>
          <w:rFonts w:cs="Times New Roman"/>
        </w:rPr>
        <w:t>“.</w:t>
      </w:r>
    </w:p>
    <w:p w:rsidR="00E5379A" w:rsidRPr="007808E8" w:rsidRDefault="00E5379A" w:rsidP="007808E8">
      <w:pPr>
        <w:pStyle w:val="Default"/>
        <w:contextualSpacing/>
        <w:jc w:val="both"/>
      </w:pPr>
    </w:p>
    <w:p w:rsidR="00A040B6" w:rsidRPr="007808E8" w:rsidRDefault="00A040B6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111 ods. 1 písm. p) sa slová „ods. 3“ nahrádzajú slovami „ods. 4“.</w:t>
      </w:r>
    </w:p>
    <w:p w:rsidR="00A040B6" w:rsidRPr="007808E8" w:rsidRDefault="00A040B6" w:rsidP="007808E8">
      <w:pPr>
        <w:pStyle w:val="Default"/>
        <w:contextualSpacing/>
        <w:jc w:val="both"/>
        <w:rPr>
          <w:color w:val="auto"/>
        </w:rPr>
      </w:pPr>
    </w:p>
    <w:p w:rsidR="00B87FCA" w:rsidRPr="007808E8" w:rsidRDefault="00B87FC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 xml:space="preserve">V § 125 ods. 1 </w:t>
      </w:r>
      <w:r w:rsidR="002C4B3D" w:rsidRPr="007808E8">
        <w:rPr>
          <w:rFonts w:cs="Times New Roman"/>
        </w:rPr>
        <w:t>tretia</w:t>
      </w:r>
      <w:r w:rsidRPr="007808E8">
        <w:rPr>
          <w:rFonts w:cs="Times New Roman"/>
        </w:rPr>
        <w:t xml:space="preserve"> veta znie: „V odôvodnených prípadoch môže ministerstvo vnútra určiť príslušným na prijatie žiadosti </w:t>
      </w:r>
      <w:r w:rsidR="00BD65D2" w:rsidRPr="007808E8">
        <w:rPr>
          <w:rFonts w:cs="Times New Roman"/>
        </w:rPr>
        <w:t xml:space="preserve">o </w:t>
      </w:r>
      <w:r w:rsidRPr="007808E8">
        <w:rPr>
          <w:rFonts w:cs="Times New Roman"/>
        </w:rPr>
        <w:t>registráciu pobytu</w:t>
      </w:r>
      <w:r w:rsidR="00BD65D2" w:rsidRPr="007808E8">
        <w:rPr>
          <w:rFonts w:cs="Times New Roman"/>
        </w:rPr>
        <w:t xml:space="preserve"> podľa § 66</w:t>
      </w:r>
      <w:r w:rsidRPr="007808E8">
        <w:rPr>
          <w:rFonts w:cs="Times New Roman"/>
        </w:rPr>
        <w:t xml:space="preserve">, </w:t>
      </w:r>
      <w:r w:rsidR="00BD65D2" w:rsidRPr="007808E8">
        <w:rPr>
          <w:rFonts w:cs="Times New Roman"/>
        </w:rPr>
        <w:t xml:space="preserve">žiadosti o vydanie dokladu podľa </w:t>
      </w:r>
      <w:r w:rsidR="001830C8">
        <w:rPr>
          <w:rFonts w:cs="Times New Roman"/>
        </w:rPr>
        <w:t xml:space="preserve">§ 66 ods. 11, </w:t>
      </w:r>
      <w:r w:rsidR="00BD65D2" w:rsidRPr="007808E8">
        <w:rPr>
          <w:rFonts w:cs="Times New Roman"/>
        </w:rPr>
        <w:t xml:space="preserve">§ 67 ods. 7, § 70 ods. </w:t>
      </w:r>
      <w:r w:rsidR="001830C8">
        <w:rPr>
          <w:rFonts w:cs="Times New Roman"/>
        </w:rPr>
        <w:t>11</w:t>
      </w:r>
      <w:r w:rsidR="00BD65D2" w:rsidRPr="007808E8">
        <w:rPr>
          <w:rFonts w:cs="Times New Roman"/>
        </w:rPr>
        <w:t xml:space="preserve"> a § 71 ods. 7, žiadosti </w:t>
      </w:r>
      <w:r w:rsidRPr="007808E8">
        <w:rPr>
          <w:rFonts w:cs="Times New Roman"/>
        </w:rPr>
        <w:t xml:space="preserve">o udelenie pobytu alebo na konanie o udelení pobytu </w:t>
      </w:r>
      <w:r w:rsidR="00BD65D2" w:rsidRPr="007808E8">
        <w:rPr>
          <w:rFonts w:cs="Times New Roman"/>
        </w:rPr>
        <w:t>iný policajný útvar ako podľa prvej vety.</w:t>
      </w:r>
      <w:r w:rsidR="007B2B6B" w:rsidRPr="007808E8">
        <w:rPr>
          <w:rFonts w:cs="Times New Roman"/>
        </w:rPr>
        <w:t>“.</w:t>
      </w:r>
    </w:p>
    <w:p w:rsidR="00B87FCA" w:rsidRPr="007808E8" w:rsidRDefault="00B87FCA" w:rsidP="007808E8">
      <w:pPr>
        <w:pStyle w:val="Odsekzoznamu"/>
        <w:ind w:left="0"/>
        <w:jc w:val="both"/>
        <w:rPr>
          <w:rFonts w:cs="Times New Roman"/>
        </w:rPr>
      </w:pPr>
    </w:p>
    <w:p w:rsidR="0039121A" w:rsidRPr="007808E8" w:rsidRDefault="0039121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V § 125 ods. 14 a § 131k ods. 4 sa slová „§ 45 ods. 9“ nahrádzajú slovami „§ 45 ods. 7“.</w:t>
      </w:r>
    </w:p>
    <w:p w:rsidR="0039121A" w:rsidRPr="007808E8" w:rsidRDefault="0039121A" w:rsidP="007808E8">
      <w:pPr>
        <w:pStyle w:val="Odsekzoznamu"/>
        <w:ind w:left="0"/>
        <w:jc w:val="both"/>
        <w:rPr>
          <w:rFonts w:cs="Times New Roman"/>
        </w:rPr>
      </w:pPr>
    </w:p>
    <w:p w:rsidR="00E5379A" w:rsidRPr="007808E8" w:rsidRDefault="00E5379A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</w:rPr>
      </w:pPr>
      <w:r w:rsidRPr="007808E8">
        <w:rPr>
          <w:rFonts w:cs="Times New Roman"/>
        </w:rPr>
        <w:t>§ 125 sa dopĺňa odsekm</w:t>
      </w:r>
      <w:r w:rsidR="00723C20" w:rsidRPr="007808E8">
        <w:rPr>
          <w:rFonts w:cs="Times New Roman"/>
        </w:rPr>
        <w:t>i</w:t>
      </w:r>
      <w:r w:rsidRPr="007808E8">
        <w:rPr>
          <w:rFonts w:cs="Times New Roman"/>
        </w:rPr>
        <w:t xml:space="preserve"> 16</w:t>
      </w:r>
      <w:r w:rsidR="00723C20" w:rsidRPr="007808E8">
        <w:rPr>
          <w:rFonts w:cs="Times New Roman"/>
        </w:rPr>
        <w:t xml:space="preserve"> a 17</w:t>
      </w:r>
      <w:r w:rsidRPr="007808E8">
        <w:rPr>
          <w:rFonts w:cs="Times New Roman"/>
        </w:rPr>
        <w:t>, ktor</w:t>
      </w:r>
      <w:r w:rsidR="00723C20" w:rsidRPr="007808E8">
        <w:rPr>
          <w:rFonts w:cs="Times New Roman"/>
        </w:rPr>
        <w:t>é</w:t>
      </w:r>
      <w:r w:rsidRPr="007808E8">
        <w:rPr>
          <w:rFonts w:cs="Times New Roman"/>
        </w:rPr>
        <w:t xml:space="preserve"> zne</w:t>
      </w:r>
      <w:r w:rsidR="00723C20" w:rsidRPr="007808E8">
        <w:rPr>
          <w:rFonts w:cs="Times New Roman"/>
        </w:rPr>
        <w:t>jú</w:t>
      </w:r>
      <w:r w:rsidRPr="007808E8">
        <w:rPr>
          <w:rFonts w:cs="Times New Roman"/>
        </w:rPr>
        <w:t>:</w:t>
      </w:r>
    </w:p>
    <w:p w:rsidR="00945650" w:rsidRDefault="00E5379A" w:rsidP="00FC3D64">
      <w:pPr>
        <w:pStyle w:val="Odsekzoznamu"/>
        <w:ind w:left="426" w:firstLine="283"/>
        <w:jc w:val="both"/>
      </w:pPr>
      <w:r w:rsidRPr="007808E8">
        <w:rPr>
          <w:rFonts w:cs="Times New Roman"/>
          <w:szCs w:val="24"/>
        </w:rPr>
        <w:t xml:space="preserve">„(16) </w:t>
      </w:r>
      <w:r w:rsidR="00945650">
        <w:t>Pri osobnom podaní žiadosti podľa tohto zákona je f</w:t>
      </w:r>
      <w:r w:rsidRPr="007808E8">
        <w:rPr>
          <w:rFonts w:cs="Times New Roman"/>
          <w:szCs w:val="24"/>
        </w:rPr>
        <w:t>yzická osoba a právnická osoba povinn</w:t>
      </w:r>
      <w:r w:rsidR="00945650">
        <w:rPr>
          <w:rFonts w:cs="Times New Roman"/>
          <w:szCs w:val="24"/>
        </w:rPr>
        <w:t>á</w:t>
      </w:r>
      <w:r w:rsidRPr="007808E8">
        <w:rPr>
          <w:rFonts w:cs="Times New Roman"/>
          <w:szCs w:val="24"/>
        </w:rPr>
        <w:t xml:space="preserve"> využívať </w:t>
      </w:r>
      <w:r w:rsidR="00A54758" w:rsidRPr="007808E8">
        <w:rPr>
          <w:rFonts w:cs="Times New Roman"/>
          <w:szCs w:val="24"/>
        </w:rPr>
        <w:t xml:space="preserve">elektronický rezervačný systém ministerstva vnútra </w:t>
      </w:r>
      <w:r w:rsidR="00742C8F">
        <w:rPr>
          <w:rFonts w:cs="Times New Roman"/>
          <w:szCs w:val="24"/>
        </w:rPr>
        <w:t xml:space="preserve">v rozsahu </w:t>
      </w:r>
      <w:r w:rsidR="008562AC">
        <w:rPr>
          <w:rFonts w:cs="Times New Roman"/>
          <w:szCs w:val="24"/>
        </w:rPr>
        <w:t xml:space="preserve">                    </w:t>
      </w:r>
      <w:r w:rsidR="00742C8F">
        <w:rPr>
          <w:rFonts w:cs="Times New Roman"/>
          <w:szCs w:val="24"/>
        </w:rPr>
        <w:t xml:space="preserve">a </w:t>
      </w:r>
      <w:r w:rsidR="00945650">
        <w:rPr>
          <w:rFonts w:cs="Times New Roman"/>
          <w:szCs w:val="24"/>
        </w:rPr>
        <w:t>spôsobom</w:t>
      </w:r>
      <w:r w:rsidRPr="007808E8">
        <w:rPr>
          <w:rFonts w:cs="Times New Roman"/>
          <w:szCs w:val="24"/>
        </w:rPr>
        <w:t>, ktor</w:t>
      </w:r>
      <w:r w:rsidR="007D5508">
        <w:rPr>
          <w:rFonts w:cs="Times New Roman"/>
          <w:szCs w:val="24"/>
        </w:rPr>
        <w:t>ý</w:t>
      </w:r>
      <w:r w:rsidRPr="007808E8">
        <w:rPr>
          <w:rFonts w:cs="Times New Roman"/>
          <w:szCs w:val="24"/>
        </w:rPr>
        <w:t xml:space="preserve"> </w:t>
      </w:r>
      <w:r w:rsidR="002822FD" w:rsidRPr="007808E8">
        <w:rPr>
          <w:rFonts w:cs="Times New Roman"/>
          <w:szCs w:val="24"/>
        </w:rPr>
        <w:t xml:space="preserve">ministerstvo vnútra </w:t>
      </w:r>
      <w:r w:rsidRPr="007808E8">
        <w:rPr>
          <w:rFonts w:cs="Times New Roman"/>
          <w:szCs w:val="24"/>
        </w:rPr>
        <w:t>určí a zverejní na svojom webovom sídle.</w:t>
      </w:r>
      <w:r w:rsidR="00AA1E55" w:rsidRPr="00AA1E55">
        <w:t xml:space="preserve"> </w:t>
      </w:r>
    </w:p>
    <w:p w:rsidR="00945650" w:rsidRDefault="00945650" w:rsidP="00FC3D64">
      <w:pPr>
        <w:pStyle w:val="Odsekzoznamu"/>
        <w:ind w:left="426" w:firstLine="283"/>
        <w:jc w:val="both"/>
      </w:pPr>
    </w:p>
    <w:p w:rsidR="00723C20" w:rsidRPr="007808E8" w:rsidRDefault="00723C20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 xml:space="preserve">(17) Policajný útvar si v konaní podľa tohto zákona </w:t>
      </w:r>
      <w:r w:rsidR="007B2B6B" w:rsidRPr="007808E8">
        <w:rPr>
          <w:rFonts w:cs="Times New Roman"/>
          <w:szCs w:val="24"/>
        </w:rPr>
        <w:t xml:space="preserve">vyžiada </w:t>
      </w:r>
      <w:r w:rsidR="00031F7B" w:rsidRPr="007808E8">
        <w:rPr>
          <w:rFonts w:cs="Times New Roman"/>
          <w:szCs w:val="24"/>
        </w:rPr>
        <w:t xml:space="preserve">od </w:t>
      </w:r>
      <w:r w:rsidRPr="007808E8">
        <w:rPr>
          <w:rFonts w:cs="Times New Roman"/>
          <w:szCs w:val="24"/>
        </w:rPr>
        <w:t xml:space="preserve">cudzinca, ktorému pre bezvládnosť nemôžu byť odobraté biometrické údaje, </w:t>
      </w:r>
      <w:r w:rsidR="00031F7B" w:rsidRPr="007808E8">
        <w:rPr>
          <w:rFonts w:cs="Times New Roman"/>
          <w:szCs w:val="24"/>
        </w:rPr>
        <w:t xml:space="preserve">farebnú </w:t>
      </w:r>
      <w:r w:rsidRPr="007808E8">
        <w:rPr>
          <w:rFonts w:cs="Times New Roman"/>
          <w:szCs w:val="24"/>
        </w:rPr>
        <w:t xml:space="preserve">fotografiu s rozmermi </w:t>
      </w:r>
      <w:r w:rsidR="008562AC">
        <w:rPr>
          <w:rFonts w:cs="Times New Roman"/>
          <w:szCs w:val="24"/>
        </w:rPr>
        <w:t xml:space="preserve">                     </w:t>
      </w:r>
      <w:r w:rsidRPr="007808E8">
        <w:rPr>
          <w:rFonts w:cs="Times New Roman"/>
          <w:szCs w:val="24"/>
        </w:rPr>
        <w:t xml:space="preserve">3 x 3,5 cm, zobrazujúcu jeho aktuálnu podobu.“.  </w:t>
      </w:r>
    </w:p>
    <w:p w:rsidR="00D62935" w:rsidRDefault="00D62935" w:rsidP="00FC3D64">
      <w:pPr>
        <w:pStyle w:val="Odsekzoznamu"/>
        <w:ind w:left="426"/>
        <w:jc w:val="both"/>
        <w:rPr>
          <w:rFonts w:cs="Times New Roman"/>
          <w:szCs w:val="24"/>
        </w:rPr>
      </w:pPr>
    </w:p>
    <w:p w:rsidR="000A7884" w:rsidRDefault="000A7884" w:rsidP="00FC3D64">
      <w:pPr>
        <w:pStyle w:val="Odsekzoznamu"/>
        <w:ind w:left="426"/>
        <w:jc w:val="both"/>
        <w:rPr>
          <w:rFonts w:cs="Times New Roman"/>
          <w:szCs w:val="24"/>
        </w:rPr>
      </w:pPr>
    </w:p>
    <w:p w:rsidR="008562AC" w:rsidRDefault="008562AC" w:rsidP="00FC3D64">
      <w:pPr>
        <w:pStyle w:val="Odsekzoznamu"/>
        <w:ind w:left="426"/>
        <w:jc w:val="both"/>
        <w:rPr>
          <w:rFonts w:cs="Times New Roman"/>
          <w:szCs w:val="24"/>
        </w:rPr>
      </w:pPr>
    </w:p>
    <w:p w:rsidR="000A7884" w:rsidRPr="007808E8" w:rsidRDefault="000A7884" w:rsidP="00FC3D64">
      <w:pPr>
        <w:pStyle w:val="Odsekzoznamu"/>
        <w:ind w:left="426"/>
        <w:jc w:val="both"/>
        <w:rPr>
          <w:rFonts w:cs="Times New Roman"/>
          <w:szCs w:val="24"/>
        </w:rPr>
      </w:pPr>
    </w:p>
    <w:p w:rsidR="00404683" w:rsidRPr="007808E8" w:rsidRDefault="00404683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lastRenderedPageBreak/>
        <w:t>V § 126 odsek 4 znie:</w:t>
      </w:r>
    </w:p>
    <w:p w:rsidR="008E684C" w:rsidRPr="007808E8" w:rsidRDefault="00404683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>„(4) Žiadosti a doklady v cudzom jazyku potrebné v konaní podľa tohto zákona je cudzinec povinný predložiť v úradnom preklade</w:t>
      </w:r>
      <w:r w:rsidRPr="007808E8">
        <w:rPr>
          <w:rFonts w:cs="Times New Roman"/>
          <w:szCs w:val="24"/>
          <w:vertAlign w:val="superscript"/>
        </w:rPr>
        <w:t>98</w:t>
      </w:r>
      <w:r w:rsidRPr="007808E8">
        <w:rPr>
          <w:rFonts w:cs="Times New Roman"/>
          <w:szCs w:val="24"/>
        </w:rPr>
        <w:t>) do štátneho jazyka</w:t>
      </w:r>
      <w:r w:rsidRPr="007808E8">
        <w:rPr>
          <w:rFonts w:cs="Times New Roman"/>
          <w:szCs w:val="24"/>
          <w:vertAlign w:val="superscript"/>
        </w:rPr>
        <w:t>99</w:t>
      </w:r>
      <w:r w:rsidRPr="007808E8">
        <w:rPr>
          <w:rFonts w:cs="Times New Roman"/>
          <w:szCs w:val="24"/>
        </w:rPr>
        <w:t>) alebo do</w:t>
      </w:r>
      <w:r w:rsidR="00742C8F">
        <w:rPr>
          <w:rFonts w:cs="Times New Roman"/>
          <w:szCs w:val="24"/>
        </w:rPr>
        <w:t> </w:t>
      </w:r>
      <w:r w:rsidRPr="007808E8">
        <w:rPr>
          <w:rFonts w:cs="Times New Roman"/>
          <w:szCs w:val="24"/>
        </w:rPr>
        <w:t>českého jazyka v origináli alebo v úradne osvedčenej kópii;</w:t>
      </w:r>
      <w:r w:rsidRPr="007808E8">
        <w:rPr>
          <w:rFonts w:cs="Times New Roman"/>
          <w:szCs w:val="24"/>
          <w:vertAlign w:val="superscript"/>
        </w:rPr>
        <w:t>100</w:t>
      </w:r>
      <w:r w:rsidRPr="007808E8">
        <w:rPr>
          <w:rFonts w:cs="Times New Roman"/>
          <w:szCs w:val="24"/>
        </w:rPr>
        <w:t>) môže predložiť aj doklady vydané alebo overené príslušnými orgánmi Českej republiky v českom jazyku. K</w:t>
      </w:r>
      <w:r w:rsidR="00742C8F">
        <w:rPr>
          <w:rFonts w:cs="Times New Roman"/>
          <w:szCs w:val="24"/>
        </w:rPr>
        <w:t> </w:t>
      </w:r>
      <w:r w:rsidRPr="007808E8">
        <w:rPr>
          <w:rFonts w:cs="Times New Roman"/>
          <w:szCs w:val="24"/>
        </w:rPr>
        <w:t>prekladu vykonanému v zahraničí cudzinec predloží potvrdenie zastupiteľského úradu, že preklad vyhotovila oprávnená osoba</w:t>
      </w:r>
      <w:r w:rsidR="00031F7B" w:rsidRPr="007808E8">
        <w:rPr>
          <w:rFonts w:cs="Times New Roman"/>
          <w:color w:val="538135" w:themeColor="accent6" w:themeShade="BF"/>
          <w:szCs w:val="24"/>
        </w:rPr>
        <w:t xml:space="preserve">; </w:t>
      </w:r>
      <w:r w:rsidR="00031F7B" w:rsidRPr="007808E8">
        <w:rPr>
          <w:rFonts w:cs="Times New Roman"/>
          <w:szCs w:val="24"/>
        </w:rPr>
        <w:t>to neplatí, ak bol preklad vykonaný v Českej republike</w:t>
      </w:r>
      <w:r w:rsidR="008E684C" w:rsidRPr="007808E8">
        <w:rPr>
          <w:rFonts w:cs="Times New Roman"/>
          <w:szCs w:val="24"/>
        </w:rPr>
        <w:t xml:space="preserve"> </w:t>
      </w:r>
      <w:r w:rsidR="008E684C" w:rsidRPr="007808E8">
        <w:rPr>
          <w:rFonts w:cs="Times New Roman"/>
        </w:rPr>
        <w:t>alebo podľa osobitného predpisu</w:t>
      </w:r>
      <w:r w:rsidR="00982BA6" w:rsidRPr="007808E8">
        <w:rPr>
          <w:rFonts w:cs="Times New Roman"/>
        </w:rPr>
        <w:t>.</w:t>
      </w:r>
      <w:r w:rsidR="008E684C" w:rsidRPr="007808E8">
        <w:rPr>
          <w:rFonts w:cs="Times New Roman"/>
          <w:vertAlign w:val="superscript"/>
        </w:rPr>
        <w:t>100a</w:t>
      </w:r>
      <w:r w:rsidR="008E684C" w:rsidRPr="007808E8">
        <w:rPr>
          <w:rFonts w:cs="Times New Roman"/>
        </w:rPr>
        <w:t>)</w:t>
      </w:r>
      <w:r w:rsidRPr="007808E8">
        <w:rPr>
          <w:rFonts w:cs="Times New Roman"/>
          <w:szCs w:val="24"/>
        </w:rPr>
        <w:t xml:space="preserve"> Zastupiteľský úrad môže odmietnuť vydanie potvrdenia, ak oprávnenosť osoby, ktorá preklad vyhotovila, nemôže v</w:t>
      </w:r>
      <w:r w:rsidR="00742C8F">
        <w:rPr>
          <w:rFonts w:cs="Times New Roman"/>
          <w:szCs w:val="24"/>
        </w:rPr>
        <w:t> </w:t>
      </w:r>
      <w:r w:rsidRPr="007808E8">
        <w:rPr>
          <w:rFonts w:cs="Times New Roman"/>
          <w:szCs w:val="24"/>
        </w:rPr>
        <w:t>podmienkach teritoriálnej pôsobnosti zastupiteľského úradu hodnoverne overiť.“</w:t>
      </w:r>
      <w:r w:rsidR="002C4B3D" w:rsidRPr="007808E8">
        <w:rPr>
          <w:rFonts w:cs="Times New Roman"/>
          <w:szCs w:val="24"/>
        </w:rPr>
        <w:t>.</w:t>
      </w:r>
      <w:r w:rsidRPr="007808E8">
        <w:rPr>
          <w:rFonts w:cs="Times New Roman"/>
          <w:szCs w:val="24"/>
        </w:rPr>
        <w:t xml:space="preserve"> </w:t>
      </w:r>
    </w:p>
    <w:p w:rsidR="004903CC" w:rsidRPr="007808E8" w:rsidRDefault="00404683" w:rsidP="00FC3D64">
      <w:pPr>
        <w:pStyle w:val="Odsekzoznamu"/>
        <w:ind w:left="426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 xml:space="preserve"> </w:t>
      </w:r>
    </w:p>
    <w:p w:rsidR="008E684C" w:rsidRPr="007808E8" w:rsidRDefault="008E684C" w:rsidP="00FC3D64">
      <w:pPr>
        <w:pStyle w:val="Odsekzoznamu"/>
        <w:ind w:left="426"/>
        <w:jc w:val="both"/>
        <w:rPr>
          <w:rFonts w:cs="Times New Roman"/>
        </w:rPr>
      </w:pPr>
      <w:r w:rsidRPr="007808E8">
        <w:rPr>
          <w:rFonts w:cs="Times New Roman"/>
        </w:rPr>
        <w:t>Poznámka pod čiarou k odkazu 100a znie:</w:t>
      </w:r>
    </w:p>
    <w:p w:rsidR="008E684C" w:rsidRPr="007808E8" w:rsidRDefault="008E684C" w:rsidP="008562AC">
      <w:pPr>
        <w:pStyle w:val="Odsekzoznamu"/>
        <w:ind w:left="1134" w:hanging="708"/>
        <w:jc w:val="both"/>
        <w:rPr>
          <w:rFonts w:cs="Times New Roman"/>
        </w:rPr>
      </w:pPr>
      <w:r w:rsidRPr="007808E8">
        <w:rPr>
          <w:rFonts w:cs="Times New Roman"/>
        </w:rPr>
        <w:t>„</w:t>
      </w:r>
      <w:r w:rsidRPr="007808E8">
        <w:rPr>
          <w:rFonts w:cs="Times New Roman"/>
          <w:vertAlign w:val="superscript"/>
        </w:rPr>
        <w:t>100a</w:t>
      </w:r>
      <w:r w:rsidRPr="007808E8">
        <w:rPr>
          <w:rFonts w:cs="Times New Roman"/>
        </w:rPr>
        <w:t xml:space="preserve">) </w:t>
      </w:r>
      <w:r w:rsidR="008562AC">
        <w:rPr>
          <w:rFonts w:cs="Times New Roman"/>
        </w:rPr>
        <w:t xml:space="preserve"> </w:t>
      </w:r>
      <w:r w:rsidRPr="007808E8">
        <w:rPr>
          <w:rFonts w:cs="Times New Roman"/>
        </w:rPr>
        <w:t>Nariadenie Európskeho parlamentu a Rady (EÚ) 2016/1191 zo 6. júla 2016 o</w:t>
      </w:r>
      <w:r w:rsidR="00742C8F">
        <w:rPr>
          <w:rFonts w:cs="Times New Roman"/>
        </w:rPr>
        <w:t> </w:t>
      </w:r>
      <w:r w:rsidRPr="007808E8">
        <w:rPr>
          <w:rFonts w:cs="Times New Roman"/>
        </w:rPr>
        <w:t>podporovaní voľného pohybu občanov prostredníctvom zjednodušenia požiadaviek na predkladanie určitých verejných listín v Európskej únii a o zmene nariadenia (EÚ) č.</w:t>
      </w:r>
      <w:r w:rsidR="00742C8F">
        <w:rPr>
          <w:rFonts w:cs="Times New Roman"/>
        </w:rPr>
        <w:t> </w:t>
      </w:r>
      <w:r w:rsidRPr="007808E8">
        <w:rPr>
          <w:rFonts w:cs="Times New Roman"/>
        </w:rPr>
        <w:t>1024/2012 (Ú. v. EÚ L 200, 26. 7. 2016).“.</w:t>
      </w:r>
    </w:p>
    <w:p w:rsidR="004903CC" w:rsidRPr="007808E8" w:rsidRDefault="004903CC" w:rsidP="007808E8">
      <w:pPr>
        <w:pStyle w:val="Odsekzoznamu"/>
        <w:ind w:left="0"/>
        <w:jc w:val="both"/>
        <w:rPr>
          <w:rFonts w:cs="Times New Roman"/>
          <w:szCs w:val="24"/>
        </w:rPr>
      </w:pPr>
    </w:p>
    <w:p w:rsidR="00D960F9" w:rsidRDefault="00D960F9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bookmarkStart w:id="4" w:name="_Hlk195186049"/>
      <w:r>
        <w:rPr>
          <w:rFonts w:cs="Times New Roman"/>
          <w:szCs w:val="24"/>
        </w:rPr>
        <w:t>Za § 129 sa vkladá § 129a, ktorý znie:</w:t>
      </w:r>
    </w:p>
    <w:p w:rsidR="00D960F9" w:rsidRPr="00D960F9" w:rsidRDefault="00D960F9" w:rsidP="00D960F9">
      <w:pPr>
        <w:pStyle w:val="Odsekzoznamu"/>
        <w:ind w:left="426"/>
        <w:jc w:val="center"/>
        <w:rPr>
          <w:rFonts w:cs="Times New Roman"/>
          <w:szCs w:val="24"/>
        </w:rPr>
      </w:pPr>
      <w:r w:rsidRPr="00D960F9">
        <w:rPr>
          <w:rFonts w:cs="Times New Roman"/>
          <w:szCs w:val="24"/>
        </w:rPr>
        <w:t xml:space="preserve">„§ </w:t>
      </w:r>
      <w:r>
        <w:rPr>
          <w:rFonts w:cs="Times New Roman"/>
          <w:szCs w:val="24"/>
        </w:rPr>
        <w:t>129a</w:t>
      </w:r>
    </w:p>
    <w:p w:rsidR="00D960F9" w:rsidRPr="00D960F9" w:rsidRDefault="00D960F9" w:rsidP="00D960F9">
      <w:pPr>
        <w:pStyle w:val="Odsekzoznamu"/>
        <w:ind w:left="426"/>
        <w:jc w:val="both"/>
        <w:rPr>
          <w:rFonts w:cs="Times New Roman"/>
          <w:szCs w:val="24"/>
        </w:rPr>
      </w:pPr>
    </w:p>
    <w:p w:rsidR="00D960F9" w:rsidRPr="00D960F9" w:rsidRDefault="00D960F9" w:rsidP="00D960F9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D960F9">
        <w:rPr>
          <w:rFonts w:cs="Times New Roman"/>
          <w:szCs w:val="24"/>
        </w:rPr>
        <w:t>(1) Vláda Slovenskej republiky nariadením ustanoví maximálny počet žiadostí o</w:t>
      </w:r>
      <w:r w:rsidR="00742C8F">
        <w:rPr>
          <w:rFonts w:cs="Times New Roman"/>
          <w:szCs w:val="24"/>
        </w:rPr>
        <w:t> </w:t>
      </w:r>
      <w:r w:rsidRPr="00D960F9">
        <w:rPr>
          <w:rFonts w:cs="Times New Roman"/>
          <w:szCs w:val="24"/>
        </w:rPr>
        <w:t>udelenie prechodného pobytu podľa § 22, ktoré môžu prijať jednotlivé zastupiteľské úrady v kalendárnom roku; v nariadení môže vláda Slovenskej republiky určiť zastupiteľské úrady, ktoré nemôžu prijať žiadosti o udelenie prechodného pobytu podľa §</w:t>
      </w:r>
      <w:r w:rsidR="00742C8F">
        <w:rPr>
          <w:rFonts w:cs="Times New Roman"/>
          <w:szCs w:val="24"/>
        </w:rPr>
        <w:t> </w:t>
      </w:r>
      <w:r w:rsidRPr="00D960F9">
        <w:rPr>
          <w:rFonts w:cs="Times New Roman"/>
          <w:szCs w:val="24"/>
        </w:rPr>
        <w:t>22.</w:t>
      </w:r>
    </w:p>
    <w:p w:rsidR="00D960F9" w:rsidRPr="00D960F9" w:rsidRDefault="00D960F9" w:rsidP="00D960F9">
      <w:pPr>
        <w:pStyle w:val="Odsekzoznamu"/>
        <w:ind w:left="426"/>
        <w:jc w:val="both"/>
        <w:rPr>
          <w:rFonts w:cs="Times New Roman"/>
          <w:szCs w:val="24"/>
        </w:rPr>
      </w:pPr>
    </w:p>
    <w:p w:rsidR="00D960F9" w:rsidRDefault="00D960F9" w:rsidP="00D960F9">
      <w:pPr>
        <w:pStyle w:val="Odsekzoznamu"/>
        <w:ind w:left="426" w:firstLine="283"/>
        <w:jc w:val="both"/>
        <w:rPr>
          <w:rFonts w:cs="Times New Roman"/>
          <w:szCs w:val="24"/>
        </w:rPr>
      </w:pPr>
      <w:r w:rsidRPr="00D960F9">
        <w:rPr>
          <w:rFonts w:cs="Times New Roman"/>
          <w:szCs w:val="24"/>
        </w:rPr>
        <w:t xml:space="preserve">(2) </w:t>
      </w:r>
      <w:r w:rsidR="00945650">
        <w:rPr>
          <w:rFonts w:cs="Times New Roman"/>
          <w:szCs w:val="24"/>
        </w:rPr>
        <w:t>Z</w:t>
      </w:r>
      <w:r w:rsidR="00945650" w:rsidRPr="00D960F9">
        <w:rPr>
          <w:rFonts w:cs="Times New Roman"/>
          <w:szCs w:val="24"/>
        </w:rPr>
        <w:t>astupiteľsk</w:t>
      </w:r>
      <w:r w:rsidR="00945650">
        <w:rPr>
          <w:rFonts w:cs="Times New Roman"/>
          <w:szCs w:val="24"/>
        </w:rPr>
        <w:t xml:space="preserve">ý </w:t>
      </w:r>
      <w:r w:rsidR="00945650" w:rsidRPr="00D960F9">
        <w:rPr>
          <w:rFonts w:cs="Times New Roman"/>
          <w:szCs w:val="24"/>
        </w:rPr>
        <w:t>úrad rozvrhn</w:t>
      </w:r>
      <w:r w:rsidR="00945650">
        <w:rPr>
          <w:rFonts w:cs="Times New Roman"/>
          <w:szCs w:val="24"/>
        </w:rPr>
        <w:t>e</w:t>
      </w:r>
      <w:r w:rsidR="00945650" w:rsidRPr="00D960F9">
        <w:rPr>
          <w:rFonts w:cs="Times New Roman"/>
          <w:szCs w:val="24"/>
        </w:rPr>
        <w:t xml:space="preserve"> </w:t>
      </w:r>
      <w:r w:rsidR="00945650">
        <w:rPr>
          <w:rFonts w:cs="Times New Roman"/>
          <w:szCs w:val="24"/>
        </w:rPr>
        <w:t xml:space="preserve">prijatie </w:t>
      </w:r>
      <w:r w:rsidRPr="00D960F9">
        <w:rPr>
          <w:rFonts w:cs="Times New Roman"/>
          <w:szCs w:val="24"/>
        </w:rPr>
        <w:t xml:space="preserve">žiadostí podľa odseku 1 rovnomerne </w:t>
      </w:r>
      <w:r w:rsidR="00945650">
        <w:rPr>
          <w:rFonts w:cs="Times New Roman"/>
          <w:szCs w:val="24"/>
        </w:rPr>
        <w:t xml:space="preserve">v priebehu </w:t>
      </w:r>
      <w:r w:rsidRPr="00D960F9">
        <w:rPr>
          <w:rFonts w:cs="Times New Roman"/>
          <w:szCs w:val="24"/>
        </w:rPr>
        <w:t>kalendárneho roka.</w:t>
      </w:r>
      <w:r>
        <w:rPr>
          <w:rFonts w:cs="Times New Roman"/>
          <w:szCs w:val="24"/>
        </w:rPr>
        <w:t>“.</w:t>
      </w:r>
    </w:p>
    <w:p w:rsidR="00D960F9" w:rsidRPr="00D960F9" w:rsidRDefault="00D960F9" w:rsidP="00D960F9">
      <w:pPr>
        <w:pStyle w:val="Odsekzoznamu"/>
        <w:ind w:left="426"/>
        <w:jc w:val="both"/>
        <w:rPr>
          <w:rFonts w:cs="Times New Roman"/>
          <w:szCs w:val="24"/>
        </w:rPr>
      </w:pPr>
    </w:p>
    <w:p w:rsidR="004903CC" w:rsidRPr="007808E8" w:rsidRDefault="004903CC" w:rsidP="00F51CBA">
      <w:pPr>
        <w:pStyle w:val="Odsekzoznamu"/>
        <w:numPr>
          <w:ilvl w:val="0"/>
          <w:numId w:val="14"/>
        </w:numPr>
        <w:ind w:left="426" w:hanging="426"/>
        <w:jc w:val="both"/>
        <w:rPr>
          <w:rFonts w:cs="Times New Roman"/>
          <w:szCs w:val="24"/>
        </w:rPr>
      </w:pPr>
      <w:r w:rsidRPr="007808E8">
        <w:rPr>
          <w:rFonts w:cs="Times New Roman"/>
          <w:bCs/>
          <w:szCs w:val="24"/>
        </w:rPr>
        <w:t>Za § 131l sa vklad</w:t>
      </w:r>
      <w:r w:rsidR="00D960F9">
        <w:rPr>
          <w:rFonts w:cs="Times New Roman"/>
          <w:bCs/>
          <w:szCs w:val="24"/>
        </w:rPr>
        <w:t>á</w:t>
      </w:r>
      <w:r w:rsidRPr="007808E8">
        <w:rPr>
          <w:rFonts w:cs="Times New Roman"/>
          <w:bCs/>
          <w:szCs w:val="24"/>
        </w:rPr>
        <w:t xml:space="preserve"> § 131m, ktor</w:t>
      </w:r>
      <w:r w:rsidR="00D960F9">
        <w:rPr>
          <w:rFonts w:cs="Times New Roman"/>
          <w:bCs/>
          <w:szCs w:val="24"/>
        </w:rPr>
        <w:t>ý</w:t>
      </w:r>
      <w:r w:rsidRPr="007808E8">
        <w:rPr>
          <w:rFonts w:cs="Times New Roman"/>
          <w:bCs/>
          <w:szCs w:val="24"/>
        </w:rPr>
        <w:t xml:space="preserve"> </w:t>
      </w:r>
      <w:r w:rsidR="00AE73B3" w:rsidRPr="007808E8">
        <w:rPr>
          <w:rFonts w:cs="Times New Roman"/>
          <w:bCs/>
          <w:szCs w:val="24"/>
        </w:rPr>
        <w:t xml:space="preserve">vrátane nadpisu </w:t>
      </w:r>
      <w:r w:rsidRPr="007808E8">
        <w:rPr>
          <w:rFonts w:cs="Times New Roman"/>
          <w:bCs/>
          <w:szCs w:val="24"/>
        </w:rPr>
        <w:t>zn</w:t>
      </w:r>
      <w:r w:rsidR="00D960F9">
        <w:rPr>
          <w:rFonts w:cs="Times New Roman"/>
          <w:bCs/>
          <w:szCs w:val="24"/>
        </w:rPr>
        <w:t>i</w:t>
      </w:r>
      <w:r w:rsidR="005329D8" w:rsidRPr="007808E8">
        <w:rPr>
          <w:rFonts w:cs="Times New Roman"/>
          <w:bCs/>
          <w:szCs w:val="24"/>
        </w:rPr>
        <w:t>e</w:t>
      </w:r>
      <w:r w:rsidRPr="007808E8">
        <w:rPr>
          <w:rFonts w:cs="Times New Roman"/>
          <w:bCs/>
          <w:szCs w:val="24"/>
        </w:rPr>
        <w:t>:</w:t>
      </w:r>
    </w:p>
    <w:bookmarkEnd w:id="4"/>
    <w:p w:rsidR="00EA3523" w:rsidRPr="007808E8" w:rsidRDefault="00D960F9" w:rsidP="00FC3D64">
      <w:pPr>
        <w:ind w:left="426"/>
        <w:contextualSpacing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„</w:t>
      </w:r>
      <w:r w:rsidR="005329D8" w:rsidRPr="007808E8">
        <w:rPr>
          <w:rFonts w:cs="Times New Roman"/>
          <w:bCs/>
          <w:szCs w:val="24"/>
        </w:rPr>
        <w:t>§ 131</w:t>
      </w:r>
      <w:r>
        <w:rPr>
          <w:rFonts w:cs="Times New Roman"/>
          <w:bCs/>
          <w:szCs w:val="24"/>
        </w:rPr>
        <w:t>m</w:t>
      </w:r>
    </w:p>
    <w:p w:rsidR="005329D8" w:rsidRPr="007808E8" w:rsidRDefault="005329D8" w:rsidP="00FC3D64">
      <w:pPr>
        <w:pStyle w:val="Odsekzoznamu"/>
        <w:tabs>
          <w:tab w:val="left" w:pos="3240"/>
        </w:tabs>
        <w:ind w:left="426"/>
        <w:jc w:val="center"/>
        <w:rPr>
          <w:rFonts w:cs="Times New Roman"/>
          <w:bCs/>
          <w:szCs w:val="24"/>
        </w:rPr>
      </w:pPr>
      <w:r w:rsidRPr="007808E8">
        <w:rPr>
          <w:rFonts w:cs="Times New Roman"/>
          <w:bCs/>
          <w:szCs w:val="24"/>
        </w:rPr>
        <w:t xml:space="preserve">Prechodné ustanovenia k úpravám účinným od </w:t>
      </w:r>
      <w:r w:rsidR="009545D9" w:rsidRPr="007808E8">
        <w:rPr>
          <w:rFonts w:cs="Times New Roman"/>
          <w:bCs/>
          <w:szCs w:val="24"/>
        </w:rPr>
        <w:t xml:space="preserve">1. </w:t>
      </w:r>
      <w:r w:rsidR="00CD1020" w:rsidRPr="007808E8">
        <w:rPr>
          <w:rFonts w:cs="Times New Roman"/>
          <w:bCs/>
          <w:szCs w:val="24"/>
        </w:rPr>
        <w:t>júla</w:t>
      </w:r>
      <w:r w:rsidRPr="007808E8">
        <w:rPr>
          <w:rFonts w:cs="Times New Roman"/>
          <w:bCs/>
          <w:szCs w:val="24"/>
        </w:rPr>
        <w:t xml:space="preserve"> 2025</w:t>
      </w:r>
    </w:p>
    <w:p w:rsidR="005329D8" w:rsidRPr="007808E8" w:rsidRDefault="005329D8" w:rsidP="00FC3D64">
      <w:pPr>
        <w:pStyle w:val="Odsekzoznamu"/>
        <w:tabs>
          <w:tab w:val="left" w:pos="3240"/>
        </w:tabs>
        <w:ind w:left="426"/>
        <w:jc w:val="both"/>
        <w:rPr>
          <w:rFonts w:cs="Times New Roman"/>
          <w:b/>
          <w:bCs/>
          <w:szCs w:val="24"/>
        </w:rPr>
      </w:pPr>
    </w:p>
    <w:p w:rsidR="00C65A8B" w:rsidRPr="00FC3D64" w:rsidRDefault="00FC3D64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(1) </w:t>
      </w:r>
      <w:r w:rsidR="005329D8" w:rsidRPr="00FC3D64">
        <w:rPr>
          <w:rFonts w:cs="Times New Roman"/>
          <w:szCs w:val="24"/>
        </w:rPr>
        <w:t xml:space="preserve">Konania podľa tohto zákona začaté pred </w:t>
      </w:r>
      <w:r w:rsidR="00CD1020" w:rsidRPr="00FC3D64">
        <w:rPr>
          <w:rFonts w:cs="Times New Roman"/>
          <w:szCs w:val="24"/>
        </w:rPr>
        <w:t>30. júnom</w:t>
      </w:r>
      <w:r w:rsidR="005329D8" w:rsidRPr="00FC3D64">
        <w:rPr>
          <w:rFonts w:cs="Times New Roman"/>
          <w:szCs w:val="24"/>
        </w:rPr>
        <w:t xml:space="preserve"> 2025 sa dokončia podľa predpisov </w:t>
      </w:r>
      <w:r w:rsidR="005329D8" w:rsidRPr="00FC3D64">
        <w:rPr>
          <w:rFonts w:cs="Times New Roman"/>
        </w:rPr>
        <w:t>účinných</w:t>
      </w:r>
      <w:r w:rsidR="005329D8" w:rsidRPr="00FC3D64">
        <w:rPr>
          <w:rFonts w:cs="Times New Roman"/>
          <w:szCs w:val="24"/>
        </w:rPr>
        <w:t xml:space="preserve"> do </w:t>
      </w:r>
      <w:r w:rsidR="00CD1020" w:rsidRPr="00FC3D64">
        <w:rPr>
          <w:rFonts w:cs="Times New Roman"/>
          <w:szCs w:val="24"/>
        </w:rPr>
        <w:t>30. júna</w:t>
      </w:r>
      <w:r w:rsidR="005329D8" w:rsidRPr="00FC3D64">
        <w:rPr>
          <w:rFonts w:cs="Times New Roman"/>
          <w:szCs w:val="24"/>
        </w:rPr>
        <w:t xml:space="preserve"> 2025; podľa ustanovení tohto zákona účinných od</w:t>
      </w:r>
      <w:r w:rsidR="00742C8F">
        <w:rPr>
          <w:rFonts w:cs="Times New Roman"/>
          <w:szCs w:val="24"/>
        </w:rPr>
        <w:t> </w:t>
      </w:r>
      <w:r w:rsidR="00CD1020" w:rsidRPr="00FC3D64">
        <w:rPr>
          <w:rFonts w:cs="Times New Roman"/>
          <w:szCs w:val="24"/>
        </w:rPr>
        <w:t>1.</w:t>
      </w:r>
      <w:r w:rsidR="00742C8F">
        <w:rPr>
          <w:rFonts w:cs="Times New Roman"/>
          <w:szCs w:val="24"/>
        </w:rPr>
        <w:t> </w:t>
      </w:r>
      <w:r w:rsidR="00CD1020" w:rsidRPr="00FC3D64">
        <w:rPr>
          <w:rFonts w:cs="Times New Roman"/>
          <w:szCs w:val="24"/>
        </w:rPr>
        <w:t>júla</w:t>
      </w:r>
      <w:r w:rsidR="00742C8F">
        <w:rPr>
          <w:rFonts w:cs="Times New Roman"/>
          <w:szCs w:val="24"/>
        </w:rPr>
        <w:t> </w:t>
      </w:r>
      <w:r w:rsidR="005329D8" w:rsidRPr="00FC3D64">
        <w:rPr>
          <w:rFonts w:cs="Times New Roman"/>
          <w:szCs w:val="24"/>
        </w:rPr>
        <w:t>2025 sa dokončia len vtedy, ak je to pre osobu priaznivejšie.</w:t>
      </w:r>
    </w:p>
    <w:p w:rsidR="005329D8" w:rsidRPr="007808E8" w:rsidRDefault="005329D8" w:rsidP="00FC3D64">
      <w:pPr>
        <w:pStyle w:val="Odsekzoznamu"/>
        <w:tabs>
          <w:tab w:val="left" w:pos="3240"/>
        </w:tabs>
        <w:ind w:left="426"/>
        <w:jc w:val="both"/>
        <w:rPr>
          <w:rFonts w:cs="Times New Roman"/>
          <w:szCs w:val="24"/>
        </w:rPr>
      </w:pPr>
    </w:p>
    <w:p w:rsidR="00C65A8B" w:rsidRDefault="00FC3D64" w:rsidP="00FC3D64">
      <w:pPr>
        <w:pStyle w:val="Odsekzoznamu"/>
        <w:ind w:left="426" w:firstLine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</w:t>
      </w:r>
      <w:r w:rsidR="00DE2438">
        <w:rPr>
          <w:rFonts w:cs="Times New Roman"/>
          <w:szCs w:val="24"/>
        </w:rPr>
        <w:t>P</w:t>
      </w:r>
      <w:r w:rsidR="00C65A8B" w:rsidRPr="007808E8">
        <w:rPr>
          <w:rFonts w:cs="Times New Roman"/>
          <w:szCs w:val="24"/>
        </w:rPr>
        <w:t>rechodn</w:t>
      </w:r>
      <w:r w:rsidR="004B4EB7">
        <w:rPr>
          <w:rFonts w:cs="Times New Roman"/>
          <w:szCs w:val="24"/>
        </w:rPr>
        <w:t>ý</w:t>
      </w:r>
      <w:r w:rsidR="00DE2438">
        <w:rPr>
          <w:rFonts w:cs="Times New Roman"/>
          <w:szCs w:val="24"/>
        </w:rPr>
        <w:t xml:space="preserve"> </w:t>
      </w:r>
      <w:r w:rsidR="00C65A8B" w:rsidRPr="007808E8">
        <w:rPr>
          <w:rFonts w:cs="Times New Roman"/>
          <w:szCs w:val="24"/>
        </w:rPr>
        <w:t xml:space="preserve">pobyt </w:t>
      </w:r>
      <w:r w:rsidR="004B4EB7">
        <w:rPr>
          <w:rFonts w:cs="Times New Roman"/>
          <w:szCs w:val="24"/>
        </w:rPr>
        <w:t>podľa § 22</w:t>
      </w:r>
      <w:r w:rsidR="004B4EB7" w:rsidRPr="007808E8">
        <w:rPr>
          <w:rFonts w:cs="Times New Roman"/>
          <w:szCs w:val="24"/>
        </w:rPr>
        <w:t xml:space="preserve"> </w:t>
      </w:r>
      <w:r w:rsidR="00DE2438">
        <w:rPr>
          <w:rFonts w:cs="Times New Roman"/>
          <w:szCs w:val="24"/>
        </w:rPr>
        <w:t>udelen</w:t>
      </w:r>
      <w:r w:rsidR="00684845">
        <w:rPr>
          <w:rFonts w:cs="Times New Roman"/>
          <w:szCs w:val="24"/>
        </w:rPr>
        <w:t>ý</w:t>
      </w:r>
      <w:r w:rsidR="00DE2438">
        <w:rPr>
          <w:rFonts w:cs="Times New Roman"/>
          <w:szCs w:val="24"/>
        </w:rPr>
        <w:t xml:space="preserve"> do 30. júna 2025 </w:t>
      </w:r>
      <w:r w:rsidR="00C65A8B" w:rsidRPr="007808E8">
        <w:rPr>
          <w:rFonts w:cs="Times New Roman"/>
          <w:szCs w:val="24"/>
        </w:rPr>
        <w:t xml:space="preserve">ostáva v platnosti do </w:t>
      </w:r>
      <w:r w:rsidR="00684845">
        <w:rPr>
          <w:rFonts w:cs="Times New Roman"/>
          <w:szCs w:val="24"/>
        </w:rPr>
        <w:t>jeho</w:t>
      </w:r>
      <w:r w:rsidR="00C65A8B" w:rsidRPr="007808E8">
        <w:rPr>
          <w:rFonts w:cs="Times New Roman"/>
          <w:szCs w:val="24"/>
        </w:rPr>
        <w:t xml:space="preserve"> skončenia.“.</w:t>
      </w:r>
    </w:p>
    <w:p w:rsidR="00C65A8B" w:rsidRPr="007808E8" w:rsidRDefault="00C65A8B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EA3523" w:rsidRPr="007808E8" w:rsidRDefault="00EA3523" w:rsidP="007808E8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7808E8">
        <w:rPr>
          <w:rFonts w:cs="Times New Roman"/>
          <w:b/>
          <w:szCs w:val="24"/>
        </w:rPr>
        <w:t>Čl. II</w:t>
      </w:r>
    </w:p>
    <w:p w:rsidR="00EA3523" w:rsidRPr="007808E8" w:rsidRDefault="00EA3523" w:rsidP="007808E8">
      <w:pPr>
        <w:pStyle w:val="Odsekzoznamu"/>
        <w:tabs>
          <w:tab w:val="left" w:pos="3240"/>
        </w:tabs>
        <w:ind w:left="0"/>
        <w:jc w:val="both"/>
        <w:rPr>
          <w:rFonts w:cs="Times New Roman"/>
          <w:szCs w:val="24"/>
        </w:rPr>
      </w:pPr>
    </w:p>
    <w:p w:rsidR="002E1BEB" w:rsidRPr="007808E8" w:rsidRDefault="0097311D" w:rsidP="007808E8">
      <w:pPr>
        <w:pStyle w:val="Odsekzoznamu"/>
        <w:ind w:left="0" w:firstLine="426"/>
        <w:jc w:val="both"/>
        <w:rPr>
          <w:rFonts w:cs="Times New Roman"/>
          <w:szCs w:val="24"/>
        </w:rPr>
      </w:pPr>
      <w:r w:rsidRPr="007808E8">
        <w:rPr>
          <w:rFonts w:cs="Times New Roman"/>
          <w:szCs w:val="24"/>
        </w:rPr>
        <w:t xml:space="preserve">Tento zákon nadobúda účinnosť </w:t>
      </w:r>
      <w:r w:rsidR="00CD1020" w:rsidRPr="007808E8">
        <w:rPr>
          <w:rFonts w:cs="Times New Roman"/>
          <w:szCs w:val="24"/>
        </w:rPr>
        <w:t>1. júla</w:t>
      </w:r>
      <w:r w:rsidR="00EA3523" w:rsidRPr="007808E8">
        <w:rPr>
          <w:rFonts w:cs="Times New Roman"/>
          <w:szCs w:val="24"/>
        </w:rPr>
        <w:t xml:space="preserve"> </w:t>
      </w:r>
      <w:r w:rsidRPr="007808E8">
        <w:rPr>
          <w:rFonts w:cs="Times New Roman"/>
          <w:szCs w:val="24"/>
        </w:rPr>
        <w:t>202</w:t>
      </w:r>
      <w:r w:rsidR="00EA3523" w:rsidRPr="007808E8">
        <w:rPr>
          <w:rFonts w:cs="Times New Roman"/>
          <w:szCs w:val="24"/>
        </w:rPr>
        <w:t>5</w:t>
      </w:r>
      <w:r w:rsidR="009545D9" w:rsidRPr="007808E8">
        <w:rPr>
          <w:rFonts w:cs="Times New Roman"/>
          <w:szCs w:val="24"/>
        </w:rPr>
        <w:t>.</w:t>
      </w:r>
    </w:p>
    <w:p w:rsidR="00CB3E2B" w:rsidRPr="007808E8" w:rsidRDefault="00CB3E2B" w:rsidP="007808E8">
      <w:pPr>
        <w:contextualSpacing/>
        <w:jc w:val="both"/>
        <w:rPr>
          <w:rFonts w:cs="Times New Roman"/>
          <w:szCs w:val="24"/>
        </w:rPr>
      </w:pPr>
    </w:p>
    <w:sectPr w:rsidR="00CB3E2B" w:rsidRPr="007808E8" w:rsidSect="00697CCC">
      <w:footerReference w:type="default" r:id="rId2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E8" w:rsidRDefault="00002CE8" w:rsidP="00A74680">
      <w:r>
        <w:separator/>
      </w:r>
    </w:p>
  </w:endnote>
  <w:endnote w:type="continuationSeparator" w:id="0">
    <w:p w:rsidR="00002CE8" w:rsidRDefault="00002CE8" w:rsidP="00A7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96775323"/>
      <w:docPartObj>
        <w:docPartGallery w:val="Page Numbers (Bottom of Page)"/>
        <w:docPartUnique/>
      </w:docPartObj>
    </w:sdtPr>
    <w:sdtEndPr/>
    <w:sdtContent>
      <w:p w:rsidR="00A74680" w:rsidRPr="007808E8" w:rsidRDefault="00A74680">
        <w:pPr>
          <w:pStyle w:val="Pta"/>
          <w:jc w:val="center"/>
          <w:rPr>
            <w:sz w:val="20"/>
            <w:szCs w:val="20"/>
          </w:rPr>
        </w:pPr>
        <w:r w:rsidRPr="007808E8">
          <w:rPr>
            <w:sz w:val="20"/>
            <w:szCs w:val="20"/>
          </w:rPr>
          <w:fldChar w:fldCharType="begin"/>
        </w:r>
        <w:r w:rsidRPr="007808E8">
          <w:rPr>
            <w:sz w:val="20"/>
            <w:szCs w:val="20"/>
          </w:rPr>
          <w:instrText>PAGE   \* MERGEFORMAT</w:instrText>
        </w:r>
        <w:r w:rsidRPr="007808E8">
          <w:rPr>
            <w:sz w:val="20"/>
            <w:szCs w:val="20"/>
          </w:rPr>
          <w:fldChar w:fldCharType="separate"/>
        </w:r>
        <w:r w:rsidR="004076D8">
          <w:rPr>
            <w:noProof/>
            <w:sz w:val="20"/>
            <w:szCs w:val="20"/>
          </w:rPr>
          <w:t>5</w:t>
        </w:r>
        <w:r w:rsidRPr="007808E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E8" w:rsidRDefault="00002CE8" w:rsidP="00A74680">
      <w:r>
        <w:separator/>
      </w:r>
    </w:p>
  </w:footnote>
  <w:footnote w:type="continuationSeparator" w:id="0">
    <w:p w:rsidR="00002CE8" w:rsidRDefault="00002CE8" w:rsidP="00A7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538"/>
    <w:multiLevelType w:val="hybridMultilevel"/>
    <w:tmpl w:val="2B68AC48"/>
    <w:lvl w:ilvl="0" w:tplc="9FA630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60325"/>
    <w:multiLevelType w:val="hybridMultilevel"/>
    <w:tmpl w:val="6DFE3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DD5"/>
    <w:multiLevelType w:val="hybridMultilevel"/>
    <w:tmpl w:val="2DE4C9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247A79"/>
    <w:multiLevelType w:val="hybridMultilevel"/>
    <w:tmpl w:val="DA70A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066E"/>
    <w:multiLevelType w:val="hybridMultilevel"/>
    <w:tmpl w:val="31088CA2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6ACA"/>
    <w:multiLevelType w:val="hybridMultilevel"/>
    <w:tmpl w:val="23B40170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257934"/>
    <w:multiLevelType w:val="hybridMultilevel"/>
    <w:tmpl w:val="2F9CF974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E02682"/>
    <w:multiLevelType w:val="hybridMultilevel"/>
    <w:tmpl w:val="EA32359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6949AA"/>
    <w:multiLevelType w:val="hybridMultilevel"/>
    <w:tmpl w:val="DECEFEA2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788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5F57"/>
    <w:multiLevelType w:val="hybridMultilevel"/>
    <w:tmpl w:val="C2C0D366"/>
    <w:lvl w:ilvl="0" w:tplc="6986AB92">
      <w:start w:val="1"/>
      <w:numFmt w:val="decimal"/>
      <w:lvlText w:val="%1."/>
      <w:lvlJc w:val="left"/>
      <w:pPr>
        <w:ind w:left="1221" w:hanging="360"/>
      </w:pPr>
      <w:rPr>
        <w:rFonts w:eastAsia="Times New Roman" w:hint="default"/>
        <w:color w:val="538135" w:themeColor="accent6" w:themeShade="BF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12FE5"/>
    <w:multiLevelType w:val="hybridMultilevel"/>
    <w:tmpl w:val="EFB81206"/>
    <w:lvl w:ilvl="0" w:tplc="50B45D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0040AB"/>
    <w:multiLevelType w:val="hybridMultilevel"/>
    <w:tmpl w:val="82E62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6782"/>
    <w:multiLevelType w:val="multilevel"/>
    <w:tmpl w:val="223E2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6782E"/>
    <w:multiLevelType w:val="hybridMultilevel"/>
    <w:tmpl w:val="A43E8D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694F"/>
    <w:multiLevelType w:val="hybridMultilevel"/>
    <w:tmpl w:val="E7EA91F8"/>
    <w:lvl w:ilvl="0" w:tplc="4FFE2D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FE2B0A"/>
    <w:multiLevelType w:val="hybridMultilevel"/>
    <w:tmpl w:val="A224E9F4"/>
    <w:lvl w:ilvl="0" w:tplc="15EA07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40E522E"/>
    <w:multiLevelType w:val="hybridMultilevel"/>
    <w:tmpl w:val="E7FAE2AE"/>
    <w:lvl w:ilvl="0" w:tplc="9CF63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EA509720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color w:val="538135" w:themeColor="accent6" w:themeShade="BF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597642B6"/>
    <w:multiLevelType w:val="hybridMultilevel"/>
    <w:tmpl w:val="BD9C97B0"/>
    <w:lvl w:ilvl="0" w:tplc="F93872B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75060D"/>
    <w:multiLevelType w:val="hybridMultilevel"/>
    <w:tmpl w:val="9AC63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3E92"/>
    <w:multiLevelType w:val="hybridMultilevel"/>
    <w:tmpl w:val="55866858"/>
    <w:lvl w:ilvl="0" w:tplc="184C845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0404EBD"/>
    <w:multiLevelType w:val="hybridMultilevel"/>
    <w:tmpl w:val="C104538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973FCD"/>
    <w:multiLevelType w:val="hybridMultilevel"/>
    <w:tmpl w:val="6F4290E6"/>
    <w:lvl w:ilvl="0" w:tplc="64B01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E23F96"/>
    <w:multiLevelType w:val="hybridMultilevel"/>
    <w:tmpl w:val="B30C6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0368"/>
    <w:multiLevelType w:val="hybridMultilevel"/>
    <w:tmpl w:val="5EA2C7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0072"/>
    <w:multiLevelType w:val="hybridMultilevel"/>
    <w:tmpl w:val="65864578"/>
    <w:lvl w:ilvl="0" w:tplc="C5AE4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953CE"/>
    <w:multiLevelType w:val="hybridMultilevel"/>
    <w:tmpl w:val="8B1881BE"/>
    <w:lvl w:ilvl="0" w:tplc="041B000F">
      <w:start w:val="1"/>
      <w:numFmt w:val="decimal"/>
      <w:lvlText w:val="%1."/>
      <w:lvlJc w:val="left"/>
      <w:pPr>
        <w:ind w:left="3229" w:hanging="360"/>
      </w:pPr>
    </w:lvl>
    <w:lvl w:ilvl="1" w:tplc="041B0019" w:tentative="1">
      <w:start w:val="1"/>
      <w:numFmt w:val="lowerLetter"/>
      <w:lvlText w:val="%2."/>
      <w:lvlJc w:val="left"/>
      <w:pPr>
        <w:ind w:left="3949" w:hanging="360"/>
      </w:pPr>
    </w:lvl>
    <w:lvl w:ilvl="2" w:tplc="041B001B" w:tentative="1">
      <w:start w:val="1"/>
      <w:numFmt w:val="lowerRoman"/>
      <w:lvlText w:val="%3."/>
      <w:lvlJc w:val="right"/>
      <w:pPr>
        <w:ind w:left="4669" w:hanging="180"/>
      </w:pPr>
    </w:lvl>
    <w:lvl w:ilvl="3" w:tplc="041B000F" w:tentative="1">
      <w:start w:val="1"/>
      <w:numFmt w:val="decimal"/>
      <w:lvlText w:val="%4."/>
      <w:lvlJc w:val="left"/>
      <w:pPr>
        <w:ind w:left="5389" w:hanging="360"/>
      </w:pPr>
    </w:lvl>
    <w:lvl w:ilvl="4" w:tplc="041B0019" w:tentative="1">
      <w:start w:val="1"/>
      <w:numFmt w:val="lowerLetter"/>
      <w:lvlText w:val="%5."/>
      <w:lvlJc w:val="left"/>
      <w:pPr>
        <w:ind w:left="6109" w:hanging="360"/>
      </w:pPr>
    </w:lvl>
    <w:lvl w:ilvl="5" w:tplc="041B001B" w:tentative="1">
      <w:start w:val="1"/>
      <w:numFmt w:val="lowerRoman"/>
      <w:lvlText w:val="%6."/>
      <w:lvlJc w:val="right"/>
      <w:pPr>
        <w:ind w:left="6829" w:hanging="180"/>
      </w:pPr>
    </w:lvl>
    <w:lvl w:ilvl="6" w:tplc="041B000F" w:tentative="1">
      <w:start w:val="1"/>
      <w:numFmt w:val="decimal"/>
      <w:lvlText w:val="%7."/>
      <w:lvlJc w:val="left"/>
      <w:pPr>
        <w:ind w:left="7549" w:hanging="360"/>
      </w:pPr>
    </w:lvl>
    <w:lvl w:ilvl="7" w:tplc="041B0019" w:tentative="1">
      <w:start w:val="1"/>
      <w:numFmt w:val="lowerLetter"/>
      <w:lvlText w:val="%8."/>
      <w:lvlJc w:val="left"/>
      <w:pPr>
        <w:ind w:left="8269" w:hanging="360"/>
      </w:pPr>
    </w:lvl>
    <w:lvl w:ilvl="8" w:tplc="041B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6" w15:restartNumberingAfterBreak="0">
    <w:nsid w:val="74DF6993"/>
    <w:multiLevelType w:val="hybridMultilevel"/>
    <w:tmpl w:val="ECCE4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C38EA"/>
    <w:multiLevelType w:val="hybridMultilevel"/>
    <w:tmpl w:val="3C04D18A"/>
    <w:lvl w:ilvl="0" w:tplc="17C0A64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3"/>
  </w:num>
  <w:num w:numId="5">
    <w:abstractNumId w:val="18"/>
  </w:num>
  <w:num w:numId="6">
    <w:abstractNumId w:val="25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19"/>
  </w:num>
  <w:num w:numId="12">
    <w:abstractNumId w:val="20"/>
  </w:num>
  <w:num w:numId="13">
    <w:abstractNumId w:val="26"/>
  </w:num>
  <w:num w:numId="14">
    <w:abstractNumId w:val="8"/>
  </w:num>
  <w:num w:numId="15">
    <w:abstractNumId w:val="22"/>
  </w:num>
  <w:num w:numId="16">
    <w:abstractNumId w:val="13"/>
  </w:num>
  <w:num w:numId="17">
    <w:abstractNumId w:val="24"/>
  </w:num>
  <w:num w:numId="18">
    <w:abstractNumId w:val="21"/>
  </w:num>
  <w:num w:numId="19">
    <w:abstractNumId w:val="0"/>
  </w:num>
  <w:num w:numId="20">
    <w:abstractNumId w:val="27"/>
  </w:num>
  <w:num w:numId="21">
    <w:abstractNumId w:val="15"/>
  </w:num>
  <w:num w:numId="22">
    <w:abstractNumId w:val="12"/>
  </w:num>
  <w:num w:numId="23">
    <w:abstractNumId w:val="6"/>
  </w:num>
  <w:num w:numId="24">
    <w:abstractNumId w:val="7"/>
  </w:num>
  <w:num w:numId="25">
    <w:abstractNumId w:val="17"/>
  </w:num>
  <w:num w:numId="26">
    <w:abstractNumId w:val="2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9C"/>
    <w:rsid w:val="00000126"/>
    <w:rsid w:val="00001552"/>
    <w:rsid w:val="000025BA"/>
    <w:rsid w:val="00002CE8"/>
    <w:rsid w:val="00004474"/>
    <w:rsid w:val="00015689"/>
    <w:rsid w:val="00020D48"/>
    <w:rsid w:val="00031F7B"/>
    <w:rsid w:val="00041AE1"/>
    <w:rsid w:val="00042701"/>
    <w:rsid w:val="0005062C"/>
    <w:rsid w:val="00050B58"/>
    <w:rsid w:val="00056A47"/>
    <w:rsid w:val="00080F70"/>
    <w:rsid w:val="00096004"/>
    <w:rsid w:val="00097F2A"/>
    <w:rsid w:val="000A4D0C"/>
    <w:rsid w:val="000A732E"/>
    <w:rsid w:val="000A7884"/>
    <w:rsid w:val="000B3802"/>
    <w:rsid w:val="000B54C0"/>
    <w:rsid w:val="000C127A"/>
    <w:rsid w:val="000E089F"/>
    <w:rsid w:val="000E41D6"/>
    <w:rsid w:val="000F0B28"/>
    <w:rsid w:val="000F0B41"/>
    <w:rsid w:val="00103112"/>
    <w:rsid w:val="001109BC"/>
    <w:rsid w:val="00110A34"/>
    <w:rsid w:val="00112551"/>
    <w:rsid w:val="00112893"/>
    <w:rsid w:val="00114189"/>
    <w:rsid w:val="00115077"/>
    <w:rsid w:val="00115BEB"/>
    <w:rsid w:val="00115E3C"/>
    <w:rsid w:val="0012382A"/>
    <w:rsid w:val="00126334"/>
    <w:rsid w:val="00131089"/>
    <w:rsid w:val="00142001"/>
    <w:rsid w:val="00153B31"/>
    <w:rsid w:val="00160C1B"/>
    <w:rsid w:val="0016161A"/>
    <w:rsid w:val="00172F1A"/>
    <w:rsid w:val="00177E63"/>
    <w:rsid w:val="00180A61"/>
    <w:rsid w:val="001830C8"/>
    <w:rsid w:val="001871FC"/>
    <w:rsid w:val="00193B37"/>
    <w:rsid w:val="001A5700"/>
    <w:rsid w:val="001C2BC6"/>
    <w:rsid w:val="001E7530"/>
    <w:rsid w:val="001E78CA"/>
    <w:rsid w:val="002003E1"/>
    <w:rsid w:val="0020528E"/>
    <w:rsid w:val="002120C6"/>
    <w:rsid w:val="002241FE"/>
    <w:rsid w:val="00227458"/>
    <w:rsid w:val="002331CD"/>
    <w:rsid w:val="0024328D"/>
    <w:rsid w:val="00262EE6"/>
    <w:rsid w:val="0027117B"/>
    <w:rsid w:val="00274877"/>
    <w:rsid w:val="002822FD"/>
    <w:rsid w:val="0028415A"/>
    <w:rsid w:val="00284413"/>
    <w:rsid w:val="002859D0"/>
    <w:rsid w:val="002A1B77"/>
    <w:rsid w:val="002B7B4A"/>
    <w:rsid w:val="002C0D01"/>
    <w:rsid w:val="002C27C8"/>
    <w:rsid w:val="002C3373"/>
    <w:rsid w:val="002C4B3D"/>
    <w:rsid w:val="002C7AB1"/>
    <w:rsid w:val="002D1198"/>
    <w:rsid w:val="002D5A8F"/>
    <w:rsid w:val="002E0EDE"/>
    <w:rsid w:val="002E1BEB"/>
    <w:rsid w:val="003003D7"/>
    <w:rsid w:val="00303173"/>
    <w:rsid w:val="003068E2"/>
    <w:rsid w:val="00307386"/>
    <w:rsid w:val="00307E82"/>
    <w:rsid w:val="003146AA"/>
    <w:rsid w:val="00332338"/>
    <w:rsid w:val="0033798D"/>
    <w:rsid w:val="00341FAD"/>
    <w:rsid w:val="00343C65"/>
    <w:rsid w:val="003541C1"/>
    <w:rsid w:val="0036374F"/>
    <w:rsid w:val="00367D2B"/>
    <w:rsid w:val="00373B0A"/>
    <w:rsid w:val="00376062"/>
    <w:rsid w:val="00385866"/>
    <w:rsid w:val="0039121A"/>
    <w:rsid w:val="003A35C6"/>
    <w:rsid w:val="003A47A5"/>
    <w:rsid w:val="003A5162"/>
    <w:rsid w:val="003A61C2"/>
    <w:rsid w:val="003C4E36"/>
    <w:rsid w:val="003D0733"/>
    <w:rsid w:val="003D332E"/>
    <w:rsid w:val="003D7B28"/>
    <w:rsid w:val="003E49D5"/>
    <w:rsid w:val="003E7586"/>
    <w:rsid w:val="003F01A7"/>
    <w:rsid w:val="003F2893"/>
    <w:rsid w:val="003F71CC"/>
    <w:rsid w:val="0040319D"/>
    <w:rsid w:val="004036F2"/>
    <w:rsid w:val="00404683"/>
    <w:rsid w:val="004076D8"/>
    <w:rsid w:val="00422190"/>
    <w:rsid w:val="00422945"/>
    <w:rsid w:val="00425DC2"/>
    <w:rsid w:val="00426236"/>
    <w:rsid w:val="00430D4A"/>
    <w:rsid w:val="00431AC6"/>
    <w:rsid w:val="00431DAA"/>
    <w:rsid w:val="004333F8"/>
    <w:rsid w:val="004432EA"/>
    <w:rsid w:val="00456E27"/>
    <w:rsid w:val="004668E1"/>
    <w:rsid w:val="00485DA3"/>
    <w:rsid w:val="004903CC"/>
    <w:rsid w:val="0049202A"/>
    <w:rsid w:val="004A3C9B"/>
    <w:rsid w:val="004A4C88"/>
    <w:rsid w:val="004B4EB7"/>
    <w:rsid w:val="004C4BF8"/>
    <w:rsid w:val="004D0182"/>
    <w:rsid w:val="004D4607"/>
    <w:rsid w:val="004D5F26"/>
    <w:rsid w:val="004F0165"/>
    <w:rsid w:val="004F4C59"/>
    <w:rsid w:val="00514A28"/>
    <w:rsid w:val="00524A6B"/>
    <w:rsid w:val="00526EE1"/>
    <w:rsid w:val="0053293A"/>
    <w:rsid w:val="005329D8"/>
    <w:rsid w:val="00534CAE"/>
    <w:rsid w:val="0053762C"/>
    <w:rsid w:val="005444CF"/>
    <w:rsid w:val="00556F39"/>
    <w:rsid w:val="00567302"/>
    <w:rsid w:val="00570D39"/>
    <w:rsid w:val="00580679"/>
    <w:rsid w:val="005844B3"/>
    <w:rsid w:val="00587C5A"/>
    <w:rsid w:val="00593607"/>
    <w:rsid w:val="005A28A4"/>
    <w:rsid w:val="005A6C54"/>
    <w:rsid w:val="005D123A"/>
    <w:rsid w:val="005D3065"/>
    <w:rsid w:val="005D4C57"/>
    <w:rsid w:val="005D7020"/>
    <w:rsid w:val="005E0A6F"/>
    <w:rsid w:val="005F6D61"/>
    <w:rsid w:val="006079D4"/>
    <w:rsid w:val="006123FA"/>
    <w:rsid w:val="0062216C"/>
    <w:rsid w:val="00622B7D"/>
    <w:rsid w:val="00653029"/>
    <w:rsid w:val="00654EB2"/>
    <w:rsid w:val="006565D7"/>
    <w:rsid w:val="006614F3"/>
    <w:rsid w:val="00661DBA"/>
    <w:rsid w:val="006635C1"/>
    <w:rsid w:val="00666A52"/>
    <w:rsid w:val="00673DDF"/>
    <w:rsid w:val="006765D9"/>
    <w:rsid w:val="00684845"/>
    <w:rsid w:val="006975B6"/>
    <w:rsid w:val="00697CCC"/>
    <w:rsid w:val="006A2BBB"/>
    <w:rsid w:val="006B171C"/>
    <w:rsid w:val="006B5F31"/>
    <w:rsid w:val="006B70BA"/>
    <w:rsid w:val="006C7B5D"/>
    <w:rsid w:val="006D3E80"/>
    <w:rsid w:val="006D509E"/>
    <w:rsid w:val="006E4CDB"/>
    <w:rsid w:val="006E7E5F"/>
    <w:rsid w:val="006F3765"/>
    <w:rsid w:val="006F78A9"/>
    <w:rsid w:val="0071185B"/>
    <w:rsid w:val="007206B4"/>
    <w:rsid w:val="00721A42"/>
    <w:rsid w:val="00721E48"/>
    <w:rsid w:val="00721F5D"/>
    <w:rsid w:val="00723830"/>
    <w:rsid w:val="00723C20"/>
    <w:rsid w:val="0073094E"/>
    <w:rsid w:val="007363C1"/>
    <w:rsid w:val="00742C8F"/>
    <w:rsid w:val="00742E8B"/>
    <w:rsid w:val="0074457C"/>
    <w:rsid w:val="007470F6"/>
    <w:rsid w:val="00747F08"/>
    <w:rsid w:val="00753634"/>
    <w:rsid w:val="00754DF7"/>
    <w:rsid w:val="00771F07"/>
    <w:rsid w:val="00772409"/>
    <w:rsid w:val="007808E8"/>
    <w:rsid w:val="00781C92"/>
    <w:rsid w:val="00781CFD"/>
    <w:rsid w:val="00783514"/>
    <w:rsid w:val="007838F0"/>
    <w:rsid w:val="007A66CC"/>
    <w:rsid w:val="007B2B6B"/>
    <w:rsid w:val="007C6A4A"/>
    <w:rsid w:val="007D5508"/>
    <w:rsid w:val="007D7CB5"/>
    <w:rsid w:val="007E3358"/>
    <w:rsid w:val="007E69C2"/>
    <w:rsid w:val="007F426C"/>
    <w:rsid w:val="008012CF"/>
    <w:rsid w:val="0083414F"/>
    <w:rsid w:val="00843D20"/>
    <w:rsid w:val="00843F9C"/>
    <w:rsid w:val="008562AC"/>
    <w:rsid w:val="0086309D"/>
    <w:rsid w:val="00865F3A"/>
    <w:rsid w:val="008661DC"/>
    <w:rsid w:val="00881474"/>
    <w:rsid w:val="008A33DE"/>
    <w:rsid w:val="008D6BA5"/>
    <w:rsid w:val="008E684C"/>
    <w:rsid w:val="008E7500"/>
    <w:rsid w:val="008F1337"/>
    <w:rsid w:val="008F3227"/>
    <w:rsid w:val="008F76DE"/>
    <w:rsid w:val="00901031"/>
    <w:rsid w:val="00901A74"/>
    <w:rsid w:val="00902956"/>
    <w:rsid w:val="00904292"/>
    <w:rsid w:val="009051FE"/>
    <w:rsid w:val="00913413"/>
    <w:rsid w:val="0091472D"/>
    <w:rsid w:val="00914D64"/>
    <w:rsid w:val="009206B9"/>
    <w:rsid w:val="009248B2"/>
    <w:rsid w:val="00927C2D"/>
    <w:rsid w:val="00943C64"/>
    <w:rsid w:val="00945650"/>
    <w:rsid w:val="00946DCD"/>
    <w:rsid w:val="00946F01"/>
    <w:rsid w:val="00952FBF"/>
    <w:rsid w:val="009530F1"/>
    <w:rsid w:val="009545D9"/>
    <w:rsid w:val="00957A35"/>
    <w:rsid w:val="009606B1"/>
    <w:rsid w:val="009678C6"/>
    <w:rsid w:val="0097311D"/>
    <w:rsid w:val="00973148"/>
    <w:rsid w:val="0097368D"/>
    <w:rsid w:val="00982BA6"/>
    <w:rsid w:val="0099121F"/>
    <w:rsid w:val="009A4F67"/>
    <w:rsid w:val="009B3F1A"/>
    <w:rsid w:val="009B751F"/>
    <w:rsid w:val="009C1B3C"/>
    <w:rsid w:val="009D481E"/>
    <w:rsid w:val="009D73A7"/>
    <w:rsid w:val="009F53DE"/>
    <w:rsid w:val="009F649D"/>
    <w:rsid w:val="00A038BC"/>
    <w:rsid w:val="00A03949"/>
    <w:rsid w:val="00A03FA5"/>
    <w:rsid w:val="00A040B6"/>
    <w:rsid w:val="00A047AB"/>
    <w:rsid w:val="00A054B5"/>
    <w:rsid w:val="00A07549"/>
    <w:rsid w:val="00A17B6A"/>
    <w:rsid w:val="00A20CE1"/>
    <w:rsid w:val="00A22654"/>
    <w:rsid w:val="00A24D88"/>
    <w:rsid w:val="00A30359"/>
    <w:rsid w:val="00A4667A"/>
    <w:rsid w:val="00A54758"/>
    <w:rsid w:val="00A55882"/>
    <w:rsid w:val="00A74680"/>
    <w:rsid w:val="00A74E51"/>
    <w:rsid w:val="00AA1E55"/>
    <w:rsid w:val="00AB0E77"/>
    <w:rsid w:val="00AC2D4B"/>
    <w:rsid w:val="00AC48CE"/>
    <w:rsid w:val="00AC4E0B"/>
    <w:rsid w:val="00AC6DD0"/>
    <w:rsid w:val="00AD10F4"/>
    <w:rsid w:val="00AE07F9"/>
    <w:rsid w:val="00AE0E5C"/>
    <w:rsid w:val="00AE73B3"/>
    <w:rsid w:val="00AF01CA"/>
    <w:rsid w:val="00AF2BD1"/>
    <w:rsid w:val="00B14028"/>
    <w:rsid w:val="00B212F7"/>
    <w:rsid w:val="00B22BA4"/>
    <w:rsid w:val="00B22BAA"/>
    <w:rsid w:val="00B26356"/>
    <w:rsid w:val="00B40661"/>
    <w:rsid w:val="00B67719"/>
    <w:rsid w:val="00B7540C"/>
    <w:rsid w:val="00B87FCA"/>
    <w:rsid w:val="00B92378"/>
    <w:rsid w:val="00B93F2C"/>
    <w:rsid w:val="00BA10AE"/>
    <w:rsid w:val="00BA708B"/>
    <w:rsid w:val="00BB0A22"/>
    <w:rsid w:val="00BC4837"/>
    <w:rsid w:val="00BC57E5"/>
    <w:rsid w:val="00BD3309"/>
    <w:rsid w:val="00BD65D2"/>
    <w:rsid w:val="00BE2B99"/>
    <w:rsid w:val="00BE5D9C"/>
    <w:rsid w:val="00BE6DD1"/>
    <w:rsid w:val="00BF5183"/>
    <w:rsid w:val="00C16104"/>
    <w:rsid w:val="00C22206"/>
    <w:rsid w:val="00C225D2"/>
    <w:rsid w:val="00C37D9C"/>
    <w:rsid w:val="00C46C24"/>
    <w:rsid w:val="00C50B37"/>
    <w:rsid w:val="00C51569"/>
    <w:rsid w:val="00C62BB0"/>
    <w:rsid w:val="00C65A8B"/>
    <w:rsid w:val="00C71508"/>
    <w:rsid w:val="00C732E9"/>
    <w:rsid w:val="00C90E59"/>
    <w:rsid w:val="00C97BF6"/>
    <w:rsid w:val="00CB37B9"/>
    <w:rsid w:val="00CB3E2B"/>
    <w:rsid w:val="00CC0743"/>
    <w:rsid w:val="00CD1020"/>
    <w:rsid w:val="00CD2F89"/>
    <w:rsid w:val="00CD53F0"/>
    <w:rsid w:val="00CD6969"/>
    <w:rsid w:val="00CE1E19"/>
    <w:rsid w:val="00CE7339"/>
    <w:rsid w:val="00CF560E"/>
    <w:rsid w:val="00D04E8D"/>
    <w:rsid w:val="00D064D9"/>
    <w:rsid w:val="00D12A2C"/>
    <w:rsid w:val="00D27A31"/>
    <w:rsid w:val="00D300B5"/>
    <w:rsid w:val="00D309AB"/>
    <w:rsid w:val="00D3218D"/>
    <w:rsid w:val="00D368E0"/>
    <w:rsid w:val="00D420B3"/>
    <w:rsid w:val="00D5245B"/>
    <w:rsid w:val="00D5344E"/>
    <w:rsid w:val="00D573B3"/>
    <w:rsid w:val="00D62935"/>
    <w:rsid w:val="00D6758A"/>
    <w:rsid w:val="00D8566A"/>
    <w:rsid w:val="00D92522"/>
    <w:rsid w:val="00D960F9"/>
    <w:rsid w:val="00DA0D25"/>
    <w:rsid w:val="00DA49B3"/>
    <w:rsid w:val="00DA7F81"/>
    <w:rsid w:val="00DC2E5F"/>
    <w:rsid w:val="00DD42EB"/>
    <w:rsid w:val="00DD532D"/>
    <w:rsid w:val="00DD5F56"/>
    <w:rsid w:val="00DE1F29"/>
    <w:rsid w:val="00DE2438"/>
    <w:rsid w:val="00DE5124"/>
    <w:rsid w:val="00DF4527"/>
    <w:rsid w:val="00E03F8B"/>
    <w:rsid w:val="00E04E87"/>
    <w:rsid w:val="00E134C2"/>
    <w:rsid w:val="00E264EE"/>
    <w:rsid w:val="00E31B97"/>
    <w:rsid w:val="00E3789B"/>
    <w:rsid w:val="00E41FAE"/>
    <w:rsid w:val="00E42BA9"/>
    <w:rsid w:val="00E50133"/>
    <w:rsid w:val="00E52EB9"/>
    <w:rsid w:val="00E5379A"/>
    <w:rsid w:val="00E54CFA"/>
    <w:rsid w:val="00E671A6"/>
    <w:rsid w:val="00E6761C"/>
    <w:rsid w:val="00E7027C"/>
    <w:rsid w:val="00E704AA"/>
    <w:rsid w:val="00E70E85"/>
    <w:rsid w:val="00E71483"/>
    <w:rsid w:val="00E71AD6"/>
    <w:rsid w:val="00E760DF"/>
    <w:rsid w:val="00E7702E"/>
    <w:rsid w:val="00E83A3C"/>
    <w:rsid w:val="00E863D4"/>
    <w:rsid w:val="00EA3523"/>
    <w:rsid w:val="00EA7C93"/>
    <w:rsid w:val="00EB67B1"/>
    <w:rsid w:val="00EB76FA"/>
    <w:rsid w:val="00ED0CD3"/>
    <w:rsid w:val="00EE2DA6"/>
    <w:rsid w:val="00EF52FD"/>
    <w:rsid w:val="00EF6D41"/>
    <w:rsid w:val="00F010A9"/>
    <w:rsid w:val="00F04CC3"/>
    <w:rsid w:val="00F1429E"/>
    <w:rsid w:val="00F2136E"/>
    <w:rsid w:val="00F26EDF"/>
    <w:rsid w:val="00F2720D"/>
    <w:rsid w:val="00F51CBA"/>
    <w:rsid w:val="00F60A78"/>
    <w:rsid w:val="00F76718"/>
    <w:rsid w:val="00F86494"/>
    <w:rsid w:val="00F87F55"/>
    <w:rsid w:val="00F90BED"/>
    <w:rsid w:val="00FA1DC4"/>
    <w:rsid w:val="00FB1F02"/>
    <w:rsid w:val="00FB6CDC"/>
    <w:rsid w:val="00FC0CF4"/>
    <w:rsid w:val="00FC3D64"/>
    <w:rsid w:val="00FC3FD5"/>
    <w:rsid w:val="00FC4082"/>
    <w:rsid w:val="00FD27A5"/>
    <w:rsid w:val="00FD7A24"/>
    <w:rsid w:val="00FF359C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64A0"/>
  <w15:docId w15:val="{758CA9A4-3546-4B2E-BED9-8F32E5F2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C71508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3148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973148"/>
    <w:rPr>
      <w:rFonts w:cs="Times New Roman"/>
      <w:b/>
      <w:bCs/>
    </w:rPr>
  </w:style>
  <w:style w:type="paragraph" w:styleId="Bezriadkovania">
    <w:name w:val="No Spacing"/>
    <w:uiPriority w:val="1"/>
    <w:qFormat/>
    <w:rsid w:val="00973148"/>
    <w:rPr>
      <w:rFonts w:ascii="Calibri" w:eastAsia="Calibri" w:hAnsi="Calibri" w:cs="Calibri"/>
      <w:sz w:val="22"/>
    </w:rPr>
  </w:style>
  <w:style w:type="character" w:styleId="Hypertextovprepojenie">
    <w:name w:val="Hyperlink"/>
    <w:uiPriority w:val="99"/>
    <w:semiHidden/>
    <w:rsid w:val="00BE6DD1"/>
    <w:rPr>
      <w:color w:val="05507A"/>
      <w:u w:val="none"/>
      <w:effect w:val="none"/>
    </w:rPr>
  </w:style>
  <w:style w:type="character" w:customStyle="1" w:styleId="apple-converted-space">
    <w:name w:val="apple-converted-space"/>
    <w:basedOn w:val="Predvolenpsmoodseku"/>
    <w:rsid w:val="00BE6DD1"/>
  </w:style>
  <w:style w:type="paragraph" w:styleId="Textbubliny">
    <w:name w:val="Balloon Text"/>
    <w:basedOn w:val="Normlny"/>
    <w:link w:val="TextbublinyChar"/>
    <w:uiPriority w:val="99"/>
    <w:semiHidden/>
    <w:unhideWhenUsed/>
    <w:rsid w:val="000F0B28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B28"/>
    <w:rPr>
      <w:rFonts w:ascii="Arial" w:hAnsi="Arial" w:cs="Arial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9"/>
    <w:rsid w:val="00C71508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customStyle="1" w:styleId="Default">
    <w:name w:val="Default"/>
    <w:rsid w:val="00CC074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71F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1F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1F0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1F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1F0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746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4680"/>
  </w:style>
  <w:style w:type="paragraph" w:styleId="Pta">
    <w:name w:val="footer"/>
    <w:basedOn w:val="Normlny"/>
    <w:link w:val="PtaChar"/>
    <w:uiPriority w:val="99"/>
    <w:unhideWhenUsed/>
    <w:rsid w:val="00A746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ypreludi.sk/zz/2015-353" TargetMode="External"/><Relationship Id="rId18" Type="http://schemas.openxmlformats.org/officeDocument/2006/relationships/hyperlink" Target="https://www.zakonypreludi.sk/zz/2018-57" TargetMode="External"/><Relationship Id="rId26" Type="http://schemas.openxmlformats.org/officeDocument/2006/relationships/hyperlink" Target="https://www.slov-lex.sk/ezbierky-fe/pravne-predpisy/SK/ZZ/2011/404/20241215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zakonypreludi.sk/zz/2019-3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zakonypreludi.sk/zz/2015-131" TargetMode="External"/><Relationship Id="rId17" Type="http://schemas.openxmlformats.org/officeDocument/2006/relationships/hyperlink" Target="https://www.zakonypreludi.sk/zz/2017-179" TargetMode="External"/><Relationship Id="rId25" Type="http://schemas.openxmlformats.org/officeDocument/2006/relationships/hyperlink" Target="https://www.zakonypreludi.sk/zz/2022-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eludi.sk/zz/2017-82" TargetMode="External"/><Relationship Id="rId20" Type="http://schemas.openxmlformats.org/officeDocument/2006/relationships/hyperlink" Target="https://www.zakonypreludi.sk/zz/2019-22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ypreludi.sk/zz/2013-495" TargetMode="External"/><Relationship Id="rId24" Type="http://schemas.openxmlformats.org/officeDocument/2006/relationships/hyperlink" Target="https://www.zakonypreludi.sk/zz/2021-3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akonypreludi.sk/zz/2016-125" TargetMode="External"/><Relationship Id="rId23" Type="http://schemas.openxmlformats.org/officeDocument/2006/relationships/hyperlink" Target="https://www.zakonypreludi.sk/zz/2020-424" TargetMode="External"/><Relationship Id="rId28" Type="http://schemas.openxmlformats.org/officeDocument/2006/relationships/hyperlink" Target="https://www.slov-lex.sk/ezbierky-fe/pravne-predpisy/SK/ZZ/2011/404/20241215" TargetMode="External"/><Relationship Id="rId10" Type="http://schemas.openxmlformats.org/officeDocument/2006/relationships/hyperlink" Target="https://www.zakonypreludi.sk/zz/2013-388" TargetMode="External"/><Relationship Id="rId19" Type="http://schemas.openxmlformats.org/officeDocument/2006/relationships/hyperlink" Target="https://www.zakonypreludi.sk/zz/2018-68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zakonypreludi.sk/zz/2013-75" TargetMode="External"/><Relationship Id="rId14" Type="http://schemas.openxmlformats.org/officeDocument/2006/relationships/hyperlink" Target="https://www.zakonypreludi.sk/zz/2015-444" TargetMode="External"/><Relationship Id="rId22" Type="http://schemas.openxmlformats.org/officeDocument/2006/relationships/hyperlink" Target="https://www.zakonypreludi.sk/zz/2020-73" TargetMode="External"/><Relationship Id="rId27" Type="http://schemas.openxmlformats.org/officeDocument/2006/relationships/hyperlink" Target="https://www.slov-lex.sk/ezbierky-fe/pravne-predpisy/SK/ZZ/2011/404/2024121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aragrafové znenie_pracovná verzia" edit="true"/>
    <f:field ref="objsubject" par="" text="" edit="true"/>
    <f:field ref="objcreatedby" par="" text="Bebjáková Kristína, mjr. Mgr."/>
    <f:field ref="objcreatedat" par="" date="2022-11-14T08:00:00" text="14.11.2022 8:00:00"/>
    <f:field ref="objchangedby" par="" text="Oslanec Dominik, pplk. JUDr."/>
    <f:field ref="objmodifiedat" par="" date="2024-12-16T13:38:41" text="16.12.2024 13:38:41"/>
    <f:field ref="doc_FSCFOLIO_1_1001_FieldDocumentNumber" par="" text=""/>
    <f:field ref="doc_FSCFOLIO_1_1001_FieldSubject" par="" text=""/>
    <f:field ref="FSCFOLIO_1_1001_FieldCurrentUser" par="" text="npor. JUDr. Lenka Semjanová"/>
    <f:field ref="CCAPRECONFIG_15_1001_Objektname" par="" text="paragrafové znenie_pracovná verz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A6CF0D-78A5-466A-9501-C28E1A37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Renáta Harušťáková</cp:lastModifiedBy>
  <cp:revision>17</cp:revision>
  <cp:lastPrinted>2025-05-07T08:36:00Z</cp:lastPrinted>
  <dcterms:created xsi:type="dcterms:W3CDTF">2025-05-19T12:08:00Z</dcterms:created>
  <dcterms:modified xsi:type="dcterms:W3CDTF">2025-05-21T10:39:00Z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cudzineckej agendy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Odbor cudzineckej polície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mjr. Mgr. Kristína Bebjáková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14. 11. 2022, 08:00</vt:lpwstr>
  </property>
  <property fmtid="{D5CDD505-2E9C-101B-9397-08002B2CF9AE}" pid="84" name="FSC#SKEDITIONREG@103.510:curruserrolegroup">
    <vt:lpwstr>Odbor cudzineckej polície</vt:lpwstr>
  </property>
  <property fmtid="{D5CDD505-2E9C-101B-9397-08002B2CF9AE}" pid="85" name="FSC#SKEDITIONREG@103.510:currusersubst">
    <vt:lpwstr>v z. npor. JUDr. Lenka Semjanová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Príprava novely zákona č. 404/2011 Z . z - transpozícia smernice EP a Rady (EÚ) 2021/1883 - modré karty</vt:lpwstr>
  </property>
  <property fmtid="{D5CDD505-2E9C-101B-9397-08002B2CF9AE}" pid="283" name="FSC#COOELAK@1.1001:FileReference">
    <vt:lpwstr>2561-2024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2561</vt:lpwstr>
  </property>
  <property fmtid="{D5CDD505-2E9C-101B-9397-08002B2CF9AE}" pid="286" name="FSC#COOELAK@1.1001:FileRefOU">
    <vt:lpwstr>PPZ-HCP-OCP1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Bebjáková Kristína, mjr.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PPZ-HCP-OCP1 (Oddelenie cudzineckej agendy)</vt:lpwstr>
  </property>
  <property fmtid="{D5CDD505-2E9C-101B-9397-08002B2CF9AE}" pid="296" name="FSC#COOELAK@1.1001:CreatedAt">
    <vt:lpwstr>14.11.2022</vt:lpwstr>
  </property>
  <property fmtid="{D5CDD505-2E9C-101B-9397-08002B2CF9AE}" pid="297" name="FSC#COOELAK@1.1001:OU">
    <vt:lpwstr>PPZ-HCP-OCP1 (Oddelenie cudzineckej agendy)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*COO.2176.107.9.1264482*</vt:lpwstr>
  </property>
  <property fmtid="{D5CDD505-2E9C-101B-9397-08002B2CF9AE}" pid="300" name="FSC#COOELAK@1.1001:RefBarCode">
    <vt:lpwstr>*COO.2176.107.8.1264506*</vt:lpwstr>
  </property>
  <property fmtid="{D5CDD505-2E9C-101B-9397-08002B2CF9AE}" pid="301" name="FSC#COOELAK@1.1001:FileRefBarCode">
    <vt:lpwstr>*2561-2024*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LP</vt:lpwstr>
  </property>
  <property fmtid="{D5CDD505-2E9C-101B-9397-08002B2CF9AE}" pid="315" name="FSC#COOELAK@1.1001:CurrentUserRolePos">
    <vt:lpwstr>Asistent 2</vt:lpwstr>
  </property>
  <property fmtid="{D5CDD505-2E9C-101B-9397-08002B2CF9AE}" pid="316" name="FSC#COOELAK@1.1001:CurrentUserEmail">
    <vt:lpwstr>Lenka.Semjanova@minv.sk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pplk. JUDr. Dominik Oslanec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suhcp@minv.sk</vt:lpwstr>
  </property>
  <property fmtid="{D5CDD505-2E9C-101B-9397-08002B2CF9AE}" pid="327" name="FSC#ATSTATECFG@1.1001:SubfileDate">
    <vt:lpwstr>14.11.2022</vt:lpwstr>
  </property>
  <property fmtid="{D5CDD505-2E9C-101B-9397-08002B2CF9AE}" pid="328" name="FSC#ATSTATECFG@1.1001:SubfileSubject">
    <vt:lpwstr>Návrh novely zákona o pobyte cudzincov - doložka zlučiteľnosti - žiadosť o vypracovanie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Bratislava 1</vt:lpwstr>
  </property>
  <property fmtid="{D5CDD505-2E9C-101B-9397-08002B2CF9AE}" pid="332" name="FSC#ATSTATECFG@1.1001:DepartmentStreet">
    <vt:lpwstr>Ružinovská 1/B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31354-2022-6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COO.2176.107.9.1264482</vt:lpwstr>
  </property>
  <property fmtid="{D5CDD505-2E9C-101B-9397-08002B2CF9AE}" pid="349" name="FSC#FSCFOLIO@1.1001:docpropproject">
    <vt:lpwstr/>
  </property>
</Properties>
</file>