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67C1" w14:textId="77777777" w:rsidR="00562D65" w:rsidRPr="000B3CB2" w:rsidRDefault="001718E7" w:rsidP="000B3CB2">
      <w:pPr>
        <w:pStyle w:val="Nzov"/>
        <w:pBdr>
          <w:bottom w:val="single" w:sz="12" w:space="1" w:color="00000A"/>
        </w:pBdr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43AA12AE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</w:p>
    <w:p w14:paraId="6E9B868F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IX. volebné obdobie</w:t>
      </w:r>
    </w:p>
    <w:p w14:paraId="5F86049F" w14:textId="77777777" w:rsidR="00562D65" w:rsidRPr="000B3CB2" w:rsidRDefault="001718E7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</w:p>
    <w:p w14:paraId="336C3E86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5AA770B2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649B4A95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N á v r h</w:t>
      </w:r>
    </w:p>
    <w:p w14:paraId="348921E0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b/>
          <w:sz w:val="22"/>
          <w:szCs w:val="22"/>
        </w:rPr>
      </w:pPr>
    </w:p>
    <w:p w14:paraId="7C010A75" w14:textId="27756452" w:rsidR="00562D65" w:rsidRPr="000B3CB2" w:rsidRDefault="001718E7" w:rsidP="00CC5A7E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4EFB2BE8" w14:textId="77777777" w:rsidR="00562D65" w:rsidRPr="000B3CB2" w:rsidRDefault="00562D65" w:rsidP="007C24FA">
      <w:pPr>
        <w:spacing w:line="276" w:lineRule="auto"/>
        <w:rPr>
          <w:rFonts w:ascii="Book Antiqua" w:hAnsi="Book Antiqua"/>
          <w:sz w:val="22"/>
          <w:szCs w:val="22"/>
        </w:rPr>
      </w:pPr>
    </w:p>
    <w:p w14:paraId="14D0316F" w14:textId="77777777" w:rsidR="00562D65" w:rsidRPr="000B3CB2" w:rsidRDefault="001718E7" w:rsidP="007C24FA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Cs/>
          <w:sz w:val="22"/>
          <w:szCs w:val="22"/>
        </w:rPr>
        <w:t>n a  p r i j a t i e</w:t>
      </w:r>
    </w:p>
    <w:p w14:paraId="1205341D" w14:textId="77777777" w:rsidR="00562D65" w:rsidRPr="000B3CB2" w:rsidRDefault="00562D65" w:rsidP="007C24FA">
      <w:pPr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0AC593" w14:textId="1EB26BC2" w:rsidR="00562D65" w:rsidRPr="00684E27" w:rsidRDefault="007C24FA" w:rsidP="007C24FA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</w:t>
      </w:r>
      <w:r w:rsidR="00D80533">
        <w:rPr>
          <w:rFonts w:ascii="Book Antiqua" w:hAnsi="Book Antiqua"/>
          <w:b/>
          <w:bCs/>
          <w:sz w:val="22"/>
          <w:szCs w:val="22"/>
        </w:rPr>
        <w:t xml:space="preserve">znesenia Národnej rady Slovenskej republiky </w:t>
      </w:r>
      <w:r w:rsidR="00442AB3" w:rsidRPr="00442AB3">
        <w:rPr>
          <w:rFonts w:ascii="Book Antiqua" w:hAnsi="Book Antiqua"/>
          <w:b/>
          <w:bCs/>
          <w:sz w:val="22"/>
          <w:szCs w:val="22"/>
        </w:rPr>
        <w:t>k</w:t>
      </w:r>
      <w:r w:rsidR="00AB4EAF">
        <w:rPr>
          <w:rFonts w:ascii="Book Antiqua" w:hAnsi="Book Antiqua"/>
          <w:b/>
          <w:bCs/>
          <w:sz w:val="22"/>
          <w:szCs w:val="22"/>
        </w:rPr>
        <w:t xml:space="preserve"> ohrozeniu </w:t>
      </w:r>
      <w:r w:rsidR="006E48BB">
        <w:rPr>
          <w:rFonts w:ascii="Book Antiqua" w:hAnsi="Book Antiqua"/>
          <w:b/>
          <w:bCs/>
          <w:sz w:val="22"/>
          <w:szCs w:val="22"/>
        </w:rPr>
        <w:t xml:space="preserve">liečby </w:t>
      </w:r>
      <w:r w:rsidR="00AB4EAF">
        <w:rPr>
          <w:rFonts w:ascii="Book Antiqua" w:hAnsi="Book Antiqua"/>
          <w:b/>
          <w:bCs/>
          <w:sz w:val="22"/>
          <w:szCs w:val="22"/>
        </w:rPr>
        <w:t>pacientov z dôvodu zastavenia príchodu i</w:t>
      </w:r>
      <w:r w:rsidR="00D80533">
        <w:rPr>
          <w:rFonts w:ascii="Book Antiqua" w:hAnsi="Book Antiqua"/>
          <w:b/>
          <w:bCs/>
          <w:sz w:val="22"/>
          <w:szCs w:val="22"/>
        </w:rPr>
        <w:t xml:space="preserve">novatívnych liekov </w:t>
      </w:r>
      <w:r w:rsidR="006E48BB">
        <w:rPr>
          <w:rFonts w:ascii="Book Antiqua" w:hAnsi="Book Antiqua"/>
          <w:b/>
          <w:bCs/>
          <w:sz w:val="22"/>
          <w:szCs w:val="22"/>
        </w:rPr>
        <w:t>na územie Slovenskej republiky</w:t>
      </w:r>
    </w:p>
    <w:p w14:paraId="1256E0BF" w14:textId="3ACED005" w:rsidR="00684E27" w:rsidRPr="00684E27" w:rsidRDefault="00684E27" w:rsidP="007C24FA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__________________________________________________________________________</w:t>
      </w:r>
    </w:p>
    <w:p w14:paraId="29F8C30C" w14:textId="77777777" w:rsidR="00684E27" w:rsidRPr="007A22E7" w:rsidRDefault="00684E27" w:rsidP="00684E27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684E27" w:rsidRPr="007A22E7" w14:paraId="0E2AF7D4" w14:textId="77777777" w:rsidTr="00EE4611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7E06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27DC7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00DB8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684E27" w:rsidRPr="007A22E7" w14:paraId="40EE616E" w14:textId="77777777" w:rsidTr="00EE4611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24B65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4DAB9496" w14:textId="49FABCB4" w:rsidR="00442AB3" w:rsidRPr="007A22E7" w:rsidRDefault="00442AB3" w:rsidP="00442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Marek Krajčí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3342F3ED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A949DBF" w14:textId="08EA9658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Bužo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22746947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6F787CE" w14:textId="65BDA8BD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Gábor Grendel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121E0D3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4BBAC336" w14:textId="5978EB8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Július Jakab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7926EC79" w14:textId="7DF57C39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54AD2C5" w14:textId="393E7AEA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Rastislav Krátky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7CD28914" w14:textId="3B4887A5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76C408E" w14:textId="5FE4D839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Roman Mikulec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EF56579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742B44A" w14:textId="0876CF69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Peter Pollák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150B52DA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E76321C" w14:textId="79118AD0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Pročko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0395E083" w14:textId="6888A9DE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7D2B79D" w14:textId="7D090EEF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Michal Šipoš 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9DADA73" w14:textId="61D4FB95" w:rsidR="00684E27" w:rsidRPr="007A22E7" w:rsidRDefault="00684E27" w:rsidP="00EE4611">
            <w:pPr>
              <w:spacing w:after="120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282191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5481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5B3D4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0E309320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7888F48F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91B0C28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DAE3E42" w14:textId="77777777" w:rsidR="00684E27" w:rsidRPr="007A22E7" w:rsidRDefault="00684E27" w:rsidP="00EE4611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097611E" w14:textId="77777777" w:rsidR="00684E27" w:rsidRPr="007A22E7" w:rsidRDefault="00684E27" w:rsidP="00EE4611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bookmarkStart w:id="0" w:name="__DdeLink__1042_3691294648"/>
            <w:bookmarkEnd w:id="0"/>
          </w:p>
          <w:p w14:paraId="4A756808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7A22E7">
              <w:rPr>
                <w:rStyle w:val="awspan"/>
                <w:rFonts w:ascii="Book Antiqua" w:eastAsia="Times New Roman" w:hAnsi="Book Antiqua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524D43A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527B77" w14:textId="77777777" w:rsidR="005D0C5A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3CC28E4" w14:textId="5DE99D30" w:rsidR="00CC5A7E" w:rsidRDefault="00CC5A7E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664017B9" w14:textId="43DAF384" w:rsidR="00C16869" w:rsidRDefault="00C16869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41BCEA97" w14:textId="07808251" w:rsidR="00C16869" w:rsidRDefault="00C16869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681420A2" w14:textId="77777777" w:rsidR="00C16869" w:rsidRPr="000B3CB2" w:rsidRDefault="00C16869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bookmarkStart w:id="1" w:name="_GoBack"/>
      <w:bookmarkEnd w:id="1"/>
    </w:p>
    <w:p w14:paraId="52574AD0" w14:textId="77777777" w:rsidR="005D0C5A" w:rsidRPr="000B3CB2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9DDEB72" w14:textId="3F6694E7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Bratislava </w:t>
      </w:r>
      <w:r w:rsidR="00442AB3">
        <w:rPr>
          <w:rFonts w:ascii="Book Antiqua" w:hAnsi="Book Antiqua"/>
          <w:sz w:val="22"/>
          <w:szCs w:val="22"/>
        </w:rPr>
        <w:t>máj</w:t>
      </w:r>
      <w:r w:rsidRPr="000B3CB2">
        <w:rPr>
          <w:rFonts w:ascii="Book Antiqua" w:hAnsi="Book Antiqua"/>
          <w:sz w:val="22"/>
          <w:szCs w:val="22"/>
        </w:rPr>
        <w:t xml:space="preserve"> 202</w:t>
      </w:r>
      <w:r w:rsidR="003E3D0B" w:rsidRPr="000B3CB2">
        <w:rPr>
          <w:rFonts w:ascii="Book Antiqua" w:hAnsi="Book Antiqua"/>
          <w:sz w:val="22"/>
          <w:szCs w:val="22"/>
        </w:rPr>
        <w:t>5</w:t>
      </w:r>
      <w:r w:rsidRPr="000B3CB2">
        <w:rPr>
          <w:rFonts w:ascii="Book Antiqua" w:hAnsi="Book Antiqua"/>
          <w:sz w:val="22"/>
          <w:szCs w:val="22"/>
        </w:rPr>
        <w:br w:type="page"/>
      </w:r>
    </w:p>
    <w:p w14:paraId="519E651B" w14:textId="77777777" w:rsidR="00562D65" w:rsidRPr="000B3CB2" w:rsidRDefault="001718E7" w:rsidP="000B3CB2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2" w:name="_Hlk89090507"/>
      <w:bookmarkEnd w:id="2"/>
    </w:p>
    <w:p w14:paraId="461682B8" w14:textId="77777777" w:rsidR="00684E27" w:rsidRDefault="00684E27" w:rsidP="00684E27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68A1B451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1E8F81B6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026FE762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0C39ED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216E9BA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1170F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C2893BE" w14:textId="77777777" w:rsidR="00684E27" w:rsidRPr="007C24FA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 w:rsidRPr="007C24FA">
        <w:rPr>
          <w:rFonts w:ascii="Book Antiqua" w:hAnsi="Book Antiqua"/>
          <w:bCs/>
          <w:sz w:val="22"/>
          <w:szCs w:val="22"/>
        </w:rPr>
        <w:t>z ... 2025,</w:t>
      </w:r>
    </w:p>
    <w:p w14:paraId="48A72A5E" w14:textId="77777777" w:rsidR="00684E27" w:rsidRPr="007C24FA" w:rsidRDefault="00684E27" w:rsidP="00684E2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14:paraId="1975E763" w14:textId="0885F5FB" w:rsidR="00562D65" w:rsidRPr="007C24FA" w:rsidRDefault="00442AB3" w:rsidP="00442AB3">
      <w:pPr>
        <w:jc w:val="center"/>
        <w:rPr>
          <w:rFonts w:ascii="Book Antiqua" w:hAnsi="Book Antiqua"/>
          <w:sz w:val="22"/>
          <w:szCs w:val="22"/>
        </w:rPr>
      </w:pPr>
      <w:r w:rsidRPr="007C24FA">
        <w:rPr>
          <w:rFonts w:ascii="Book Antiqua" w:hAnsi="Book Antiqua"/>
          <w:b/>
          <w:bCs/>
          <w:sz w:val="22"/>
          <w:szCs w:val="22"/>
        </w:rPr>
        <w:t xml:space="preserve">k </w:t>
      </w:r>
      <w:r w:rsidR="00AB4EAF" w:rsidRPr="007C24FA">
        <w:rPr>
          <w:rFonts w:ascii="Book Antiqua" w:hAnsi="Book Antiqua"/>
          <w:b/>
          <w:bCs/>
          <w:sz w:val="22"/>
          <w:szCs w:val="22"/>
        </w:rPr>
        <w:t xml:space="preserve">ohrozeniu </w:t>
      </w:r>
      <w:r w:rsidR="006E48BB">
        <w:rPr>
          <w:rFonts w:ascii="Book Antiqua" w:hAnsi="Book Antiqua"/>
          <w:b/>
          <w:bCs/>
          <w:sz w:val="22"/>
          <w:szCs w:val="22"/>
        </w:rPr>
        <w:t xml:space="preserve">liečby </w:t>
      </w:r>
      <w:r w:rsidR="00AB4EAF" w:rsidRPr="007C24FA">
        <w:rPr>
          <w:rFonts w:ascii="Book Antiqua" w:hAnsi="Book Antiqua"/>
          <w:b/>
          <w:bCs/>
          <w:sz w:val="22"/>
          <w:szCs w:val="22"/>
        </w:rPr>
        <w:t>pacientov z dôvodu zastavenia príchodu i</w:t>
      </w:r>
      <w:r w:rsidR="00D80533" w:rsidRPr="007C24FA">
        <w:rPr>
          <w:rFonts w:ascii="Book Antiqua" w:hAnsi="Book Antiqua"/>
          <w:b/>
          <w:bCs/>
          <w:sz w:val="22"/>
          <w:szCs w:val="22"/>
        </w:rPr>
        <w:t xml:space="preserve">novatívnych liekov </w:t>
      </w:r>
      <w:r w:rsidR="006E48BB">
        <w:rPr>
          <w:rFonts w:ascii="Book Antiqua" w:hAnsi="Book Antiqua"/>
          <w:b/>
          <w:bCs/>
          <w:sz w:val="22"/>
          <w:szCs w:val="22"/>
        </w:rPr>
        <w:t>na územie Slovenskej republiky</w:t>
      </w:r>
    </w:p>
    <w:p w14:paraId="47232A58" w14:textId="77777777" w:rsidR="00684E27" w:rsidRPr="007C24FA" w:rsidRDefault="00684E27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5B3A73B1" w14:textId="77777777" w:rsidR="0076585C" w:rsidRPr="007C24FA" w:rsidRDefault="0076585C" w:rsidP="000B3CB2">
      <w:pPr>
        <w:tabs>
          <w:tab w:val="left" w:pos="1095"/>
        </w:tabs>
        <w:spacing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Národná rada Slovenskej republiky:</w:t>
      </w:r>
    </w:p>
    <w:p w14:paraId="6C752603" w14:textId="77777777" w:rsidR="0076585C" w:rsidRPr="007C24FA" w:rsidRDefault="0076585C" w:rsidP="000B3CB2">
      <w:pPr>
        <w:tabs>
          <w:tab w:val="left" w:pos="1095"/>
        </w:tabs>
        <w:spacing w:line="276" w:lineRule="auto"/>
        <w:contextualSpacing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2E7C1123" w14:textId="67684393" w:rsidR="00D059B6" w:rsidRPr="007C24FA" w:rsidRDefault="00442AB3" w:rsidP="00D059B6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konštatuje</w:t>
      </w:r>
      <w:r w:rsidR="00D059B6"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,</w:t>
      </w:r>
    </w:p>
    <w:p w14:paraId="68AA46D3" w14:textId="5921921F" w:rsidR="00D059B6" w:rsidRPr="007C24FA" w:rsidRDefault="00AB4EAF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že </w:t>
      </w:r>
      <w:r w:rsidRPr="007C24FA">
        <w:rPr>
          <w:rFonts w:ascii="Book Antiqua" w:hAnsi="Book Antiqua"/>
          <w:sz w:val="22"/>
          <w:szCs w:val="22"/>
        </w:rPr>
        <w:t xml:space="preserve">slovenskí pacienti boli takmer desaťročie pacientami druhej kategórie, pretože mali výrazne obmedzený prístup k moderným </w:t>
      </w:r>
      <w:r w:rsidR="006E48BB">
        <w:rPr>
          <w:rFonts w:ascii="Book Antiqua" w:hAnsi="Book Antiqua"/>
          <w:sz w:val="22"/>
          <w:szCs w:val="22"/>
        </w:rPr>
        <w:t xml:space="preserve">a </w:t>
      </w:r>
      <w:r w:rsidRPr="007C24FA">
        <w:rPr>
          <w:rFonts w:ascii="Book Antiqua" w:hAnsi="Book Antiqua"/>
          <w:sz w:val="22"/>
          <w:szCs w:val="22"/>
        </w:rPr>
        <w:t>inovatívnym liekom</w:t>
      </w:r>
      <w:r w:rsidR="00D059B6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0F71AC9A" w14:textId="77777777" w:rsidR="00D059B6" w:rsidRPr="007C24FA" w:rsidRDefault="00D059B6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654043B0" w14:textId="6A8AE12A" w:rsidR="004E3C67" w:rsidRPr="007C24FA" w:rsidRDefault="00AB4EAF" w:rsidP="005E4DC6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oceňuje</w:t>
      </w:r>
      <w:r w:rsidR="004E3C67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</w:t>
      </w:r>
    </w:p>
    <w:p w14:paraId="6D71A7DA" w14:textId="3E093DFC" w:rsidR="0060535C" w:rsidRPr="007C24FA" w:rsidRDefault="00AB4EAF" w:rsidP="005E4DC6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prácu Ministerstva zdravotníctva S</w:t>
      </w:r>
      <w:r w:rsidR="006E48B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lovenskej republiky</w:t>
      </w: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z obdobia rokov 2020 až 2022 za prípravu </w:t>
      </w:r>
      <w:r w:rsidRPr="007C24FA">
        <w:rPr>
          <w:rFonts w:ascii="Book Antiqua" w:hAnsi="Book Antiqua"/>
          <w:sz w:val="22"/>
          <w:szCs w:val="22"/>
        </w:rPr>
        <w:t xml:space="preserve">veľkej liekovej reformy, </w:t>
      </w:r>
      <w:r w:rsidR="00CC5A7E">
        <w:rPr>
          <w:rFonts w:ascii="Book Antiqua" w:hAnsi="Book Antiqua"/>
          <w:sz w:val="22"/>
          <w:szCs w:val="22"/>
        </w:rPr>
        <w:t>v dôsledku</w:t>
      </w:r>
      <w:r w:rsidRPr="007C24FA">
        <w:rPr>
          <w:rFonts w:ascii="Book Antiqua" w:hAnsi="Book Antiqua"/>
          <w:sz w:val="22"/>
          <w:szCs w:val="22"/>
        </w:rPr>
        <w:t xml:space="preserve"> ktorej na slovenský trh a do kategorizácie </w:t>
      </w:r>
      <w:r w:rsidR="00D43F80" w:rsidRPr="007C24FA">
        <w:rPr>
          <w:rFonts w:ascii="Book Antiqua" w:hAnsi="Book Antiqua"/>
          <w:sz w:val="22"/>
          <w:szCs w:val="22"/>
        </w:rPr>
        <w:t xml:space="preserve">liekov </w:t>
      </w:r>
      <w:r w:rsidRPr="007C24FA">
        <w:rPr>
          <w:rFonts w:ascii="Book Antiqua" w:hAnsi="Book Antiqua"/>
          <w:sz w:val="22"/>
          <w:szCs w:val="22"/>
        </w:rPr>
        <w:t xml:space="preserve">začali prichádzať moderné </w:t>
      </w:r>
      <w:r w:rsidR="006E48BB">
        <w:rPr>
          <w:rFonts w:ascii="Book Antiqua" w:hAnsi="Book Antiqua"/>
          <w:sz w:val="22"/>
          <w:szCs w:val="22"/>
        </w:rPr>
        <w:t xml:space="preserve">a </w:t>
      </w:r>
      <w:r w:rsidRPr="007C24FA">
        <w:rPr>
          <w:rFonts w:ascii="Book Antiqua" w:hAnsi="Book Antiqua"/>
          <w:sz w:val="22"/>
          <w:szCs w:val="22"/>
        </w:rPr>
        <w:t>i</w:t>
      </w:r>
      <w:r w:rsidR="00D43F80" w:rsidRPr="007C24FA">
        <w:rPr>
          <w:rFonts w:ascii="Book Antiqua" w:hAnsi="Book Antiqua"/>
          <w:sz w:val="22"/>
          <w:szCs w:val="22"/>
        </w:rPr>
        <w:t>novatívne lieky, vďaka čomu mali</w:t>
      </w:r>
      <w:r w:rsidRPr="007C24FA">
        <w:rPr>
          <w:rFonts w:ascii="Book Antiqua" w:hAnsi="Book Antiqua"/>
          <w:sz w:val="22"/>
          <w:szCs w:val="22"/>
        </w:rPr>
        <w:t xml:space="preserve"> pacienti v Slovenskej republike po dlhých rokoch konečne prístup k modernej a účinnej liečbe</w:t>
      </w:r>
      <w:r w:rsidR="002231C8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714A830B" w14:textId="77777777" w:rsidR="00D17CF2" w:rsidRPr="007C24FA" w:rsidRDefault="00D17CF2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5292334F" w14:textId="246C2CB1" w:rsidR="0076585C" w:rsidRPr="007C24FA" w:rsidRDefault="00442AB3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pripomína</w:t>
      </w:r>
      <w:r w:rsidR="0019466D"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,</w:t>
      </w:r>
    </w:p>
    <w:p w14:paraId="2DE802F3" w14:textId="00D82F7C" w:rsidR="00CD4B83" w:rsidRPr="007C24FA" w:rsidRDefault="00442AB3" w:rsidP="00CD4B8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že 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prístup slovenských pacientov k</w:t>
      </w:r>
      <w:r w:rsidR="006E48B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 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moderným</w:t>
      </w:r>
      <w:r w:rsidR="006E48B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a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inovatívnym liekom závisí a </w:t>
      </w:r>
      <w:r w:rsidR="00D43F80" w:rsidRPr="007C24FA">
        <w:rPr>
          <w:rFonts w:ascii="Book Antiqua" w:hAnsi="Book Antiqua"/>
          <w:sz w:val="22"/>
          <w:szCs w:val="22"/>
        </w:rPr>
        <w:t>je v plnej zodpovednosti a kompetencii ministra zdravotníctva SR prostredníctvom tzv. programovej vyhlášky a toho, aký minimálny objem finančných prostriedkov z verejného zdravotného poistenia bude použitý na liekovú politiku</w:t>
      </w:r>
      <w:r w:rsidR="00DD7C02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0BE1E213" w14:textId="77777777" w:rsidR="000E3538" w:rsidRPr="007C24FA" w:rsidRDefault="000E3538" w:rsidP="00CD4B8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38C5E6BD" w14:textId="5F360A99" w:rsidR="00CD4B83" w:rsidRPr="007C24FA" w:rsidRDefault="00D43F80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zdôrazňuje</w:t>
      </w:r>
      <w:r w:rsidR="00CD4B83"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,</w:t>
      </w:r>
    </w:p>
    <w:p w14:paraId="1977F8C3" w14:textId="46FD2F69" w:rsidR="00442AB3" w:rsidRPr="007C24FA" w:rsidRDefault="00442AB3" w:rsidP="00442AB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že 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akékoľvek </w:t>
      </w:r>
      <w:r w:rsidR="006E48B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konsolidačné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opatrenia, ktoré vláda SR a </w:t>
      </w:r>
      <w:r w:rsidR="00CC5A7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M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inisterstvo zdravotníctva SR realizujú</w:t>
      </w:r>
      <w:r w:rsidR="00E26CCB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</w:t>
      </w:r>
      <w:r w:rsidR="00D43F80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nesmú mať za žiadnych okolností negatívny dopad na znižovanie práva pacientov na včasnú, účinnú, modernú a bezplatnú zdravotnú starostlivosť</w:t>
      </w:r>
      <w:r w:rsidR="00CC5A7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garantovanú Ústavou SR</w:t>
      </w: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4C162335" w14:textId="3D655CF2" w:rsidR="00282191" w:rsidRPr="007C24FA" w:rsidRDefault="00282191" w:rsidP="00442AB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1390CA35" w14:textId="136CD7EA" w:rsidR="00520D96" w:rsidRPr="007C24FA" w:rsidRDefault="006E48BB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vyzýva</w:t>
      </w:r>
      <w:r w:rsidR="00520D96"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,</w:t>
      </w:r>
    </w:p>
    <w:p w14:paraId="4E8D93F9" w14:textId="0141F9F5" w:rsidR="00520D96" w:rsidRPr="007C24FA" w:rsidRDefault="00520D96" w:rsidP="00520D9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lastRenderedPageBreak/>
        <w:t>ministra zdravotníctva Slovenskej republiky Kamila Šaška, aby nepodpísal žiadnu vyhlášku Ministerstva zdravotníctva S</w:t>
      </w:r>
      <w:r w:rsidR="006E48B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lovenskej republiky</w:t>
      </w: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 ktorou by sa akýmkoľvek spôsobom znížila dostupnosť liekov</w:t>
      </w:r>
      <w:r w:rsidR="006E48B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na inovatívnu liečbu</w:t>
      </w: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, obmedzil ich vstup do kategorizácie liekov, alebo by sa </w:t>
      </w:r>
      <w:r w:rsidR="00724BFE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ňou </w:t>
      </w: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ohrozila prebiehajúca liečba pacientov;</w:t>
      </w:r>
    </w:p>
    <w:p w14:paraId="5896C0B5" w14:textId="77777777" w:rsidR="00520D96" w:rsidRPr="007C24FA" w:rsidRDefault="00520D96" w:rsidP="00520D9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45B4A7B5" w14:textId="38C25DAF" w:rsidR="00442AB3" w:rsidRPr="007C24FA" w:rsidRDefault="00442AB3" w:rsidP="007C24FA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žiada,</w:t>
      </w:r>
    </w:p>
    <w:p w14:paraId="46C5488B" w14:textId="765D1B41" w:rsidR="00442AB3" w:rsidRPr="007C24FA" w:rsidRDefault="00442AB3" w:rsidP="007C24FA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ministra zdravotníctva Slovenskej re</w:t>
      </w:r>
      <w:r w:rsidR="00E26CCB"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publiky Kamila Šaška, aby do siedmy</w:t>
      </w:r>
      <w:r w:rsidRPr="007C24F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ch dní predložil Národnej rade Slovenskej republiky:</w:t>
      </w:r>
    </w:p>
    <w:p w14:paraId="0B95984B" w14:textId="43B505A7" w:rsidR="002C605C" w:rsidRPr="007C24FA" w:rsidRDefault="00E26CCB" w:rsidP="007C24FA">
      <w:pPr>
        <w:pStyle w:val="PredvolenA"/>
        <w:numPr>
          <w:ilvl w:val="0"/>
          <w:numId w:val="10"/>
        </w:num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4FA">
        <w:rPr>
          <w:rFonts w:ascii="Book Antiqua" w:hAnsi="Book Antiqua"/>
          <w:bCs/>
          <w:sz w:val="22"/>
          <w:szCs w:val="22"/>
        </w:rPr>
        <w:t xml:space="preserve">podrobný plán úsporných opatrení vo výške 190 miliónov EUR, ktoré plánovalo </w:t>
      </w:r>
      <w:r w:rsidR="006E48BB">
        <w:rPr>
          <w:rFonts w:ascii="Book Antiqua" w:hAnsi="Book Antiqua"/>
          <w:bCs/>
          <w:sz w:val="22"/>
          <w:szCs w:val="22"/>
        </w:rPr>
        <w:t>M</w:t>
      </w:r>
      <w:r w:rsidRPr="007C24FA">
        <w:rPr>
          <w:rFonts w:ascii="Book Antiqua" w:hAnsi="Book Antiqua"/>
          <w:bCs/>
          <w:sz w:val="22"/>
          <w:szCs w:val="22"/>
        </w:rPr>
        <w:t>inisterstvo zdravotníctva S</w:t>
      </w:r>
      <w:r w:rsidR="006E48BB">
        <w:rPr>
          <w:rFonts w:ascii="Book Antiqua" w:hAnsi="Book Antiqua"/>
          <w:bCs/>
          <w:sz w:val="22"/>
          <w:szCs w:val="22"/>
        </w:rPr>
        <w:t>lovenskej republiky</w:t>
      </w:r>
      <w:r w:rsidRPr="007C24FA">
        <w:rPr>
          <w:rFonts w:ascii="Book Antiqua" w:hAnsi="Book Antiqua"/>
          <w:bCs/>
          <w:sz w:val="22"/>
          <w:szCs w:val="22"/>
        </w:rPr>
        <w:t xml:space="preserve"> v kalendárnom roku 2025 zrealizovať</w:t>
      </w:r>
      <w:r w:rsidR="002C605C" w:rsidRPr="007C24FA">
        <w:rPr>
          <w:rFonts w:ascii="Book Antiqua" w:hAnsi="Book Antiqua"/>
          <w:bCs/>
          <w:sz w:val="22"/>
          <w:szCs w:val="22"/>
        </w:rPr>
        <w:t>,</w:t>
      </w:r>
    </w:p>
    <w:p w14:paraId="05001971" w14:textId="1D5881DE" w:rsidR="002C605C" w:rsidRPr="007C24FA" w:rsidRDefault="00E26CCB" w:rsidP="007C24FA">
      <w:pPr>
        <w:pStyle w:val="PredvolenA"/>
        <w:numPr>
          <w:ilvl w:val="0"/>
          <w:numId w:val="10"/>
        </w:num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4FA">
        <w:rPr>
          <w:rFonts w:ascii="Book Antiqua" w:hAnsi="Book Antiqua"/>
          <w:sz w:val="22"/>
          <w:szCs w:val="22"/>
        </w:rPr>
        <w:t>podrobný plán použitia</w:t>
      </w:r>
      <w:r w:rsidRPr="007C24FA">
        <w:rPr>
          <w:rFonts w:ascii="Book Antiqua" w:hAnsi="Book Antiqua"/>
          <w:bCs/>
          <w:iCs/>
          <w:sz w:val="22"/>
          <w:szCs w:val="22"/>
        </w:rPr>
        <w:t xml:space="preserve"> </w:t>
      </w:r>
      <w:r w:rsidR="007C24FA">
        <w:rPr>
          <w:rFonts w:ascii="Book Antiqua" w:hAnsi="Book Antiqua"/>
          <w:bCs/>
          <w:iCs/>
          <w:sz w:val="22"/>
          <w:szCs w:val="22"/>
        </w:rPr>
        <w:t xml:space="preserve">finančných </w:t>
      </w:r>
      <w:r w:rsidRPr="007C24FA">
        <w:rPr>
          <w:rFonts w:ascii="Book Antiqua" w:hAnsi="Book Antiqua"/>
          <w:bCs/>
          <w:iCs/>
          <w:sz w:val="22"/>
          <w:szCs w:val="22"/>
        </w:rPr>
        <w:t>prostriedkov získaných prostredníctvom týchto úsporných opatrení</w:t>
      </w:r>
      <w:r w:rsidR="002C605C" w:rsidRPr="007C24FA">
        <w:rPr>
          <w:rFonts w:ascii="Book Antiqua" w:hAnsi="Book Antiqua"/>
          <w:bCs/>
          <w:sz w:val="22"/>
          <w:szCs w:val="22"/>
        </w:rPr>
        <w:t>,</w:t>
      </w:r>
    </w:p>
    <w:p w14:paraId="6FDCAD42" w14:textId="407235CD" w:rsidR="002C605C" w:rsidRPr="007C24FA" w:rsidRDefault="00E26CCB" w:rsidP="007C24FA">
      <w:pPr>
        <w:pStyle w:val="PredvolenA"/>
        <w:numPr>
          <w:ilvl w:val="0"/>
          <w:numId w:val="10"/>
        </w:num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4FA">
        <w:rPr>
          <w:rFonts w:ascii="Book Antiqua" w:hAnsi="Book Antiqua"/>
          <w:bCs/>
          <w:sz w:val="22"/>
          <w:szCs w:val="22"/>
        </w:rPr>
        <w:t>aktuálnu zníženú predikciu úsporných opatrení na tento rok vo výške približne 40 miliónov EUR, ktorou Ministerstvo zdravotníctva S</w:t>
      </w:r>
      <w:r w:rsidR="006E48BB">
        <w:rPr>
          <w:rFonts w:ascii="Book Antiqua" w:hAnsi="Book Antiqua"/>
          <w:bCs/>
          <w:sz w:val="22"/>
          <w:szCs w:val="22"/>
        </w:rPr>
        <w:t>lovenskej republiky</w:t>
      </w:r>
      <w:r w:rsidRPr="007C24FA">
        <w:rPr>
          <w:rFonts w:ascii="Book Antiqua" w:hAnsi="Book Antiqua"/>
          <w:bCs/>
          <w:sz w:val="22"/>
          <w:szCs w:val="22"/>
        </w:rPr>
        <w:t xml:space="preserve"> argumentuje v návrhu </w:t>
      </w:r>
      <w:r w:rsidR="00CC5A7E">
        <w:rPr>
          <w:rFonts w:ascii="Book Antiqua" w:hAnsi="Book Antiqua"/>
          <w:bCs/>
          <w:sz w:val="22"/>
          <w:szCs w:val="22"/>
        </w:rPr>
        <w:t>V</w:t>
      </w:r>
      <w:r w:rsidRPr="007C24FA">
        <w:rPr>
          <w:rFonts w:ascii="Book Antiqua" w:hAnsi="Book Antiqua"/>
          <w:bCs/>
          <w:sz w:val="22"/>
          <w:szCs w:val="22"/>
        </w:rPr>
        <w:t>yhlášky</w:t>
      </w:r>
      <w:r w:rsidR="007C24FA">
        <w:rPr>
          <w:rFonts w:ascii="Book Antiqua" w:hAnsi="Book Antiqua"/>
          <w:bCs/>
          <w:sz w:val="22"/>
          <w:szCs w:val="22"/>
        </w:rPr>
        <w:t>,</w:t>
      </w:r>
      <w:r w:rsidRPr="007C24FA">
        <w:rPr>
          <w:rFonts w:ascii="Book Antiqua" w:hAnsi="Book Antiqua"/>
          <w:bCs/>
          <w:sz w:val="22"/>
          <w:szCs w:val="22"/>
        </w:rPr>
        <w:t xml:space="preserve"> ktorou sa ustanovujú podrobnosti výpočtu príslušného násobku hrubého </w:t>
      </w:r>
      <w:r w:rsidRPr="00AC7F52">
        <w:rPr>
          <w:rFonts w:ascii="Book Antiqua" w:hAnsi="Book Antiqua"/>
          <w:bCs/>
          <w:color w:val="auto"/>
          <w:sz w:val="22"/>
          <w:szCs w:val="22"/>
        </w:rPr>
        <w:t>domáceho produktu pre stanovenie prahovej hodnoty posudzovaného lieku</w:t>
      </w:r>
      <w:r w:rsidR="00CC5A7E" w:rsidRPr="00AC7F52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hyperlink r:id="rId8" w:history="1">
        <w:r w:rsidR="00CC5A7E" w:rsidRPr="00AC7F52">
          <w:rPr>
            <w:rStyle w:val="Hypertextovprepojenie"/>
            <w:rFonts w:ascii="Book Antiqua" w:hAnsi="Book Antiqua"/>
            <w:bCs/>
            <w:color w:val="auto"/>
            <w:sz w:val="22"/>
            <w:szCs w:val="22"/>
            <w:u w:val="none"/>
          </w:rPr>
          <w:t>(LP/2025/230)</w:t>
        </w:r>
      </w:hyperlink>
      <w:r w:rsidRPr="00AC7F52">
        <w:rPr>
          <w:rFonts w:ascii="Book Antiqua" w:hAnsi="Book Antiqua"/>
          <w:bCs/>
          <w:color w:val="auto"/>
          <w:sz w:val="22"/>
          <w:szCs w:val="22"/>
        </w:rPr>
        <w:t xml:space="preserve"> ako o dôvode, pre ktorý je potrebné znížiť prahovú hodnotu posudzovaného lieku</w:t>
      </w:r>
      <w:r w:rsidR="002C605C" w:rsidRPr="00AC7F52">
        <w:rPr>
          <w:rFonts w:ascii="Book Antiqua" w:hAnsi="Book Antiqua"/>
          <w:bCs/>
          <w:color w:val="auto"/>
          <w:sz w:val="22"/>
          <w:szCs w:val="22"/>
        </w:rPr>
        <w:t>,</w:t>
      </w:r>
    </w:p>
    <w:p w14:paraId="7FEFB96E" w14:textId="43862E3B" w:rsidR="002C605C" w:rsidRPr="007C24FA" w:rsidRDefault="00E26CCB" w:rsidP="007C24FA">
      <w:pPr>
        <w:pStyle w:val="PredvolenA"/>
        <w:numPr>
          <w:ilvl w:val="0"/>
          <w:numId w:val="10"/>
        </w:num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24FA">
        <w:rPr>
          <w:rFonts w:ascii="Book Antiqua" w:hAnsi="Book Antiqua"/>
          <w:sz w:val="22"/>
          <w:szCs w:val="22"/>
        </w:rPr>
        <w:t>podrobný návrh krokov, ktorými zabezpečí dostupnosť liekov</w:t>
      </w:r>
      <w:r w:rsidR="006E48BB">
        <w:rPr>
          <w:rFonts w:ascii="Book Antiqua" w:hAnsi="Book Antiqua"/>
          <w:sz w:val="22"/>
          <w:szCs w:val="22"/>
        </w:rPr>
        <w:t xml:space="preserve"> pre inovatívnu liečbu</w:t>
      </w:r>
      <w:r w:rsidRPr="007C24FA">
        <w:rPr>
          <w:rFonts w:ascii="Book Antiqua" w:hAnsi="Book Antiqua"/>
          <w:sz w:val="22"/>
          <w:szCs w:val="22"/>
        </w:rPr>
        <w:t xml:space="preserve"> pre pacientov, ich vstup do kategorizácie</w:t>
      </w:r>
      <w:r w:rsidR="00520D96" w:rsidRPr="007C24FA">
        <w:rPr>
          <w:rFonts w:ascii="Book Antiqua" w:hAnsi="Book Antiqua"/>
          <w:sz w:val="22"/>
          <w:szCs w:val="22"/>
        </w:rPr>
        <w:t>,</w:t>
      </w:r>
      <w:r w:rsidRPr="007C24FA">
        <w:rPr>
          <w:rFonts w:ascii="Book Antiqua" w:hAnsi="Book Antiqua"/>
          <w:sz w:val="22"/>
          <w:szCs w:val="22"/>
        </w:rPr>
        <w:t xml:space="preserve"> a tiež </w:t>
      </w:r>
      <w:r w:rsidR="00520D96" w:rsidRPr="007C24FA">
        <w:rPr>
          <w:rFonts w:ascii="Book Antiqua" w:hAnsi="Book Antiqua"/>
          <w:sz w:val="22"/>
          <w:szCs w:val="22"/>
        </w:rPr>
        <w:t>návrh pokračovania</w:t>
      </w:r>
      <w:r w:rsidRPr="007C24FA">
        <w:rPr>
          <w:rFonts w:ascii="Book Antiqua" w:hAnsi="Book Antiqua"/>
          <w:sz w:val="22"/>
          <w:szCs w:val="22"/>
        </w:rPr>
        <w:t xml:space="preserve"> ďalšej liečby </w:t>
      </w:r>
      <w:r w:rsidR="00520D96" w:rsidRPr="007C24FA">
        <w:rPr>
          <w:rFonts w:ascii="Book Antiqua" w:hAnsi="Book Antiqua"/>
          <w:sz w:val="22"/>
          <w:szCs w:val="22"/>
        </w:rPr>
        <w:t xml:space="preserve">dotknutých </w:t>
      </w:r>
      <w:r w:rsidRPr="007C24FA">
        <w:rPr>
          <w:rFonts w:ascii="Book Antiqua" w:hAnsi="Book Antiqua"/>
          <w:sz w:val="22"/>
          <w:szCs w:val="22"/>
        </w:rPr>
        <w:t>pacientov</w:t>
      </w:r>
      <w:r w:rsidR="002C605C" w:rsidRPr="007C24FA">
        <w:rPr>
          <w:rFonts w:ascii="Book Antiqua" w:hAnsi="Book Antiqua"/>
          <w:bCs/>
          <w:sz w:val="22"/>
          <w:szCs w:val="22"/>
        </w:rPr>
        <w:t>.</w:t>
      </w:r>
    </w:p>
    <w:p w14:paraId="2AA9A5ED" w14:textId="77777777" w:rsidR="002C605C" w:rsidRPr="007C24FA" w:rsidRDefault="002C605C" w:rsidP="007C24FA">
      <w:pPr>
        <w:pStyle w:val="PredvolenA"/>
        <w:spacing w:before="120" w:after="120" w:line="276" w:lineRule="auto"/>
        <w:rPr>
          <w:rFonts w:ascii="Book Antiqua" w:eastAsia="Times New Roman" w:hAnsi="Book Antiqua" w:cs="Times New Roman"/>
          <w:sz w:val="22"/>
          <w:szCs w:val="22"/>
        </w:rPr>
      </w:pPr>
    </w:p>
    <w:p w14:paraId="494F3D67" w14:textId="77777777" w:rsidR="002C605C" w:rsidRPr="007C24FA" w:rsidRDefault="002C605C" w:rsidP="002C605C">
      <w:pPr>
        <w:pStyle w:val="PredvolenA"/>
        <w:spacing w:before="0" w:line="240" w:lineRule="auto"/>
        <w:rPr>
          <w:rFonts w:ascii="Book Antiqua" w:eastAsia="Times New Roman" w:hAnsi="Book Antiqua" w:cs="Times New Roman"/>
          <w:sz w:val="22"/>
          <w:szCs w:val="22"/>
        </w:rPr>
      </w:pPr>
    </w:p>
    <w:p w14:paraId="7FF37D1E" w14:textId="77777777" w:rsidR="002C605C" w:rsidRPr="007C24FA" w:rsidRDefault="002C605C" w:rsidP="002C605C">
      <w:pPr>
        <w:pStyle w:val="PredvolenA"/>
        <w:spacing w:before="0" w:line="240" w:lineRule="auto"/>
        <w:rPr>
          <w:rFonts w:ascii="Book Antiqua" w:eastAsia="Times New Roman" w:hAnsi="Book Antiqua" w:cs="Times New Roman"/>
          <w:sz w:val="22"/>
          <w:szCs w:val="22"/>
        </w:rPr>
      </w:pPr>
    </w:p>
    <w:p w14:paraId="3B13ECE6" w14:textId="77777777" w:rsidR="002C605C" w:rsidRPr="007C24FA" w:rsidRDefault="002C605C" w:rsidP="002C605C">
      <w:pPr>
        <w:pStyle w:val="PredvolenA"/>
        <w:spacing w:before="0" w:line="240" w:lineRule="auto"/>
        <w:jc w:val="center"/>
        <w:rPr>
          <w:rFonts w:ascii="Book Antiqua" w:eastAsia="Times New Roman" w:hAnsi="Book Antiqua" w:cs="Times New Roman"/>
          <w:b/>
          <w:bCs/>
          <w:sz w:val="22"/>
          <w:szCs w:val="22"/>
        </w:rPr>
      </w:pPr>
    </w:p>
    <w:p w14:paraId="0673F6EB" w14:textId="77777777" w:rsidR="002C605C" w:rsidRPr="007C24FA" w:rsidRDefault="002C605C" w:rsidP="002C605C">
      <w:pPr>
        <w:pStyle w:val="PredvolenA"/>
        <w:spacing w:before="0" w:line="240" w:lineRule="auto"/>
        <w:jc w:val="center"/>
        <w:rPr>
          <w:rFonts w:ascii="Book Antiqua" w:eastAsia="Times New Roman" w:hAnsi="Book Antiqua" w:cs="Times New Roman"/>
          <w:b/>
          <w:bCs/>
          <w:sz w:val="22"/>
          <w:szCs w:val="22"/>
        </w:rPr>
      </w:pPr>
    </w:p>
    <w:p w14:paraId="29D4542A" w14:textId="77777777" w:rsidR="002C605C" w:rsidRPr="007C24FA" w:rsidRDefault="002C605C" w:rsidP="002C605C">
      <w:pPr>
        <w:pStyle w:val="PredvolenA"/>
        <w:spacing w:before="0" w:line="240" w:lineRule="auto"/>
        <w:jc w:val="center"/>
        <w:rPr>
          <w:rFonts w:ascii="Book Antiqua" w:eastAsia="Times New Roman" w:hAnsi="Book Antiqua" w:cs="Times New Roman"/>
          <w:b/>
          <w:bCs/>
          <w:sz w:val="22"/>
          <w:szCs w:val="22"/>
        </w:rPr>
      </w:pPr>
    </w:p>
    <w:p w14:paraId="51AD8AFA" w14:textId="77777777" w:rsidR="002C605C" w:rsidRPr="007C24FA" w:rsidRDefault="002C605C" w:rsidP="002C605C">
      <w:pPr>
        <w:pStyle w:val="PredvolenA"/>
        <w:spacing w:before="0" w:line="240" w:lineRule="auto"/>
        <w:jc w:val="center"/>
        <w:rPr>
          <w:rFonts w:ascii="Book Antiqua" w:eastAsia="Times New Roman" w:hAnsi="Book Antiqua" w:cs="Times New Roman"/>
          <w:b/>
          <w:bCs/>
          <w:sz w:val="22"/>
          <w:szCs w:val="22"/>
        </w:rPr>
      </w:pPr>
    </w:p>
    <w:p w14:paraId="09B969BF" w14:textId="77777777" w:rsidR="002C605C" w:rsidRPr="007C24FA" w:rsidRDefault="002C605C" w:rsidP="002C605C">
      <w:pPr>
        <w:pStyle w:val="PredvolenA"/>
        <w:spacing w:before="0" w:line="240" w:lineRule="auto"/>
        <w:jc w:val="center"/>
        <w:rPr>
          <w:rFonts w:ascii="Book Antiqua" w:eastAsia="Times New Roman" w:hAnsi="Book Antiqua" w:cs="Times New Roman"/>
          <w:b/>
          <w:bCs/>
          <w:sz w:val="22"/>
          <w:szCs w:val="22"/>
        </w:rPr>
      </w:pPr>
    </w:p>
    <w:p w14:paraId="291A7E75" w14:textId="77777777" w:rsidR="002C605C" w:rsidRDefault="002C605C" w:rsidP="002C605C">
      <w:pPr>
        <w:pStyle w:val="PredvolenA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7C24FA">
        <w:rPr>
          <w:rFonts w:ascii="Book Antiqua" w:hAnsi="Book Antiqua"/>
          <w:b/>
          <w:bCs/>
          <w:sz w:val="22"/>
          <w:szCs w:val="22"/>
        </w:rPr>
        <w:br w:type="page"/>
      </w:r>
    </w:p>
    <w:p w14:paraId="78721F93" w14:textId="77777777" w:rsidR="002C605C" w:rsidRDefault="002C605C" w:rsidP="002C605C">
      <w:pPr>
        <w:pStyle w:val="PredvolenA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lastRenderedPageBreak/>
        <w:t>DÔ</w:t>
      </w:r>
      <w:r>
        <w:rPr>
          <w:rFonts w:ascii="Times New Roman" w:hAnsi="Times New Roman"/>
          <w:b/>
          <w:bCs/>
          <w:lang w:val="nl-NL"/>
        </w:rPr>
        <w:t>VODOV</w:t>
      </w:r>
      <w:r>
        <w:rPr>
          <w:rFonts w:ascii="Times New Roman" w:hAnsi="Times New Roman"/>
          <w:b/>
          <w:bCs/>
        </w:rPr>
        <w:t>Á SPRÁVA</w:t>
      </w:r>
    </w:p>
    <w:p w14:paraId="4D3238C5" w14:textId="77777777" w:rsidR="002C605C" w:rsidRDefault="002C605C" w:rsidP="002C605C">
      <w:pPr>
        <w:pStyle w:val="PredvolenA"/>
        <w:spacing w:before="0" w:line="240" w:lineRule="auto"/>
        <w:rPr>
          <w:rFonts w:ascii="Times New Roman" w:eastAsia="Times New Roman" w:hAnsi="Times New Roman" w:cs="Times New Roman"/>
        </w:rPr>
      </w:pPr>
    </w:p>
    <w:p w14:paraId="3F789AB2" w14:textId="1F44F74D" w:rsidR="00892254" w:rsidRPr="00892254" w:rsidRDefault="00892254" w:rsidP="003E09A7">
      <w:pPr>
        <w:pStyle w:val="PredvolenA"/>
        <w:spacing w:before="0" w:after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892254">
        <w:rPr>
          <w:rFonts w:ascii="Book Antiqua" w:hAnsi="Book Antiqua"/>
          <w:sz w:val="22"/>
          <w:szCs w:val="22"/>
        </w:rPr>
        <w:t>Minister zdravotn</w:t>
      </w:r>
      <w:r w:rsidRPr="00892254">
        <w:rPr>
          <w:rFonts w:ascii="Book Antiqua" w:hAnsi="Book Antiqua" w:hint="eastAsia"/>
          <w:sz w:val="22"/>
          <w:szCs w:val="22"/>
        </w:rPr>
        <w:t>í</w:t>
      </w:r>
      <w:r w:rsidRPr="00892254">
        <w:rPr>
          <w:rFonts w:ascii="Book Antiqua" w:hAnsi="Book Antiqua"/>
          <w:sz w:val="22"/>
          <w:szCs w:val="22"/>
        </w:rPr>
        <w:t>ctva SR je priamo zodpovedn</w:t>
      </w:r>
      <w:r w:rsidRPr="00892254">
        <w:rPr>
          <w:rFonts w:ascii="Book Antiqua" w:hAnsi="Book Antiqua" w:hint="eastAsia"/>
          <w:sz w:val="22"/>
          <w:szCs w:val="22"/>
        </w:rPr>
        <w:t>ý</w:t>
      </w:r>
      <w:r w:rsidRPr="00892254">
        <w:rPr>
          <w:rFonts w:ascii="Book Antiqua" w:hAnsi="Book Antiqua"/>
          <w:sz w:val="22"/>
          <w:szCs w:val="22"/>
        </w:rPr>
        <w:t xml:space="preserve"> za nastavenie minim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>lnych v</w:t>
      </w:r>
      <w:r w:rsidRPr="00892254">
        <w:rPr>
          <w:rFonts w:ascii="Book Antiqua" w:hAnsi="Book Antiqua" w:hint="eastAsia"/>
          <w:sz w:val="22"/>
          <w:szCs w:val="22"/>
        </w:rPr>
        <w:t>ý</w:t>
      </w:r>
      <w:r>
        <w:rPr>
          <w:rFonts w:ascii="Book Antiqua" w:hAnsi="Book Antiqua"/>
          <w:sz w:val="22"/>
          <w:szCs w:val="22"/>
        </w:rPr>
        <w:t>davkov z verej</w:t>
      </w:r>
      <w:r w:rsidRPr="00892254">
        <w:rPr>
          <w:rFonts w:ascii="Book Antiqua" w:hAnsi="Book Antiqua"/>
          <w:sz w:val="22"/>
          <w:szCs w:val="22"/>
        </w:rPr>
        <w:t>n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>ho zdravotn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>ho poistenia na poskytovanie zdravotnej starostlivosti. Prostredn</w:t>
      </w:r>
      <w:r w:rsidRPr="00892254">
        <w:rPr>
          <w:rFonts w:ascii="Book Antiqua" w:hAnsi="Book Antiqua" w:hint="eastAsia"/>
          <w:sz w:val="22"/>
          <w:szCs w:val="22"/>
        </w:rPr>
        <w:t>í</w:t>
      </w:r>
      <w:r>
        <w:rPr>
          <w:rFonts w:ascii="Book Antiqua" w:hAnsi="Book Antiqua"/>
          <w:sz w:val="22"/>
          <w:szCs w:val="22"/>
        </w:rPr>
        <w:t>ctvom tzv. pro</w:t>
      </w:r>
      <w:r w:rsidRPr="00892254">
        <w:rPr>
          <w:rFonts w:ascii="Book Antiqua" w:hAnsi="Book Antiqua"/>
          <w:sz w:val="22"/>
          <w:szCs w:val="22"/>
        </w:rPr>
        <w:t>gramovej vyhl</w:t>
      </w:r>
      <w:r w:rsidRPr="00892254">
        <w:rPr>
          <w:rFonts w:ascii="Book Antiqua" w:hAnsi="Book Antiqua" w:hint="eastAsia"/>
          <w:sz w:val="22"/>
          <w:szCs w:val="22"/>
        </w:rPr>
        <w:t>áš</w:t>
      </w:r>
      <w:r w:rsidRPr="00892254">
        <w:rPr>
          <w:rFonts w:ascii="Book Antiqua" w:hAnsi="Book Antiqua"/>
          <w:sz w:val="22"/>
          <w:szCs w:val="22"/>
        </w:rPr>
        <w:t>ky určuje minim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>lne v</w:t>
      </w:r>
      <w:r w:rsidRPr="00892254">
        <w:rPr>
          <w:rFonts w:ascii="Book Antiqua" w:hAnsi="Book Antiqua" w:hint="eastAsia"/>
          <w:sz w:val="22"/>
          <w:szCs w:val="22"/>
        </w:rPr>
        <w:t>ý</w:t>
      </w:r>
      <w:r w:rsidRPr="00892254">
        <w:rPr>
          <w:rFonts w:ascii="Book Antiqua" w:hAnsi="Book Antiqua"/>
          <w:sz w:val="22"/>
          <w:szCs w:val="22"/>
        </w:rPr>
        <w:t>davky verejn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>ho zdravotn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>ho poistenia, ktor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 xml:space="preserve"> s</w:t>
      </w:r>
      <w:r w:rsidRPr="00892254">
        <w:rPr>
          <w:rFonts w:ascii="Book Antiqua" w:hAnsi="Book Antiqua" w:hint="eastAsia"/>
          <w:sz w:val="22"/>
          <w:szCs w:val="22"/>
        </w:rPr>
        <w:t>ú</w:t>
      </w:r>
      <w:r>
        <w:rPr>
          <w:rFonts w:ascii="Book Antiqua" w:hAnsi="Book Antiqua"/>
          <w:sz w:val="22"/>
          <w:szCs w:val="22"/>
        </w:rPr>
        <w:t xml:space="preserve"> zdravot</w:t>
      </w:r>
      <w:r w:rsidRPr="00892254">
        <w:rPr>
          <w:rFonts w:ascii="Book Antiqua" w:hAnsi="Book Antiqua"/>
          <w:sz w:val="22"/>
          <w:szCs w:val="22"/>
        </w:rPr>
        <w:t>n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 xml:space="preserve"> poisťovne povinn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 xml:space="preserve"> pou</w:t>
      </w:r>
      <w:r w:rsidRPr="00892254">
        <w:rPr>
          <w:rFonts w:ascii="Book Antiqua" w:hAnsi="Book Antiqua" w:hint="eastAsia"/>
          <w:sz w:val="22"/>
          <w:szCs w:val="22"/>
        </w:rPr>
        <w:t>ž</w:t>
      </w:r>
      <w:r w:rsidRPr="00892254">
        <w:rPr>
          <w:rFonts w:ascii="Book Antiqua" w:hAnsi="Book Antiqua"/>
          <w:sz w:val="22"/>
          <w:szCs w:val="22"/>
        </w:rPr>
        <w:t>iť na zabezpeč</w:t>
      </w:r>
      <w:r>
        <w:rPr>
          <w:rFonts w:ascii="Book Antiqua" w:hAnsi="Book Antiqua"/>
          <w:sz w:val="22"/>
          <w:szCs w:val="22"/>
        </w:rPr>
        <w:t>e</w:t>
      </w:r>
      <w:r w:rsidRPr="00892254">
        <w:rPr>
          <w:rFonts w:ascii="Book Antiqua" w:hAnsi="Book Antiqua"/>
          <w:sz w:val="22"/>
          <w:szCs w:val="22"/>
        </w:rPr>
        <w:t>nie zdravotnej starostlivosti pre svojich poistencov, vr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>tane minim</w:t>
      </w:r>
      <w:r w:rsidRPr="00892254">
        <w:rPr>
          <w:rFonts w:ascii="Book Antiqua" w:hAnsi="Book Antiqua" w:hint="eastAsia"/>
          <w:sz w:val="22"/>
          <w:szCs w:val="22"/>
        </w:rPr>
        <w:t>á</w:t>
      </w:r>
      <w:r>
        <w:rPr>
          <w:rFonts w:ascii="Book Antiqua" w:hAnsi="Book Antiqua"/>
          <w:sz w:val="22"/>
          <w:szCs w:val="22"/>
        </w:rPr>
        <w:t>lny</w:t>
      </w:r>
      <w:r w:rsidRPr="00892254">
        <w:rPr>
          <w:rFonts w:ascii="Book Antiqua" w:hAnsi="Book Antiqua"/>
          <w:sz w:val="22"/>
          <w:szCs w:val="22"/>
        </w:rPr>
        <w:t>ch v</w:t>
      </w:r>
      <w:r w:rsidRPr="00892254">
        <w:rPr>
          <w:rFonts w:ascii="Book Antiqua" w:hAnsi="Book Antiqua" w:hint="eastAsia"/>
          <w:sz w:val="22"/>
          <w:szCs w:val="22"/>
        </w:rPr>
        <w:t>ý</w:t>
      </w:r>
      <w:r w:rsidRPr="00892254">
        <w:rPr>
          <w:rFonts w:ascii="Book Antiqua" w:hAnsi="Book Antiqua"/>
          <w:sz w:val="22"/>
          <w:szCs w:val="22"/>
        </w:rPr>
        <w:t>davkov na liekov</w:t>
      </w:r>
      <w:r w:rsidRPr="00892254">
        <w:rPr>
          <w:rFonts w:ascii="Book Antiqua" w:hAnsi="Book Antiqua" w:hint="eastAsia"/>
          <w:sz w:val="22"/>
          <w:szCs w:val="22"/>
        </w:rPr>
        <w:t>ú</w:t>
      </w:r>
      <w:r>
        <w:rPr>
          <w:rFonts w:ascii="Book Antiqua" w:hAnsi="Book Antiqua"/>
          <w:sz w:val="22"/>
          <w:szCs w:val="22"/>
        </w:rPr>
        <w:t xml:space="preserve"> politiku.</w:t>
      </w:r>
    </w:p>
    <w:p w14:paraId="1CD3D240" w14:textId="7DF6C42F" w:rsidR="00892254" w:rsidRPr="00892254" w:rsidRDefault="00892254" w:rsidP="003E09A7">
      <w:pPr>
        <w:pStyle w:val="PredvolenA"/>
        <w:spacing w:before="0" w:after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892254">
        <w:rPr>
          <w:rFonts w:ascii="Book Antiqua" w:hAnsi="Book Antiqua"/>
          <w:sz w:val="22"/>
          <w:szCs w:val="22"/>
        </w:rPr>
        <w:t>Zn</w:t>
      </w:r>
      <w:r w:rsidRPr="00892254">
        <w:rPr>
          <w:rFonts w:ascii="Book Antiqua" w:hAnsi="Book Antiqua" w:hint="eastAsia"/>
          <w:sz w:val="22"/>
          <w:szCs w:val="22"/>
        </w:rPr>
        <w:t>íž</w:t>
      </w:r>
      <w:r w:rsidR="003E09A7">
        <w:rPr>
          <w:rFonts w:ascii="Book Antiqua" w:hAnsi="Book Antiqua"/>
          <w:sz w:val="22"/>
          <w:szCs w:val="22"/>
        </w:rPr>
        <w:t>enie prahových hodnôt posudzovaných liekov</w:t>
      </w:r>
      <w:r w:rsidRPr="00892254">
        <w:rPr>
          <w:rFonts w:ascii="Book Antiqua" w:hAnsi="Book Antiqua"/>
          <w:sz w:val="22"/>
          <w:szCs w:val="22"/>
        </w:rPr>
        <w:t>, ktor</w:t>
      </w:r>
      <w:r w:rsidRPr="00892254">
        <w:rPr>
          <w:rFonts w:ascii="Book Antiqua" w:hAnsi="Book Antiqua" w:hint="eastAsia"/>
          <w:sz w:val="22"/>
          <w:szCs w:val="22"/>
        </w:rPr>
        <w:t>é</w:t>
      </w:r>
      <w:r w:rsidRPr="00892254">
        <w:rPr>
          <w:rFonts w:ascii="Book Antiqua" w:hAnsi="Book Antiqua"/>
          <w:sz w:val="22"/>
          <w:szCs w:val="22"/>
        </w:rPr>
        <w:t xml:space="preserve"> navrhlo ministerstvo zdravotn</w:t>
      </w:r>
      <w:r w:rsidRPr="00892254">
        <w:rPr>
          <w:rFonts w:ascii="Book Antiqua" w:hAnsi="Book Antiqua" w:hint="eastAsia"/>
          <w:sz w:val="22"/>
          <w:szCs w:val="22"/>
        </w:rPr>
        <w:t>í</w:t>
      </w:r>
      <w:r w:rsidRPr="00892254">
        <w:rPr>
          <w:rFonts w:ascii="Book Antiqua" w:hAnsi="Book Antiqua"/>
          <w:sz w:val="22"/>
          <w:szCs w:val="22"/>
        </w:rPr>
        <w:t xml:space="preserve">ctva SR vo </w:t>
      </w:r>
      <w:r w:rsidR="00CC5A7E">
        <w:rPr>
          <w:rFonts w:ascii="Book Antiqua" w:hAnsi="Book Antiqua"/>
          <w:sz w:val="22"/>
          <w:szCs w:val="22"/>
        </w:rPr>
        <w:t>V</w:t>
      </w:r>
      <w:r w:rsidRPr="00892254">
        <w:rPr>
          <w:rFonts w:ascii="Book Antiqua" w:hAnsi="Book Antiqua"/>
          <w:sz w:val="22"/>
          <w:szCs w:val="22"/>
        </w:rPr>
        <w:t>yhl</w:t>
      </w:r>
      <w:r w:rsidRPr="00892254">
        <w:rPr>
          <w:rFonts w:ascii="Book Antiqua" w:hAnsi="Book Antiqua" w:hint="eastAsia"/>
          <w:sz w:val="22"/>
          <w:szCs w:val="22"/>
        </w:rPr>
        <w:t>áš</w:t>
      </w:r>
      <w:r w:rsidR="00D339D0">
        <w:rPr>
          <w:rFonts w:ascii="Book Antiqua" w:hAnsi="Book Antiqua"/>
          <w:sz w:val="22"/>
          <w:szCs w:val="22"/>
        </w:rPr>
        <w:t xml:space="preserve">ke </w:t>
      </w:r>
      <w:r w:rsidR="003E09A7">
        <w:rPr>
          <w:rFonts w:ascii="Book Antiqua" w:hAnsi="Book Antiqua"/>
          <w:sz w:val="22"/>
          <w:szCs w:val="22"/>
        </w:rPr>
        <w:t xml:space="preserve">MZ SR, </w:t>
      </w:r>
      <w:r w:rsidR="003E09A7" w:rsidRPr="003E09A7">
        <w:rPr>
          <w:rFonts w:ascii="Book Antiqua" w:hAnsi="Book Antiqua"/>
          <w:sz w:val="22"/>
          <w:szCs w:val="22"/>
        </w:rPr>
        <w:t>ktorou sa ustanovuj</w:t>
      </w:r>
      <w:r w:rsidR="003E09A7" w:rsidRPr="003E09A7">
        <w:rPr>
          <w:rFonts w:ascii="Book Antiqua" w:hAnsi="Book Antiqua" w:hint="eastAsia"/>
          <w:sz w:val="22"/>
          <w:szCs w:val="22"/>
        </w:rPr>
        <w:t>ú</w:t>
      </w:r>
      <w:r w:rsidR="003E09A7" w:rsidRPr="003E09A7">
        <w:rPr>
          <w:rFonts w:ascii="Book Antiqua" w:hAnsi="Book Antiqua"/>
          <w:sz w:val="22"/>
          <w:szCs w:val="22"/>
        </w:rPr>
        <w:t xml:space="preserve"> podrobnosti v</w:t>
      </w:r>
      <w:r w:rsidR="003E09A7" w:rsidRPr="003E09A7">
        <w:rPr>
          <w:rFonts w:ascii="Book Antiqua" w:hAnsi="Book Antiqua" w:hint="eastAsia"/>
          <w:sz w:val="22"/>
          <w:szCs w:val="22"/>
        </w:rPr>
        <w:t>ý</w:t>
      </w:r>
      <w:r w:rsidR="003E09A7" w:rsidRPr="003E09A7">
        <w:rPr>
          <w:rFonts w:ascii="Book Antiqua" w:hAnsi="Book Antiqua"/>
          <w:sz w:val="22"/>
          <w:szCs w:val="22"/>
        </w:rPr>
        <w:t>počtu pr</w:t>
      </w:r>
      <w:r w:rsidR="003E09A7" w:rsidRPr="003E09A7">
        <w:rPr>
          <w:rFonts w:ascii="Book Antiqua" w:hAnsi="Book Antiqua" w:hint="eastAsia"/>
          <w:sz w:val="22"/>
          <w:szCs w:val="22"/>
        </w:rPr>
        <w:t>í</w:t>
      </w:r>
      <w:r w:rsidR="003E09A7" w:rsidRPr="003E09A7">
        <w:rPr>
          <w:rFonts w:ascii="Book Antiqua" w:hAnsi="Book Antiqua"/>
          <w:sz w:val="22"/>
          <w:szCs w:val="22"/>
        </w:rPr>
        <w:t>slu</w:t>
      </w:r>
      <w:r w:rsidR="003E09A7" w:rsidRPr="003E09A7">
        <w:rPr>
          <w:rFonts w:ascii="Book Antiqua" w:hAnsi="Book Antiqua" w:hint="eastAsia"/>
          <w:sz w:val="22"/>
          <w:szCs w:val="22"/>
        </w:rPr>
        <w:t>š</w:t>
      </w:r>
      <w:r w:rsidR="003E09A7" w:rsidRPr="003E09A7">
        <w:rPr>
          <w:rFonts w:ascii="Book Antiqua" w:hAnsi="Book Antiqua"/>
          <w:sz w:val="22"/>
          <w:szCs w:val="22"/>
        </w:rPr>
        <w:t>n</w:t>
      </w:r>
      <w:r w:rsidR="003E09A7" w:rsidRPr="003E09A7">
        <w:rPr>
          <w:rFonts w:ascii="Book Antiqua" w:hAnsi="Book Antiqua" w:hint="eastAsia"/>
          <w:sz w:val="22"/>
          <w:szCs w:val="22"/>
        </w:rPr>
        <w:t>é</w:t>
      </w:r>
      <w:r w:rsidR="003E09A7" w:rsidRPr="003E09A7">
        <w:rPr>
          <w:rFonts w:ascii="Book Antiqua" w:hAnsi="Book Antiqua"/>
          <w:sz w:val="22"/>
          <w:szCs w:val="22"/>
        </w:rPr>
        <w:t xml:space="preserve">ho </w:t>
      </w:r>
      <w:r w:rsidR="003E09A7" w:rsidRPr="00AC7F52">
        <w:rPr>
          <w:rFonts w:ascii="Book Antiqua" w:hAnsi="Book Antiqua"/>
          <w:color w:val="auto"/>
          <w:sz w:val="22"/>
          <w:szCs w:val="22"/>
        </w:rPr>
        <w:t>n</w:t>
      </w:r>
      <w:r w:rsidR="003E09A7" w:rsidRPr="00AC7F52">
        <w:rPr>
          <w:rFonts w:ascii="Book Antiqua" w:hAnsi="Book Antiqua" w:hint="eastAsia"/>
          <w:color w:val="auto"/>
          <w:sz w:val="22"/>
          <w:szCs w:val="22"/>
        </w:rPr>
        <w:t>á</w:t>
      </w:r>
      <w:r w:rsidR="003E09A7" w:rsidRPr="00AC7F52">
        <w:rPr>
          <w:rFonts w:ascii="Book Antiqua" w:hAnsi="Book Antiqua"/>
          <w:color w:val="auto"/>
          <w:sz w:val="22"/>
          <w:szCs w:val="22"/>
        </w:rPr>
        <w:t>sobku hrub</w:t>
      </w:r>
      <w:r w:rsidR="003E09A7" w:rsidRPr="00AC7F52">
        <w:rPr>
          <w:rFonts w:ascii="Book Antiqua" w:hAnsi="Book Antiqua" w:hint="eastAsia"/>
          <w:color w:val="auto"/>
          <w:sz w:val="22"/>
          <w:szCs w:val="22"/>
        </w:rPr>
        <w:t>é</w:t>
      </w:r>
      <w:r w:rsidR="003E09A7" w:rsidRPr="00AC7F52">
        <w:rPr>
          <w:rFonts w:ascii="Book Antiqua" w:hAnsi="Book Antiqua"/>
          <w:color w:val="auto"/>
          <w:sz w:val="22"/>
          <w:szCs w:val="22"/>
        </w:rPr>
        <w:t>ho dom</w:t>
      </w:r>
      <w:r w:rsidR="003E09A7" w:rsidRPr="00AC7F52">
        <w:rPr>
          <w:rFonts w:ascii="Book Antiqua" w:hAnsi="Book Antiqua" w:hint="eastAsia"/>
          <w:color w:val="auto"/>
          <w:sz w:val="22"/>
          <w:szCs w:val="22"/>
        </w:rPr>
        <w:t>á</w:t>
      </w:r>
      <w:r w:rsidR="003E09A7" w:rsidRPr="00AC7F52">
        <w:rPr>
          <w:rFonts w:ascii="Book Antiqua" w:hAnsi="Book Antiqua"/>
          <w:color w:val="auto"/>
          <w:sz w:val="22"/>
          <w:szCs w:val="22"/>
        </w:rPr>
        <w:t>ceho produktu pre stanovenie prahovej hodnoty posudzovan</w:t>
      </w:r>
      <w:r w:rsidR="003E09A7" w:rsidRPr="00AC7F52">
        <w:rPr>
          <w:rFonts w:ascii="Book Antiqua" w:hAnsi="Book Antiqua" w:hint="eastAsia"/>
          <w:color w:val="auto"/>
          <w:sz w:val="22"/>
          <w:szCs w:val="22"/>
        </w:rPr>
        <w:t>é</w:t>
      </w:r>
      <w:r w:rsidR="003E09A7" w:rsidRPr="00AC7F52">
        <w:rPr>
          <w:rFonts w:ascii="Book Antiqua" w:hAnsi="Book Antiqua"/>
          <w:color w:val="auto"/>
          <w:sz w:val="22"/>
          <w:szCs w:val="22"/>
        </w:rPr>
        <w:t>ho lieku</w:t>
      </w:r>
      <w:r w:rsidR="00CC5A7E" w:rsidRPr="00AC7F52">
        <w:rPr>
          <w:rFonts w:ascii="Book Antiqua" w:hAnsi="Book Antiqua"/>
          <w:color w:val="auto"/>
          <w:sz w:val="22"/>
          <w:szCs w:val="22"/>
        </w:rPr>
        <w:t xml:space="preserve"> </w:t>
      </w:r>
      <w:hyperlink r:id="rId9" w:history="1">
        <w:r w:rsidR="00CC5A7E" w:rsidRPr="00AC7F52">
          <w:rPr>
            <w:rStyle w:val="Hypertextovprepojenie"/>
            <w:rFonts w:ascii="Book Antiqua" w:hAnsi="Book Antiqua"/>
            <w:bCs/>
            <w:color w:val="auto"/>
            <w:sz w:val="22"/>
            <w:szCs w:val="22"/>
            <w:u w:val="none"/>
          </w:rPr>
          <w:t>(LP/2025/230)</w:t>
        </w:r>
      </w:hyperlink>
      <w:r w:rsidR="003E09A7" w:rsidRPr="00AC7F52">
        <w:rPr>
          <w:rFonts w:ascii="Book Antiqua" w:hAnsi="Book Antiqua"/>
          <w:color w:val="auto"/>
          <w:sz w:val="22"/>
          <w:szCs w:val="22"/>
        </w:rPr>
        <w:t>, obmedzí</w:t>
      </w:r>
      <w:r w:rsidRPr="00AC7F52">
        <w:rPr>
          <w:rFonts w:ascii="Book Antiqua" w:hAnsi="Book Antiqua"/>
          <w:color w:val="auto"/>
          <w:sz w:val="22"/>
          <w:szCs w:val="22"/>
        </w:rPr>
        <w:t xml:space="preserve"> dostupnosť modernej a inovat</w:t>
      </w:r>
      <w:r w:rsidRPr="00AC7F52">
        <w:rPr>
          <w:rFonts w:ascii="Book Antiqua" w:hAnsi="Book Antiqua" w:hint="eastAsia"/>
          <w:color w:val="auto"/>
          <w:sz w:val="22"/>
          <w:szCs w:val="22"/>
        </w:rPr>
        <w:t>í</w:t>
      </w:r>
      <w:r w:rsidRPr="00AC7F52">
        <w:rPr>
          <w:rFonts w:ascii="Book Antiqua" w:hAnsi="Book Antiqua"/>
          <w:color w:val="auto"/>
          <w:sz w:val="22"/>
          <w:szCs w:val="22"/>
        </w:rPr>
        <w:t>vnej</w:t>
      </w:r>
      <w:r w:rsidR="003E09A7" w:rsidRPr="00AC7F52">
        <w:rPr>
          <w:rFonts w:ascii="Book Antiqua" w:hAnsi="Book Antiqua"/>
          <w:color w:val="auto"/>
          <w:sz w:val="22"/>
          <w:szCs w:val="22"/>
        </w:rPr>
        <w:t xml:space="preserve"> liečby pre pacientov a ohrozí</w:t>
      </w:r>
      <w:r w:rsidRPr="00AC7F52">
        <w:rPr>
          <w:rFonts w:ascii="Book Antiqua" w:hAnsi="Book Antiqua"/>
          <w:color w:val="auto"/>
          <w:sz w:val="22"/>
          <w:szCs w:val="22"/>
        </w:rPr>
        <w:t xml:space="preserve"> u</w:t>
      </w:r>
      <w:r w:rsidRPr="00AC7F52">
        <w:rPr>
          <w:rFonts w:ascii="Book Antiqua" w:hAnsi="Book Antiqua" w:hint="eastAsia"/>
          <w:color w:val="auto"/>
          <w:sz w:val="22"/>
          <w:szCs w:val="22"/>
        </w:rPr>
        <w:t>ž</w:t>
      </w:r>
      <w:r w:rsidRPr="00AC7F52">
        <w:rPr>
          <w:rFonts w:ascii="Book Antiqua" w:hAnsi="Book Antiqua"/>
          <w:color w:val="auto"/>
          <w:sz w:val="22"/>
          <w:szCs w:val="22"/>
        </w:rPr>
        <w:t xml:space="preserve"> </w:t>
      </w:r>
      <w:r w:rsidR="003E09A7" w:rsidRPr="00AC7F52">
        <w:rPr>
          <w:rFonts w:ascii="Book Antiqua" w:hAnsi="Book Antiqua"/>
          <w:color w:val="auto"/>
          <w:sz w:val="22"/>
          <w:szCs w:val="22"/>
        </w:rPr>
        <w:t xml:space="preserve">nastavenú </w:t>
      </w:r>
      <w:r w:rsidRPr="00AC7F52">
        <w:rPr>
          <w:rFonts w:ascii="Book Antiqua" w:hAnsi="Book Antiqua"/>
          <w:color w:val="auto"/>
          <w:sz w:val="22"/>
          <w:szCs w:val="22"/>
        </w:rPr>
        <w:t>prebiehaj</w:t>
      </w:r>
      <w:r w:rsidRPr="00AC7F52">
        <w:rPr>
          <w:rFonts w:ascii="Book Antiqua" w:hAnsi="Book Antiqua" w:hint="eastAsia"/>
          <w:color w:val="auto"/>
          <w:sz w:val="22"/>
          <w:szCs w:val="22"/>
        </w:rPr>
        <w:t>ú</w:t>
      </w:r>
      <w:r w:rsidR="003E09A7" w:rsidRPr="00AC7F52">
        <w:rPr>
          <w:rFonts w:ascii="Book Antiqua" w:hAnsi="Book Antiqua"/>
          <w:color w:val="auto"/>
          <w:sz w:val="22"/>
          <w:szCs w:val="22"/>
        </w:rPr>
        <w:t xml:space="preserve">cu </w:t>
      </w:r>
      <w:r w:rsidR="003E09A7">
        <w:rPr>
          <w:rFonts w:ascii="Book Antiqua" w:hAnsi="Book Antiqua"/>
          <w:sz w:val="22"/>
          <w:szCs w:val="22"/>
        </w:rPr>
        <w:t>liečbu.</w:t>
      </w:r>
    </w:p>
    <w:p w14:paraId="29E69703" w14:textId="4774DA50" w:rsidR="002C605C" w:rsidRPr="00F57BDE" w:rsidRDefault="00892254" w:rsidP="003E09A7">
      <w:pPr>
        <w:pStyle w:val="PredvolenA"/>
        <w:spacing w:before="0" w:after="120" w:line="276" w:lineRule="auto"/>
        <w:ind w:firstLine="709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892254">
        <w:rPr>
          <w:rFonts w:ascii="Book Antiqua" w:hAnsi="Book Antiqua"/>
          <w:sz w:val="22"/>
          <w:szCs w:val="22"/>
        </w:rPr>
        <w:t>Zlyhanie ministerstva zdravotn</w:t>
      </w:r>
      <w:r w:rsidRPr="00892254">
        <w:rPr>
          <w:rFonts w:ascii="Book Antiqua" w:hAnsi="Book Antiqua" w:hint="eastAsia"/>
          <w:sz w:val="22"/>
          <w:szCs w:val="22"/>
        </w:rPr>
        <w:t>í</w:t>
      </w:r>
      <w:r w:rsidRPr="00892254">
        <w:rPr>
          <w:rFonts w:ascii="Book Antiqua" w:hAnsi="Book Antiqua"/>
          <w:sz w:val="22"/>
          <w:szCs w:val="22"/>
        </w:rPr>
        <w:t>ctva SR pri tvorbe tzv.</w:t>
      </w:r>
      <w:r w:rsidR="003E09A7">
        <w:rPr>
          <w:rFonts w:ascii="Book Antiqua" w:hAnsi="Book Antiqua"/>
          <w:sz w:val="22"/>
          <w:szCs w:val="22"/>
        </w:rPr>
        <w:t xml:space="preserve"> </w:t>
      </w:r>
      <w:r w:rsidRPr="00892254">
        <w:rPr>
          <w:rFonts w:ascii="Book Antiqua" w:hAnsi="Book Antiqua"/>
          <w:sz w:val="22"/>
          <w:szCs w:val="22"/>
        </w:rPr>
        <w:t>programovej vyhl</w:t>
      </w:r>
      <w:r w:rsidRPr="00892254">
        <w:rPr>
          <w:rFonts w:ascii="Book Antiqua" w:hAnsi="Book Antiqua" w:hint="eastAsia"/>
          <w:sz w:val="22"/>
          <w:szCs w:val="22"/>
        </w:rPr>
        <w:t>áš</w:t>
      </w:r>
      <w:r w:rsidRPr="00892254">
        <w:rPr>
          <w:rFonts w:ascii="Book Antiqua" w:hAnsi="Book Antiqua"/>
          <w:sz w:val="22"/>
          <w:szCs w:val="22"/>
        </w:rPr>
        <w:t>ky a pri realiz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 xml:space="preserve">cii </w:t>
      </w:r>
      <w:r w:rsidRPr="00892254">
        <w:rPr>
          <w:rFonts w:ascii="Book Antiqua" w:hAnsi="Book Antiqua" w:hint="eastAsia"/>
          <w:sz w:val="22"/>
          <w:szCs w:val="22"/>
        </w:rPr>
        <w:t>ú</w:t>
      </w:r>
      <w:r w:rsidRPr="00892254">
        <w:rPr>
          <w:rFonts w:ascii="Book Antiqua" w:hAnsi="Book Antiqua"/>
          <w:sz w:val="22"/>
          <w:szCs w:val="22"/>
        </w:rPr>
        <w:t xml:space="preserve">spor sa v </w:t>
      </w:r>
      <w:r w:rsidRPr="00892254">
        <w:rPr>
          <w:rFonts w:ascii="Book Antiqua" w:hAnsi="Book Antiqua" w:hint="eastAsia"/>
          <w:sz w:val="22"/>
          <w:szCs w:val="22"/>
        </w:rPr>
        <w:t>ž</w:t>
      </w:r>
      <w:r w:rsidRPr="00892254">
        <w:rPr>
          <w:rFonts w:ascii="Book Antiqua" w:hAnsi="Book Antiqua"/>
          <w:sz w:val="22"/>
          <w:szCs w:val="22"/>
        </w:rPr>
        <w:t>iadnom pr</w:t>
      </w:r>
      <w:r w:rsidRPr="00892254">
        <w:rPr>
          <w:rFonts w:ascii="Book Antiqua" w:hAnsi="Book Antiqua" w:hint="eastAsia"/>
          <w:sz w:val="22"/>
          <w:szCs w:val="22"/>
        </w:rPr>
        <w:t>í</w:t>
      </w:r>
      <w:r w:rsidRPr="00892254">
        <w:rPr>
          <w:rFonts w:ascii="Book Antiqua" w:hAnsi="Book Antiqua"/>
          <w:sz w:val="22"/>
          <w:szCs w:val="22"/>
        </w:rPr>
        <w:t>pade nesmie dotkn</w:t>
      </w:r>
      <w:r w:rsidRPr="00892254">
        <w:rPr>
          <w:rFonts w:ascii="Book Antiqua" w:hAnsi="Book Antiqua" w:hint="eastAsia"/>
          <w:sz w:val="22"/>
          <w:szCs w:val="22"/>
        </w:rPr>
        <w:t>ú</w:t>
      </w:r>
      <w:r w:rsidRPr="00892254">
        <w:rPr>
          <w:rFonts w:ascii="Book Antiqua" w:hAnsi="Book Antiqua"/>
          <w:sz w:val="22"/>
          <w:szCs w:val="22"/>
        </w:rPr>
        <w:t xml:space="preserve">ť </w:t>
      </w:r>
      <w:r w:rsidRPr="00892254">
        <w:rPr>
          <w:rFonts w:ascii="Book Antiqua" w:hAnsi="Book Antiqua" w:hint="eastAsia"/>
          <w:sz w:val="22"/>
          <w:szCs w:val="22"/>
        </w:rPr>
        <w:t>ú</w:t>
      </w:r>
      <w:r w:rsidRPr="00892254">
        <w:rPr>
          <w:rFonts w:ascii="Book Antiqua" w:hAnsi="Book Antiqua"/>
          <w:sz w:val="22"/>
          <w:szCs w:val="22"/>
        </w:rPr>
        <w:t>stavn</w:t>
      </w:r>
      <w:r w:rsidRPr="00892254">
        <w:rPr>
          <w:rFonts w:ascii="Book Antiqua" w:hAnsi="Book Antiqua" w:hint="eastAsia"/>
          <w:sz w:val="22"/>
          <w:szCs w:val="22"/>
        </w:rPr>
        <w:t>ý</w:t>
      </w:r>
      <w:r w:rsidRPr="00892254">
        <w:rPr>
          <w:rFonts w:ascii="Book Antiqua" w:hAnsi="Book Antiqua"/>
          <w:sz w:val="22"/>
          <w:szCs w:val="22"/>
        </w:rPr>
        <w:t>ch pr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>v pacientov, medzi ktor</w:t>
      </w:r>
      <w:r w:rsidR="007C24FA">
        <w:rPr>
          <w:rFonts w:ascii="Book Antiqua" w:hAnsi="Book Antiqua"/>
          <w:sz w:val="22"/>
          <w:szCs w:val="22"/>
        </w:rPr>
        <w:t xml:space="preserve">é </w:t>
      </w:r>
      <w:r w:rsidRPr="00892254">
        <w:rPr>
          <w:rFonts w:ascii="Book Antiqua" w:hAnsi="Book Antiqua"/>
          <w:sz w:val="22"/>
          <w:szCs w:val="22"/>
        </w:rPr>
        <w:t>patr</w:t>
      </w:r>
      <w:r w:rsidRPr="00892254">
        <w:rPr>
          <w:rFonts w:ascii="Book Antiqua" w:hAnsi="Book Antiqua" w:hint="eastAsia"/>
          <w:sz w:val="22"/>
          <w:szCs w:val="22"/>
        </w:rPr>
        <w:t>í</w:t>
      </w:r>
      <w:r w:rsidRPr="00892254">
        <w:rPr>
          <w:rFonts w:ascii="Book Antiqua" w:hAnsi="Book Antiqua"/>
          <w:sz w:val="22"/>
          <w:szCs w:val="22"/>
        </w:rPr>
        <w:t xml:space="preserve"> </w:t>
      </w:r>
      <w:r w:rsidR="003E09A7" w:rsidRPr="00892254">
        <w:rPr>
          <w:rFonts w:ascii="Book Antiqua" w:hAnsi="Book Antiqua"/>
          <w:sz w:val="22"/>
          <w:szCs w:val="22"/>
        </w:rPr>
        <w:t>bezplatná</w:t>
      </w:r>
      <w:r w:rsidR="003E09A7">
        <w:rPr>
          <w:rFonts w:ascii="Book Antiqua" w:hAnsi="Book Antiqua"/>
          <w:sz w:val="22"/>
          <w:szCs w:val="22"/>
        </w:rPr>
        <w:t xml:space="preserve"> dostupnosť </w:t>
      </w:r>
      <w:r w:rsidRPr="00892254">
        <w:rPr>
          <w:rFonts w:ascii="Book Antiqua" w:hAnsi="Book Antiqua"/>
          <w:sz w:val="22"/>
          <w:szCs w:val="22"/>
        </w:rPr>
        <w:t xml:space="preserve">včasnej, modernej a </w:t>
      </w:r>
      <w:r w:rsidRPr="00892254">
        <w:rPr>
          <w:rFonts w:ascii="Book Antiqua" w:hAnsi="Book Antiqua" w:hint="eastAsia"/>
          <w:sz w:val="22"/>
          <w:szCs w:val="22"/>
        </w:rPr>
        <w:t>ú</w:t>
      </w:r>
      <w:r w:rsidRPr="00892254">
        <w:rPr>
          <w:rFonts w:ascii="Book Antiqua" w:hAnsi="Book Antiqua"/>
          <w:sz w:val="22"/>
          <w:szCs w:val="22"/>
        </w:rPr>
        <w:t>činnej liečbe, ktor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 xml:space="preserve"> je hraden</w:t>
      </w:r>
      <w:r w:rsidRPr="00892254">
        <w:rPr>
          <w:rFonts w:ascii="Book Antiqua" w:hAnsi="Book Antiqua" w:hint="eastAsia"/>
          <w:sz w:val="22"/>
          <w:szCs w:val="22"/>
        </w:rPr>
        <w:t>á</w:t>
      </w:r>
      <w:r w:rsidRPr="00892254">
        <w:rPr>
          <w:rFonts w:ascii="Book Antiqua" w:hAnsi="Book Antiqua"/>
          <w:sz w:val="22"/>
          <w:szCs w:val="22"/>
        </w:rPr>
        <w:t xml:space="preserve"> z</w:t>
      </w:r>
      <w:r w:rsidRPr="00892254">
        <w:rPr>
          <w:rFonts w:ascii="Book Antiqua" w:hAnsi="Book Antiqua" w:hint="eastAsia"/>
          <w:sz w:val="22"/>
          <w:szCs w:val="22"/>
        </w:rPr>
        <w:t xml:space="preserve"> verejného zdravotného poistenia.</w:t>
      </w:r>
      <w:r w:rsidR="002C605C" w:rsidRPr="00F57BDE">
        <w:rPr>
          <w:rFonts w:ascii="Book Antiqua" w:hAnsi="Book Antiqua"/>
          <w:sz w:val="22"/>
          <w:szCs w:val="22"/>
        </w:rPr>
        <w:t xml:space="preserve"> </w:t>
      </w:r>
    </w:p>
    <w:p w14:paraId="531F7143" w14:textId="77777777" w:rsidR="002C605C" w:rsidRDefault="002C605C" w:rsidP="002C605C">
      <w:pPr>
        <w:pStyle w:val="PredvolenA"/>
        <w:spacing w:before="0" w:line="240" w:lineRule="auto"/>
      </w:pPr>
    </w:p>
    <w:p w14:paraId="69F3FE28" w14:textId="77777777" w:rsidR="00225DC9" w:rsidRDefault="00225DC9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57F2B6A0" w14:textId="3C845EB2" w:rsidR="008A381F" w:rsidRPr="000B3CB2" w:rsidRDefault="008A381F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</w:p>
    <w:sectPr w:rsidR="008A381F" w:rsidRPr="000B3CB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A45C" w14:textId="77777777" w:rsidR="00425319" w:rsidRDefault="00425319" w:rsidP="00CD5F7A">
      <w:pPr>
        <w:rPr>
          <w:rFonts w:hint="eastAsia"/>
        </w:rPr>
      </w:pPr>
      <w:r>
        <w:separator/>
      </w:r>
    </w:p>
  </w:endnote>
  <w:endnote w:type="continuationSeparator" w:id="0">
    <w:p w14:paraId="051D6F54" w14:textId="77777777" w:rsidR="00425319" w:rsidRDefault="00425319" w:rsidP="00CD5F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CBE9" w14:textId="77777777" w:rsidR="00425319" w:rsidRDefault="00425319" w:rsidP="00CD5F7A">
      <w:pPr>
        <w:rPr>
          <w:rFonts w:hint="eastAsia"/>
        </w:rPr>
      </w:pPr>
      <w:r>
        <w:separator/>
      </w:r>
    </w:p>
  </w:footnote>
  <w:footnote w:type="continuationSeparator" w:id="0">
    <w:p w14:paraId="2FBF2D5E" w14:textId="77777777" w:rsidR="00425319" w:rsidRDefault="00425319" w:rsidP="00CD5F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4F"/>
    <w:multiLevelType w:val="hybridMultilevel"/>
    <w:tmpl w:val="45760B84"/>
    <w:lvl w:ilvl="0" w:tplc="8E6EA1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B280288"/>
    <w:multiLevelType w:val="hybridMultilevel"/>
    <w:tmpl w:val="6F64C084"/>
    <w:styleLink w:val="Psmen"/>
    <w:lvl w:ilvl="0" w:tplc="F8FA3236">
      <w:start w:val="1"/>
      <w:numFmt w:val="upperLetter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C602C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ECB46">
      <w:start w:val="1"/>
      <w:numFmt w:val="upperLetter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BA230E">
      <w:start w:val="1"/>
      <w:numFmt w:val="upperLetter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6BC60">
      <w:start w:val="1"/>
      <w:numFmt w:val="upperLetter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CED82">
      <w:start w:val="1"/>
      <w:numFmt w:val="upperLetter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6EFC9A">
      <w:start w:val="1"/>
      <w:numFmt w:val="upperLetter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E9838">
      <w:start w:val="1"/>
      <w:numFmt w:val="upperLetter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36F3F0">
      <w:start w:val="1"/>
      <w:numFmt w:val="upperLetter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-360" w:firstLine="0"/>
      </w:pPr>
    </w:lvl>
    <w:lvl w:ilvl="1">
      <w:start w:val="1"/>
      <w:numFmt w:val="none"/>
      <w:suff w:val="nothing"/>
      <w:lvlText w:val=""/>
      <w:lvlJc w:val="left"/>
      <w:pPr>
        <w:ind w:left="-360" w:firstLine="0"/>
      </w:pPr>
    </w:lvl>
    <w:lvl w:ilvl="2">
      <w:start w:val="1"/>
      <w:numFmt w:val="none"/>
      <w:suff w:val="nothing"/>
      <w:lvlText w:val=""/>
      <w:lvlJc w:val="left"/>
      <w:pPr>
        <w:ind w:left="-360" w:firstLine="0"/>
      </w:pPr>
    </w:lvl>
    <w:lvl w:ilvl="3">
      <w:start w:val="1"/>
      <w:numFmt w:val="none"/>
      <w:suff w:val="nothing"/>
      <w:lvlText w:val=""/>
      <w:lvlJc w:val="left"/>
      <w:pPr>
        <w:ind w:left="-360" w:firstLine="0"/>
      </w:pPr>
    </w:lvl>
    <w:lvl w:ilvl="4">
      <w:start w:val="1"/>
      <w:numFmt w:val="none"/>
      <w:suff w:val="nothing"/>
      <w:lvlText w:val=""/>
      <w:lvlJc w:val="left"/>
      <w:pPr>
        <w:ind w:left="-360" w:firstLine="0"/>
      </w:pPr>
    </w:lvl>
    <w:lvl w:ilvl="5">
      <w:start w:val="1"/>
      <w:numFmt w:val="none"/>
      <w:suff w:val="nothing"/>
      <w:lvlText w:val=""/>
      <w:lvlJc w:val="left"/>
      <w:pPr>
        <w:ind w:left="-360" w:firstLine="0"/>
      </w:pPr>
    </w:lvl>
    <w:lvl w:ilvl="6">
      <w:start w:val="1"/>
      <w:numFmt w:val="none"/>
      <w:suff w:val="nothing"/>
      <w:lvlText w:val=""/>
      <w:lvlJc w:val="left"/>
      <w:pPr>
        <w:ind w:left="-360" w:firstLine="0"/>
      </w:pPr>
    </w:lvl>
    <w:lvl w:ilvl="7">
      <w:start w:val="1"/>
      <w:numFmt w:val="none"/>
      <w:suff w:val="nothing"/>
      <w:lvlText w:val=""/>
      <w:lvlJc w:val="left"/>
      <w:pPr>
        <w:ind w:left="-360" w:firstLine="0"/>
      </w:pPr>
    </w:lvl>
    <w:lvl w:ilvl="8">
      <w:start w:val="1"/>
      <w:numFmt w:val="none"/>
      <w:suff w:val="nothing"/>
      <w:lvlText w:val=""/>
      <w:lvlJc w:val="left"/>
      <w:pPr>
        <w:ind w:left="-360" w:firstLine="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FCF"/>
    <w:multiLevelType w:val="hybridMultilevel"/>
    <w:tmpl w:val="6F64C084"/>
    <w:numStyleLink w:val="Psmen"/>
  </w:abstractNum>
  <w:abstractNum w:abstractNumId="5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7FC1D24"/>
    <w:multiLevelType w:val="hybridMultilevel"/>
    <w:tmpl w:val="66EA85E8"/>
    <w:lvl w:ilvl="0" w:tplc="E4CCF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F7346"/>
    <w:multiLevelType w:val="hybridMultilevel"/>
    <w:tmpl w:val="5EB84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928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A15"/>
    <w:multiLevelType w:val="hybridMultilevel"/>
    <w:tmpl w:val="7A9C15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1">
      <w:start w:val="1"/>
      <w:numFmt w:val="decimal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02870"/>
    <w:rsid w:val="00033415"/>
    <w:rsid w:val="000B3CB2"/>
    <w:rsid w:val="000E3538"/>
    <w:rsid w:val="00156A29"/>
    <w:rsid w:val="001718E7"/>
    <w:rsid w:val="00174C7F"/>
    <w:rsid w:val="001831E4"/>
    <w:rsid w:val="0019466D"/>
    <w:rsid w:val="001F75BA"/>
    <w:rsid w:val="002231C8"/>
    <w:rsid w:val="00225D68"/>
    <w:rsid w:val="00225DC9"/>
    <w:rsid w:val="00256F6C"/>
    <w:rsid w:val="00267A9F"/>
    <w:rsid w:val="00282191"/>
    <w:rsid w:val="002C605C"/>
    <w:rsid w:val="003B1015"/>
    <w:rsid w:val="003E09A7"/>
    <w:rsid w:val="003E3D0B"/>
    <w:rsid w:val="00425319"/>
    <w:rsid w:val="00432E41"/>
    <w:rsid w:val="00442AB3"/>
    <w:rsid w:val="004A63A6"/>
    <w:rsid w:val="004B6E67"/>
    <w:rsid w:val="004E3C67"/>
    <w:rsid w:val="004F5B75"/>
    <w:rsid w:val="00520D96"/>
    <w:rsid w:val="00521A6F"/>
    <w:rsid w:val="00562D65"/>
    <w:rsid w:val="005A45EF"/>
    <w:rsid w:val="005D0C5A"/>
    <w:rsid w:val="005E4DC6"/>
    <w:rsid w:val="0060535C"/>
    <w:rsid w:val="00635EAA"/>
    <w:rsid w:val="0063672D"/>
    <w:rsid w:val="00650AF3"/>
    <w:rsid w:val="00684E27"/>
    <w:rsid w:val="006E48BB"/>
    <w:rsid w:val="0071341D"/>
    <w:rsid w:val="00724BFE"/>
    <w:rsid w:val="0076585C"/>
    <w:rsid w:val="00780C1D"/>
    <w:rsid w:val="00781A22"/>
    <w:rsid w:val="007823DB"/>
    <w:rsid w:val="007B4EF6"/>
    <w:rsid w:val="007C24FA"/>
    <w:rsid w:val="008424C0"/>
    <w:rsid w:val="00851662"/>
    <w:rsid w:val="00891D72"/>
    <w:rsid w:val="00892254"/>
    <w:rsid w:val="008A342E"/>
    <w:rsid w:val="008A381F"/>
    <w:rsid w:val="009415D9"/>
    <w:rsid w:val="00974435"/>
    <w:rsid w:val="00981976"/>
    <w:rsid w:val="009A51A3"/>
    <w:rsid w:val="009E3A97"/>
    <w:rsid w:val="00A5596B"/>
    <w:rsid w:val="00A847B2"/>
    <w:rsid w:val="00A91DC0"/>
    <w:rsid w:val="00AB0FB4"/>
    <w:rsid w:val="00AB4EAF"/>
    <w:rsid w:val="00AB6023"/>
    <w:rsid w:val="00AC7F52"/>
    <w:rsid w:val="00B01DA9"/>
    <w:rsid w:val="00B2589F"/>
    <w:rsid w:val="00B360FF"/>
    <w:rsid w:val="00B53C0B"/>
    <w:rsid w:val="00B85025"/>
    <w:rsid w:val="00BC3B96"/>
    <w:rsid w:val="00C1192F"/>
    <w:rsid w:val="00C16869"/>
    <w:rsid w:val="00C34C8D"/>
    <w:rsid w:val="00C97B6B"/>
    <w:rsid w:val="00CB14A9"/>
    <w:rsid w:val="00CC376E"/>
    <w:rsid w:val="00CC5A7E"/>
    <w:rsid w:val="00CD4B83"/>
    <w:rsid w:val="00CD5F7A"/>
    <w:rsid w:val="00CF0A32"/>
    <w:rsid w:val="00D059B6"/>
    <w:rsid w:val="00D17CF2"/>
    <w:rsid w:val="00D339D0"/>
    <w:rsid w:val="00D43F80"/>
    <w:rsid w:val="00D80533"/>
    <w:rsid w:val="00DD7C02"/>
    <w:rsid w:val="00DE1451"/>
    <w:rsid w:val="00DF0345"/>
    <w:rsid w:val="00E01114"/>
    <w:rsid w:val="00E26CCB"/>
    <w:rsid w:val="00E37E1C"/>
    <w:rsid w:val="00E673AA"/>
    <w:rsid w:val="00EC2744"/>
    <w:rsid w:val="00F506E4"/>
    <w:rsid w:val="00F5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9C5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F7A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F7A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F7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D5F7A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rsid w:val="00684E27"/>
  </w:style>
  <w:style w:type="paragraph" w:styleId="Revzia">
    <w:name w:val="Revision"/>
    <w:hidden/>
    <w:uiPriority w:val="99"/>
    <w:semiHidden/>
    <w:rsid w:val="00D059B6"/>
    <w:rPr>
      <w:szCs w:val="21"/>
    </w:rPr>
  </w:style>
  <w:style w:type="paragraph" w:customStyle="1" w:styleId="PredvolenA">
    <w:name w:val="Predvolené A"/>
    <w:rsid w:val="002C605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sk-SK" w:bidi="ar-SA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smen">
    <w:name w:val="Písmená"/>
    <w:rsid w:val="002C605C"/>
    <w:pPr>
      <w:numPr>
        <w:numId w:val="8"/>
      </w:numPr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CC5A7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5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legislativa/legislativne-procesy/SK/LP/2025/230/sprievodne-dokumenty?stadiumUuid=675a84fe-0c1f-45c7-a84c-9d1c5f5f4d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legislativa/legislativne-procesy/SK/LP/2025/230/sprievodne-dokumenty?stadiumUuid=675a84fe-0c1f-45c7-a84c-9d1c5f5f4d6d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D2A1-AE54-4D1B-BCB2-B61FA224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Klub SLOVENSKO, ZA ĽUDÍ, KÚ</cp:lastModifiedBy>
  <cp:revision>7</cp:revision>
  <dcterms:created xsi:type="dcterms:W3CDTF">2025-05-26T20:00:00Z</dcterms:created>
  <dcterms:modified xsi:type="dcterms:W3CDTF">2025-05-27T10:37:00Z</dcterms:modified>
  <dc:language>sk-SK</dc:language>
</cp:coreProperties>
</file>