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AC" w:rsidRDefault="00A11DAC" w:rsidP="00A11DAC">
      <w:pPr>
        <w:keepNext/>
        <w:spacing w:after="0" w:line="240" w:lineRule="auto"/>
        <w:outlineLvl w:val="5"/>
        <w:rPr>
          <w:b/>
          <w:i/>
          <w:sz w:val="32"/>
          <w:szCs w:val="24"/>
          <w:lang w:eastAsia="sk-SK"/>
        </w:rPr>
      </w:pPr>
      <w:r>
        <w:rPr>
          <w:b/>
          <w:i/>
          <w:sz w:val="32"/>
          <w:szCs w:val="24"/>
          <w:lang w:eastAsia="sk-SK"/>
        </w:rPr>
        <w:t>Výbor Národnej rady Slovenskej republiky</w:t>
      </w:r>
      <w:r>
        <w:rPr>
          <w:b/>
          <w:i/>
          <w:sz w:val="32"/>
          <w:szCs w:val="24"/>
          <w:lang w:eastAsia="sk-SK"/>
        </w:rPr>
        <w:tab/>
      </w:r>
      <w:r>
        <w:rPr>
          <w:b/>
          <w:i/>
          <w:sz w:val="32"/>
          <w:szCs w:val="24"/>
          <w:lang w:eastAsia="sk-SK"/>
        </w:rPr>
        <w:tab/>
      </w:r>
      <w:r>
        <w:rPr>
          <w:b/>
          <w:i/>
          <w:sz w:val="32"/>
          <w:szCs w:val="24"/>
          <w:lang w:eastAsia="sk-SK"/>
        </w:rPr>
        <w:tab/>
      </w:r>
      <w:r>
        <w:rPr>
          <w:b/>
          <w:i/>
          <w:sz w:val="32"/>
          <w:szCs w:val="24"/>
          <w:lang w:eastAsia="sk-SK"/>
        </w:rPr>
        <w:tab/>
      </w:r>
    </w:p>
    <w:p w:rsidR="00A11DAC" w:rsidRDefault="00A11DAC" w:rsidP="00A11DAC">
      <w:pPr>
        <w:spacing w:after="0" w:line="240" w:lineRule="auto"/>
        <w:rPr>
          <w:b/>
          <w:i/>
          <w:sz w:val="32"/>
          <w:szCs w:val="24"/>
          <w:lang w:eastAsia="sk-SK"/>
        </w:rPr>
      </w:pPr>
      <w:r>
        <w:rPr>
          <w:b/>
          <w:i/>
          <w:sz w:val="32"/>
          <w:szCs w:val="24"/>
          <w:lang w:eastAsia="sk-SK"/>
        </w:rPr>
        <w:t xml:space="preserve">             pre obranu a bezpečnosť</w:t>
      </w:r>
    </w:p>
    <w:p w:rsidR="00A11DAC" w:rsidRDefault="00F93E52" w:rsidP="00A11DAC">
      <w:pPr>
        <w:spacing w:after="0" w:line="240" w:lineRule="auto"/>
        <w:ind w:left="360"/>
        <w:jc w:val="right"/>
        <w:rPr>
          <w:b/>
          <w:szCs w:val="24"/>
          <w:lang w:eastAsia="sk-SK"/>
        </w:rPr>
      </w:pPr>
      <w:r>
        <w:rPr>
          <w:b/>
          <w:szCs w:val="24"/>
          <w:lang w:eastAsia="sk-SK"/>
        </w:rPr>
        <w:t xml:space="preserve"> </w:t>
      </w:r>
      <w:r w:rsidR="00F62C4A">
        <w:rPr>
          <w:b/>
          <w:szCs w:val="24"/>
          <w:lang w:eastAsia="sk-SK"/>
        </w:rPr>
        <w:t xml:space="preserve">  57</w:t>
      </w:r>
      <w:r w:rsidR="00A11DAC">
        <w:rPr>
          <w:b/>
          <w:szCs w:val="24"/>
          <w:lang w:eastAsia="sk-SK"/>
        </w:rPr>
        <w:t>.  schôdza výboru</w:t>
      </w:r>
    </w:p>
    <w:p w:rsidR="00A11DAC" w:rsidRDefault="006C32A8" w:rsidP="00A11DAC">
      <w:pPr>
        <w:spacing w:after="0" w:line="240" w:lineRule="auto"/>
        <w:jc w:val="center"/>
        <w:rPr>
          <w:szCs w:val="24"/>
          <w:lang w:eastAsia="sk-SK"/>
        </w:rPr>
      </w:pP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t xml:space="preserve">  </w:t>
      </w:r>
      <w:r>
        <w:rPr>
          <w:b/>
          <w:sz w:val="28"/>
          <w:szCs w:val="24"/>
          <w:lang w:eastAsia="sk-SK"/>
        </w:rPr>
        <w:tab/>
        <w:t xml:space="preserve">        </w:t>
      </w:r>
      <w:r w:rsidR="005047B2">
        <w:rPr>
          <w:szCs w:val="24"/>
          <w:lang w:eastAsia="sk-SK"/>
        </w:rPr>
        <w:t>KNR – VOB –</w:t>
      </w:r>
      <w:r w:rsidR="00F62C4A">
        <w:rPr>
          <w:szCs w:val="24"/>
          <w:lang w:eastAsia="sk-SK"/>
        </w:rPr>
        <w:t xml:space="preserve"> 4646/2025</w:t>
      </w:r>
      <w:r w:rsidR="00D8080C">
        <w:rPr>
          <w:szCs w:val="24"/>
          <w:lang w:eastAsia="sk-SK"/>
        </w:rPr>
        <w:t xml:space="preserve"> - 5</w:t>
      </w:r>
    </w:p>
    <w:p w:rsidR="00A11DAC" w:rsidRDefault="00663AED" w:rsidP="00A11DAC">
      <w:pPr>
        <w:spacing w:after="0" w:line="240" w:lineRule="auto"/>
        <w:jc w:val="center"/>
        <w:rPr>
          <w:szCs w:val="24"/>
          <w:lang w:eastAsia="sk-SK"/>
        </w:rPr>
      </w:pPr>
      <w:r>
        <w:rPr>
          <w:szCs w:val="24"/>
          <w:lang w:eastAsia="sk-SK"/>
        </w:rPr>
        <w:t xml:space="preserve">                                                                                   </w:t>
      </w:r>
    </w:p>
    <w:p w:rsidR="00A11DAC" w:rsidRDefault="00F62C4A" w:rsidP="00A11DAC">
      <w:pPr>
        <w:spacing w:after="0" w:line="240" w:lineRule="auto"/>
        <w:jc w:val="center"/>
        <w:rPr>
          <w:b/>
          <w:sz w:val="28"/>
          <w:szCs w:val="24"/>
          <w:lang w:eastAsia="sk-SK"/>
        </w:rPr>
      </w:pPr>
      <w:r>
        <w:rPr>
          <w:b/>
          <w:sz w:val="28"/>
          <w:szCs w:val="24"/>
          <w:lang w:eastAsia="sk-SK"/>
        </w:rPr>
        <w:t>107</w:t>
      </w:r>
    </w:p>
    <w:p w:rsidR="00A11DAC" w:rsidRDefault="00A11DAC" w:rsidP="00A11DAC">
      <w:pPr>
        <w:keepNext/>
        <w:spacing w:after="0" w:line="240" w:lineRule="auto"/>
        <w:jc w:val="center"/>
        <w:outlineLvl w:val="0"/>
        <w:rPr>
          <w:b/>
          <w:bCs/>
          <w:sz w:val="28"/>
          <w:szCs w:val="24"/>
          <w:lang w:eastAsia="sk-SK"/>
        </w:rPr>
      </w:pPr>
      <w:r>
        <w:rPr>
          <w:b/>
          <w:bCs/>
          <w:sz w:val="28"/>
          <w:szCs w:val="24"/>
          <w:lang w:eastAsia="sk-SK"/>
        </w:rPr>
        <w:t>Uznesenie</w:t>
      </w:r>
    </w:p>
    <w:p w:rsidR="00A11DAC" w:rsidRDefault="00A11DAC" w:rsidP="00A11DAC">
      <w:pPr>
        <w:spacing w:after="0" w:line="240" w:lineRule="auto"/>
        <w:jc w:val="center"/>
        <w:rPr>
          <w:szCs w:val="24"/>
          <w:lang w:eastAsia="sk-SK"/>
        </w:rPr>
      </w:pPr>
      <w:r>
        <w:rPr>
          <w:szCs w:val="24"/>
          <w:lang w:eastAsia="sk-SK"/>
        </w:rPr>
        <w:t>Výboru Národnej rady Slovenskej republiky</w:t>
      </w:r>
    </w:p>
    <w:p w:rsidR="00A11DAC" w:rsidRDefault="00A11DAC" w:rsidP="00A11DAC">
      <w:pPr>
        <w:spacing w:after="0" w:line="240" w:lineRule="auto"/>
        <w:jc w:val="center"/>
        <w:rPr>
          <w:szCs w:val="24"/>
          <w:lang w:eastAsia="sk-SK"/>
        </w:rPr>
      </w:pPr>
      <w:r>
        <w:rPr>
          <w:szCs w:val="24"/>
          <w:lang w:eastAsia="sk-SK"/>
        </w:rPr>
        <w:t>pre obranu a bezpečnosť</w:t>
      </w:r>
    </w:p>
    <w:p w:rsidR="00A11DAC" w:rsidRDefault="00F55CC7" w:rsidP="00A11DAC">
      <w:pPr>
        <w:spacing w:after="0" w:line="240" w:lineRule="auto"/>
        <w:jc w:val="center"/>
        <w:rPr>
          <w:szCs w:val="24"/>
          <w:lang w:eastAsia="sk-SK"/>
        </w:rPr>
      </w:pPr>
      <w:r>
        <w:rPr>
          <w:szCs w:val="24"/>
          <w:lang w:eastAsia="sk-SK"/>
        </w:rPr>
        <w:t>z</w:t>
      </w:r>
      <w:r w:rsidR="00F62C4A">
        <w:rPr>
          <w:szCs w:val="24"/>
          <w:lang w:eastAsia="sk-SK"/>
        </w:rPr>
        <w:t> 26.</w:t>
      </w:r>
      <w:r w:rsidR="00E42539">
        <w:rPr>
          <w:szCs w:val="24"/>
          <w:lang w:eastAsia="sk-SK"/>
        </w:rPr>
        <w:t xml:space="preserve"> </w:t>
      </w:r>
      <w:r w:rsidR="00F62C4A">
        <w:rPr>
          <w:szCs w:val="24"/>
          <w:lang w:eastAsia="sk-SK"/>
        </w:rPr>
        <w:t>mája</w:t>
      </w:r>
      <w:r w:rsidR="0055586F">
        <w:rPr>
          <w:szCs w:val="24"/>
          <w:lang w:eastAsia="sk-SK"/>
        </w:rPr>
        <w:t xml:space="preserve"> </w:t>
      </w:r>
      <w:r w:rsidR="005047B2">
        <w:rPr>
          <w:szCs w:val="24"/>
          <w:lang w:eastAsia="sk-SK"/>
        </w:rPr>
        <w:t>2025</w:t>
      </w:r>
    </w:p>
    <w:p w:rsidR="00F93E52" w:rsidRDefault="00F93E52" w:rsidP="00A11DAC">
      <w:pPr>
        <w:spacing w:after="0" w:line="240" w:lineRule="auto"/>
        <w:jc w:val="center"/>
        <w:rPr>
          <w:szCs w:val="24"/>
          <w:lang w:eastAsia="sk-SK"/>
        </w:rPr>
      </w:pPr>
    </w:p>
    <w:p w:rsidR="00F93E52" w:rsidRPr="00BA538D" w:rsidRDefault="00F93E52" w:rsidP="00820305">
      <w:pPr>
        <w:tabs>
          <w:tab w:val="left" w:pos="5580"/>
        </w:tabs>
        <w:spacing w:after="0" w:line="240" w:lineRule="auto"/>
        <w:jc w:val="both"/>
        <w:rPr>
          <w:b/>
          <w:szCs w:val="24"/>
          <w:lang w:eastAsia="sk-SK"/>
        </w:rPr>
      </w:pPr>
      <w:r w:rsidRPr="002933CB">
        <w:rPr>
          <w:szCs w:val="24"/>
          <w:lang w:eastAsia="sk-SK"/>
        </w:rPr>
        <w:t>Výbor Národnej rady Slovenskej republiky pre obranu a bezpečnosť prerokoval</w:t>
      </w:r>
      <w:r w:rsidR="00CD7F25">
        <w:rPr>
          <w:szCs w:val="24"/>
          <w:lang w:eastAsia="sk-SK"/>
        </w:rPr>
        <w:t xml:space="preserve"> vládny</w:t>
      </w:r>
      <w:r w:rsidR="0056461F" w:rsidRPr="002933CB">
        <w:rPr>
          <w:szCs w:val="24"/>
          <w:lang w:eastAsia="sk-SK"/>
        </w:rPr>
        <w:t xml:space="preserve"> </w:t>
      </w:r>
      <w:r w:rsidR="00383932">
        <w:rPr>
          <w:rFonts w:cs="Arial"/>
          <w:noProof/>
          <w:szCs w:val="24"/>
        </w:rPr>
        <w:t xml:space="preserve">návrh zákona </w:t>
      </w:r>
      <w:r w:rsidR="00383932" w:rsidRPr="00727080">
        <w:rPr>
          <w:rFonts w:cs="Arial"/>
          <w:noProof/>
          <w:szCs w:val="24"/>
        </w:rPr>
        <w:t xml:space="preserve">o </w:t>
      </w:r>
      <w:r w:rsidR="00F62C4A" w:rsidRPr="00C06AAE">
        <w:rPr>
          <w:rFonts w:cs="Arial"/>
          <w:noProof/>
        </w:rPr>
        <w:t>niektorých opatreniach na zvýšenie odolnosti Slovenskej republiky v oblasti obrany a bezpečnosti, o brannej povinnosti a o zmene a doplnení niektorých zákonov</w:t>
      </w:r>
      <w:r w:rsidR="00CD7F25" w:rsidRPr="00E61493">
        <w:rPr>
          <w:rFonts w:cs="Arial"/>
          <w:noProof/>
          <w:szCs w:val="24"/>
        </w:rPr>
        <w:t xml:space="preserve"> </w:t>
      </w:r>
      <w:r w:rsidR="00F62C4A">
        <w:rPr>
          <w:rFonts w:cs="Arial"/>
          <w:b/>
          <w:noProof/>
          <w:szCs w:val="24"/>
        </w:rPr>
        <w:t>(tlač 716</w:t>
      </w:r>
      <w:r w:rsidR="00B2269F">
        <w:rPr>
          <w:rFonts w:cs="Arial"/>
          <w:b/>
          <w:noProof/>
          <w:szCs w:val="24"/>
        </w:rPr>
        <w:t xml:space="preserve">) </w:t>
      </w:r>
      <w:r w:rsidR="00B2269F" w:rsidRPr="00B2269F">
        <w:rPr>
          <w:rFonts w:cs="Arial"/>
          <w:noProof/>
          <w:szCs w:val="24"/>
        </w:rPr>
        <w:t>a</w:t>
      </w:r>
    </w:p>
    <w:p w:rsidR="00F93E52" w:rsidRDefault="00F93E52" w:rsidP="00F93E52">
      <w:pPr>
        <w:tabs>
          <w:tab w:val="left" w:pos="5580"/>
        </w:tabs>
        <w:spacing w:after="0" w:line="240" w:lineRule="auto"/>
        <w:jc w:val="both"/>
        <w:rPr>
          <w:bCs/>
          <w:szCs w:val="24"/>
          <w:lang w:eastAsia="sk-SK"/>
        </w:rPr>
      </w:pPr>
    </w:p>
    <w:p w:rsidR="00F93E52" w:rsidRDefault="00F93E52" w:rsidP="00F93E52">
      <w:pPr>
        <w:pStyle w:val="Odsekzoznamu"/>
        <w:keepNext/>
        <w:numPr>
          <w:ilvl w:val="0"/>
          <w:numId w:val="1"/>
        </w:numPr>
        <w:spacing w:after="0" w:line="240" w:lineRule="auto"/>
        <w:jc w:val="both"/>
        <w:outlineLvl w:val="2"/>
        <w:rPr>
          <w:b/>
          <w:sz w:val="28"/>
          <w:szCs w:val="24"/>
          <w:lang w:eastAsia="sk-SK"/>
        </w:rPr>
      </w:pPr>
      <w:r>
        <w:rPr>
          <w:b/>
          <w:sz w:val="28"/>
          <w:szCs w:val="24"/>
          <w:lang w:eastAsia="sk-SK"/>
        </w:rPr>
        <w:t>súhlasí</w:t>
      </w:r>
    </w:p>
    <w:p w:rsidR="00F93E52" w:rsidRDefault="00F93E52" w:rsidP="00F93E52">
      <w:pPr>
        <w:pStyle w:val="Odsekzoznamu"/>
        <w:keepNext/>
        <w:spacing w:after="0" w:line="240" w:lineRule="auto"/>
        <w:ind w:left="1068"/>
        <w:jc w:val="both"/>
        <w:outlineLvl w:val="2"/>
        <w:rPr>
          <w:b/>
          <w:sz w:val="28"/>
          <w:szCs w:val="24"/>
          <w:lang w:eastAsia="sk-SK"/>
        </w:rPr>
      </w:pPr>
    </w:p>
    <w:p w:rsidR="00F93E52" w:rsidRDefault="00F93E52" w:rsidP="001B6094">
      <w:pPr>
        <w:tabs>
          <w:tab w:val="left" w:pos="5580"/>
        </w:tabs>
        <w:spacing w:after="0" w:line="240" w:lineRule="auto"/>
        <w:ind w:left="1068"/>
        <w:jc w:val="both"/>
        <w:rPr>
          <w:rFonts w:cs="Arial"/>
          <w:b/>
        </w:rPr>
      </w:pPr>
      <w:r>
        <w:rPr>
          <w:bCs/>
          <w:szCs w:val="24"/>
          <w:lang w:eastAsia="sk-SK"/>
        </w:rPr>
        <w:t>s</w:t>
      </w:r>
      <w:r w:rsidR="001B6094">
        <w:rPr>
          <w:bCs/>
          <w:szCs w:val="24"/>
          <w:lang w:eastAsia="sk-SK"/>
        </w:rPr>
        <w:t xml:space="preserve"> vládnym</w:t>
      </w:r>
      <w:r>
        <w:rPr>
          <w:bCs/>
          <w:szCs w:val="24"/>
          <w:lang w:eastAsia="sk-SK"/>
        </w:rPr>
        <w:t xml:space="preserve"> </w:t>
      </w:r>
      <w:r w:rsidR="001B6094" w:rsidRPr="00E61493">
        <w:rPr>
          <w:rFonts w:cs="Arial"/>
          <w:noProof/>
          <w:szCs w:val="24"/>
        </w:rPr>
        <w:t>návrh</w:t>
      </w:r>
      <w:r w:rsidR="001B6094">
        <w:rPr>
          <w:rFonts w:cs="Arial"/>
          <w:noProof/>
          <w:szCs w:val="24"/>
        </w:rPr>
        <w:t>om</w:t>
      </w:r>
      <w:r w:rsidR="00A715FD">
        <w:rPr>
          <w:rFonts w:cs="Arial"/>
          <w:noProof/>
          <w:szCs w:val="24"/>
        </w:rPr>
        <w:t xml:space="preserve"> zákona </w:t>
      </w:r>
      <w:r w:rsidR="00A715FD" w:rsidRPr="00727080">
        <w:rPr>
          <w:rFonts w:cs="Arial"/>
          <w:noProof/>
          <w:szCs w:val="24"/>
        </w:rPr>
        <w:t xml:space="preserve">o </w:t>
      </w:r>
      <w:r w:rsidR="00F62C4A" w:rsidRPr="00C06AAE">
        <w:rPr>
          <w:rFonts w:cs="Arial"/>
          <w:noProof/>
        </w:rPr>
        <w:t>niektorých opatreniach na zvýšenie odolnosti Slovenskej republiky v oblasti obrany a bezpečnosti, o brannej povinnosti a o zmene a doplnení niektorých zákonov</w:t>
      </w:r>
      <w:r w:rsidR="00F62C4A">
        <w:rPr>
          <w:rFonts w:cs="Arial"/>
          <w:noProof/>
        </w:rPr>
        <w:t xml:space="preserve"> </w:t>
      </w:r>
      <w:r w:rsidR="00F62C4A">
        <w:rPr>
          <w:rFonts w:cs="Arial"/>
          <w:b/>
          <w:noProof/>
          <w:szCs w:val="24"/>
        </w:rPr>
        <w:t>(tlač 716</w:t>
      </w:r>
      <w:r w:rsidR="00F62C4A" w:rsidRPr="00E61493">
        <w:rPr>
          <w:rFonts w:cs="Arial"/>
          <w:b/>
          <w:noProof/>
          <w:szCs w:val="24"/>
        </w:rPr>
        <w:t>)</w:t>
      </w:r>
      <w:r w:rsidRPr="00E72961">
        <w:rPr>
          <w:rFonts w:cs="Arial"/>
          <w:b/>
        </w:rPr>
        <w:t>;</w:t>
      </w:r>
    </w:p>
    <w:p w:rsidR="00F93E52" w:rsidRDefault="00F93E52" w:rsidP="00F93E52">
      <w:pPr>
        <w:spacing w:after="0" w:line="240" w:lineRule="auto"/>
        <w:jc w:val="both"/>
        <w:rPr>
          <w:szCs w:val="24"/>
          <w:lang w:eastAsia="sk-SK"/>
        </w:rPr>
      </w:pPr>
    </w:p>
    <w:p w:rsidR="000D6798" w:rsidRDefault="000D6798" w:rsidP="00F93E52">
      <w:pPr>
        <w:spacing w:after="0" w:line="240" w:lineRule="auto"/>
        <w:ind w:firstLine="708"/>
        <w:jc w:val="both"/>
        <w:rPr>
          <w:b/>
          <w:bCs/>
          <w:sz w:val="28"/>
          <w:szCs w:val="24"/>
          <w:lang w:eastAsia="sk-SK"/>
        </w:rPr>
      </w:pPr>
    </w:p>
    <w:p w:rsidR="00F93E52" w:rsidRDefault="00F93E52" w:rsidP="00F93E52">
      <w:pPr>
        <w:spacing w:after="0" w:line="240" w:lineRule="auto"/>
        <w:ind w:firstLine="708"/>
        <w:jc w:val="both"/>
        <w:rPr>
          <w:b/>
          <w:bCs/>
          <w:sz w:val="28"/>
          <w:szCs w:val="24"/>
          <w:lang w:eastAsia="sk-SK"/>
        </w:rPr>
      </w:pPr>
      <w:r>
        <w:rPr>
          <w:b/>
          <w:bCs/>
          <w:sz w:val="28"/>
          <w:szCs w:val="24"/>
          <w:lang w:eastAsia="sk-SK"/>
        </w:rPr>
        <w:t xml:space="preserve"> B. odporúča</w:t>
      </w:r>
    </w:p>
    <w:p w:rsidR="00F93E52" w:rsidRPr="000D6798" w:rsidRDefault="00F93E52" w:rsidP="00F93E52">
      <w:pPr>
        <w:spacing w:after="0" w:line="240" w:lineRule="auto"/>
        <w:ind w:firstLine="708"/>
        <w:jc w:val="both"/>
        <w:rPr>
          <w:b/>
          <w:szCs w:val="24"/>
          <w:lang w:eastAsia="sk-SK"/>
        </w:rPr>
      </w:pPr>
      <w:r>
        <w:rPr>
          <w:b/>
          <w:bCs/>
          <w:sz w:val="28"/>
          <w:szCs w:val="24"/>
          <w:lang w:eastAsia="sk-SK"/>
        </w:rPr>
        <w:t xml:space="preserve">    </w:t>
      </w:r>
      <w:r w:rsidR="000D6798">
        <w:rPr>
          <w:b/>
          <w:bCs/>
          <w:sz w:val="28"/>
          <w:szCs w:val="24"/>
          <w:lang w:eastAsia="sk-SK"/>
        </w:rPr>
        <w:t xml:space="preserve"> </w:t>
      </w:r>
      <w:r>
        <w:rPr>
          <w:szCs w:val="24"/>
          <w:lang w:eastAsia="sk-SK"/>
        </w:rPr>
        <w:t xml:space="preserve"> </w:t>
      </w:r>
      <w:r w:rsidRPr="000D6798">
        <w:rPr>
          <w:b/>
          <w:szCs w:val="24"/>
          <w:lang w:eastAsia="sk-SK"/>
        </w:rPr>
        <w:t>Národnej rade Slovenskej republiky</w:t>
      </w:r>
    </w:p>
    <w:p w:rsidR="00F93E52" w:rsidRDefault="00F93E52" w:rsidP="00F93E52">
      <w:pPr>
        <w:spacing w:after="0" w:line="240" w:lineRule="auto"/>
        <w:ind w:firstLine="708"/>
        <w:jc w:val="both"/>
        <w:rPr>
          <w:szCs w:val="24"/>
          <w:lang w:eastAsia="sk-SK"/>
        </w:rPr>
      </w:pPr>
    </w:p>
    <w:p w:rsidR="00F93E52" w:rsidRPr="00E947B3" w:rsidRDefault="00F93E52" w:rsidP="00F93E52">
      <w:pPr>
        <w:tabs>
          <w:tab w:val="left" w:pos="5580"/>
        </w:tabs>
        <w:spacing w:after="0" w:line="240" w:lineRule="auto"/>
        <w:ind w:left="360"/>
        <w:jc w:val="both"/>
        <w:rPr>
          <w:szCs w:val="24"/>
          <w:lang w:eastAsia="sk-SK"/>
        </w:rPr>
      </w:pPr>
      <w:r>
        <w:rPr>
          <w:szCs w:val="24"/>
          <w:lang w:eastAsia="sk-SK"/>
        </w:rPr>
        <w:t xml:space="preserve">            </w:t>
      </w:r>
      <w:r w:rsidR="00BB3B78">
        <w:rPr>
          <w:szCs w:val="24"/>
          <w:lang w:eastAsia="sk-SK"/>
        </w:rPr>
        <w:t xml:space="preserve">vládny </w:t>
      </w:r>
      <w:r w:rsidR="001D5A22">
        <w:rPr>
          <w:rFonts w:cs="Arial"/>
          <w:noProof/>
          <w:szCs w:val="24"/>
        </w:rPr>
        <w:t xml:space="preserve">návrh zákona </w:t>
      </w:r>
      <w:r w:rsidR="001D5A22" w:rsidRPr="00727080">
        <w:rPr>
          <w:rFonts w:cs="Arial"/>
          <w:noProof/>
          <w:szCs w:val="24"/>
        </w:rPr>
        <w:t xml:space="preserve">o </w:t>
      </w:r>
      <w:r w:rsidR="00F62C4A" w:rsidRPr="00727080">
        <w:rPr>
          <w:rFonts w:cs="Arial"/>
          <w:noProof/>
          <w:szCs w:val="24"/>
        </w:rPr>
        <w:t xml:space="preserve">o </w:t>
      </w:r>
      <w:r w:rsidR="00F62C4A" w:rsidRPr="00C06AAE">
        <w:rPr>
          <w:rFonts w:cs="Arial"/>
          <w:noProof/>
        </w:rPr>
        <w:t>niektorých opatreniach na zvýšenie odolnosti Slovenskej republiky v oblasti obrany a bezpečnosti, o brannej povinnosti a o zmene a doplnení niektorých zákonov</w:t>
      </w:r>
      <w:r w:rsidR="00F62C4A">
        <w:rPr>
          <w:rFonts w:cs="Arial"/>
          <w:noProof/>
        </w:rPr>
        <w:t xml:space="preserve"> </w:t>
      </w:r>
      <w:r w:rsidR="00F62C4A">
        <w:rPr>
          <w:rFonts w:cs="Arial"/>
          <w:b/>
          <w:noProof/>
          <w:szCs w:val="24"/>
        </w:rPr>
        <w:t>(tlač 716</w:t>
      </w:r>
      <w:r w:rsidR="00F62C4A" w:rsidRPr="00E61493">
        <w:rPr>
          <w:rFonts w:cs="Arial"/>
          <w:b/>
          <w:noProof/>
          <w:szCs w:val="24"/>
        </w:rPr>
        <w:t>)</w:t>
      </w:r>
      <w:r w:rsidR="00BB3B78">
        <w:rPr>
          <w:b/>
          <w:szCs w:val="24"/>
          <w:lang w:eastAsia="sk-SK"/>
        </w:rPr>
        <w:t xml:space="preserve"> </w:t>
      </w:r>
      <w:r w:rsidRPr="001B2F9C">
        <w:rPr>
          <w:rFonts w:cs="Arial"/>
          <w:b/>
          <w:szCs w:val="24"/>
        </w:rPr>
        <w:t>schváliť</w:t>
      </w:r>
      <w:r w:rsidR="006C43F5">
        <w:rPr>
          <w:rFonts w:cs="Arial"/>
          <w:b/>
          <w:szCs w:val="24"/>
        </w:rPr>
        <w:t xml:space="preserve"> </w:t>
      </w:r>
      <w:r w:rsidR="000D6798" w:rsidRPr="00E947B3">
        <w:rPr>
          <w:rFonts w:cs="Arial"/>
          <w:b/>
          <w:szCs w:val="24"/>
        </w:rPr>
        <w:t>s pozmeňujúcim</w:t>
      </w:r>
      <w:r w:rsidR="0047129C">
        <w:rPr>
          <w:rFonts w:cs="Arial"/>
          <w:b/>
          <w:szCs w:val="24"/>
        </w:rPr>
        <w:t>i</w:t>
      </w:r>
      <w:r w:rsidR="000D6798" w:rsidRPr="00E947B3">
        <w:rPr>
          <w:rFonts w:cs="Arial"/>
          <w:b/>
          <w:szCs w:val="24"/>
        </w:rPr>
        <w:t xml:space="preserve"> a doplňujúcim</w:t>
      </w:r>
      <w:r w:rsidR="0047129C">
        <w:rPr>
          <w:rFonts w:cs="Arial"/>
          <w:b/>
          <w:szCs w:val="24"/>
        </w:rPr>
        <w:t>i návrhmi</w:t>
      </w:r>
      <w:r w:rsidR="000D6798" w:rsidRPr="00E947B3">
        <w:rPr>
          <w:rFonts w:cs="Arial"/>
          <w:szCs w:val="24"/>
        </w:rPr>
        <w:t xml:space="preserve"> uvedeným</w:t>
      </w:r>
      <w:r w:rsidR="0047129C">
        <w:rPr>
          <w:rFonts w:cs="Arial"/>
          <w:szCs w:val="24"/>
        </w:rPr>
        <w:t>i</w:t>
      </w:r>
      <w:r w:rsidRPr="00E947B3">
        <w:rPr>
          <w:rFonts w:cs="Arial"/>
          <w:szCs w:val="24"/>
        </w:rPr>
        <w:t xml:space="preserve"> v prílohe tohto uznesenia;</w:t>
      </w:r>
    </w:p>
    <w:p w:rsidR="00F93E52" w:rsidRDefault="00F93E52" w:rsidP="00F93E52">
      <w:pPr>
        <w:spacing w:after="0" w:line="240" w:lineRule="auto"/>
        <w:jc w:val="both"/>
        <w:rPr>
          <w:szCs w:val="24"/>
          <w:lang w:eastAsia="sk-SK"/>
        </w:rPr>
      </w:pPr>
    </w:p>
    <w:p w:rsidR="00D64948" w:rsidRDefault="00D64948" w:rsidP="00F93E52">
      <w:pPr>
        <w:spacing w:after="0" w:line="240" w:lineRule="auto"/>
        <w:jc w:val="both"/>
        <w:rPr>
          <w:szCs w:val="24"/>
          <w:lang w:eastAsia="sk-SK"/>
        </w:rPr>
      </w:pPr>
    </w:p>
    <w:p w:rsidR="005964B7" w:rsidRDefault="005964B7" w:rsidP="005964B7">
      <w:pPr>
        <w:spacing w:after="0" w:line="240" w:lineRule="auto"/>
        <w:ind w:firstLine="708"/>
        <w:jc w:val="both"/>
        <w:rPr>
          <w:b/>
          <w:bCs/>
          <w:sz w:val="28"/>
          <w:szCs w:val="24"/>
          <w:lang w:eastAsia="sk-SK"/>
        </w:rPr>
      </w:pPr>
      <w:r>
        <w:rPr>
          <w:b/>
          <w:bCs/>
          <w:sz w:val="28"/>
          <w:szCs w:val="24"/>
          <w:lang w:eastAsia="sk-SK"/>
        </w:rPr>
        <w:t>C. ukladá</w:t>
      </w:r>
    </w:p>
    <w:p w:rsidR="005964B7" w:rsidRPr="00022AE4" w:rsidRDefault="005964B7" w:rsidP="005964B7">
      <w:pPr>
        <w:spacing w:after="0" w:line="240" w:lineRule="auto"/>
        <w:ind w:firstLine="708"/>
        <w:jc w:val="both"/>
        <w:rPr>
          <w:b/>
          <w:szCs w:val="24"/>
          <w:lang w:eastAsia="sk-SK"/>
        </w:rPr>
      </w:pPr>
      <w:r>
        <w:rPr>
          <w:b/>
          <w:bCs/>
          <w:sz w:val="28"/>
          <w:szCs w:val="24"/>
          <w:lang w:eastAsia="sk-SK"/>
        </w:rPr>
        <w:t xml:space="preserve">     </w:t>
      </w:r>
      <w:r w:rsidRPr="00022AE4">
        <w:rPr>
          <w:b/>
          <w:szCs w:val="24"/>
          <w:lang w:eastAsia="sk-SK"/>
        </w:rPr>
        <w:t>predsedovi výboru</w:t>
      </w:r>
    </w:p>
    <w:p w:rsidR="005964B7" w:rsidRDefault="005964B7" w:rsidP="005964B7">
      <w:pPr>
        <w:spacing w:after="0" w:line="240" w:lineRule="auto"/>
        <w:ind w:firstLine="708"/>
        <w:jc w:val="both"/>
        <w:rPr>
          <w:szCs w:val="24"/>
          <w:lang w:eastAsia="sk-SK"/>
        </w:rPr>
      </w:pPr>
      <w:r>
        <w:rPr>
          <w:szCs w:val="24"/>
          <w:lang w:eastAsia="sk-SK"/>
        </w:rPr>
        <w:t xml:space="preserve">          </w:t>
      </w:r>
    </w:p>
    <w:p w:rsidR="00244A30" w:rsidRDefault="00244A30" w:rsidP="00244A30">
      <w:pPr>
        <w:spacing w:after="0" w:line="240" w:lineRule="auto"/>
        <w:jc w:val="both"/>
        <w:rPr>
          <w:szCs w:val="24"/>
          <w:lang w:eastAsia="sk-SK"/>
        </w:rPr>
      </w:pPr>
      <w:r w:rsidRPr="00060C8B">
        <w:rPr>
          <w:szCs w:val="24"/>
          <w:lang w:eastAsia="sk-SK"/>
        </w:rPr>
        <w:t>v spolupráci s ostatnými predsedami výborov Národnej rady Slovenskej republiky, ktorí predmetný návrh zákona prerokovali, predložiť Národnej rade Slovenskej republiky spoločnú správu o výsledku prerokovania uvedeného vládneho návrhu zákona vo výboroch.</w:t>
      </w:r>
    </w:p>
    <w:p w:rsidR="005964B7" w:rsidRDefault="005964B7" w:rsidP="005964B7">
      <w:pPr>
        <w:spacing w:after="0" w:line="240" w:lineRule="auto"/>
        <w:jc w:val="both"/>
        <w:rPr>
          <w:szCs w:val="24"/>
          <w:lang w:eastAsia="sk-SK"/>
        </w:rPr>
      </w:pPr>
    </w:p>
    <w:p w:rsidR="000415EB" w:rsidRDefault="000415EB" w:rsidP="000415EB">
      <w:pPr>
        <w:keepNext/>
        <w:tabs>
          <w:tab w:val="left" w:pos="709"/>
          <w:tab w:val="left" w:pos="1021"/>
        </w:tabs>
        <w:spacing w:after="0" w:line="240" w:lineRule="auto"/>
        <w:jc w:val="center"/>
        <w:outlineLvl w:val="3"/>
        <w:rPr>
          <w:b/>
          <w:sz w:val="28"/>
          <w:szCs w:val="28"/>
        </w:rPr>
      </w:pPr>
      <w:r>
        <w:rPr>
          <w:b/>
          <w:i/>
          <w:szCs w:val="24"/>
          <w:lang w:eastAsia="sk-SK"/>
        </w:rPr>
        <w:tab/>
      </w:r>
      <w:r>
        <w:rPr>
          <w:b/>
          <w:i/>
          <w:szCs w:val="24"/>
          <w:lang w:eastAsia="sk-SK"/>
        </w:rPr>
        <w:tab/>
      </w:r>
      <w:r>
        <w:rPr>
          <w:b/>
          <w:i/>
          <w:szCs w:val="24"/>
          <w:lang w:eastAsia="sk-SK"/>
        </w:rPr>
        <w:tab/>
      </w:r>
      <w:r>
        <w:rPr>
          <w:b/>
          <w:i/>
          <w:szCs w:val="24"/>
          <w:lang w:eastAsia="sk-SK"/>
        </w:rPr>
        <w:tab/>
      </w:r>
      <w:r>
        <w:rPr>
          <w:b/>
          <w:i/>
          <w:szCs w:val="24"/>
          <w:lang w:eastAsia="sk-SK"/>
        </w:rPr>
        <w:tab/>
      </w:r>
      <w:r>
        <w:rPr>
          <w:b/>
          <w:sz w:val="28"/>
          <w:szCs w:val="28"/>
        </w:rPr>
        <w:t xml:space="preserve">                                                                                                                      </w:t>
      </w:r>
    </w:p>
    <w:p w:rsidR="000415EB" w:rsidRDefault="000415EB" w:rsidP="005047B2">
      <w:pPr>
        <w:keepNext/>
        <w:tabs>
          <w:tab w:val="left" w:pos="709"/>
          <w:tab w:val="left" w:pos="1021"/>
        </w:tabs>
        <w:spacing w:after="0" w:line="240" w:lineRule="auto"/>
        <w:jc w:val="center"/>
        <w:outlineLvl w:val="3"/>
        <w:rPr>
          <w:b/>
          <w:sz w:val="28"/>
          <w:szCs w:val="28"/>
        </w:rPr>
      </w:pPr>
      <w:r>
        <w:rPr>
          <w:b/>
          <w:sz w:val="28"/>
          <w:szCs w:val="28"/>
        </w:rPr>
        <w:t xml:space="preserve">                                                                       </w:t>
      </w:r>
      <w:r w:rsidR="00586F4B">
        <w:rPr>
          <w:b/>
          <w:sz w:val="28"/>
          <w:szCs w:val="28"/>
        </w:rPr>
        <w:t xml:space="preserve">  </w:t>
      </w:r>
      <w:r w:rsidR="00126F59">
        <w:rPr>
          <w:b/>
          <w:sz w:val="28"/>
          <w:szCs w:val="28"/>
        </w:rPr>
        <w:t xml:space="preserve"> </w:t>
      </w:r>
      <w:r w:rsidR="00126F59">
        <w:rPr>
          <w:b/>
          <w:sz w:val="28"/>
          <w:szCs w:val="28"/>
          <w:lang w:eastAsia="sk-SK"/>
        </w:rPr>
        <w:t xml:space="preserve">Richard Glück </w:t>
      </w:r>
    </w:p>
    <w:p w:rsidR="000415EB" w:rsidRDefault="000415EB" w:rsidP="000415EB">
      <w:pPr>
        <w:tabs>
          <w:tab w:val="left" w:pos="709"/>
          <w:tab w:val="left" w:pos="1021"/>
        </w:tabs>
        <w:spacing w:after="0" w:line="240" w:lineRule="auto"/>
      </w:pPr>
      <w:r>
        <w:tab/>
      </w:r>
      <w:r>
        <w:tab/>
      </w:r>
      <w:r>
        <w:tab/>
      </w:r>
      <w:r>
        <w:tab/>
      </w:r>
      <w:r>
        <w:tab/>
      </w:r>
      <w:r>
        <w:tab/>
      </w:r>
      <w:r>
        <w:tab/>
      </w:r>
      <w:r>
        <w:tab/>
        <w:t xml:space="preserve">                      predseda výboru</w:t>
      </w:r>
    </w:p>
    <w:p w:rsidR="000415EB" w:rsidRDefault="00DA3358" w:rsidP="000415EB">
      <w:pPr>
        <w:tabs>
          <w:tab w:val="left" w:pos="709"/>
          <w:tab w:val="left" w:pos="1021"/>
        </w:tabs>
        <w:spacing w:after="0" w:line="240" w:lineRule="auto"/>
        <w:rPr>
          <w:b/>
          <w:sz w:val="28"/>
          <w:szCs w:val="28"/>
        </w:rPr>
      </w:pPr>
      <w:r>
        <w:rPr>
          <w:b/>
          <w:sz w:val="28"/>
          <w:szCs w:val="28"/>
        </w:rPr>
        <w:t>Marián Saloň</w:t>
      </w:r>
    </w:p>
    <w:p w:rsidR="000415EB" w:rsidRDefault="00561097" w:rsidP="000415EB">
      <w:pPr>
        <w:tabs>
          <w:tab w:val="left" w:pos="709"/>
          <w:tab w:val="left" w:pos="1021"/>
        </w:tabs>
        <w:spacing w:after="0" w:line="240" w:lineRule="auto"/>
        <w:rPr>
          <w:sz w:val="22"/>
        </w:rPr>
      </w:pPr>
      <w:r>
        <w:rPr>
          <w:sz w:val="22"/>
        </w:rPr>
        <w:t>o</w:t>
      </w:r>
      <w:r w:rsidR="000415EB">
        <w:rPr>
          <w:sz w:val="22"/>
        </w:rPr>
        <w:t xml:space="preserve">verovateľ                                                           </w:t>
      </w:r>
    </w:p>
    <w:p w:rsidR="000415EB" w:rsidRDefault="000415EB" w:rsidP="000415EB">
      <w:pPr>
        <w:tabs>
          <w:tab w:val="left" w:pos="709"/>
          <w:tab w:val="left" w:pos="1021"/>
        </w:tabs>
        <w:spacing w:after="0" w:line="240" w:lineRule="auto"/>
        <w:rPr>
          <w:b/>
          <w:sz w:val="28"/>
          <w:szCs w:val="28"/>
        </w:rPr>
      </w:pPr>
    </w:p>
    <w:p w:rsidR="000415EB" w:rsidRDefault="00DA3358" w:rsidP="000415EB">
      <w:pPr>
        <w:tabs>
          <w:tab w:val="left" w:pos="709"/>
          <w:tab w:val="left" w:pos="1021"/>
        </w:tabs>
        <w:spacing w:after="0" w:line="240" w:lineRule="auto"/>
        <w:rPr>
          <w:b/>
          <w:sz w:val="28"/>
          <w:szCs w:val="28"/>
        </w:rPr>
      </w:pPr>
      <w:r>
        <w:rPr>
          <w:b/>
          <w:sz w:val="28"/>
          <w:szCs w:val="28"/>
        </w:rPr>
        <w:t>Jaroslav Spišiak</w:t>
      </w:r>
      <w:r w:rsidR="000415EB">
        <w:rPr>
          <w:b/>
          <w:sz w:val="28"/>
          <w:szCs w:val="28"/>
        </w:rPr>
        <w:t xml:space="preserve">                                    </w:t>
      </w:r>
    </w:p>
    <w:p w:rsidR="000415EB" w:rsidRDefault="000415EB" w:rsidP="000415EB">
      <w:pPr>
        <w:tabs>
          <w:tab w:val="left" w:pos="709"/>
          <w:tab w:val="left" w:pos="1021"/>
        </w:tabs>
        <w:spacing w:after="0" w:line="240" w:lineRule="auto"/>
      </w:pPr>
      <w:r>
        <w:rPr>
          <w:sz w:val="22"/>
        </w:rPr>
        <w:t>overovateľ</w:t>
      </w:r>
    </w:p>
    <w:p w:rsidR="00561097" w:rsidRDefault="00561097" w:rsidP="000E30E2">
      <w:pPr>
        <w:spacing w:after="0" w:line="240" w:lineRule="auto"/>
        <w:jc w:val="right"/>
        <w:rPr>
          <w:sz w:val="22"/>
          <w:lang w:eastAsia="sk-SK"/>
        </w:rPr>
      </w:pPr>
    </w:p>
    <w:p w:rsidR="00561097" w:rsidRDefault="00561097" w:rsidP="000E30E2">
      <w:pPr>
        <w:spacing w:after="0" w:line="240" w:lineRule="auto"/>
        <w:jc w:val="right"/>
        <w:rPr>
          <w:sz w:val="22"/>
          <w:lang w:eastAsia="sk-SK"/>
        </w:rPr>
      </w:pPr>
    </w:p>
    <w:p w:rsidR="000E30E2" w:rsidRDefault="00F62C4A" w:rsidP="000E30E2">
      <w:pPr>
        <w:spacing w:after="0" w:line="240" w:lineRule="auto"/>
        <w:jc w:val="right"/>
        <w:rPr>
          <w:sz w:val="22"/>
          <w:lang w:eastAsia="sk-SK"/>
        </w:rPr>
      </w:pPr>
      <w:r>
        <w:rPr>
          <w:sz w:val="22"/>
          <w:lang w:eastAsia="sk-SK"/>
        </w:rPr>
        <w:lastRenderedPageBreak/>
        <w:t>Príloha k </w:t>
      </w:r>
      <w:proofErr w:type="spellStart"/>
      <w:r>
        <w:rPr>
          <w:sz w:val="22"/>
          <w:lang w:eastAsia="sk-SK"/>
        </w:rPr>
        <w:t>uzn</w:t>
      </w:r>
      <w:proofErr w:type="spellEnd"/>
      <w:r>
        <w:rPr>
          <w:sz w:val="22"/>
          <w:lang w:eastAsia="sk-SK"/>
        </w:rPr>
        <w:t>. č. 107</w:t>
      </w:r>
    </w:p>
    <w:p w:rsidR="000E30E2" w:rsidRDefault="000E30E2" w:rsidP="000E30E2">
      <w:pPr>
        <w:spacing w:after="0" w:line="240" w:lineRule="auto"/>
        <w:jc w:val="right"/>
        <w:rPr>
          <w:sz w:val="22"/>
          <w:lang w:eastAsia="sk-SK"/>
        </w:rPr>
      </w:pPr>
    </w:p>
    <w:p w:rsidR="000E30E2" w:rsidRDefault="000E30E2" w:rsidP="000E30E2">
      <w:pPr>
        <w:spacing w:after="0" w:line="240" w:lineRule="auto"/>
        <w:jc w:val="center"/>
        <w:rPr>
          <w:sz w:val="28"/>
          <w:szCs w:val="28"/>
          <w:lang w:eastAsia="sk-SK"/>
        </w:rPr>
      </w:pPr>
      <w:r w:rsidRPr="004C4EB7">
        <w:rPr>
          <w:sz w:val="28"/>
          <w:szCs w:val="28"/>
          <w:lang w:eastAsia="sk-SK"/>
        </w:rPr>
        <w:t>Pripomienky</w:t>
      </w:r>
    </w:p>
    <w:p w:rsidR="000E30E2" w:rsidRDefault="000E30E2" w:rsidP="000E30E2">
      <w:pPr>
        <w:spacing w:after="0" w:line="240" w:lineRule="auto"/>
        <w:jc w:val="center"/>
        <w:rPr>
          <w:sz w:val="28"/>
          <w:szCs w:val="28"/>
          <w:lang w:eastAsia="sk-SK"/>
        </w:rPr>
      </w:pPr>
    </w:p>
    <w:p w:rsidR="00F62C4A" w:rsidRPr="00F62C4A" w:rsidRDefault="00C04239" w:rsidP="00F62C4A">
      <w:pPr>
        <w:pBdr>
          <w:bottom w:val="single" w:sz="12" w:space="1" w:color="auto"/>
        </w:pBdr>
        <w:tabs>
          <w:tab w:val="left" w:pos="5580"/>
        </w:tabs>
        <w:spacing w:after="0" w:line="240" w:lineRule="auto"/>
        <w:rPr>
          <w:b/>
          <w:szCs w:val="24"/>
          <w:lang w:eastAsia="sk-SK"/>
        </w:rPr>
      </w:pPr>
      <w:r>
        <w:rPr>
          <w:rFonts w:cs="Arial"/>
        </w:rPr>
        <w:t xml:space="preserve">k vládnemu </w:t>
      </w:r>
      <w:r w:rsidR="00E25B58">
        <w:rPr>
          <w:rFonts w:cs="Arial"/>
          <w:noProof/>
          <w:szCs w:val="24"/>
        </w:rPr>
        <w:t xml:space="preserve">návrh zákona </w:t>
      </w:r>
      <w:r w:rsidR="00F62C4A" w:rsidRPr="00727080">
        <w:rPr>
          <w:rFonts w:cs="Arial"/>
          <w:noProof/>
          <w:szCs w:val="24"/>
        </w:rPr>
        <w:t xml:space="preserve">o </w:t>
      </w:r>
      <w:r w:rsidR="00F62C4A" w:rsidRPr="00C06AAE">
        <w:rPr>
          <w:rFonts w:cs="Arial"/>
          <w:noProof/>
        </w:rPr>
        <w:t>niektorých opatreniach na zvýšenie odolnosti Slovenskej republiky v oblasti obrany a bezpečnosti, o brannej povinnosti a o zmene a doplnení niektorých zákonov</w:t>
      </w:r>
      <w:r w:rsidR="00F62C4A" w:rsidRPr="00E61493">
        <w:rPr>
          <w:rFonts w:cs="Arial"/>
          <w:noProof/>
          <w:szCs w:val="24"/>
        </w:rPr>
        <w:t xml:space="preserve"> </w:t>
      </w:r>
      <w:r w:rsidR="00F62C4A">
        <w:rPr>
          <w:rFonts w:cs="Arial"/>
          <w:b/>
          <w:noProof/>
          <w:szCs w:val="24"/>
        </w:rPr>
        <w:t>(tlač 716</w:t>
      </w:r>
      <w:r w:rsidR="00F62C4A" w:rsidRPr="00E61493">
        <w:rPr>
          <w:rFonts w:cs="Arial"/>
          <w:b/>
          <w:noProof/>
          <w:szCs w:val="24"/>
        </w:rPr>
        <w:t>)</w:t>
      </w:r>
      <w:r w:rsidR="00F62C4A" w:rsidRPr="00E61493">
        <w:rPr>
          <w:b/>
          <w:szCs w:val="24"/>
          <w:lang w:eastAsia="sk-SK"/>
        </w:rPr>
        <w:t xml:space="preserve">  </w:t>
      </w:r>
    </w:p>
    <w:p w:rsidR="00A21A32" w:rsidRDefault="00A21A32" w:rsidP="00FB3D7C">
      <w:pPr>
        <w:tabs>
          <w:tab w:val="left" w:pos="5580"/>
        </w:tabs>
        <w:spacing w:after="0" w:line="240" w:lineRule="auto"/>
        <w:rPr>
          <w:szCs w:val="24"/>
          <w:lang w:eastAsia="sk-SK"/>
        </w:rPr>
      </w:pPr>
    </w:p>
    <w:p w:rsidR="00FE18B1" w:rsidRDefault="00FE18B1" w:rsidP="00FE18B1">
      <w:pPr>
        <w:pStyle w:val="Odsekzoznamu"/>
        <w:numPr>
          <w:ilvl w:val="0"/>
          <w:numId w:val="33"/>
        </w:numPr>
        <w:autoSpaceDE w:val="0"/>
        <w:autoSpaceDN w:val="0"/>
        <w:adjustRightInd w:val="0"/>
        <w:spacing w:after="0" w:line="240" w:lineRule="auto"/>
        <w:ind w:left="426" w:hanging="426"/>
        <w:jc w:val="both"/>
        <w:rPr>
          <w:szCs w:val="24"/>
        </w:rPr>
      </w:pPr>
      <w:r>
        <w:rPr>
          <w:szCs w:val="24"/>
        </w:rPr>
        <w:t>V čl. I § 2 ods. 1 písm. d) piatom bode a písm. e) šiestom bode sa slová „až o)“ nahrádzajú slovami „až q)“.</w:t>
      </w:r>
    </w:p>
    <w:p w:rsidR="00FE18B1" w:rsidRPr="001E67F3" w:rsidRDefault="00FE18B1" w:rsidP="00FE18B1">
      <w:pPr>
        <w:pStyle w:val="Odsekzoznamu"/>
        <w:autoSpaceDE w:val="0"/>
        <w:autoSpaceDN w:val="0"/>
        <w:adjustRightInd w:val="0"/>
        <w:spacing w:after="0" w:line="240" w:lineRule="auto"/>
        <w:ind w:left="4253"/>
        <w:jc w:val="both"/>
        <w:rPr>
          <w:iCs/>
          <w:szCs w:val="24"/>
        </w:rPr>
      </w:pPr>
      <w:r w:rsidRPr="001E67F3">
        <w:rPr>
          <w:iCs/>
          <w:szCs w:val="24"/>
        </w:rPr>
        <w:t>Legislatívno-technická úprava, ktorou sa precizuje vnútorný odkaz na § 55 ods. 1 písm. b) až q). Vojakom pohotovostných záloh a vojakom branných záloh sa na účely tohto zákona bude považovať aj občan, ktorý vykonáva funkciu primátora mesta, starostu obce alebo mestskej časti, ak mu branná povinnosť trvá a uzatvoril dohodu o zaradení do pohotovostných záloh alebo dohodu o výcviku.</w:t>
      </w:r>
    </w:p>
    <w:p w:rsidR="00FE18B1" w:rsidRDefault="00FE18B1" w:rsidP="00FE18B1">
      <w:pPr>
        <w:spacing w:before="120" w:after="0" w:line="240" w:lineRule="auto"/>
        <w:ind w:left="4950"/>
        <w:jc w:val="both"/>
        <w:rPr>
          <w:szCs w:val="24"/>
          <w:lang w:eastAsia="sk-SK"/>
        </w:rPr>
      </w:pPr>
    </w:p>
    <w:p w:rsidR="00FE18B1" w:rsidRPr="00B41F14" w:rsidRDefault="00FE18B1" w:rsidP="001E67F3">
      <w:pPr>
        <w:tabs>
          <w:tab w:val="left" w:pos="709"/>
          <w:tab w:val="left" w:pos="1077"/>
        </w:tabs>
        <w:spacing w:after="0" w:line="240" w:lineRule="auto"/>
        <w:jc w:val="both"/>
        <w:rPr>
          <w:szCs w:val="24"/>
          <w:lang w:eastAsia="sk-SK"/>
        </w:rPr>
      </w:pPr>
      <w:r>
        <w:rPr>
          <w:b/>
          <w:szCs w:val="24"/>
          <w:lang w:eastAsia="sk-SK"/>
        </w:rPr>
        <w:t xml:space="preserve">           </w:t>
      </w:r>
    </w:p>
    <w:p w:rsidR="00FE18B1" w:rsidRPr="00EC719B" w:rsidRDefault="00FE18B1" w:rsidP="00FE18B1">
      <w:pPr>
        <w:spacing w:after="0" w:line="360" w:lineRule="auto"/>
        <w:jc w:val="both"/>
        <w:rPr>
          <w:szCs w:val="24"/>
          <w:lang w:eastAsia="sk-SK"/>
        </w:rPr>
      </w:pPr>
      <w:r w:rsidRPr="00CC6F5D">
        <w:rPr>
          <w:b/>
          <w:szCs w:val="24"/>
          <w:lang w:eastAsia="sk-SK"/>
        </w:rPr>
        <w:t>2.</w:t>
      </w:r>
      <w:r w:rsidRPr="00EC719B">
        <w:rPr>
          <w:szCs w:val="24"/>
          <w:lang w:eastAsia="sk-SK"/>
        </w:rPr>
        <w:t xml:space="preserve"> V čl. I § 4 ods. 1 úvodnej vete, § 5 ods. 1 úvodnej vete, § 7 ods. 1, § 47 ods. 2 a 4 a § 50 ods. 25 </w:t>
      </w:r>
      <w:r>
        <w:rPr>
          <w:szCs w:val="24"/>
          <w:lang w:eastAsia="sk-SK"/>
        </w:rPr>
        <w:t xml:space="preserve">sa </w:t>
      </w:r>
      <w:r w:rsidRPr="00EC719B">
        <w:rPr>
          <w:szCs w:val="24"/>
          <w:lang w:eastAsia="sk-SK"/>
        </w:rPr>
        <w:t>slová „bezpečnosti štátu“ nahrádzajú slovom „bezpečnosti“.</w:t>
      </w:r>
    </w:p>
    <w:p w:rsidR="00FE18B1" w:rsidRPr="001E67F3" w:rsidRDefault="00FE18B1" w:rsidP="00FE18B1">
      <w:pPr>
        <w:spacing w:after="0" w:line="240" w:lineRule="auto"/>
        <w:ind w:left="4253"/>
        <w:jc w:val="both"/>
        <w:rPr>
          <w:szCs w:val="24"/>
          <w:lang w:eastAsia="sk-SK"/>
        </w:rPr>
      </w:pPr>
      <w:r w:rsidRPr="001E67F3">
        <w:rPr>
          <w:szCs w:val="24"/>
          <w:lang w:eastAsia="sk-SK"/>
        </w:rPr>
        <w:t>Ide o legislatívno-technickú úpravu, ktorou sa zosúlaďuje navrhovaná terminológia s terminológiou používanou v ústavnom zákone č. 227/2002 Z. z., na ktorý sa odkazuje v poznámke pod čiarou, a ktorý v čl. 1 ods. 3 definuje pojem resp. stav „bezpečnosť“ a nie stav „bezpečnosti štátu“.</w:t>
      </w:r>
    </w:p>
    <w:p w:rsidR="00FE18B1" w:rsidRPr="00EC719B" w:rsidRDefault="00FE18B1" w:rsidP="00FE18B1">
      <w:pPr>
        <w:spacing w:after="0" w:line="240" w:lineRule="auto"/>
        <w:ind w:left="4253"/>
        <w:jc w:val="both"/>
        <w:rPr>
          <w:szCs w:val="24"/>
          <w:lang w:eastAsia="sk-SK"/>
        </w:rPr>
      </w:pPr>
    </w:p>
    <w:p w:rsidR="00FE18B1" w:rsidRDefault="00FE18B1" w:rsidP="00FE18B1">
      <w:pPr>
        <w:tabs>
          <w:tab w:val="left" w:pos="709"/>
          <w:tab w:val="left" w:pos="1077"/>
        </w:tabs>
        <w:spacing w:after="0" w:line="240" w:lineRule="auto"/>
        <w:ind w:left="1077"/>
        <w:jc w:val="both"/>
        <w:rPr>
          <w:b/>
          <w:i/>
          <w:szCs w:val="24"/>
          <w:lang w:eastAsia="sk-SK"/>
        </w:rPr>
      </w:pPr>
    </w:p>
    <w:p w:rsidR="00FE18B1" w:rsidRPr="0097203B" w:rsidRDefault="00FE18B1" w:rsidP="00FE18B1">
      <w:pPr>
        <w:pStyle w:val="Odsekzoznamu"/>
        <w:numPr>
          <w:ilvl w:val="0"/>
          <w:numId w:val="34"/>
        </w:numPr>
        <w:autoSpaceDE w:val="0"/>
        <w:autoSpaceDN w:val="0"/>
        <w:adjustRightInd w:val="0"/>
        <w:spacing w:after="0" w:line="240" w:lineRule="auto"/>
        <w:jc w:val="both"/>
        <w:rPr>
          <w:szCs w:val="24"/>
        </w:rPr>
      </w:pPr>
      <w:r w:rsidRPr="0097203B">
        <w:rPr>
          <w:szCs w:val="24"/>
        </w:rPr>
        <w:t>V čl. I § 4 sa dopĺňa odsekom 7, ktorý znie:</w:t>
      </w:r>
    </w:p>
    <w:p w:rsidR="00FE18B1" w:rsidRDefault="00FE18B1" w:rsidP="00FE18B1">
      <w:pPr>
        <w:pStyle w:val="Odsekzoznamu"/>
        <w:autoSpaceDE w:val="0"/>
        <w:autoSpaceDN w:val="0"/>
        <w:adjustRightInd w:val="0"/>
        <w:spacing w:after="0" w:line="240" w:lineRule="auto"/>
        <w:ind w:left="426"/>
        <w:jc w:val="both"/>
        <w:rPr>
          <w:szCs w:val="24"/>
        </w:rPr>
      </w:pPr>
      <w:r>
        <w:rPr>
          <w:szCs w:val="24"/>
        </w:rPr>
        <w:t xml:space="preserve">„(7) Za plnenie úloh ozbrojených síl podľa odseku 1 písm. c) a d) sa nepovažuje </w:t>
      </w:r>
      <w:r w:rsidRPr="00C64299">
        <w:rPr>
          <w:szCs w:val="24"/>
        </w:rPr>
        <w:t>zabezpečovanie verejného poriadku a realizácia opatrení na jeho obnovenie pri zhromaždeniach zvolaných podľa osobitného predpisu</w:t>
      </w:r>
      <w:r>
        <w:rPr>
          <w:szCs w:val="24"/>
        </w:rPr>
        <w:t>.</w:t>
      </w:r>
      <w:r>
        <w:rPr>
          <w:szCs w:val="24"/>
          <w:vertAlign w:val="superscript"/>
        </w:rPr>
        <w:t>17</w:t>
      </w:r>
      <w:r>
        <w:rPr>
          <w:szCs w:val="24"/>
        </w:rPr>
        <w:t>)“</w:t>
      </w:r>
    </w:p>
    <w:p w:rsidR="00FE18B1" w:rsidRDefault="00FE18B1" w:rsidP="00FE18B1">
      <w:pPr>
        <w:pStyle w:val="Odsekzoznamu"/>
        <w:autoSpaceDE w:val="0"/>
        <w:autoSpaceDN w:val="0"/>
        <w:adjustRightInd w:val="0"/>
        <w:spacing w:after="0" w:line="240" w:lineRule="auto"/>
        <w:ind w:left="426"/>
        <w:jc w:val="both"/>
        <w:rPr>
          <w:szCs w:val="24"/>
        </w:rPr>
      </w:pPr>
    </w:p>
    <w:p w:rsidR="00FE18B1" w:rsidRDefault="00FE18B1" w:rsidP="00FE18B1">
      <w:pPr>
        <w:pStyle w:val="Odsekzoznamu"/>
        <w:autoSpaceDE w:val="0"/>
        <w:autoSpaceDN w:val="0"/>
        <w:adjustRightInd w:val="0"/>
        <w:spacing w:after="0" w:line="240" w:lineRule="auto"/>
        <w:ind w:left="426"/>
        <w:jc w:val="both"/>
        <w:rPr>
          <w:szCs w:val="24"/>
        </w:rPr>
      </w:pPr>
      <w:r>
        <w:rPr>
          <w:szCs w:val="24"/>
        </w:rPr>
        <w:t>Poznámka pod čiarou k odkazu 17 znie:</w:t>
      </w:r>
    </w:p>
    <w:p w:rsidR="00FE18B1" w:rsidRDefault="00FE18B1" w:rsidP="00FE18B1">
      <w:pPr>
        <w:pStyle w:val="Odsekzoznamu"/>
        <w:autoSpaceDE w:val="0"/>
        <w:autoSpaceDN w:val="0"/>
        <w:adjustRightInd w:val="0"/>
        <w:spacing w:after="0" w:line="240" w:lineRule="auto"/>
        <w:ind w:left="426"/>
        <w:jc w:val="both"/>
        <w:rPr>
          <w:szCs w:val="24"/>
        </w:rPr>
      </w:pPr>
      <w:r>
        <w:rPr>
          <w:szCs w:val="24"/>
        </w:rPr>
        <w:t>„</w:t>
      </w:r>
      <w:r>
        <w:rPr>
          <w:szCs w:val="24"/>
          <w:vertAlign w:val="superscript"/>
        </w:rPr>
        <w:t>17</w:t>
      </w:r>
      <w:r>
        <w:rPr>
          <w:szCs w:val="24"/>
        </w:rPr>
        <w:t xml:space="preserve">) Zákon č. 84/1990 Zb. o </w:t>
      </w:r>
      <w:proofErr w:type="spellStart"/>
      <w:r>
        <w:rPr>
          <w:szCs w:val="24"/>
        </w:rPr>
        <w:t>zhromažďovacom</w:t>
      </w:r>
      <w:proofErr w:type="spellEnd"/>
      <w:r>
        <w:rPr>
          <w:szCs w:val="24"/>
        </w:rPr>
        <w:t xml:space="preserve"> práve v znení neskorších predpisov.“</w:t>
      </w:r>
    </w:p>
    <w:p w:rsidR="00FE18B1" w:rsidRDefault="00FE18B1" w:rsidP="00FE18B1">
      <w:pPr>
        <w:pStyle w:val="Odsekzoznamu"/>
        <w:autoSpaceDE w:val="0"/>
        <w:autoSpaceDN w:val="0"/>
        <w:adjustRightInd w:val="0"/>
        <w:spacing w:after="0" w:line="240" w:lineRule="auto"/>
        <w:ind w:left="426"/>
        <w:jc w:val="both"/>
        <w:rPr>
          <w:szCs w:val="24"/>
        </w:rPr>
      </w:pPr>
    </w:p>
    <w:p w:rsidR="00FE18B1" w:rsidRDefault="00FE18B1" w:rsidP="00FE18B1">
      <w:pPr>
        <w:pStyle w:val="Odsekzoznamu"/>
        <w:autoSpaceDE w:val="0"/>
        <w:autoSpaceDN w:val="0"/>
        <w:adjustRightInd w:val="0"/>
        <w:spacing w:after="0" w:line="240" w:lineRule="auto"/>
        <w:ind w:left="426"/>
        <w:jc w:val="both"/>
        <w:rPr>
          <w:szCs w:val="24"/>
        </w:rPr>
      </w:pPr>
      <w:r>
        <w:rPr>
          <w:szCs w:val="24"/>
        </w:rPr>
        <w:t>Doterajšie odkazy sa primerane prečíslujú.</w:t>
      </w:r>
    </w:p>
    <w:p w:rsidR="00FE18B1" w:rsidRDefault="00FE18B1" w:rsidP="00FE18B1">
      <w:pPr>
        <w:tabs>
          <w:tab w:val="left" w:pos="709"/>
          <w:tab w:val="left" w:pos="1077"/>
        </w:tabs>
        <w:spacing w:after="0" w:line="240" w:lineRule="auto"/>
        <w:ind w:left="1077"/>
        <w:jc w:val="both"/>
        <w:rPr>
          <w:b/>
          <w:i/>
          <w:szCs w:val="24"/>
          <w:lang w:eastAsia="sk-SK"/>
        </w:rPr>
      </w:pPr>
    </w:p>
    <w:p w:rsidR="00FE18B1" w:rsidRDefault="00FE18B1" w:rsidP="00FE18B1">
      <w:pPr>
        <w:tabs>
          <w:tab w:val="left" w:pos="709"/>
          <w:tab w:val="left" w:pos="1077"/>
        </w:tabs>
        <w:spacing w:after="0" w:line="240" w:lineRule="auto"/>
        <w:ind w:left="1077"/>
        <w:jc w:val="both"/>
        <w:rPr>
          <w:b/>
          <w:i/>
          <w:szCs w:val="24"/>
          <w:lang w:eastAsia="sk-SK"/>
        </w:rPr>
      </w:pPr>
    </w:p>
    <w:p w:rsidR="00FE18B1" w:rsidRPr="001E67F3" w:rsidRDefault="00FE18B1" w:rsidP="00FE18B1">
      <w:pPr>
        <w:pStyle w:val="Odsekzoznamu"/>
        <w:autoSpaceDE w:val="0"/>
        <w:autoSpaceDN w:val="0"/>
        <w:adjustRightInd w:val="0"/>
        <w:spacing w:after="0" w:line="240" w:lineRule="auto"/>
        <w:ind w:left="4253"/>
        <w:jc w:val="both"/>
        <w:rPr>
          <w:iCs/>
          <w:szCs w:val="24"/>
        </w:rPr>
      </w:pPr>
      <w:r w:rsidRPr="001E67F3">
        <w:rPr>
          <w:iCs/>
          <w:szCs w:val="24"/>
        </w:rPr>
        <w:t xml:space="preserve">Navrhuje sa vylúčenie použitia operačných záloh a pohotovostných záloh na účely zabezpečovania verejného poriadku a realizáciu opatrení na jeho obnovenie pri zhromaždeniach zvolaných podľa zákona č. 84/1990 Zb. o </w:t>
      </w:r>
      <w:proofErr w:type="spellStart"/>
      <w:r w:rsidRPr="001E67F3">
        <w:rPr>
          <w:iCs/>
          <w:szCs w:val="24"/>
        </w:rPr>
        <w:t>zhromažďovacom</w:t>
      </w:r>
      <w:proofErr w:type="spellEnd"/>
      <w:r w:rsidRPr="001E67F3">
        <w:rPr>
          <w:iCs/>
          <w:szCs w:val="24"/>
        </w:rPr>
        <w:t xml:space="preserve"> práve </w:t>
      </w:r>
      <w:r w:rsidRPr="001E67F3">
        <w:rPr>
          <w:iCs/>
          <w:szCs w:val="24"/>
        </w:rPr>
        <w:lastRenderedPageBreak/>
        <w:t xml:space="preserve">v znení neskorších predpisov v stave bezpečnosti, ako aj v čase vyhláseného výnimočného stavu a núdzového stavu a v období ohrozenia alebo pôsobenia následkov mimoriadnej udalosti. </w:t>
      </w:r>
    </w:p>
    <w:p w:rsidR="00FE18B1" w:rsidRDefault="00FE18B1" w:rsidP="00FE18B1">
      <w:pPr>
        <w:tabs>
          <w:tab w:val="left" w:pos="709"/>
          <w:tab w:val="left" w:pos="1077"/>
        </w:tabs>
        <w:spacing w:after="0" w:line="240" w:lineRule="auto"/>
        <w:ind w:left="1077"/>
        <w:jc w:val="both"/>
        <w:rPr>
          <w:b/>
          <w:i/>
          <w:szCs w:val="24"/>
          <w:lang w:eastAsia="sk-SK"/>
        </w:rPr>
      </w:pPr>
    </w:p>
    <w:p w:rsidR="00FE18B1" w:rsidRDefault="00FE18B1" w:rsidP="001E67F3">
      <w:pPr>
        <w:tabs>
          <w:tab w:val="left" w:pos="709"/>
          <w:tab w:val="left" w:pos="1077"/>
        </w:tabs>
        <w:spacing w:after="0" w:line="240" w:lineRule="auto"/>
        <w:jc w:val="both"/>
        <w:rPr>
          <w:b/>
          <w:i/>
          <w:szCs w:val="24"/>
          <w:lang w:eastAsia="sk-SK"/>
        </w:rPr>
      </w:pPr>
      <w:r>
        <w:rPr>
          <w:b/>
          <w:szCs w:val="24"/>
          <w:lang w:eastAsia="sk-SK"/>
        </w:rPr>
        <w:t xml:space="preserve">             </w:t>
      </w:r>
    </w:p>
    <w:p w:rsidR="00FE18B1" w:rsidRPr="00C156A5" w:rsidRDefault="00FE18B1" w:rsidP="00FE18B1">
      <w:pPr>
        <w:pStyle w:val="Odsekzoznamu"/>
        <w:numPr>
          <w:ilvl w:val="0"/>
          <w:numId w:val="34"/>
        </w:numPr>
        <w:autoSpaceDE w:val="0"/>
        <w:autoSpaceDN w:val="0"/>
        <w:adjustRightInd w:val="0"/>
        <w:spacing w:after="0" w:line="240" w:lineRule="auto"/>
        <w:jc w:val="both"/>
        <w:rPr>
          <w:szCs w:val="24"/>
        </w:rPr>
      </w:pPr>
      <w:r w:rsidRPr="00C156A5">
        <w:rPr>
          <w:szCs w:val="24"/>
        </w:rPr>
        <w:t>V čl. I § 5 sa dopĺňa odsekom 6, ktorý znie:</w:t>
      </w:r>
    </w:p>
    <w:p w:rsidR="00FE18B1" w:rsidRDefault="00FE18B1" w:rsidP="00FE18B1">
      <w:pPr>
        <w:pStyle w:val="Odsekzoznamu"/>
        <w:autoSpaceDE w:val="0"/>
        <w:autoSpaceDN w:val="0"/>
        <w:adjustRightInd w:val="0"/>
        <w:spacing w:after="0" w:line="240" w:lineRule="auto"/>
        <w:ind w:left="426"/>
        <w:jc w:val="both"/>
        <w:rPr>
          <w:szCs w:val="24"/>
        </w:rPr>
      </w:pPr>
      <w:r>
        <w:rPr>
          <w:szCs w:val="24"/>
        </w:rPr>
        <w:t xml:space="preserve">„(6) Za plnenie úloh ozbrojených síl podľa odseku 1 písm. b) a c) sa nepovažuje </w:t>
      </w:r>
      <w:r w:rsidRPr="00C64299">
        <w:rPr>
          <w:szCs w:val="24"/>
        </w:rPr>
        <w:t>zabezpečovanie verejného poriadku a realizácia opatrení na jeho obnovenie pri zhromaždeniach zvolaných podľa osobitného predpisu</w:t>
      </w:r>
      <w:r>
        <w:rPr>
          <w:szCs w:val="24"/>
        </w:rPr>
        <w:t>.</w:t>
      </w:r>
      <w:r>
        <w:rPr>
          <w:szCs w:val="24"/>
          <w:vertAlign w:val="superscript"/>
        </w:rPr>
        <w:t>17</w:t>
      </w:r>
      <w:r>
        <w:rPr>
          <w:szCs w:val="24"/>
        </w:rPr>
        <w:t>)“</w:t>
      </w:r>
    </w:p>
    <w:p w:rsidR="00FE18B1" w:rsidRDefault="00FE18B1" w:rsidP="00FE18B1">
      <w:pPr>
        <w:pStyle w:val="Odsekzoznamu"/>
        <w:autoSpaceDE w:val="0"/>
        <w:autoSpaceDN w:val="0"/>
        <w:adjustRightInd w:val="0"/>
        <w:spacing w:after="0" w:line="240" w:lineRule="auto"/>
        <w:ind w:left="426"/>
        <w:jc w:val="both"/>
        <w:rPr>
          <w:szCs w:val="24"/>
        </w:rPr>
      </w:pPr>
    </w:p>
    <w:p w:rsidR="00FE18B1" w:rsidRPr="000A1A69" w:rsidRDefault="00FE18B1" w:rsidP="00FE18B1">
      <w:pPr>
        <w:pStyle w:val="Odsekzoznamu"/>
        <w:autoSpaceDE w:val="0"/>
        <w:autoSpaceDN w:val="0"/>
        <w:adjustRightInd w:val="0"/>
        <w:spacing w:after="0" w:line="240" w:lineRule="auto"/>
        <w:ind w:left="4253"/>
        <w:jc w:val="both"/>
        <w:rPr>
          <w:iCs/>
          <w:szCs w:val="24"/>
        </w:rPr>
      </w:pPr>
      <w:r w:rsidRPr="000A1A69">
        <w:rPr>
          <w:iCs/>
          <w:szCs w:val="24"/>
        </w:rPr>
        <w:t xml:space="preserve">Navrhuje sa vylúčenie použitia operačných záloh a pohotovostných záloh na účely zabezpečovania verejného poriadku a realizáciu opatrení na jeho obnovenie pri zhromaždeniach zvolaných podľa zákona č. 84/1990 Zb. o </w:t>
      </w:r>
      <w:proofErr w:type="spellStart"/>
      <w:r w:rsidRPr="000A1A69">
        <w:rPr>
          <w:iCs/>
          <w:szCs w:val="24"/>
        </w:rPr>
        <w:t>zhromažďovacom</w:t>
      </w:r>
      <w:proofErr w:type="spellEnd"/>
      <w:r w:rsidRPr="000A1A69">
        <w:rPr>
          <w:iCs/>
          <w:szCs w:val="24"/>
        </w:rPr>
        <w:t xml:space="preserve"> práve v znení neskorších predpisov v stave bezpečnosti, ako aj v čase vyhláseného výnimočného stavu a núdzového stavu a v období ohrozenia alebo pôsobenia následkov mimoriadnej udalosti. </w:t>
      </w:r>
    </w:p>
    <w:p w:rsidR="00FE18B1" w:rsidRDefault="00FE18B1" w:rsidP="00FE18B1">
      <w:pPr>
        <w:tabs>
          <w:tab w:val="left" w:pos="709"/>
          <w:tab w:val="left" w:pos="1077"/>
        </w:tabs>
        <w:spacing w:after="0" w:line="240" w:lineRule="auto"/>
        <w:ind w:left="1077"/>
        <w:jc w:val="both"/>
        <w:rPr>
          <w:b/>
          <w:i/>
          <w:szCs w:val="24"/>
          <w:lang w:eastAsia="sk-SK"/>
        </w:rPr>
      </w:pPr>
    </w:p>
    <w:p w:rsidR="00FE18B1" w:rsidRPr="00CE6040" w:rsidRDefault="00FE18B1" w:rsidP="00FE18B1">
      <w:pPr>
        <w:pStyle w:val="Odsekzoznamu"/>
        <w:autoSpaceDE w:val="0"/>
        <w:autoSpaceDN w:val="0"/>
        <w:adjustRightInd w:val="0"/>
        <w:spacing w:after="0" w:line="240" w:lineRule="auto"/>
        <w:ind w:left="426" w:hanging="426"/>
        <w:jc w:val="both"/>
        <w:rPr>
          <w:i/>
          <w:iCs/>
          <w:szCs w:val="24"/>
        </w:rPr>
      </w:pPr>
    </w:p>
    <w:p w:rsidR="00FE18B1" w:rsidRPr="003B47CE" w:rsidRDefault="00FE18B1" w:rsidP="00FE18B1">
      <w:pPr>
        <w:pStyle w:val="Odsekzoznamu"/>
        <w:numPr>
          <w:ilvl w:val="0"/>
          <w:numId w:val="34"/>
        </w:numPr>
        <w:autoSpaceDE w:val="0"/>
        <w:autoSpaceDN w:val="0"/>
        <w:adjustRightInd w:val="0"/>
        <w:spacing w:after="0" w:line="240" w:lineRule="auto"/>
        <w:jc w:val="both"/>
        <w:rPr>
          <w:szCs w:val="24"/>
        </w:rPr>
      </w:pPr>
      <w:r w:rsidRPr="003B47CE">
        <w:rPr>
          <w:szCs w:val="24"/>
        </w:rPr>
        <w:t>V čl. I § 6 ods. 2 písm. g) a § 7 ods. 5 sa odkaz „</w:t>
      </w:r>
      <w:r w:rsidRPr="003B47CE">
        <w:rPr>
          <w:szCs w:val="24"/>
          <w:vertAlign w:val="superscript"/>
        </w:rPr>
        <w:t>17</w:t>
      </w:r>
      <w:r w:rsidRPr="003B47CE">
        <w:rPr>
          <w:szCs w:val="24"/>
        </w:rPr>
        <w:t>)“ nahrádza odkazom „</w:t>
      </w:r>
      <w:r w:rsidRPr="003B47CE">
        <w:rPr>
          <w:szCs w:val="24"/>
          <w:vertAlign w:val="superscript"/>
        </w:rPr>
        <w:t>15</w:t>
      </w:r>
      <w:r w:rsidRPr="003B47CE">
        <w:rPr>
          <w:szCs w:val="24"/>
        </w:rPr>
        <w:t xml:space="preserve">)“. </w:t>
      </w:r>
    </w:p>
    <w:p w:rsidR="00FE18B1" w:rsidRDefault="00FE18B1" w:rsidP="00FE18B1">
      <w:pPr>
        <w:pStyle w:val="Odsekzoznamu"/>
        <w:autoSpaceDE w:val="0"/>
        <w:autoSpaceDN w:val="0"/>
        <w:adjustRightInd w:val="0"/>
        <w:spacing w:after="0" w:line="240" w:lineRule="auto"/>
        <w:ind w:left="426" w:hanging="426"/>
        <w:jc w:val="both"/>
        <w:rPr>
          <w:szCs w:val="24"/>
        </w:rPr>
      </w:pPr>
    </w:p>
    <w:p w:rsidR="00FE18B1" w:rsidRPr="000A1A69" w:rsidRDefault="00FE18B1" w:rsidP="00FE18B1">
      <w:pPr>
        <w:pStyle w:val="Odsekzoznamu"/>
        <w:autoSpaceDE w:val="0"/>
        <w:autoSpaceDN w:val="0"/>
        <w:adjustRightInd w:val="0"/>
        <w:spacing w:after="0" w:line="240" w:lineRule="auto"/>
        <w:ind w:left="4253"/>
        <w:jc w:val="both"/>
        <w:rPr>
          <w:iCs/>
          <w:szCs w:val="24"/>
        </w:rPr>
      </w:pPr>
      <w:r w:rsidRPr="000A1A69">
        <w:rPr>
          <w:iCs/>
          <w:szCs w:val="24"/>
        </w:rPr>
        <w:t>Legislatívno-technická úprava, ktorou sa precizuje odkaz na poznámku pod čiarou.</w:t>
      </w:r>
    </w:p>
    <w:p w:rsidR="00FE18B1" w:rsidRDefault="00FE18B1" w:rsidP="00FE18B1">
      <w:pPr>
        <w:pStyle w:val="Odsekzoznamu"/>
        <w:autoSpaceDE w:val="0"/>
        <w:autoSpaceDN w:val="0"/>
        <w:adjustRightInd w:val="0"/>
        <w:spacing w:after="0" w:line="240" w:lineRule="auto"/>
        <w:ind w:left="426" w:hanging="426"/>
        <w:jc w:val="both"/>
        <w:rPr>
          <w:b/>
          <w:i/>
          <w:szCs w:val="24"/>
          <w:lang w:eastAsia="sk-SK"/>
        </w:rPr>
      </w:pPr>
      <w:r>
        <w:rPr>
          <w:i/>
          <w:iCs/>
          <w:szCs w:val="24"/>
        </w:rPr>
        <w:t xml:space="preserve"> </w:t>
      </w:r>
    </w:p>
    <w:p w:rsidR="00FE18B1" w:rsidRDefault="00FE18B1" w:rsidP="00FE18B1">
      <w:pPr>
        <w:tabs>
          <w:tab w:val="left" w:pos="709"/>
          <w:tab w:val="left" w:pos="1077"/>
        </w:tabs>
        <w:spacing w:after="0" w:line="240" w:lineRule="auto"/>
        <w:ind w:left="1077"/>
        <w:jc w:val="both"/>
        <w:rPr>
          <w:b/>
          <w:i/>
          <w:szCs w:val="24"/>
          <w:lang w:eastAsia="sk-SK"/>
        </w:rPr>
      </w:pPr>
    </w:p>
    <w:p w:rsidR="00FE18B1" w:rsidRPr="009720A1" w:rsidRDefault="00FE18B1" w:rsidP="00FE18B1">
      <w:pPr>
        <w:pStyle w:val="Odsekzoznamu"/>
        <w:numPr>
          <w:ilvl w:val="0"/>
          <w:numId w:val="34"/>
        </w:numPr>
        <w:autoSpaceDE w:val="0"/>
        <w:autoSpaceDN w:val="0"/>
        <w:adjustRightInd w:val="0"/>
        <w:spacing w:after="0" w:line="240" w:lineRule="auto"/>
        <w:jc w:val="both"/>
        <w:rPr>
          <w:szCs w:val="24"/>
        </w:rPr>
      </w:pPr>
      <w:r w:rsidRPr="009720A1">
        <w:rPr>
          <w:szCs w:val="24"/>
        </w:rPr>
        <w:t>V čl. I § 8 ods. 6 písmeno c) znie:</w:t>
      </w:r>
    </w:p>
    <w:p w:rsidR="00FE18B1" w:rsidRDefault="00FE18B1" w:rsidP="00FE18B1">
      <w:pPr>
        <w:spacing w:after="0"/>
        <w:rPr>
          <w:iCs/>
          <w:szCs w:val="24"/>
        </w:rPr>
      </w:pPr>
      <w:r>
        <w:rPr>
          <w:iCs/>
          <w:szCs w:val="24"/>
        </w:rPr>
        <w:t xml:space="preserve">     </w:t>
      </w:r>
      <w:r w:rsidRPr="00C933BD">
        <w:rPr>
          <w:iCs/>
          <w:szCs w:val="24"/>
        </w:rPr>
        <w:t xml:space="preserve">„c) členom skupiny alebo hnutia, ktoré smeruje k potlačeniu základných práv a slobôd, </w:t>
      </w:r>
      <w:r>
        <w:rPr>
          <w:iCs/>
          <w:szCs w:val="24"/>
        </w:rPr>
        <w:t xml:space="preserve">   </w:t>
      </w:r>
    </w:p>
    <w:p w:rsidR="00FE18B1" w:rsidRDefault="00FE18B1" w:rsidP="00FE18B1">
      <w:pPr>
        <w:spacing w:after="0"/>
        <w:rPr>
          <w:iCs/>
          <w:szCs w:val="24"/>
        </w:rPr>
      </w:pPr>
      <w:r>
        <w:rPr>
          <w:iCs/>
          <w:szCs w:val="24"/>
        </w:rPr>
        <w:t xml:space="preserve">      </w:t>
      </w:r>
      <w:r w:rsidRPr="00C933BD">
        <w:rPr>
          <w:iCs/>
          <w:szCs w:val="24"/>
        </w:rPr>
        <w:t xml:space="preserve">alebo ktoré hlása rasovú, etnickú, národnostnú alebo náboženskú nenávisť, alebo ktoré v </w:t>
      </w:r>
      <w:r>
        <w:rPr>
          <w:iCs/>
          <w:szCs w:val="24"/>
        </w:rPr>
        <w:t xml:space="preserve"> </w:t>
      </w:r>
    </w:p>
    <w:p w:rsidR="00FE18B1" w:rsidRDefault="00FE18B1" w:rsidP="00FE18B1">
      <w:pPr>
        <w:spacing w:after="0"/>
        <w:rPr>
          <w:iCs/>
          <w:szCs w:val="24"/>
        </w:rPr>
      </w:pPr>
      <w:r>
        <w:rPr>
          <w:iCs/>
          <w:szCs w:val="24"/>
        </w:rPr>
        <w:t xml:space="preserve">      </w:t>
      </w:r>
      <w:r w:rsidRPr="00C933BD">
        <w:rPr>
          <w:iCs/>
          <w:szCs w:val="24"/>
        </w:rPr>
        <w:t xml:space="preserve">minulosti smerovalo k potlačeniu základných práv a slobôd osôb a ktoré bolo rozpustené </w:t>
      </w:r>
    </w:p>
    <w:p w:rsidR="00FE18B1" w:rsidRPr="00C933BD" w:rsidRDefault="00FE18B1" w:rsidP="00FE18B1">
      <w:pPr>
        <w:spacing w:after="0"/>
        <w:rPr>
          <w:szCs w:val="24"/>
        </w:rPr>
      </w:pPr>
      <w:r>
        <w:rPr>
          <w:iCs/>
          <w:szCs w:val="24"/>
        </w:rPr>
        <w:t xml:space="preserve">      </w:t>
      </w:r>
      <w:r w:rsidRPr="00C933BD">
        <w:rPr>
          <w:iCs/>
          <w:szCs w:val="24"/>
        </w:rPr>
        <w:t>právoplatným rozhodnutím súdu.“</w:t>
      </w:r>
    </w:p>
    <w:p w:rsidR="00FE18B1" w:rsidRPr="000C5A37" w:rsidRDefault="00FE18B1" w:rsidP="00FE18B1">
      <w:pPr>
        <w:pStyle w:val="Odsekzoznamu"/>
        <w:autoSpaceDE w:val="0"/>
        <w:autoSpaceDN w:val="0"/>
        <w:adjustRightInd w:val="0"/>
        <w:spacing w:after="0" w:line="240" w:lineRule="auto"/>
        <w:ind w:left="4253"/>
        <w:jc w:val="both"/>
        <w:rPr>
          <w:iCs/>
          <w:szCs w:val="24"/>
        </w:rPr>
      </w:pPr>
      <w:r w:rsidRPr="000C5A37">
        <w:rPr>
          <w:iCs/>
          <w:szCs w:val="24"/>
        </w:rPr>
        <w:t>Navrhuje sa, aby bola nespoľahlivosť občana a vojaka v zálohe z dôvodu aktívneho alebo minulého členstva v extrémistickej skupine viazaná na konštatovanie takéhoto členstva v právoplatnom rozhodnutí súdu rozhodujúceho v trestnom konaní.</w:t>
      </w:r>
    </w:p>
    <w:p w:rsidR="00FE18B1" w:rsidRDefault="00FE18B1" w:rsidP="00FE18B1">
      <w:pPr>
        <w:pStyle w:val="Odsekzoznamu"/>
        <w:autoSpaceDE w:val="0"/>
        <w:autoSpaceDN w:val="0"/>
        <w:adjustRightInd w:val="0"/>
        <w:spacing w:after="0" w:line="240" w:lineRule="auto"/>
        <w:ind w:left="4253"/>
        <w:jc w:val="both"/>
        <w:rPr>
          <w:i/>
          <w:iCs/>
          <w:szCs w:val="24"/>
        </w:rPr>
      </w:pPr>
    </w:p>
    <w:p w:rsidR="00FE18B1" w:rsidRDefault="00FE18B1" w:rsidP="000C5A37">
      <w:pPr>
        <w:tabs>
          <w:tab w:val="left" w:pos="709"/>
          <w:tab w:val="left" w:pos="1077"/>
        </w:tabs>
        <w:spacing w:after="0" w:line="240" w:lineRule="auto"/>
        <w:jc w:val="both"/>
        <w:rPr>
          <w:b/>
          <w:i/>
          <w:szCs w:val="24"/>
          <w:lang w:eastAsia="sk-SK"/>
        </w:rPr>
      </w:pPr>
      <w:r>
        <w:rPr>
          <w:b/>
          <w:szCs w:val="24"/>
          <w:lang w:eastAsia="sk-SK"/>
        </w:rPr>
        <w:t xml:space="preserve">             </w:t>
      </w:r>
    </w:p>
    <w:p w:rsidR="00FE18B1" w:rsidRDefault="00FE18B1" w:rsidP="00FE18B1">
      <w:pPr>
        <w:pStyle w:val="Odsekzoznamu"/>
        <w:numPr>
          <w:ilvl w:val="0"/>
          <w:numId w:val="34"/>
        </w:numPr>
        <w:autoSpaceDE w:val="0"/>
        <w:autoSpaceDN w:val="0"/>
        <w:adjustRightInd w:val="0"/>
        <w:spacing w:after="0" w:line="240" w:lineRule="auto"/>
        <w:jc w:val="both"/>
        <w:rPr>
          <w:szCs w:val="24"/>
        </w:rPr>
      </w:pPr>
      <w:r w:rsidRPr="007C3633">
        <w:rPr>
          <w:szCs w:val="24"/>
        </w:rPr>
        <w:t xml:space="preserve">V čl. I § 9 ods. 4 úvodnej vete sa za slovo „zaradení“ vkladajú slová „do operačných záloh alebo dohodu o zaradení do pohotovostných záloh“. </w:t>
      </w:r>
    </w:p>
    <w:p w:rsidR="00FE18B1" w:rsidRPr="007C3633" w:rsidRDefault="00FE18B1" w:rsidP="00FE18B1">
      <w:pPr>
        <w:pStyle w:val="Odsekzoznamu"/>
        <w:autoSpaceDE w:val="0"/>
        <w:autoSpaceDN w:val="0"/>
        <w:adjustRightInd w:val="0"/>
        <w:spacing w:after="0" w:line="240" w:lineRule="auto"/>
        <w:ind w:left="502"/>
        <w:jc w:val="both"/>
        <w:rPr>
          <w:szCs w:val="24"/>
        </w:rPr>
      </w:pPr>
    </w:p>
    <w:p w:rsidR="00FE18B1" w:rsidRPr="008C662B" w:rsidRDefault="00FE18B1" w:rsidP="00FE18B1">
      <w:pPr>
        <w:pStyle w:val="Odsekzoznamu"/>
        <w:autoSpaceDE w:val="0"/>
        <w:autoSpaceDN w:val="0"/>
        <w:adjustRightInd w:val="0"/>
        <w:spacing w:after="0" w:line="240" w:lineRule="auto"/>
        <w:ind w:left="4111"/>
        <w:jc w:val="both"/>
        <w:rPr>
          <w:iCs/>
          <w:szCs w:val="24"/>
        </w:rPr>
      </w:pPr>
      <w:r w:rsidRPr="008C662B">
        <w:rPr>
          <w:iCs/>
          <w:szCs w:val="24"/>
        </w:rPr>
        <w:t>Z dôvodu jednoznačnosti a jasnosti textu návrhu zákona sa precizuje označenie dohody o zaradení do operačných záloh a dohody o zaradení do pohotovostných záloh.</w:t>
      </w:r>
    </w:p>
    <w:p w:rsidR="00FE18B1" w:rsidRDefault="00FE18B1" w:rsidP="00FE18B1">
      <w:pPr>
        <w:pStyle w:val="Odsekzoznamu"/>
        <w:autoSpaceDE w:val="0"/>
        <w:autoSpaceDN w:val="0"/>
        <w:adjustRightInd w:val="0"/>
        <w:spacing w:after="0" w:line="240" w:lineRule="auto"/>
        <w:ind w:left="4111"/>
        <w:jc w:val="both"/>
        <w:rPr>
          <w:i/>
          <w:iCs/>
          <w:szCs w:val="24"/>
        </w:rPr>
      </w:pPr>
    </w:p>
    <w:p w:rsidR="00FE18B1" w:rsidRPr="00DA6506" w:rsidRDefault="00FE18B1" w:rsidP="008C662B">
      <w:pPr>
        <w:tabs>
          <w:tab w:val="left" w:pos="709"/>
          <w:tab w:val="left" w:pos="1077"/>
        </w:tabs>
        <w:spacing w:after="0" w:line="240" w:lineRule="auto"/>
        <w:jc w:val="both"/>
        <w:rPr>
          <w:i/>
          <w:szCs w:val="24"/>
          <w:lang w:eastAsia="sk-SK"/>
        </w:rPr>
      </w:pPr>
      <w:r>
        <w:rPr>
          <w:b/>
          <w:szCs w:val="24"/>
          <w:lang w:eastAsia="sk-SK"/>
        </w:rPr>
        <w:t xml:space="preserve">             </w:t>
      </w:r>
    </w:p>
    <w:p w:rsidR="00FE18B1" w:rsidRDefault="00FE18B1" w:rsidP="00FE18B1">
      <w:pPr>
        <w:pStyle w:val="Odsekzoznamu"/>
        <w:numPr>
          <w:ilvl w:val="0"/>
          <w:numId w:val="34"/>
        </w:numPr>
        <w:autoSpaceDE w:val="0"/>
        <w:autoSpaceDN w:val="0"/>
        <w:adjustRightInd w:val="0"/>
        <w:spacing w:after="0" w:line="240" w:lineRule="auto"/>
        <w:ind w:left="426" w:hanging="426"/>
        <w:jc w:val="both"/>
        <w:rPr>
          <w:szCs w:val="24"/>
        </w:rPr>
      </w:pPr>
      <w:r>
        <w:rPr>
          <w:szCs w:val="24"/>
        </w:rPr>
        <w:lastRenderedPageBreak/>
        <w:t>V čl. I § 9 odsek 5 znie:</w:t>
      </w:r>
    </w:p>
    <w:p w:rsidR="00FE18B1" w:rsidRDefault="00FE18B1" w:rsidP="00FE18B1">
      <w:pPr>
        <w:spacing w:line="240" w:lineRule="auto"/>
        <w:ind w:left="426"/>
        <w:jc w:val="both"/>
        <w:rPr>
          <w:szCs w:val="24"/>
        </w:rPr>
      </w:pPr>
      <w:r>
        <w:rPr>
          <w:szCs w:val="24"/>
        </w:rPr>
        <w:t xml:space="preserve">„(5) Vojak operačných záloh môže dohodu o zaradení do operačných záloh a vojak pohotovostných záloh dohodu o zaradení do pohotovostných záloh vypovedať aj bez uvedenia dôvodu do jedného roka odo dňa jej uzatvorenia.“. </w:t>
      </w:r>
    </w:p>
    <w:p w:rsidR="00FE18B1" w:rsidRPr="00D031A0" w:rsidRDefault="00FE18B1" w:rsidP="00FE18B1">
      <w:pPr>
        <w:pStyle w:val="Odsekzoznamu"/>
        <w:autoSpaceDE w:val="0"/>
        <w:autoSpaceDN w:val="0"/>
        <w:adjustRightInd w:val="0"/>
        <w:spacing w:after="0" w:line="240" w:lineRule="auto"/>
        <w:ind w:left="4111"/>
        <w:jc w:val="both"/>
        <w:rPr>
          <w:iCs/>
          <w:szCs w:val="24"/>
        </w:rPr>
      </w:pPr>
      <w:r w:rsidRPr="00D031A0">
        <w:rPr>
          <w:iCs/>
          <w:szCs w:val="24"/>
        </w:rPr>
        <w:t>Z dôvodu jednoznačnosti a jasnosti textu návrhu zákona sa precizuje označenie dohody o zaradení do operačných záloh a dohody o zaradení do pohotovostných záloh.</w:t>
      </w:r>
    </w:p>
    <w:p w:rsidR="00FE18B1" w:rsidRDefault="00FE18B1" w:rsidP="00FE18B1">
      <w:pPr>
        <w:pStyle w:val="Odsekzoznamu"/>
        <w:autoSpaceDE w:val="0"/>
        <w:autoSpaceDN w:val="0"/>
        <w:adjustRightInd w:val="0"/>
        <w:spacing w:after="0" w:line="240" w:lineRule="auto"/>
        <w:ind w:left="4111"/>
        <w:jc w:val="both"/>
        <w:rPr>
          <w:i/>
          <w:iCs/>
          <w:szCs w:val="24"/>
        </w:rPr>
      </w:pPr>
    </w:p>
    <w:p w:rsidR="00FE18B1" w:rsidRPr="00367DED" w:rsidRDefault="00FE18B1" w:rsidP="00FE18B1">
      <w:pPr>
        <w:spacing w:line="240" w:lineRule="auto"/>
        <w:ind w:left="426"/>
        <w:jc w:val="both"/>
        <w:rPr>
          <w:szCs w:val="24"/>
        </w:rPr>
      </w:pPr>
    </w:p>
    <w:p w:rsidR="00FE18B1" w:rsidRDefault="00FE18B1" w:rsidP="00FE18B1">
      <w:pPr>
        <w:pStyle w:val="Odsekzoznamu"/>
        <w:numPr>
          <w:ilvl w:val="0"/>
          <w:numId w:val="34"/>
        </w:numPr>
        <w:autoSpaceDE w:val="0"/>
        <w:autoSpaceDN w:val="0"/>
        <w:adjustRightInd w:val="0"/>
        <w:spacing w:after="0" w:line="240" w:lineRule="auto"/>
        <w:ind w:left="426" w:hanging="426"/>
        <w:jc w:val="both"/>
        <w:rPr>
          <w:szCs w:val="24"/>
        </w:rPr>
      </w:pPr>
      <w:r>
        <w:rPr>
          <w:szCs w:val="24"/>
        </w:rPr>
        <w:t xml:space="preserve">V čl. I § 9 ods. 6 prvej a druhej vete sa za slovo „zaradení“ vkladajú slová „do operačných záloh a dohody o zaradení do pohotovostných záloh“. </w:t>
      </w:r>
    </w:p>
    <w:p w:rsidR="00FE18B1" w:rsidRDefault="00FE18B1" w:rsidP="00FE18B1">
      <w:pPr>
        <w:pStyle w:val="Odsekzoznamu"/>
        <w:autoSpaceDE w:val="0"/>
        <w:autoSpaceDN w:val="0"/>
        <w:adjustRightInd w:val="0"/>
        <w:spacing w:after="0" w:line="240" w:lineRule="auto"/>
        <w:ind w:left="426"/>
        <w:jc w:val="both"/>
        <w:rPr>
          <w:szCs w:val="24"/>
        </w:rPr>
      </w:pPr>
    </w:p>
    <w:p w:rsidR="00FE18B1" w:rsidRPr="0011164D" w:rsidRDefault="00FE18B1" w:rsidP="00FE18B1">
      <w:pPr>
        <w:pStyle w:val="Odsekzoznamu"/>
        <w:autoSpaceDE w:val="0"/>
        <w:autoSpaceDN w:val="0"/>
        <w:adjustRightInd w:val="0"/>
        <w:spacing w:after="0" w:line="240" w:lineRule="auto"/>
        <w:ind w:left="4111"/>
        <w:jc w:val="both"/>
        <w:rPr>
          <w:iCs/>
          <w:szCs w:val="24"/>
        </w:rPr>
      </w:pPr>
      <w:r>
        <w:rPr>
          <w:szCs w:val="24"/>
        </w:rPr>
        <w:t xml:space="preserve"> </w:t>
      </w:r>
      <w:r w:rsidRPr="0011164D">
        <w:rPr>
          <w:iCs/>
          <w:szCs w:val="24"/>
        </w:rPr>
        <w:t>Z dôvodu jednoznačnosti a jasnosti textu návrhu zákona sa precizuje označenie dohody o zaradení do operačných záloh a dohody o zaradení do pohotovostných záloh.</w:t>
      </w:r>
    </w:p>
    <w:p w:rsidR="00FE18B1" w:rsidRDefault="00FE18B1" w:rsidP="00FE18B1">
      <w:pPr>
        <w:pStyle w:val="Odsekzoznamu"/>
        <w:autoSpaceDE w:val="0"/>
        <w:autoSpaceDN w:val="0"/>
        <w:adjustRightInd w:val="0"/>
        <w:spacing w:after="0" w:line="240" w:lineRule="auto"/>
        <w:ind w:left="4111"/>
        <w:jc w:val="both"/>
        <w:rPr>
          <w:i/>
          <w:iCs/>
          <w:szCs w:val="24"/>
        </w:rPr>
      </w:pPr>
    </w:p>
    <w:p w:rsidR="00FE18B1" w:rsidRDefault="00FE18B1" w:rsidP="00FE18B1">
      <w:pPr>
        <w:pStyle w:val="Odsekzoznamu"/>
        <w:autoSpaceDE w:val="0"/>
        <w:autoSpaceDN w:val="0"/>
        <w:adjustRightInd w:val="0"/>
        <w:spacing w:after="0" w:line="240" w:lineRule="auto"/>
        <w:ind w:left="426" w:hanging="426"/>
        <w:jc w:val="both"/>
        <w:rPr>
          <w:szCs w:val="24"/>
        </w:rPr>
      </w:pPr>
      <w:r>
        <w:rPr>
          <w:szCs w:val="24"/>
        </w:rPr>
        <w:t xml:space="preserve">      </w:t>
      </w:r>
    </w:p>
    <w:p w:rsidR="00FE18B1" w:rsidRDefault="00FE18B1" w:rsidP="00FE18B1">
      <w:pPr>
        <w:pStyle w:val="Odsekzoznamu"/>
        <w:numPr>
          <w:ilvl w:val="0"/>
          <w:numId w:val="34"/>
        </w:numPr>
        <w:autoSpaceDE w:val="0"/>
        <w:autoSpaceDN w:val="0"/>
        <w:adjustRightInd w:val="0"/>
        <w:spacing w:after="0" w:line="240" w:lineRule="auto"/>
        <w:ind w:left="426" w:hanging="426"/>
        <w:jc w:val="both"/>
        <w:rPr>
          <w:szCs w:val="24"/>
        </w:rPr>
      </w:pPr>
      <w:r>
        <w:rPr>
          <w:szCs w:val="24"/>
        </w:rPr>
        <w:t>V čl. I § 9 odsek 7 znie:</w:t>
      </w:r>
    </w:p>
    <w:p w:rsidR="00FE18B1" w:rsidRDefault="00FE18B1" w:rsidP="00FE18B1">
      <w:pPr>
        <w:spacing w:line="240" w:lineRule="auto"/>
        <w:ind w:left="426"/>
        <w:jc w:val="both"/>
        <w:rPr>
          <w:szCs w:val="24"/>
        </w:rPr>
      </w:pPr>
      <w:r>
        <w:rPr>
          <w:szCs w:val="24"/>
        </w:rPr>
        <w:t xml:space="preserve">„(7) Ak vojak operačných záloh dohodu o zaradení do operačných záloh a vojak pohotovostných záloh dohodu o zaradení do pohotovostných záloh vypovie, dohodu o zaradení do operačných záloh alebo dohodu o zaradení do pohotovostných záloh môže znova uzatvoriť najskôr po štyroch rokoch od uplynutia výpovednej lehoty podľa odseku 6; to platí aj na uzatvorenie dohody o výcviku.“. </w:t>
      </w:r>
    </w:p>
    <w:p w:rsidR="00FE18B1" w:rsidRPr="00F4766A" w:rsidRDefault="00FE18B1" w:rsidP="00FE18B1">
      <w:pPr>
        <w:pStyle w:val="Odsekzoznamu"/>
        <w:autoSpaceDE w:val="0"/>
        <w:autoSpaceDN w:val="0"/>
        <w:adjustRightInd w:val="0"/>
        <w:spacing w:after="0" w:line="240" w:lineRule="auto"/>
        <w:ind w:left="4111"/>
        <w:jc w:val="both"/>
        <w:rPr>
          <w:iCs/>
          <w:szCs w:val="24"/>
        </w:rPr>
      </w:pPr>
      <w:r w:rsidRPr="00F4766A">
        <w:rPr>
          <w:iCs/>
          <w:szCs w:val="24"/>
        </w:rPr>
        <w:t>Z dôvodu jednoznačnosti a jasnosti textu návrhu zákona sa precizuje označenie dohody o zaradení do operačných záloh a dohody o zaradení do pohotovostných záloh.</w:t>
      </w:r>
    </w:p>
    <w:p w:rsidR="00FE18B1" w:rsidRDefault="00FE18B1" w:rsidP="00FE18B1">
      <w:pPr>
        <w:pStyle w:val="Odsekzoznamu"/>
        <w:autoSpaceDE w:val="0"/>
        <w:autoSpaceDN w:val="0"/>
        <w:adjustRightInd w:val="0"/>
        <w:spacing w:after="0" w:line="240" w:lineRule="auto"/>
        <w:ind w:left="4111"/>
        <w:jc w:val="both"/>
        <w:rPr>
          <w:i/>
          <w:iCs/>
          <w:szCs w:val="24"/>
        </w:rPr>
      </w:pPr>
    </w:p>
    <w:p w:rsidR="00FE18B1" w:rsidRPr="00367DED" w:rsidRDefault="00FE18B1" w:rsidP="00F4766A">
      <w:pPr>
        <w:tabs>
          <w:tab w:val="left" w:pos="709"/>
          <w:tab w:val="left" w:pos="1077"/>
        </w:tabs>
        <w:spacing w:after="0" w:line="240" w:lineRule="auto"/>
        <w:jc w:val="both"/>
        <w:rPr>
          <w:szCs w:val="24"/>
        </w:rPr>
      </w:pPr>
      <w:r>
        <w:rPr>
          <w:b/>
          <w:szCs w:val="24"/>
          <w:lang w:eastAsia="sk-SK"/>
        </w:rPr>
        <w:t xml:space="preserve">             </w:t>
      </w:r>
    </w:p>
    <w:p w:rsidR="00FE18B1" w:rsidRDefault="00FE18B1" w:rsidP="00FE18B1">
      <w:pPr>
        <w:pStyle w:val="Odsekzoznamu"/>
        <w:numPr>
          <w:ilvl w:val="0"/>
          <w:numId w:val="34"/>
        </w:numPr>
        <w:autoSpaceDE w:val="0"/>
        <w:autoSpaceDN w:val="0"/>
        <w:adjustRightInd w:val="0"/>
        <w:spacing w:after="0" w:line="240" w:lineRule="auto"/>
        <w:ind w:left="426" w:hanging="426"/>
        <w:jc w:val="both"/>
        <w:rPr>
          <w:szCs w:val="24"/>
        </w:rPr>
      </w:pPr>
      <w:r>
        <w:rPr>
          <w:szCs w:val="24"/>
        </w:rPr>
        <w:t xml:space="preserve">V čl. I § 9 ods. 8 úvodnej vete sa za slovo „zaradení“ vkladajú slová „do operačných záloh a dohoda o zaradení do pohotovostných záloh“. </w:t>
      </w:r>
    </w:p>
    <w:p w:rsidR="00FE18B1" w:rsidRDefault="00FE18B1" w:rsidP="00FE18B1">
      <w:pPr>
        <w:pStyle w:val="Odsekzoznamu"/>
        <w:autoSpaceDE w:val="0"/>
        <w:autoSpaceDN w:val="0"/>
        <w:adjustRightInd w:val="0"/>
        <w:spacing w:after="0" w:line="240" w:lineRule="auto"/>
        <w:ind w:left="426"/>
        <w:jc w:val="both"/>
        <w:rPr>
          <w:szCs w:val="24"/>
        </w:rPr>
      </w:pPr>
    </w:p>
    <w:p w:rsidR="00FE18B1" w:rsidRPr="00C739C2" w:rsidRDefault="00FE18B1" w:rsidP="00FE18B1">
      <w:pPr>
        <w:pStyle w:val="Odsekzoznamu"/>
        <w:autoSpaceDE w:val="0"/>
        <w:autoSpaceDN w:val="0"/>
        <w:adjustRightInd w:val="0"/>
        <w:spacing w:after="0" w:line="240" w:lineRule="auto"/>
        <w:ind w:left="4111"/>
        <w:jc w:val="both"/>
        <w:rPr>
          <w:iCs/>
          <w:szCs w:val="24"/>
        </w:rPr>
      </w:pPr>
      <w:r w:rsidRPr="00C739C2">
        <w:rPr>
          <w:iCs/>
          <w:szCs w:val="24"/>
        </w:rPr>
        <w:t>Z dôvodu jednoznačnosti a jasnosti textu návrhu zákona sa precizuje označenie dohody o zaradení do operačných záloh a dohody o zaradení do pohotovostných záloh.</w:t>
      </w:r>
    </w:p>
    <w:p w:rsidR="00FE18B1" w:rsidRDefault="00FE18B1" w:rsidP="00FE18B1">
      <w:pPr>
        <w:pStyle w:val="Odsekzoznamu"/>
        <w:autoSpaceDE w:val="0"/>
        <w:autoSpaceDN w:val="0"/>
        <w:adjustRightInd w:val="0"/>
        <w:spacing w:after="0" w:line="240" w:lineRule="auto"/>
        <w:ind w:left="4111"/>
        <w:jc w:val="both"/>
        <w:rPr>
          <w:i/>
          <w:iCs/>
          <w:szCs w:val="24"/>
        </w:rPr>
      </w:pPr>
    </w:p>
    <w:p w:rsidR="00FE18B1" w:rsidRPr="00F4673C" w:rsidRDefault="00FE18B1" w:rsidP="00FE18B1">
      <w:pPr>
        <w:autoSpaceDE w:val="0"/>
        <w:autoSpaceDN w:val="0"/>
        <w:adjustRightInd w:val="0"/>
        <w:spacing w:after="0" w:line="240" w:lineRule="auto"/>
        <w:ind w:left="426" w:hanging="426"/>
        <w:jc w:val="both"/>
        <w:rPr>
          <w:i/>
          <w:iCs/>
          <w:szCs w:val="24"/>
        </w:rPr>
      </w:pPr>
    </w:p>
    <w:p w:rsidR="00FE18B1" w:rsidRDefault="00FE18B1" w:rsidP="00FE18B1">
      <w:pPr>
        <w:pStyle w:val="Odsekzoznamu"/>
        <w:numPr>
          <w:ilvl w:val="0"/>
          <w:numId w:val="34"/>
        </w:numPr>
        <w:autoSpaceDE w:val="0"/>
        <w:autoSpaceDN w:val="0"/>
        <w:adjustRightInd w:val="0"/>
        <w:spacing w:after="0" w:line="240" w:lineRule="auto"/>
        <w:ind w:left="426" w:hanging="426"/>
        <w:jc w:val="both"/>
        <w:rPr>
          <w:szCs w:val="24"/>
        </w:rPr>
      </w:pPr>
      <w:r>
        <w:rPr>
          <w:szCs w:val="24"/>
        </w:rPr>
        <w:t xml:space="preserve">V čl. I § 10 ods. 4 písm. c) sa za slovo „zaradení“ </w:t>
      </w:r>
      <w:r w:rsidRPr="00C16182">
        <w:rPr>
          <w:szCs w:val="24"/>
        </w:rPr>
        <w:t>vkladajú slová</w:t>
      </w:r>
      <w:r>
        <w:rPr>
          <w:szCs w:val="24"/>
        </w:rPr>
        <w:t xml:space="preserve"> „do operačných záloh, dohodu o zaradení do pohotovostných záloh“. </w:t>
      </w:r>
    </w:p>
    <w:p w:rsidR="00FE18B1" w:rsidRDefault="00FE18B1" w:rsidP="00FE18B1">
      <w:pPr>
        <w:pStyle w:val="Odsekzoznamu"/>
        <w:autoSpaceDE w:val="0"/>
        <w:autoSpaceDN w:val="0"/>
        <w:adjustRightInd w:val="0"/>
        <w:spacing w:after="0" w:line="240" w:lineRule="auto"/>
        <w:ind w:left="426"/>
        <w:jc w:val="both"/>
        <w:rPr>
          <w:szCs w:val="24"/>
        </w:rPr>
      </w:pPr>
    </w:p>
    <w:p w:rsidR="00FE18B1" w:rsidRPr="003F756A" w:rsidRDefault="00FE18B1" w:rsidP="00FE18B1">
      <w:pPr>
        <w:pStyle w:val="Odsekzoznamu"/>
        <w:autoSpaceDE w:val="0"/>
        <w:autoSpaceDN w:val="0"/>
        <w:adjustRightInd w:val="0"/>
        <w:spacing w:after="0" w:line="240" w:lineRule="auto"/>
        <w:ind w:left="4111"/>
        <w:jc w:val="both"/>
        <w:rPr>
          <w:iCs/>
          <w:szCs w:val="24"/>
        </w:rPr>
      </w:pPr>
      <w:r w:rsidRPr="003F756A">
        <w:rPr>
          <w:iCs/>
          <w:szCs w:val="24"/>
        </w:rPr>
        <w:t>Z dôvodu jednoznačnosti a jasnosti textu návrhu zákona sa precizuje označenie dohody o zaradení do operačných záloh a dohody o zaradení do pohotovostných záloh.</w:t>
      </w:r>
    </w:p>
    <w:p w:rsidR="00FE18B1" w:rsidRDefault="00FE18B1" w:rsidP="00FE18B1">
      <w:pPr>
        <w:pStyle w:val="Odsekzoznamu"/>
        <w:autoSpaceDE w:val="0"/>
        <w:autoSpaceDN w:val="0"/>
        <w:adjustRightInd w:val="0"/>
        <w:spacing w:after="0" w:line="240" w:lineRule="auto"/>
        <w:ind w:left="4111"/>
        <w:jc w:val="both"/>
        <w:rPr>
          <w:i/>
          <w:iCs/>
          <w:szCs w:val="24"/>
        </w:rPr>
      </w:pPr>
    </w:p>
    <w:p w:rsidR="00FE18B1" w:rsidRPr="00DA6506" w:rsidRDefault="00FE18B1" w:rsidP="003F756A">
      <w:pPr>
        <w:tabs>
          <w:tab w:val="left" w:pos="709"/>
          <w:tab w:val="left" w:pos="1077"/>
        </w:tabs>
        <w:spacing w:after="0" w:line="240" w:lineRule="auto"/>
        <w:jc w:val="both"/>
        <w:rPr>
          <w:i/>
          <w:szCs w:val="24"/>
          <w:lang w:eastAsia="sk-SK"/>
        </w:rPr>
      </w:pPr>
      <w:r>
        <w:rPr>
          <w:b/>
          <w:szCs w:val="24"/>
          <w:lang w:eastAsia="sk-SK"/>
        </w:rPr>
        <w:t xml:space="preserve">             </w:t>
      </w:r>
    </w:p>
    <w:p w:rsidR="00FE18B1" w:rsidRDefault="00FE18B1" w:rsidP="00FE18B1">
      <w:pPr>
        <w:pStyle w:val="Odsekzoznamu"/>
        <w:numPr>
          <w:ilvl w:val="0"/>
          <w:numId w:val="34"/>
        </w:numPr>
        <w:autoSpaceDE w:val="0"/>
        <w:autoSpaceDN w:val="0"/>
        <w:adjustRightInd w:val="0"/>
        <w:spacing w:after="0" w:line="240" w:lineRule="auto"/>
        <w:ind w:left="426" w:hanging="426"/>
        <w:jc w:val="both"/>
        <w:rPr>
          <w:szCs w:val="24"/>
        </w:rPr>
      </w:pPr>
      <w:r>
        <w:rPr>
          <w:szCs w:val="24"/>
        </w:rPr>
        <w:lastRenderedPageBreak/>
        <w:t xml:space="preserve">V čl. I § 12 ods. 9 sa za slovo „zaradení“ vkladajú slová „do operačných záloh“ a na konci sa pripájajú tieto slová: „alebo k uzatvoreniu dohody o zaradení do pohotovostných záloh podľa § 5 ods. 4.“. </w:t>
      </w:r>
    </w:p>
    <w:p w:rsidR="00FE18B1" w:rsidRDefault="00FE18B1" w:rsidP="00FE18B1">
      <w:pPr>
        <w:pStyle w:val="Odsekzoznamu"/>
        <w:spacing w:line="240" w:lineRule="auto"/>
        <w:ind w:left="426" w:hanging="426"/>
        <w:rPr>
          <w:szCs w:val="24"/>
        </w:rPr>
      </w:pPr>
      <w:r>
        <w:rPr>
          <w:szCs w:val="24"/>
        </w:rPr>
        <w:t xml:space="preserve"> </w:t>
      </w:r>
    </w:p>
    <w:p w:rsidR="00FE18B1" w:rsidRPr="003F756A" w:rsidRDefault="00FE18B1" w:rsidP="00FE18B1">
      <w:pPr>
        <w:pStyle w:val="Odsekzoznamu"/>
        <w:autoSpaceDE w:val="0"/>
        <w:autoSpaceDN w:val="0"/>
        <w:adjustRightInd w:val="0"/>
        <w:spacing w:after="0" w:line="240" w:lineRule="auto"/>
        <w:ind w:left="4111"/>
        <w:jc w:val="both"/>
        <w:rPr>
          <w:iCs/>
          <w:szCs w:val="24"/>
        </w:rPr>
      </w:pPr>
      <w:r w:rsidRPr="003F756A">
        <w:rPr>
          <w:iCs/>
          <w:szCs w:val="24"/>
        </w:rPr>
        <w:t>Z dôvodu jednoznačnosti a jasnosti textu návrhu zákona sa precizuje označenie dohody o zaradení do operačných záloh a dohody o zaradení do pohotovostných záloh.</w:t>
      </w:r>
    </w:p>
    <w:p w:rsidR="00FE18B1" w:rsidRDefault="00FE18B1" w:rsidP="00FE18B1">
      <w:pPr>
        <w:pStyle w:val="Odsekzoznamu"/>
        <w:autoSpaceDE w:val="0"/>
        <w:autoSpaceDN w:val="0"/>
        <w:adjustRightInd w:val="0"/>
        <w:spacing w:after="0" w:line="240" w:lineRule="auto"/>
        <w:ind w:left="4111"/>
        <w:jc w:val="both"/>
        <w:rPr>
          <w:i/>
          <w:iCs/>
          <w:szCs w:val="24"/>
        </w:rPr>
      </w:pPr>
    </w:p>
    <w:p w:rsidR="00FE18B1" w:rsidRPr="00F4673C" w:rsidRDefault="00FE18B1" w:rsidP="00FE18B1">
      <w:pPr>
        <w:pStyle w:val="Odsekzoznamu"/>
        <w:spacing w:line="240" w:lineRule="auto"/>
        <w:ind w:left="426" w:hanging="426"/>
        <w:rPr>
          <w:szCs w:val="24"/>
        </w:rPr>
      </w:pPr>
    </w:p>
    <w:p w:rsidR="00FE18B1" w:rsidRDefault="00FE18B1" w:rsidP="00FE18B1">
      <w:pPr>
        <w:pStyle w:val="Odsekzoznamu"/>
        <w:numPr>
          <w:ilvl w:val="0"/>
          <w:numId w:val="34"/>
        </w:numPr>
        <w:autoSpaceDE w:val="0"/>
        <w:autoSpaceDN w:val="0"/>
        <w:adjustRightInd w:val="0"/>
        <w:spacing w:after="0" w:line="240" w:lineRule="auto"/>
        <w:ind w:left="426" w:hanging="426"/>
        <w:jc w:val="both"/>
        <w:rPr>
          <w:szCs w:val="24"/>
        </w:rPr>
      </w:pPr>
      <w:r>
        <w:rPr>
          <w:szCs w:val="24"/>
        </w:rPr>
        <w:t xml:space="preserve">V čl. I § 12 ods. 10 sa za slovo „zaradení“ vkladajú slová „do operačných záloh“ a za slová „§ 4 ods. 5 alebo“ sa vkladajú slová „dohodu o zaradení do pohotovostných záloh podľa“. </w:t>
      </w:r>
    </w:p>
    <w:p w:rsidR="00FE18B1" w:rsidRPr="00CC6F5D" w:rsidRDefault="00FE18B1" w:rsidP="00FE18B1">
      <w:pPr>
        <w:tabs>
          <w:tab w:val="left" w:pos="709"/>
          <w:tab w:val="left" w:pos="1077"/>
        </w:tabs>
        <w:spacing w:after="0" w:line="240" w:lineRule="auto"/>
        <w:ind w:left="1077"/>
        <w:jc w:val="both"/>
        <w:rPr>
          <w:b/>
          <w:i/>
          <w:szCs w:val="24"/>
          <w:lang w:eastAsia="sk-SK"/>
        </w:rPr>
      </w:pPr>
    </w:p>
    <w:p w:rsidR="00FE18B1" w:rsidRPr="003F756A" w:rsidRDefault="00FE18B1" w:rsidP="00FE18B1">
      <w:pPr>
        <w:pStyle w:val="Odsekzoznamu"/>
        <w:autoSpaceDE w:val="0"/>
        <w:autoSpaceDN w:val="0"/>
        <w:adjustRightInd w:val="0"/>
        <w:spacing w:after="0" w:line="240" w:lineRule="auto"/>
        <w:ind w:left="4111"/>
        <w:jc w:val="both"/>
        <w:rPr>
          <w:iCs/>
          <w:szCs w:val="24"/>
        </w:rPr>
      </w:pPr>
      <w:r w:rsidRPr="003F756A">
        <w:rPr>
          <w:iCs/>
          <w:szCs w:val="24"/>
        </w:rPr>
        <w:t>Z dôvodu jednoznačnosti a jasnosti textu návrhu zákona sa precizuje označenie dohody o zaradení do operačných záloh a dohody o zaradení do pohotovostných záloh.</w:t>
      </w:r>
    </w:p>
    <w:p w:rsidR="00FE18B1" w:rsidRDefault="00FE18B1" w:rsidP="00FE18B1">
      <w:pPr>
        <w:pStyle w:val="Odsekzoznamu"/>
        <w:autoSpaceDE w:val="0"/>
        <w:autoSpaceDN w:val="0"/>
        <w:adjustRightInd w:val="0"/>
        <w:spacing w:after="0" w:line="240" w:lineRule="auto"/>
        <w:ind w:left="4111"/>
        <w:jc w:val="both"/>
        <w:rPr>
          <w:i/>
          <w:iCs/>
          <w:szCs w:val="24"/>
        </w:rPr>
      </w:pPr>
    </w:p>
    <w:p w:rsidR="00FE18B1" w:rsidRDefault="00FE18B1" w:rsidP="00FE18B1">
      <w:pPr>
        <w:pStyle w:val="Odsekzoznamu"/>
        <w:autoSpaceDE w:val="0"/>
        <w:autoSpaceDN w:val="0"/>
        <w:adjustRightInd w:val="0"/>
        <w:spacing w:after="0" w:line="240" w:lineRule="auto"/>
        <w:ind w:left="284"/>
        <w:jc w:val="both"/>
        <w:rPr>
          <w:szCs w:val="24"/>
        </w:rPr>
      </w:pPr>
    </w:p>
    <w:p w:rsidR="00FE18B1" w:rsidRDefault="00FE18B1" w:rsidP="00FE18B1">
      <w:pPr>
        <w:pStyle w:val="Odsekzoznamu"/>
        <w:numPr>
          <w:ilvl w:val="0"/>
          <w:numId w:val="34"/>
        </w:numPr>
        <w:autoSpaceDE w:val="0"/>
        <w:autoSpaceDN w:val="0"/>
        <w:adjustRightInd w:val="0"/>
        <w:spacing w:after="0" w:line="240" w:lineRule="auto"/>
        <w:jc w:val="both"/>
        <w:rPr>
          <w:szCs w:val="24"/>
        </w:rPr>
      </w:pPr>
      <w:r w:rsidRPr="000B3C00">
        <w:rPr>
          <w:szCs w:val="24"/>
        </w:rPr>
        <w:t>V čl. I § 12 ods. 14, § 64 ods. 5 a 6 a § 71 ods. 2 sa odkaz „</w:t>
      </w:r>
      <w:r w:rsidRPr="000B3C00">
        <w:rPr>
          <w:szCs w:val="24"/>
          <w:vertAlign w:val="superscript"/>
        </w:rPr>
        <w:t>28</w:t>
      </w:r>
      <w:r w:rsidRPr="000B3C00">
        <w:rPr>
          <w:szCs w:val="24"/>
        </w:rPr>
        <w:t>)“ nahrádza odkazom „</w:t>
      </w:r>
      <w:r w:rsidRPr="000B3C00">
        <w:rPr>
          <w:szCs w:val="24"/>
          <w:vertAlign w:val="superscript"/>
        </w:rPr>
        <w:t>26</w:t>
      </w:r>
      <w:r w:rsidRPr="000B3C00">
        <w:rPr>
          <w:szCs w:val="24"/>
        </w:rPr>
        <w:t xml:space="preserve">)“. </w:t>
      </w:r>
    </w:p>
    <w:p w:rsidR="00FE18B1" w:rsidRPr="000B3C00" w:rsidRDefault="00FE18B1" w:rsidP="00FE18B1">
      <w:pPr>
        <w:pStyle w:val="Odsekzoznamu"/>
        <w:autoSpaceDE w:val="0"/>
        <w:autoSpaceDN w:val="0"/>
        <w:adjustRightInd w:val="0"/>
        <w:spacing w:after="0" w:line="240" w:lineRule="auto"/>
        <w:ind w:left="502"/>
        <w:jc w:val="both"/>
        <w:rPr>
          <w:szCs w:val="24"/>
        </w:rPr>
      </w:pPr>
    </w:p>
    <w:p w:rsidR="00FE18B1" w:rsidRPr="003F756A" w:rsidRDefault="00FE18B1" w:rsidP="00FE18B1">
      <w:pPr>
        <w:pStyle w:val="Odsekzoznamu"/>
        <w:autoSpaceDE w:val="0"/>
        <w:autoSpaceDN w:val="0"/>
        <w:adjustRightInd w:val="0"/>
        <w:spacing w:after="0" w:line="240" w:lineRule="auto"/>
        <w:ind w:left="4253"/>
        <w:jc w:val="both"/>
        <w:rPr>
          <w:iCs/>
          <w:szCs w:val="24"/>
        </w:rPr>
      </w:pPr>
      <w:r w:rsidRPr="003F756A">
        <w:rPr>
          <w:iCs/>
          <w:szCs w:val="24"/>
        </w:rPr>
        <w:t>Legislatívno-technická úprava, ktorou sa precizuje odkaz na poznámku pod čiarou.</w:t>
      </w:r>
    </w:p>
    <w:p w:rsidR="00FE18B1" w:rsidRPr="003F756A" w:rsidRDefault="00FE18B1" w:rsidP="00FE18B1">
      <w:pPr>
        <w:pStyle w:val="Odsekzoznamu"/>
        <w:autoSpaceDE w:val="0"/>
        <w:autoSpaceDN w:val="0"/>
        <w:adjustRightInd w:val="0"/>
        <w:spacing w:after="0" w:line="240" w:lineRule="auto"/>
        <w:ind w:left="4253"/>
        <w:jc w:val="both"/>
        <w:rPr>
          <w:iCs/>
          <w:szCs w:val="24"/>
        </w:rPr>
      </w:pPr>
    </w:p>
    <w:p w:rsidR="00FE18B1" w:rsidRPr="003D0980" w:rsidRDefault="00FE18B1" w:rsidP="00FE18B1">
      <w:pPr>
        <w:autoSpaceDE w:val="0"/>
        <w:autoSpaceDN w:val="0"/>
        <w:adjustRightInd w:val="0"/>
        <w:spacing w:after="0" w:line="240" w:lineRule="auto"/>
        <w:jc w:val="both"/>
        <w:rPr>
          <w:szCs w:val="24"/>
        </w:rPr>
      </w:pPr>
    </w:p>
    <w:p w:rsidR="00FE18B1" w:rsidRDefault="00FE18B1" w:rsidP="00FE18B1">
      <w:pPr>
        <w:pStyle w:val="Odsekzoznamu"/>
        <w:numPr>
          <w:ilvl w:val="0"/>
          <w:numId w:val="34"/>
        </w:numPr>
        <w:autoSpaceDE w:val="0"/>
        <w:autoSpaceDN w:val="0"/>
        <w:adjustRightInd w:val="0"/>
        <w:spacing w:after="0" w:line="240" w:lineRule="auto"/>
        <w:ind w:left="426" w:hanging="426"/>
        <w:jc w:val="both"/>
        <w:rPr>
          <w:szCs w:val="24"/>
        </w:rPr>
      </w:pPr>
      <w:r>
        <w:rPr>
          <w:szCs w:val="24"/>
        </w:rPr>
        <w:t>V čl. I § 14 ods. 1 sa odkaz „</w:t>
      </w:r>
      <w:r>
        <w:rPr>
          <w:szCs w:val="24"/>
          <w:vertAlign w:val="superscript"/>
        </w:rPr>
        <w:t>20</w:t>
      </w:r>
      <w:r>
        <w:rPr>
          <w:szCs w:val="24"/>
        </w:rPr>
        <w:t>)“ nahrádza odkazom „</w:t>
      </w:r>
      <w:r>
        <w:rPr>
          <w:szCs w:val="24"/>
          <w:vertAlign w:val="superscript"/>
        </w:rPr>
        <w:t>18</w:t>
      </w:r>
      <w:r>
        <w:rPr>
          <w:szCs w:val="24"/>
        </w:rPr>
        <w:t xml:space="preserve">)“. </w:t>
      </w:r>
    </w:p>
    <w:p w:rsidR="00FE18B1" w:rsidRDefault="00FE18B1" w:rsidP="00FE18B1">
      <w:pPr>
        <w:tabs>
          <w:tab w:val="left" w:pos="709"/>
          <w:tab w:val="left" w:pos="1077"/>
        </w:tabs>
        <w:spacing w:after="0" w:line="240" w:lineRule="auto"/>
        <w:ind w:left="1077"/>
        <w:jc w:val="both"/>
        <w:rPr>
          <w:b/>
          <w:szCs w:val="24"/>
          <w:lang w:eastAsia="sk-SK"/>
        </w:rPr>
      </w:pPr>
    </w:p>
    <w:p w:rsidR="00FE18B1" w:rsidRPr="003F756A" w:rsidRDefault="00FE18B1" w:rsidP="00FE18B1">
      <w:pPr>
        <w:pStyle w:val="Odsekzoznamu"/>
        <w:autoSpaceDE w:val="0"/>
        <w:autoSpaceDN w:val="0"/>
        <w:adjustRightInd w:val="0"/>
        <w:spacing w:after="0" w:line="240" w:lineRule="auto"/>
        <w:ind w:left="4253"/>
        <w:jc w:val="both"/>
        <w:rPr>
          <w:iCs/>
          <w:szCs w:val="24"/>
        </w:rPr>
      </w:pPr>
      <w:r w:rsidRPr="003F756A">
        <w:rPr>
          <w:iCs/>
          <w:szCs w:val="24"/>
        </w:rPr>
        <w:t>Legislatívno-technická úprava, ktorou sa precizuje odkaz na poznámku pod čiarou.</w:t>
      </w:r>
    </w:p>
    <w:p w:rsidR="00FE18B1" w:rsidRPr="003D0980" w:rsidRDefault="00FE18B1" w:rsidP="00FE18B1">
      <w:pPr>
        <w:pStyle w:val="Odsekzoznamu"/>
        <w:autoSpaceDE w:val="0"/>
        <w:autoSpaceDN w:val="0"/>
        <w:adjustRightInd w:val="0"/>
        <w:spacing w:after="0" w:line="240" w:lineRule="auto"/>
        <w:ind w:left="4253"/>
        <w:jc w:val="both"/>
        <w:rPr>
          <w:i/>
          <w:iCs/>
          <w:szCs w:val="24"/>
        </w:rPr>
      </w:pPr>
    </w:p>
    <w:p w:rsidR="00FE18B1" w:rsidRPr="00DA6506" w:rsidRDefault="00FE18B1" w:rsidP="00FE18B1">
      <w:pPr>
        <w:tabs>
          <w:tab w:val="left" w:pos="709"/>
          <w:tab w:val="left" w:pos="1077"/>
        </w:tabs>
        <w:spacing w:after="0" w:line="240" w:lineRule="auto"/>
        <w:ind w:left="1077"/>
        <w:jc w:val="both"/>
        <w:rPr>
          <w:i/>
          <w:szCs w:val="24"/>
          <w:lang w:eastAsia="sk-SK"/>
        </w:rPr>
      </w:pPr>
    </w:p>
    <w:p w:rsidR="00FE18B1" w:rsidRPr="000413E2" w:rsidRDefault="00FE18B1" w:rsidP="00FE18B1">
      <w:pPr>
        <w:pStyle w:val="Odsekzoznamu"/>
        <w:numPr>
          <w:ilvl w:val="0"/>
          <w:numId w:val="34"/>
        </w:numPr>
        <w:autoSpaceDE w:val="0"/>
        <w:autoSpaceDN w:val="0"/>
        <w:adjustRightInd w:val="0"/>
        <w:spacing w:after="0" w:line="240" w:lineRule="auto"/>
        <w:jc w:val="both"/>
        <w:rPr>
          <w:szCs w:val="24"/>
        </w:rPr>
      </w:pPr>
      <w:r w:rsidRPr="000413E2">
        <w:rPr>
          <w:szCs w:val="24"/>
        </w:rPr>
        <w:t>V čl. I § 22 ods. 1 písm. b) sa na konci pripájajú tieto slová: „okrem zabezpečovania verejného poriadku a realizácie opatrení na jeho obnovenie pri zhromaždeniach zvolaných podľa osobitného predpisu,</w:t>
      </w:r>
      <w:r w:rsidRPr="000413E2">
        <w:rPr>
          <w:szCs w:val="24"/>
          <w:vertAlign w:val="superscript"/>
        </w:rPr>
        <w:t>17</w:t>
      </w:r>
      <w:r w:rsidRPr="000413E2">
        <w:rPr>
          <w:szCs w:val="24"/>
        </w:rPr>
        <w:t>)“.</w:t>
      </w:r>
    </w:p>
    <w:p w:rsidR="00FE18B1" w:rsidRPr="003F756A" w:rsidRDefault="00FE18B1" w:rsidP="00FE18B1">
      <w:pPr>
        <w:pStyle w:val="Odsekzoznamu"/>
        <w:autoSpaceDE w:val="0"/>
        <w:autoSpaceDN w:val="0"/>
        <w:adjustRightInd w:val="0"/>
        <w:spacing w:after="0" w:line="240" w:lineRule="auto"/>
        <w:ind w:left="4253"/>
        <w:jc w:val="both"/>
        <w:rPr>
          <w:iCs/>
          <w:szCs w:val="24"/>
        </w:rPr>
      </w:pPr>
      <w:r w:rsidRPr="003F756A">
        <w:rPr>
          <w:iCs/>
          <w:szCs w:val="24"/>
        </w:rPr>
        <w:t xml:space="preserve">Navrhuje sa úplné vylúčenie použitia Žandárskeho zboru na účely zabezpečovania verejného poriadku a realizáciu opatrení na jeho obnovenie pri zhromaždeniach zvolaných podľa zákona č. 84/1990 Zb. o </w:t>
      </w:r>
      <w:proofErr w:type="spellStart"/>
      <w:r w:rsidRPr="003F756A">
        <w:rPr>
          <w:iCs/>
          <w:szCs w:val="24"/>
        </w:rPr>
        <w:t>zhromažďovacom</w:t>
      </w:r>
      <w:proofErr w:type="spellEnd"/>
      <w:r w:rsidRPr="003F756A">
        <w:rPr>
          <w:iCs/>
          <w:szCs w:val="24"/>
        </w:rPr>
        <w:t xml:space="preserve"> práve v znení neskorších predpisov.</w:t>
      </w:r>
    </w:p>
    <w:p w:rsidR="00FE18B1" w:rsidRDefault="00FE18B1" w:rsidP="003F756A">
      <w:pPr>
        <w:tabs>
          <w:tab w:val="left" w:pos="709"/>
          <w:tab w:val="left" w:pos="1077"/>
        </w:tabs>
        <w:spacing w:after="0" w:line="240" w:lineRule="auto"/>
        <w:jc w:val="both"/>
        <w:rPr>
          <w:b/>
          <w:i/>
          <w:szCs w:val="24"/>
          <w:lang w:eastAsia="sk-SK"/>
        </w:rPr>
      </w:pPr>
      <w:r>
        <w:rPr>
          <w:b/>
          <w:szCs w:val="24"/>
          <w:lang w:eastAsia="sk-SK"/>
        </w:rPr>
        <w:t xml:space="preserve">            </w:t>
      </w:r>
    </w:p>
    <w:p w:rsidR="00FE18B1" w:rsidRDefault="00FE18B1" w:rsidP="00FE18B1">
      <w:pPr>
        <w:pStyle w:val="Odsekzoznamu"/>
        <w:autoSpaceDE w:val="0"/>
        <w:autoSpaceDN w:val="0"/>
        <w:adjustRightInd w:val="0"/>
        <w:spacing w:after="0" w:line="240" w:lineRule="auto"/>
        <w:ind w:left="4253"/>
        <w:jc w:val="both"/>
        <w:rPr>
          <w:i/>
          <w:iCs/>
          <w:szCs w:val="24"/>
        </w:rPr>
      </w:pPr>
    </w:p>
    <w:p w:rsidR="00FE18B1" w:rsidRPr="004641A4" w:rsidRDefault="00FE18B1" w:rsidP="00FE18B1">
      <w:pPr>
        <w:pStyle w:val="Odsekzoznamu"/>
        <w:numPr>
          <w:ilvl w:val="0"/>
          <w:numId w:val="34"/>
        </w:numPr>
        <w:spacing w:after="0" w:line="240" w:lineRule="auto"/>
        <w:jc w:val="both"/>
        <w:rPr>
          <w:szCs w:val="24"/>
        </w:rPr>
      </w:pPr>
      <w:r w:rsidRPr="004641A4">
        <w:rPr>
          <w:szCs w:val="24"/>
        </w:rPr>
        <w:t>V čl. I § 23 ods. 2 písmeno c) znie:</w:t>
      </w:r>
    </w:p>
    <w:p w:rsidR="00FE18B1" w:rsidRDefault="00FE18B1" w:rsidP="00FE18B1">
      <w:pPr>
        <w:pStyle w:val="Odsekzoznamu"/>
        <w:spacing w:after="0" w:line="240" w:lineRule="auto"/>
        <w:ind w:left="426"/>
        <w:jc w:val="both"/>
        <w:rPr>
          <w:szCs w:val="24"/>
        </w:rPr>
      </w:pPr>
      <w:r>
        <w:rPr>
          <w:szCs w:val="24"/>
        </w:rPr>
        <w:t xml:space="preserve">„c) dátum a miesto narodenia,“. </w:t>
      </w:r>
    </w:p>
    <w:p w:rsidR="00FE18B1" w:rsidRPr="003F756A" w:rsidRDefault="00FE18B1" w:rsidP="00FE18B1">
      <w:pPr>
        <w:pStyle w:val="Odsekzoznamu"/>
        <w:spacing w:after="0" w:line="240" w:lineRule="auto"/>
        <w:ind w:left="4253"/>
        <w:jc w:val="both"/>
        <w:rPr>
          <w:iCs/>
          <w:szCs w:val="24"/>
        </w:rPr>
      </w:pPr>
      <w:r w:rsidRPr="003F756A">
        <w:rPr>
          <w:iCs/>
          <w:szCs w:val="24"/>
        </w:rPr>
        <w:t>Spresňujú sa údaje, ktoré je Vojenská polícia oprávnená spracúvať o žandárovi.</w:t>
      </w:r>
    </w:p>
    <w:p w:rsidR="00FE18B1" w:rsidRDefault="00FE18B1" w:rsidP="00FE18B1">
      <w:pPr>
        <w:pStyle w:val="Odsekzoznamu"/>
        <w:spacing w:after="0" w:line="240" w:lineRule="auto"/>
        <w:ind w:left="426"/>
        <w:jc w:val="both"/>
        <w:rPr>
          <w:szCs w:val="24"/>
        </w:rPr>
      </w:pPr>
    </w:p>
    <w:p w:rsidR="00FE18B1" w:rsidRDefault="00FE18B1" w:rsidP="00515B05">
      <w:pPr>
        <w:tabs>
          <w:tab w:val="left" w:pos="709"/>
          <w:tab w:val="left" w:pos="1077"/>
        </w:tabs>
        <w:spacing w:after="0" w:line="240" w:lineRule="auto"/>
        <w:jc w:val="both"/>
        <w:rPr>
          <w:b/>
          <w:i/>
          <w:szCs w:val="24"/>
          <w:lang w:eastAsia="sk-SK"/>
        </w:rPr>
      </w:pPr>
      <w:r>
        <w:rPr>
          <w:b/>
          <w:szCs w:val="24"/>
          <w:lang w:eastAsia="sk-SK"/>
        </w:rPr>
        <w:t xml:space="preserve">               </w:t>
      </w:r>
    </w:p>
    <w:p w:rsidR="00FE18B1" w:rsidRDefault="00FE18B1" w:rsidP="00FE18B1">
      <w:pPr>
        <w:pStyle w:val="Odsekzoznamu"/>
        <w:spacing w:after="0" w:line="240" w:lineRule="auto"/>
        <w:ind w:left="426"/>
        <w:jc w:val="both"/>
        <w:rPr>
          <w:szCs w:val="24"/>
        </w:rPr>
      </w:pPr>
    </w:p>
    <w:p w:rsidR="00FE18B1" w:rsidRDefault="00FE18B1" w:rsidP="00FE18B1">
      <w:pPr>
        <w:pStyle w:val="Odsekzoznamu"/>
        <w:numPr>
          <w:ilvl w:val="0"/>
          <w:numId w:val="34"/>
        </w:numPr>
        <w:spacing w:after="0" w:line="240" w:lineRule="auto"/>
        <w:ind w:left="426" w:hanging="426"/>
        <w:jc w:val="both"/>
        <w:rPr>
          <w:szCs w:val="24"/>
        </w:rPr>
      </w:pPr>
      <w:r>
        <w:rPr>
          <w:szCs w:val="24"/>
        </w:rPr>
        <w:t xml:space="preserve">V čl. I § 23 ods. 2 písmeno f) znie: </w:t>
      </w:r>
    </w:p>
    <w:p w:rsidR="00FE18B1" w:rsidRDefault="00FE18B1" w:rsidP="00FE18B1">
      <w:pPr>
        <w:pStyle w:val="Odsekzoznamu"/>
        <w:spacing w:after="0" w:line="240" w:lineRule="auto"/>
        <w:ind w:left="851" w:hanging="425"/>
        <w:jc w:val="both"/>
        <w:rPr>
          <w:szCs w:val="24"/>
        </w:rPr>
      </w:pPr>
      <w:r>
        <w:rPr>
          <w:szCs w:val="24"/>
        </w:rPr>
        <w:lastRenderedPageBreak/>
        <w:t xml:space="preserve">„f) </w:t>
      </w:r>
      <w:r>
        <w:rPr>
          <w:szCs w:val="24"/>
        </w:rPr>
        <w:tab/>
        <w:t xml:space="preserve">skupinu alebo skupiny vozidiel, ktoré je žandár oprávnený viesť a dátum uplynutia platnosti vodičského preukazu pre každú skupinu vodičského oprávnenia.“. </w:t>
      </w:r>
    </w:p>
    <w:p w:rsidR="00FE18B1" w:rsidRDefault="00FE18B1" w:rsidP="00FE18B1">
      <w:pPr>
        <w:tabs>
          <w:tab w:val="left" w:pos="709"/>
          <w:tab w:val="left" w:pos="1077"/>
        </w:tabs>
        <w:spacing w:after="0" w:line="240" w:lineRule="auto"/>
        <w:ind w:left="1077"/>
        <w:jc w:val="both"/>
        <w:rPr>
          <w:b/>
          <w:szCs w:val="24"/>
          <w:lang w:eastAsia="sk-SK"/>
        </w:rPr>
      </w:pPr>
    </w:p>
    <w:p w:rsidR="00FE18B1" w:rsidRPr="002513E3" w:rsidRDefault="00FE18B1" w:rsidP="00FE18B1">
      <w:pPr>
        <w:pStyle w:val="Odsekzoznamu"/>
        <w:spacing w:after="0" w:line="240" w:lineRule="auto"/>
        <w:ind w:left="4253"/>
        <w:jc w:val="both"/>
        <w:rPr>
          <w:iCs/>
          <w:szCs w:val="24"/>
        </w:rPr>
      </w:pPr>
      <w:r w:rsidRPr="002513E3">
        <w:rPr>
          <w:iCs/>
          <w:szCs w:val="24"/>
        </w:rPr>
        <w:t>Spresňujú sa údaje, ktoré je Vojenská polícia oprávnená spracúvať o žandárovi.</w:t>
      </w:r>
    </w:p>
    <w:p w:rsidR="00FE18B1" w:rsidRDefault="00FE18B1" w:rsidP="00FE18B1">
      <w:pPr>
        <w:pStyle w:val="Odsekzoznamu"/>
        <w:spacing w:after="0" w:line="240" w:lineRule="auto"/>
        <w:ind w:left="426"/>
        <w:jc w:val="both"/>
        <w:rPr>
          <w:szCs w:val="24"/>
        </w:rPr>
      </w:pPr>
    </w:p>
    <w:p w:rsidR="00FE18B1" w:rsidRDefault="00FE18B1" w:rsidP="00FE18B1">
      <w:pPr>
        <w:tabs>
          <w:tab w:val="left" w:pos="709"/>
          <w:tab w:val="left" w:pos="1077"/>
        </w:tabs>
        <w:spacing w:after="0" w:line="240" w:lineRule="auto"/>
        <w:ind w:left="1077"/>
        <w:jc w:val="both"/>
        <w:rPr>
          <w:b/>
          <w:szCs w:val="24"/>
          <w:lang w:eastAsia="sk-SK"/>
        </w:rPr>
      </w:pPr>
    </w:p>
    <w:p w:rsidR="00FE18B1" w:rsidRPr="00D85F24" w:rsidRDefault="00FE18B1" w:rsidP="00FE18B1">
      <w:pPr>
        <w:pStyle w:val="Odsekzoznamu"/>
        <w:numPr>
          <w:ilvl w:val="0"/>
          <w:numId w:val="34"/>
        </w:numPr>
        <w:spacing w:after="0" w:line="240" w:lineRule="auto"/>
        <w:jc w:val="both"/>
        <w:rPr>
          <w:szCs w:val="24"/>
        </w:rPr>
      </w:pPr>
      <w:r w:rsidRPr="00D85F24">
        <w:rPr>
          <w:szCs w:val="24"/>
        </w:rPr>
        <w:t xml:space="preserve">V čl. I § 23 ods. 3 sa za slovo „polícia“ vkladá slovo „opätovne“. </w:t>
      </w:r>
    </w:p>
    <w:p w:rsidR="00FE18B1" w:rsidRDefault="00FE18B1" w:rsidP="00FE18B1">
      <w:pPr>
        <w:pStyle w:val="Odsekzoznamu"/>
        <w:spacing w:after="0" w:line="240" w:lineRule="auto"/>
        <w:ind w:left="426"/>
        <w:jc w:val="both"/>
        <w:rPr>
          <w:szCs w:val="24"/>
        </w:rPr>
      </w:pPr>
    </w:p>
    <w:p w:rsidR="00FE18B1" w:rsidRPr="00147BE1" w:rsidRDefault="00FE18B1" w:rsidP="00FE18B1">
      <w:pPr>
        <w:pStyle w:val="Odsekzoznamu"/>
        <w:spacing w:after="0" w:line="240" w:lineRule="auto"/>
        <w:ind w:left="4253"/>
        <w:jc w:val="both"/>
        <w:rPr>
          <w:iCs/>
          <w:szCs w:val="24"/>
        </w:rPr>
      </w:pPr>
      <w:r w:rsidRPr="00147BE1">
        <w:rPr>
          <w:iCs/>
          <w:szCs w:val="24"/>
        </w:rPr>
        <w:t>Ustanovenie sa zosúlaďuje s odôvodnením § 23 ods. 3, z ktorého vyplýva, že Vojenská polícia do zoznamu žandárov opätovne nezapíše žandára, ak došlo k odstúpeniu od dohody riaditeľom Vojenskej polície z dôvodov ustanovených v § 22 ods. 11 písm. b) alebo samotným žandárom podľa § 22 ods. 12.</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FE18B1">
      <w:pPr>
        <w:autoSpaceDE w:val="0"/>
        <w:autoSpaceDN w:val="0"/>
        <w:adjustRightInd w:val="0"/>
        <w:spacing w:after="0" w:line="240" w:lineRule="auto"/>
        <w:jc w:val="both"/>
        <w:rPr>
          <w:szCs w:val="24"/>
        </w:rPr>
      </w:pPr>
    </w:p>
    <w:p w:rsidR="00FE18B1" w:rsidRPr="00744B05" w:rsidRDefault="00FE18B1" w:rsidP="00FE18B1">
      <w:pPr>
        <w:pStyle w:val="Odsekzoznamu"/>
        <w:numPr>
          <w:ilvl w:val="0"/>
          <w:numId w:val="34"/>
        </w:numPr>
        <w:autoSpaceDE w:val="0"/>
        <w:autoSpaceDN w:val="0"/>
        <w:adjustRightInd w:val="0"/>
        <w:spacing w:after="0" w:line="240" w:lineRule="auto"/>
        <w:jc w:val="both"/>
        <w:rPr>
          <w:szCs w:val="24"/>
        </w:rPr>
      </w:pPr>
      <w:r w:rsidRPr="00744B05">
        <w:rPr>
          <w:szCs w:val="24"/>
        </w:rPr>
        <w:t>V čl. I § 24 vrátane nadpisu znie:</w:t>
      </w:r>
    </w:p>
    <w:p w:rsidR="00FE18B1" w:rsidRDefault="00FE18B1" w:rsidP="00FE18B1">
      <w:pPr>
        <w:spacing w:after="0" w:line="240" w:lineRule="auto"/>
        <w:ind w:left="426"/>
        <w:contextualSpacing/>
        <w:jc w:val="center"/>
        <w:rPr>
          <w:b/>
          <w:bCs/>
          <w:szCs w:val="24"/>
        </w:rPr>
      </w:pPr>
      <w:r>
        <w:rPr>
          <w:b/>
          <w:bCs/>
          <w:szCs w:val="24"/>
        </w:rPr>
        <w:t>„§ 24</w:t>
      </w:r>
    </w:p>
    <w:p w:rsidR="00FE18B1" w:rsidRDefault="00FE18B1" w:rsidP="00FE18B1">
      <w:pPr>
        <w:spacing w:after="0" w:line="240" w:lineRule="auto"/>
        <w:ind w:left="426"/>
        <w:contextualSpacing/>
        <w:jc w:val="center"/>
        <w:rPr>
          <w:b/>
          <w:bCs/>
          <w:szCs w:val="24"/>
        </w:rPr>
      </w:pPr>
      <w:bookmarkStart w:id="0" w:name="_Hlk185504230"/>
      <w:r>
        <w:rPr>
          <w:b/>
          <w:bCs/>
          <w:szCs w:val="24"/>
        </w:rPr>
        <w:t>Preukazovanie príslušnosti k Žandárskemu zboru</w:t>
      </w:r>
      <w:bookmarkEnd w:id="0"/>
    </w:p>
    <w:p w:rsidR="00FE18B1" w:rsidRPr="00D557F4" w:rsidRDefault="00FE18B1" w:rsidP="00FE18B1">
      <w:pPr>
        <w:spacing w:after="0" w:line="240" w:lineRule="auto"/>
        <w:ind w:left="426"/>
        <w:contextualSpacing/>
        <w:jc w:val="center"/>
        <w:rPr>
          <w:b/>
          <w:bCs/>
          <w:szCs w:val="24"/>
        </w:rPr>
      </w:pPr>
    </w:p>
    <w:p w:rsidR="00FE18B1" w:rsidRPr="00955498" w:rsidRDefault="00FE18B1" w:rsidP="00FE18B1">
      <w:pPr>
        <w:spacing w:after="0" w:line="240" w:lineRule="auto"/>
        <w:ind w:left="426" w:firstLine="425"/>
        <w:contextualSpacing/>
        <w:jc w:val="both"/>
        <w:rPr>
          <w:szCs w:val="24"/>
        </w:rPr>
      </w:pPr>
      <w:r w:rsidRPr="00955498">
        <w:rPr>
          <w:szCs w:val="24"/>
        </w:rPr>
        <w:t xml:space="preserve">(1) </w:t>
      </w:r>
      <w:r>
        <w:rPr>
          <w:szCs w:val="24"/>
        </w:rPr>
        <w:t>Žandár</w:t>
      </w:r>
      <w:r w:rsidRPr="00955498">
        <w:rPr>
          <w:szCs w:val="24"/>
        </w:rPr>
        <w:t xml:space="preserve"> </w:t>
      </w:r>
      <w:r>
        <w:rPr>
          <w:szCs w:val="24"/>
        </w:rPr>
        <w:t xml:space="preserve">preukazuje </w:t>
      </w:r>
      <w:r w:rsidRPr="00955498">
        <w:rPr>
          <w:szCs w:val="24"/>
        </w:rPr>
        <w:t>príslušnosť k</w:t>
      </w:r>
      <w:r>
        <w:rPr>
          <w:szCs w:val="24"/>
        </w:rPr>
        <w:t> Žandárskemu zboru rovnošatou žandára</w:t>
      </w:r>
      <w:r w:rsidRPr="00A907B5">
        <w:rPr>
          <w:szCs w:val="24"/>
        </w:rPr>
        <w:t xml:space="preserve"> </w:t>
      </w:r>
      <w:r>
        <w:rPr>
          <w:szCs w:val="24"/>
        </w:rPr>
        <w:t>s identifikačným číslom</w:t>
      </w:r>
      <w:r w:rsidRPr="00955498">
        <w:rPr>
          <w:szCs w:val="24"/>
        </w:rPr>
        <w:t xml:space="preserve"> a </w:t>
      </w:r>
    </w:p>
    <w:p w:rsidR="00FE18B1" w:rsidRPr="00955498" w:rsidRDefault="00FE18B1" w:rsidP="00FE18B1">
      <w:pPr>
        <w:pStyle w:val="Odsekzoznamu"/>
        <w:numPr>
          <w:ilvl w:val="0"/>
          <w:numId w:val="35"/>
        </w:numPr>
        <w:spacing w:after="0" w:line="240" w:lineRule="auto"/>
        <w:ind w:left="426" w:firstLine="0"/>
        <w:jc w:val="both"/>
        <w:rPr>
          <w:szCs w:val="24"/>
        </w:rPr>
      </w:pPr>
      <w:r w:rsidRPr="00955498">
        <w:rPr>
          <w:szCs w:val="24"/>
        </w:rPr>
        <w:t xml:space="preserve">preukazom </w:t>
      </w:r>
      <w:r>
        <w:rPr>
          <w:szCs w:val="24"/>
        </w:rPr>
        <w:t>žandára</w:t>
      </w:r>
      <w:r w:rsidRPr="00955498">
        <w:rPr>
          <w:szCs w:val="24"/>
        </w:rPr>
        <w:t xml:space="preserve"> alebo</w:t>
      </w:r>
    </w:p>
    <w:p w:rsidR="00FE18B1" w:rsidRPr="00955498" w:rsidRDefault="00FE18B1" w:rsidP="00FE18B1">
      <w:pPr>
        <w:pStyle w:val="Odsekzoznamu"/>
        <w:numPr>
          <w:ilvl w:val="0"/>
          <w:numId w:val="35"/>
        </w:numPr>
        <w:spacing w:after="0" w:line="240" w:lineRule="auto"/>
        <w:ind w:left="426" w:firstLine="0"/>
        <w:jc w:val="both"/>
        <w:rPr>
          <w:szCs w:val="24"/>
        </w:rPr>
      </w:pPr>
      <w:r w:rsidRPr="00955498">
        <w:rPr>
          <w:szCs w:val="24"/>
        </w:rPr>
        <w:t>ústnym vyhlásením „</w:t>
      </w:r>
      <w:r>
        <w:rPr>
          <w:szCs w:val="24"/>
        </w:rPr>
        <w:t>Žandári</w:t>
      </w:r>
      <w:r w:rsidRPr="00955498">
        <w:rPr>
          <w:szCs w:val="24"/>
        </w:rPr>
        <w:t>“.</w:t>
      </w:r>
    </w:p>
    <w:p w:rsidR="00FE18B1" w:rsidRDefault="00FE18B1" w:rsidP="00FE18B1">
      <w:pPr>
        <w:spacing w:after="0" w:line="240" w:lineRule="auto"/>
        <w:ind w:left="426" w:firstLine="709"/>
        <w:jc w:val="both"/>
        <w:rPr>
          <w:szCs w:val="24"/>
        </w:rPr>
      </w:pPr>
    </w:p>
    <w:p w:rsidR="00FE18B1" w:rsidRDefault="00FE18B1" w:rsidP="00FE18B1">
      <w:pPr>
        <w:spacing w:after="0" w:line="240" w:lineRule="auto"/>
        <w:ind w:left="426" w:firstLine="425"/>
        <w:jc w:val="both"/>
        <w:rPr>
          <w:szCs w:val="24"/>
        </w:rPr>
      </w:pPr>
      <w:r>
        <w:rPr>
          <w:szCs w:val="24"/>
        </w:rPr>
        <w:t>(2) Rovnošata žandára má špecifické znaky vyjadrujúce príslušnosť k Žandárskemu zboru. Na rovnošate žandára nosí žandár štátny znak Slovenskej republiky.</w:t>
      </w:r>
    </w:p>
    <w:p w:rsidR="00FE18B1" w:rsidRDefault="00FE18B1" w:rsidP="00FE18B1">
      <w:pPr>
        <w:spacing w:after="0" w:line="240" w:lineRule="auto"/>
        <w:ind w:left="426" w:firstLine="425"/>
        <w:jc w:val="both"/>
        <w:rPr>
          <w:szCs w:val="24"/>
        </w:rPr>
      </w:pPr>
    </w:p>
    <w:p w:rsidR="00FE18B1" w:rsidRPr="00BA58AC" w:rsidRDefault="00FE18B1" w:rsidP="00FE18B1">
      <w:pPr>
        <w:spacing w:after="0" w:line="240" w:lineRule="auto"/>
        <w:ind w:left="426" w:firstLine="425"/>
        <w:jc w:val="both"/>
        <w:rPr>
          <w:szCs w:val="24"/>
        </w:rPr>
      </w:pPr>
      <w:r>
        <w:rPr>
          <w:szCs w:val="24"/>
        </w:rPr>
        <w:t xml:space="preserve">(3) </w:t>
      </w:r>
      <w:r w:rsidRPr="00BA58AC">
        <w:rPr>
          <w:szCs w:val="24"/>
        </w:rPr>
        <w:t xml:space="preserve">Preukaz žandára obsahuje fotografiu, meno a priezvisko, vojenskú hodnosť, </w:t>
      </w:r>
      <w:r w:rsidRPr="00824045">
        <w:rPr>
          <w:szCs w:val="24"/>
        </w:rPr>
        <w:t>titul</w:t>
      </w:r>
      <w:r w:rsidRPr="00BA58AC">
        <w:rPr>
          <w:szCs w:val="24"/>
        </w:rPr>
        <w:t xml:space="preserve">, </w:t>
      </w:r>
      <w:r>
        <w:rPr>
          <w:szCs w:val="24"/>
        </w:rPr>
        <w:t>označenie</w:t>
      </w:r>
      <w:r w:rsidRPr="00BA58AC">
        <w:rPr>
          <w:szCs w:val="24"/>
        </w:rPr>
        <w:t xml:space="preserve"> „ŽANDÁR</w:t>
      </w:r>
      <w:r>
        <w:rPr>
          <w:szCs w:val="24"/>
        </w:rPr>
        <w:t>I</w:t>
      </w:r>
      <w:r w:rsidRPr="00BA58AC">
        <w:rPr>
          <w:szCs w:val="24"/>
        </w:rPr>
        <w:t>“, identifikačné číslo, odtlačok úradnej pečiatky Vojenskej polície a podpis riaditeľa.</w:t>
      </w:r>
      <w:r w:rsidRPr="004667FF">
        <w:rPr>
          <w:szCs w:val="24"/>
        </w:rPr>
        <w:t xml:space="preserve"> </w:t>
      </w:r>
      <w:r w:rsidRPr="00BA58AC">
        <w:rPr>
          <w:szCs w:val="24"/>
        </w:rPr>
        <w:t xml:space="preserve">Vzor preukazu </w:t>
      </w:r>
      <w:r>
        <w:rPr>
          <w:szCs w:val="24"/>
        </w:rPr>
        <w:t xml:space="preserve">žandára </w:t>
      </w:r>
      <w:r w:rsidRPr="00BA58AC">
        <w:rPr>
          <w:szCs w:val="24"/>
        </w:rPr>
        <w:t xml:space="preserve">je uvedený </w:t>
      </w:r>
      <w:r w:rsidRPr="00824045">
        <w:rPr>
          <w:szCs w:val="24"/>
        </w:rPr>
        <w:t>v prílohe č. 1</w:t>
      </w:r>
      <w:r w:rsidRPr="00BA58AC">
        <w:rPr>
          <w:szCs w:val="24"/>
        </w:rPr>
        <w:t>.</w:t>
      </w:r>
    </w:p>
    <w:p w:rsidR="00FE18B1" w:rsidRDefault="00FE18B1" w:rsidP="00FE18B1">
      <w:pPr>
        <w:spacing w:after="0" w:line="240" w:lineRule="auto"/>
        <w:ind w:left="426" w:firstLine="425"/>
        <w:jc w:val="both"/>
        <w:rPr>
          <w:szCs w:val="24"/>
        </w:rPr>
      </w:pPr>
    </w:p>
    <w:p w:rsidR="00FE18B1" w:rsidRDefault="00FE18B1" w:rsidP="00FE18B1">
      <w:pPr>
        <w:spacing w:after="0" w:line="240" w:lineRule="auto"/>
        <w:ind w:left="426" w:firstLine="425"/>
        <w:jc w:val="both"/>
        <w:rPr>
          <w:szCs w:val="24"/>
        </w:rPr>
      </w:pPr>
      <w:r w:rsidRPr="00BA58AC">
        <w:rPr>
          <w:szCs w:val="24"/>
        </w:rPr>
        <w:t>(4) Žandár pri preukazovaní príslušnosti k </w:t>
      </w:r>
      <w:r>
        <w:rPr>
          <w:szCs w:val="24"/>
        </w:rPr>
        <w:t>Ž</w:t>
      </w:r>
      <w:r w:rsidRPr="00BA58AC">
        <w:rPr>
          <w:szCs w:val="24"/>
        </w:rPr>
        <w:t>andárskemu zboru nesmie preukaz žandára vydať z rúk; na požiadanie</w:t>
      </w:r>
      <w:r>
        <w:rPr>
          <w:szCs w:val="24"/>
        </w:rPr>
        <w:t xml:space="preserve"> a ak to okolnosti dovolia</w:t>
      </w:r>
      <w:r w:rsidRPr="00BA58AC">
        <w:rPr>
          <w:szCs w:val="24"/>
        </w:rPr>
        <w:t xml:space="preserve"> predloží iba na nahliadnutie jeho prednú </w:t>
      </w:r>
      <w:r>
        <w:rPr>
          <w:szCs w:val="24"/>
        </w:rPr>
        <w:t>stranu</w:t>
      </w:r>
      <w:r w:rsidRPr="00BA58AC">
        <w:rPr>
          <w:szCs w:val="24"/>
        </w:rPr>
        <w:t>.</w:t>
      </w:r>
    </w:p>
    <w:p w:rsidR="00FE18B1" w:rsidRPr="00BA58AC" w:rsidRDefault="00FE18B1" w:rsidP="00FE18B1">
      <w:pPr>
        <w:spacing w:after="0" w:line="240" w:lineRule="auto"/>
        <w:ind w:left="426" w:firstLine="425"/>
        <w:jc w:val="both"/>
        <w:rPr>
          <w:szCs w:val="24"/>
        </w:rPr>
      </w:pPr>
    </w:p>
    <w:p w:rsidR="00FE18B1" w:rsidRDefault="00FE18B1" w:rsidP="00FE18B1">
      <w:pPr>
        <w:spacing w:after="0" w:line="240" w:lineRule="auto"/>
        <w:ind w:left="426" w:firstLine="425"/>
        <w:contextualSpacing/>
        <w:rPr>
          <w:szCs w:val="24"/>
        </w:rPr>
      </w:pPr>
      <w:r>
        <w:rPr>
          <w:szCs w:val="24"/>
        </w:rPr>
        <w:t>(5) Vozidlá používané Žandárskym zborom sú označené nápisom „ŽANDÁRI“.</w:t>
      </w:r>
    </w:p>
    <w:p w:rsidR="00FE18B1" w:rsidRDefault="00FE18B1" w:rsidP="00FE18B1">
      <w:pPr>
        <w:spacing w:after="0" w:line="240" w:lineRule="auto"/>
        <w:ind w:left="426" w:firstLine="425"/>
        <w:jc w:val="both"/>
        <w:rPr>
          <w:szCs w:val="24"/>
        </w:rPr>
      </w:pPr>
    </w:p>
    <w:p w:rsidR="00FE18B1" w:rsidRPr="00BA58AC" w:rsidRDefault="00FE18B1" w:rsidP="00FE18B1">
      <w:pPr>
        <w:spacing w:after="0" w:line="240" w:lineRule="auto"/>
        <w:ind w:left="426" w:firstLine="425"/>
        <w:jc w:val="both"/>
        <w:rPr>
          <w:szCs w:val="24"/>
        </w:rPr>
      </w:pPr>
      <w:r>
        <w:rPr>
          <w:szCs w:val="24"/>
        </w:rPr>
        <w:t>(6) Ak žandárovi nebola na plnenie úloh Žandárskeho zboru vydaná rovnošata žandára, úlohy Žandárskeho zboru plní v poľnej vojenskej rovnošate</w:t>
      </w:r>
      <w:r>
        <w:rPr>
          <w:szCs w:val="24"/>
          <w:vertAlign w:val="superscript"/>
        </w:rPr>
        <w:t>41</w:t>
      </w:r>
      <w:r>
        <w:rPr>
          <w:szCs w:val="24"/>
        </w:rPr>
        <w:t>) s identifikačným číslom a rukávovým označením</w:t>
      </w:r>
      <w:r w:rsidRPr="00BA58AC">
        <w:rPr>
          <w:szCs w:val="24"/>
        </w:rPr>
        <w:t xml:space="preserve"> s nápisom „ŽANDÁR</w:t>
      </w:r>
      <w:r>
        <w:rPr>
          <w:szCs w:val="24"/>
        </w:rPr>
        <w:t>I“. Na poľnej vojenskej rovnošate s identifikačným číslom a rukávovým označením môže žandár nosiť, najmä za zníženej viditeľnosti,  reflexnú vestu žltej farby s nápisom „ŽANDÁRI“ a s identifikačným číslom žandára.</w:t>
      </w:r>
    </w:p>
    <w:p w:rsidR="00FE18B1" w:rsidRDefault="00FE18B1" w:rsidP="00FE18B1">
      <w:pPr>
        <w:spacing w:after="0" w:line="240" w:lineRule="auto"/>
        <w:ind w:left="426" w:firstLine="425"/>
        <w:contextualSpacing/>
        <w:jc w:val="center"/>
        <w:rPr>
          <w:szCs w:val="24"/>
        </w:rPr>
      </w:pPr>
    </w:p>
    <w:p w:rsidR="00FE18B1" w:rsidRDefault="00FE18B1" w:rsidP="00FE18B1">
      <w:pPr>
        <w:spacing w:after="0" w:line="240" w:lineRule="auto"/>
        <w:ind w:left="426" w:firstLine="425"/>
        <w:contextualSpacing/>
        <w:jc w:val="both"/>
        <w:rPr>
          <w:szCs w:val="24"/>
        </w:rPr>
      </w:pPr>
      <w:r>
        <w:rPr>
          <w:szCs w:val="24"/>
        </w:rPr>
        <w:t>(7) Podrobnosti o rovnošate žandára, jej súčastiach, jej poskytovaní, nosení a jej vyobrazenie a podrobnosti o  rukávovom označení ustanoví všeobecne záväzný právny predpis, ktorý vydá ministerstvo.“.</w:t>
      </w:r>
    </w:p>
    <w:p w:rsidR="00FE18B1" w:rsidRDefault="00FE18B1" w:rsidP="00FE18B1">
      <w:pPr>
        <w:spacing w:after="0" w:line="240" w:lineRule="auto"/>
        <w:contextualSpacing/>
        <w:jc w:val="both"/>
        <w:rPr>
          <w:i/>
          <w:iCs/>
          <w:szCs w:val="24"/>
        </w:rPr>
      </w:pPr>
      <w:r>
        <w:rPr>
          <w:szCs w:val="24"/>
        </w:rPr>
        <w:lastRenderedPageBreak/>
        <w:tab/>
      </w:r>
      <w:r>
        <w:rPr>
          <w:szCs w:val="24"/>
        </w:rPr>
        <w:tab/>
      </w:r>
      <w:r>
        <w:rPr>
          <w:szCs w:val="24"/>
        </w:rPr>
        <w:tab/>
      </w:r>
      <w:r>
        <w:rPr>
          <w:szCs w:val="24"/>
        </w:rPr>
        <w:tab/>
      </w:r>
      <w:r>
        <w:rPr>
          <w:szCs w:val="24"/>
        </w:rPr>
        <w:tab/>
      </w:r>
      <w:r>
        <w:rPr>
          <w:szCs w:val="24"/>
        </w:rPr>
        <w:tab/>
      </w:r>
    </w:p>
    <w:p w:rsidR="00FE18B1" w:rsidRPr="00ED332F" w:rsidRDefault="00FE18B1" w:rsidP="00FE18B1">
      <w:pPr>
        <w:spacing w:after="0" w:line="240" w:lineRule="auto"/>
        <w:ind w:left="4253"/>
        <w:contextualSpacing/>
        <w:jc w:val="both"/>
        <w:rPr>
          <w:iCs/>
          <w:szCs w:val="24"/>
        </w:rPr>
      </w:pPr>
      <w:r w:rsidRPr="00ED332F">
        <w:rPr>
          <w:iCs/>
          <w:szCs w:val="24"/>
        </w:rPr>
        <w:t xml:space="preserve">Navrhuje sa, aby žandári preukazovali príslušnosť k žandárskemu zboru rovnošatou žandára, na ktorej bude identifikačné číslo žandára, štátny znak Slovenskej republiky a špecifické znaky. Súčasne sa navrhuje, aby žandár, ktorému nebola vydaná na plnenie úloh Žandárskeho zboru rovnošata žandára, plnil úlohy v poľnej vojenskej rovnošate s identifikačným číslom a reflexným rukávovým označením s nápisom „ŽANDÁRI“. </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FE18B1">
      <w:pPr>
        <w:tabs>
          <w:tab w:val="left" w:pos="709"/>
          <w:tab w:val="left" w:pos="1077"/>
        </w:tabs>
        <w:spacing w:after="0" w:line="240" w:lineRule="auto"/>
        <w:ind w:left="1077"/>
        <w:jc w:val="both"/>
        <w:rPr>
          <w:b/>
          <w:szCs w:val="24"/>
          <w:lang w:eastAsia="sk-SK"/>
        </w:rPr>
      </w:pPr>
    </w:p>
    <w:p w:rsidR="00FE18B1" w:rsidRPr="002368C4" w:rsidRDefault="00FE18B1" w:rsidP="00FE18B1">
      <w:pPr>
        <w:pStyle w:val="Odsekzoznamu"/>
        <w:numPr>
          <w:ilvl w:val="0"/>
          <w:numId w:val="34"/>
        </w:numPr>
        <w:spacing w:after="0" w:line="240" w:lineRule="auto"/>
        <w:jc w:val="both"/>
        <w:rPr>
          <w:szCs w:val="24"/>
        </w:rPr>
      </w:pPr>
      <w:r w:rsidRPr="002368C4">
        <w:rPr>
          <w:szCs w:val="24"/>
        </w:rPr>
        <w:t xml:space="preserve">V čl. I § 26 ods. 4 sa slovo „Policajt“ nahrádza slovom „Žandár“. </w:t>
      </w:r>
    </w:p>
    <w:p w:rsidR="00FE18B1" w:rsidRDefault="00FE18B1" w:rsidP="00FE18B1">
      <w:pPr>
        <w:pStyle w:val="Odsekzoznamu"/>
        <w:spacing w:after="0" w:line="240" w:lineRule="auto"/>
        <w:ind w:left="426"/>
        <w:jc w:val="both"/>
        <w:rPr>
          <w:szCs w:val="24"/>
        </w:rPr>
      </w:pPr>
    </w:p>
    <w:p w:rsidR="00FE18B1" w:rsidRPr="00ED332F" w:rsidRDefault="00FE18B1" w:rsidP="00FE18B1">
      <w:pPr>
        <w:pStyle w:val="Odsekzoznamu"/>
        <w:spacing w:after="0" w:line="240" w:lineRule="auto"/>
        <w:ind w:left="4253"/>
        <w:jc w:val="both"/>
        <w:rPr>
          <w:iCs/>
          <w:szCs w:val="24"/>
        </w:rPr>
      </w:pPr>
      <w:r w:rsidRPr="00ED332F">
        <w:rPr>
          <w:iCs/>
          <w:szCs w:val="24"/>
        </w:rPr>
        <w:t>Legislatívno-technická úprava, ktorou sa spresňuje navrhovaná terminológia, nakoľko z nadpisu druhého oddielu ako aj z textu § 26 vyplýva, že má ísť o oprávnenia žandára, a nie policajta.</w:t>
      </w:r>
    </w:p>
    <w:p w:rsidR="00FE18B1" w:rsidRDefault="00FE18B1" w:rsidP="00FE18B1">
      <w:pPr>
        <w:tabs>
          <w:tab w:val="left" w:pos="709"/>
          <w:tab w:val="left" w:pos="1077"/>
        </w:tabs>
        <w:spacing w:after="0" w:line="240" w:lineRule="auto"/>
        <w:jc w:val="both"/>
        <w:rPr>
          <w:b/>
          <w:szCs w:val="24"/>
          <w:lang w:eastAsia="sk-SK"/>
        </w:rPr>
      </w:pPr>
    </w:p>
    <w:p w:rsidR="00FE18B1" w:rsidRPr="00EA5243" w:rsidRDefault="00FE18B1" w:rsidP="00ED332F">
      <w:pPr>
        <w:tabs>
          <w:tab w:val="left" w:pos="709"/>
          <w:tab w:val="left" w:pos="1077"/>
        </w:tabs>
        <w:spacing w:after="0" w:line="240" w:lineRule="auto"/>
        <w:jc w:val="both"/>
        <w:rPr>
          <w:i/>
          <w:iCs/>
          <w:szCs w:val="24"/>
        </w:rPr>
      </w:pPr>
      <w:r>
        <w:rPr>
          <w:b/>
          <w:szCs w:val="24"/>
          <w:lang w:eastAsia="sk-SK"/>
        </w:rPr>
        <w:t xml:space="preserve">                </w:t>
      </w:r>
    </w:p>
    <w:p w:rsidR="00FE18B1" w:rsidRDefault="00FE18B1" w:rsidP="00FE18B1">
      <w:pPr>
        <w:pStyle w:val="Odsekzoznamu"/>
        <w:numPr>
          <w:ilvl w:val="0"/>
          <w:numId w:val="34"/>
        </w:numPr>
        <w:spacing w:after="0" w:line="240" w:lineRule="auto"/>
        <w:ind w:left="426" w:hanging="426"/>
        <w:jc w:val="both"/>
        <w:rPr>
          <w:szCs w:val="24"/>
        </w:rPr>
      </w:pPr>
      <w:r>
        <w:rPr>
          <w:szCs w:val="24"/>
        </w:rPr>
        <w:t>V čl. I § 31 ods. 2 sa slová „podľa osobitného predpisu.</w:t>
      </w:r>
      <w:r>
        <w:rPr>
          <w:szCs w:val="24"/>
          <w:vertAlign w:val="superscript"/>
        </w:rPr>
        <w:t>46</w:t>
      </w:r>
      <w:r>
        <w:rPr>
          <w:szCs w:val="24"/>
        </w:rPr>
        <w:t>)“ nahrádzajú slovami „alebo k Vojenskému spravodajstvu podľa osobitných predpisov.</w:t>
      </w:r>
      <w:r>
        <w:rPr>
          <w:szCs w:val="24"/>
          <w:vertAlign w:val="superscript"/>
        </w:rPr>
        <w:t>44</w:t>
      </w:r>
      <w:r>
        <w:rPr>
          <w:szCs w:val="24"/>
        </w:rPr>
        <w:t xml:space="preserve">)“. </w:t>
      </w:r>
    </w:p>
    <w:p w:rsidR="00FE18B1" w:rsidRDefault="00FE18B1" w:rsidP="00FE18B1">
      <w:pPr>
        <w:pStyle w:val="Odsekzoznamu"/>
        <w:spacing w:after="0" w:line="240" w:lineRule="auto"/>
        <w:ind w:left="426"/>
        <w:jc w:val="both"/>
        <w:rPr>
          <w:szCs w:val="24"/>
        </w:rPr>
      </w:pPr>
    </w:p>
    <w:p w:rsidR="00FE18B1" w:rsidRPr="00ED332F" w:rsidRDefault="00FE18B1" w:rsidP="00FE18B1">
      <w:pPr>
        <w:pStyle w:val="Odsekzoznamu"/>
        <w:autoSpaceDE w:val="0"/>
        <w:autoSpaceDN w:val="0"/>
        <w:adjustRightInd w:val="0"/>
        <w:spacing w:after="0" w:line="240" w:lineRule="auto"/>
        <w:ind w:left="4253"/>
        <w:jc w:val="both"/>
        <w:rPr>
          <w:iCs/>
          <w:szCs w:val="24"/>
        </w:rPr>
      </w:pPr>
      <w:r w:rsidRPr="00ED332F">
        <w:rPr>
          <w:iCs/>
          <w:szCs w:val="24"/>
        </w:rPr>
        <w:t>Ustanovenie § 31 ods. 2 sa zosúlaďuje so znením § 27 ods. 3 návrhu zákona, v ktorom sa upravuje preukazovanie príslušnosti k Slovenskej informačnej službe alebo k Vojenskému spravodajstvu.</w:t>
      </w:r>
    </w:p>
    <w:p w:rsidR="00FE18B1" w:rsidRPr="003D0980" w:rsidRDefault="00FE18B1" w:rsidP="00FE18B1">
      <w:pPr>
        <w:pStyle w:val="Odsekzoznamu"/>
        <w:autoSpaceDE w:val="0"/>
        <w:autoSpaceDN w:val="0"/>
        <w:adjustRightInd w:val="0"/>
        <w:spacing w:after="0" w:line="240" w:lineRule="auto"/>
        <w:ind w:left="4253"/>
        <w:jc w:val="both"/>
        <w:rPr>
          <w:i/>
          <w:iCs/>
          <w:szCs w:val="24"/>
        </w:rPr>
      </w:pPr>
    </w:p>
    <w:p w:rsidR="00FE18B1" w:rsidRDefault="00FE18B1" w:rsidP="00FE18B1">
      <w:pPr>
        <w:pStyle w:val="Odsekzoznamu"/>
        <w:spacing w:after="0" w:line="240" w:lineRule="auto"/>
        <w:ind w:left="426"/>
        <w:jc w:val="both"/>
        <w:rPr>
          <w:szCs w:val="24"/>
        </w:rPr>
      </w:pPr>
    </w:p>
    <w:p w:rsidR="00FE18B1" w:rsidRDefault="00FE18B1" w:rsidP="00FE18B1">
      <w:pPr>
        <w:pStyle w:val="Odsekzoznamu"/>
        <w:numPr>
          <w:ilvl w:val="0"/>
          <w:numId w:val="34"/>
        </w:numPr>
        <w:spacing w:after="0" w:line="240" w:lineRule="auto"/>
        <w:ind w:left="426" w:hanging="426"/>
        <w:jc w:val="both"/>
        <w:rPr>
          <w:szCs w:val="24"/>
        </w:rPr>
      </w:pPr>
      <w:r>
        <w:rPr>
          <w:szCs w:val="24"/>
        </w:rPr>
        <w:t>V čl. I § 41 sa odkaz „</w:t>
      </w:r>
      <w:r>
        <w:rPr>
          <w:szCs w:val="24"/>
          <w:vertAlign w:val="superscript"/>
        </w:rPr>
        <w:t>35</w:t>
      </w:r>
      <w:r>
        <w:rPr>
          <w:szCs w:val="24"/>
        </w:rPr>
        <w:t>)“ nahrádza odkazom „</w:t>
      </w:r>
      <w:r>
        <w:rPr>
          <w:szCs w:val="24"/>
          <w:vertAlign w:val="superscript"/>
        </w:rPr>
        <w:t>33</w:t>
      </w:r>
      <w:r>
        <w:rPr>
          <w:szCs w:val="24"/>
        </w:rPr>
        <w:t xml:space="preserve">)“. </w:t>
      </w:r>
    </w:p>
    <w:p w:rsidR="00FE18B1" w:rsidRDefault="00FE18B1" w:rsidP="00FE18B1">
      <w:pPr>
        <w:pStyle w:val="Odsekzoznamu"/>
        <w:spacing w:after="0" w:line="240" w:lineRule="auto"/>
        <w:ind w:left="426"/>
        <w:jc w:val="both"/>
        <w:rPr>
          <w:szCs w:val="24"/>
        </w:rPr>
      </w:pPr>
    </w:p>
    <w:p w:rsidR="00FE18B1" w:rsidRPr="00ED332F" w:rsidRDefault="00FE18B1" w:rsidP="00FE18B1">
      <w:pPr>
        <w:pStyle w:val="Odsekzoznamu"/>
        <w:autoSpaceDE w:val="0"/>
        <w:autoSpaceDN w:val="0"/>
        <w:adjustRightInd w:val="0"/>
        <w:spacing w:after="0" w:line="240" w:lineRule="auto"/>
        <w:ind w:left="4253"/>
        <w:jc w:val="both"/>
        <w:rPr>
          <w:iCs/>
          <w:szCs w:val="24"/>
        </w:rPr>
      </w:pPr>
      <w:r w:rsidRPr="00ED332F">
        <w:rPr>
          <w:iCs/>
          <w:szCs w:val="24"/>
        </w:rPr>
        <w:t>Legislatívno-technická úprava, ktorou sa precizuje odkaz na poznámku pod čiarou.</w:t>
      </w:r>
    </w:p>
    <w:p w:rsidR="00FE18B1" w:rsidRPr="00ED332F" w:rsidRDefault="00FE18B1" w:rsidP="00FE18B1">
      <w:pPr>
        <w:tabs>
          <w:tab w:val="left" w:pos="709"/>
          <w:tab w:val="left" w:pos="1077"/>
        </w:tabs>
        <w:spacing w:after="0" w:line="240" w:lineRule="auto"/>
        <w:ind w:left="1077"/>
        <w:jc w:val="both"/>
        <w:rPr>
          <w:b/>
          <w:szCs w:val="24"/>
          <w:lang w:eastAsia="sk-SK"/>
        </w:rPr>
      </w:pPr>
    </w:p>
    <w:p w:rsidR="00FE18B1" w:rsidRDefault="00FE18B1" w:rsidP="00FE18B1">
      <w:pPr>
        <w:tabs>
          <w:tab w:val="left" w:pos="709"/>
          <w:tab w:val="left" w:pos="1077"/>
        </w:tabs>
        <w:spacing w:after="0" w:line="240" w:lineRule="auto"/>
        <w:ind w:left="1077"/>
        <w:jc w:val="both"/>
        <w:rPr>
          <w:b/>
          <w:szCs w:val="24"/>
          <w:lang w:eastAsia="sk-SK"/>
        </w:rPr>
      </w:pPr>
    </w:p>
    <w:p w:rsidR="00FE18B1" w:rsidRPr="00CA5E5D" w:rsidRDefault="00FE18B1" w:rsidP="00FE18B1">
      <w:pPr>
        <w:pStyle w:val="Odsekzoznamu"/>
        <w:numPr>
          <w:ilvl w:val="0"/>
          <w:numId w:val="34"/>
        </w:numPr>
        <w:spacing w:after="0" w:line="240" w:lineRule="auto"/>
        <w:jc w:val="both"/>
        <w:rPr>
          <w:szCs w:val="24"/>
        </w:rPr>
      </w:pPr>
      <w:r w:rsidRPr="00CA5E5D">
        <w:rPr>
          <w:szCs w:val="24"/>
        </w:rPr>
        <w:t>V čl. I § 42 nadpise sa za slová „Žandársky zbor“,“ vkladajú slová „rovnošaty žandára, poľnej“.</w:t>
      </w:r>
    </w:p>
    <w:p w:rsidR="00FE18B1" w:rsidRDefault="00FE18B1" w:rsidP="00FE18B1">
      <w:pPr>
        <w:pStyle w:val="Odsekzoznamu"/>
        <w:spacing w:after="0" w:line="240" w:lineRule="auto"/>
        <w:ind w:left="284"/>
        <w:jc w:val="both"/>
        <w:rPr>
          <w:szCs w:val="24"/>
        </w:rPr>
      </w:pPr>
    </w:p>
    <w:p w:rsidR="00FE18B1" w:rsidRPr="00ED332F" w:rsidRDefault="00FE18B1" w:rsidP="00FE18B1">
      <w:pPr>
        <w:spacing w:after="0" w:line="240" w:lineRule="auto"/>
        <w:ind w:left="4253"/>
        <w:jc w:val="both"/>
        <w:rPr>
          <w:szCs w:val="24"/>
        </w:rPr>
      </w:pPr>
      <w:r w:rsidRPr="00ED332F">
        <w:rPr>
          <w:iCs/>
          <w:szCs w:val="24"/>
        </w:rPr>
        <w:t xml:space="preserve">Vzhľadom na zmenu § 24, v ktorom sa navrhuje, aby žandári plnili úlohy Žandárskeho zboru v rovnošate žandára, navrhuje sa  v opatreniach proti zneužitiu označenia „Žandári“ doplniť aj zákaz používať rovnošatu žandára. </w:t>
      </w:r>
      <w:r w:rsidRPr="00ED332F">
        <w:rPr>
          <w:szCs w:val="24"/>
        </w:rPr>
        <w:t xml:space="preserve"> </w:t>
      </w:r>
    </w:p>
    <w:p w:rsidR="00FE18B1" w:rsidRDefault="00FE18B1" w:rsidP="00FE18B1">
      <w:pPr>
        <w:spacing w:after="0" w:line="240" w:lineRule="auto"/>
        <w:ind w:left="4253"/>
        <w:jc w:val="both"/>
        <w:rPr>
          <w:szCs w:val="24"/>
        </w:rPr>
      </w:pPr>
    </w:p>
    <w:p w:rsidR="00FE18B1" w:rsidRDefault="00FE18B1" w:rsidP="00ED332F">
      <w:pPr>
        <w:tabs>
          <w:tab w:val="left" w:pos="709"/>
          <w:tab w:val="left" w:pos="1077"/>
        </w:tabs>
        <w:spacing w:after="0" w:line="240" w:lineRule="auto"/>
        <w:jc w:val="both"/>
        <w:rPr>
          <w:b/>
          <w:szCs w:val="24"/>
          <w:lang w:eastAsia="sk-SK"/>
        </w:rPr>
      </w:pPr>
      <w:r>
        <w:rPr>
          <w:b/>
          <w:szCs w:val="24"/>
          <w:lang w:eastAsia="sk-SK"/>
        </w:rPr>
        <w:t xml:space="preserve">                 </w:t>
      </w:r>
    </w:p>
    <w:p w:rsidR="00FE18B1" w:rsidRDefault="00FE18B1" w:rsidP="00FE18B1">
      <w:pPr>
        <w:pStyle w:val="Odsekzoznamu"/>
        <w:numPr>
          <w:ilvl w:val="0"/>
          <w:numId w:val="34"/>
        </w:numPr>
        <w:spacing w:after="0" w:line="240" w:lineRule="auto"/>
        <w:ind w:left="426" w:hanging="426"/>
        <w:jc w:val="both"/>
        <w:rPr>
          <w:szCs w:val="24"/>
        </w:rPr>
      </w:pPr>
      <w:r>
        <w:rPr>
          <w:szCs w:val="24"/>
        </w:rPr>
        <w:t>V čl. I § 42 ods. 2 sa za slovo „používať“ vkladajú slová „rovnošatu žandára,“.</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FE18B1">
      <w:pPr>
        <w:tabs>
          <w:tab w:val="left" w:pos="709"/>
          <w:tab w:val="left" w:pos="1077"/>
        </w:tabs>
        <w:spacing w:after="0" w:line="240" w:lineRule="auto"/>
        <w:ind w:left="1077"/>
        <w:jc w:val="both"/>
        <w:rPr>
          <w:b/>
          <w:szCs w:val="24"/>
          <w:lang w:eastAsia="sk-SK"/>
        </w:rPr>
      </w:pPr>
    </w:p>
    <w:p w:rsidR="00FE18B1" w:rsidRPr="00ED332F" w:rsidRDefault="00FE18B1" w:rsidP="00FE18B1">
      <w:pPr>
        <w:spacing w:after="0" w:line="240" w:lineRule="auto"/>
        <w:ind w:left="4253"/>
        <w:jc w:val="both"/>
        <w:rPr>
          <w:szCs w:val="24"/>
        </w:rPr>
      </w:pPr>
      <w:r w:rsidRPr="00ED332F">
        <w:rPr>
          <w:iCs/>
          <w:szCs w:val="24"/>
        </w:rPr>
        <w:t xml:space="preserve">Vzhľadom na zmenu § 24, v ktorom sa navrhuje, aby žandári plnili úlohy Žandárskeho zboru v rovnošate žandára, navrhuje sa  v opatreniach proti zneužitiu označenia „Žandári“ doplniť aj zákaz používať rovnošatu žandára. </w:t>
      </w:r>
      <w:r w:rsidRPr="00ED332F">
        <w:rPr>
          <w:szCs w:val="24"/>
        </w:rPr>
        <w:t xml:space="preserve"> </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ED332F">
      <w:pPr>
        <w:tabs>
          <w:tab w:val="left" w:pos="709"/>
          <w:tab w:val="left" w:pos="1077"/>
        </w:tabs>
        <w:spacing w:after="0" w:line="240" w:lineRule="auto"/>
        <w:jc w:val="both"/>
        <w:rPr>
          <w:b/>
          <w:szCs w:val="24"/>
          <w:lang w:eastAsia="sk-SK"/>
        </w:rPr>
      </w:pPr>
      <w:r>
        <w:rPr>
          <w:b/>
          <w:szCs w:val="24"/>
          <w:lang w:eastAsia="sk-SK"/>
        </w:rPr>
        <w:t xml:space="preserve">                 </w:t>
      </w:r>
    </w:p>
    <w:p w:rsidR="00FE18B1" w:rsidRPr="007D4EE5" w:rsidRDefault="00FE18B1" w:rsidP="00FE18B1">
      <w:pPr>
        <w:pStyle w:val="Odsekzoznamu"/>
        <w:numPr>
          <w:ilvl w:val="0"/>
          <w:numId w:val="34"/>
        </w:numPr>
        <w:spacing w:after="0" w:line="240" w:lineRule="auto"/>
        <w:jc w:val="both"/>
        <w:rPr>
          <w:szCs w:val="24"/>
        </w:rPr>
      </w:pPr>
      <w:r w:rsidRPr="007D4EE5">
        <w:rPr>
          <w:szCs w:val="24"/>
        </w:rPr>
        <w:t xml:space="preserve">V čl. I § 46 ods. 7 písm. c) sa za slovo „alebo“ vkladajú slová „rodné číslo, ak bolo pridelené, alebo iný identifikačný údaj, ak rodné číslo nebolo pridelené,“. </w:t>
      </w:r>
    </w:p>
    <w:p w:rsidR="00FE18B1" w:rsidRDefault="00FE18B1" w:rsidP="00FE18B1">
      <w:pPr>
        <w:pStyle w:val="Odsekzoznamu"/>
        <w:spacing w:after="0" w:line="240" w:lineRule="auto"/>
        <w:ind w:left="4248"/>
        <w:jc w:val="both"/>
        <w:rPr>
          <w:i/>
          <w:iCs/>
          <w:szCs w:val="24"/>
        </w:rPr>
      </w:pPr>
    </w:p>
    <w:p w:rsidR="00FE18B1" w:rsidRPr="00ED332F" w:rsidRDefault="00FE18B1" w:rsidP="00FE18B1">
      <w:pPr>
        <w:pStyle w:val="Odsekzoznamu"/>
        <w:spacing w:after="0" w:line="240" w:lineRule="auto"/>
        <w:ind w:left="4248"/>
        <w:jc w:val="both"/>
        <w:rPr>
          <w:iCs/>
          <w:szCs w:val="24"/>
        </w:rPr>
      </w:pPr>
      <w:r w:rsidRPr="00ED332F">
        <w:rPr>
          <w:iCs/>
          <w:szCs w:val="24"/>
        </w:rPr>
        <w:t>Precizuje sa znenie ustanovenia. V prípade cudzincov môže byť uvedenie rodného čísla problematické, nakoľko nie všetci cudzinci majú rodné číslo, resp. nie  všetkým cudzincom je rodné číslo pridelené.</w:t>
      </w:r>
    </w:p>
    <w:p w:rsidR="00FE18B1" w:rsidRDefault="00FE18B1" w:rsidP="00FE18B1">
      <w:pPr>
        <w:tabs>
          <w:tab w:val="left" w:pos="709"/>
          <w:tab w:val="left" w:pos="1077"/>
        </w:tabs>
        <w:spacing w:after="0" w:line="240" w:lineRule="auto"/>
        <w:ind w:left="1077"/>
        <w:jc w:val="both"/>
        <w:rPr>
          <w:b/>
          <w:szCs w:val="24"/>
          <w:lang w:eastAsia="sk-SK"/>
        </w:rPr>
      </w:pPr>
      <w:r>
        <w:rPr>
          <w:b/>
          <w:szCs w:val="24"/>
          <w:lang w:eastAsia="sk-SK"/>
        </w:rPr>
        <w:t xml:space="preserve"> </w:t>
      </w:r>
    </w:p>
    <w:p w:rsidR="00FE18B1" w:rsidRDefault="00FE18B1" w:rsidP="00FE18B1">
      <w:pPr>
        <w:tabs>
          <w:tab w:val="left" w:pos="709"/>
          <w:tab w:val="left" w:pos="1077"/>
        </w:tabs>
        <w:spacing w:after="0" w:line="240" w:lineRule="auto"/>
        <w:ind w:left="1077"/>
        <w:jc w:val="both"/>
        <w:rPr>
          <w:b/>
          <w:szCs w:val="24"/>
          <w:lang w:eastAsia="sk-SK"/>
        </w:rPr>
      </w:pPr>
    </w:p>
    <w:p w:rsidR="00FE18B1" w:rsidRPr="002627B8" w:rsidRDefault="00FE18B1" w:rsidP="00FE18B1">
      <w:pPr>
        <w:pStyle w:val="Odsekzoznamu"/>
        <w:numPr>
          <w:ilvl w:val="0"/>
          <w:numId w:val="34"/>
        </w:numPr>
        <w:autoSpaceDE w:val="0"/>
        <w:autoSpaceDN w:val="0"/>
        <w:adjustRightInd w:val="0"/>
        <w:spacing w:after="0" w:line="240" w:lineRule="auto"/>
        <w:jc w:val="both"/>
        <w:rPr>
          <w:szCs w:val="24"/>
        </w:rPr>
      </w:pPr>
      <w:r w:rsidRPr="002627B8">
        <w:rPr>
          <w:szCs w:val="24"/>
        </w:rPr>
        <w:t xml:space="preserve">V čl. I § 47 ods. 13 znie: </w:t>
      </w:r>
    </w:p>
    <w:p w:rsidR="00FE18B1" w:rsidRPr="00585D72" w:rsidRDefault="00FE18B1" w:rsidP="00FE18B1">
      <w:pPr>
        <w:pStyle w:val="Odsekzoznamu"/>
        <w:autoSpaceDE w:val="0"/>
        <w:autoSpaceDN w:val="0"/>
        <w:adjustRightInd w:val="0"/>
        <w:spacing w:after="0" w:line="240" w:lineRule="auto"/>
        <w:ind w:left="426"/>
        <w:jc w:val="both"/>
        <w:rPr>
          <w:szCs w:val="24"/>
        </w:rPr>
      </w:pPr>
      <w:r w:rsidRPr="00585D72">
        <w:rPr>
          <w:szCs w:val="24"/>
        </w:rPr>
        <w:t>„</w:t>
      </w:r>
      <w:r>
        <w:rPr>
          <w:szCs w:val="24"/>
        </w:rPr>
        <w:t xml:space="preserve">(13) </w:t>
      </w:r>
      <w:r w:rsidRPr="00B34F1D">
        <w:rPr>
          <w:szCs w:val="24"/>
        </w:rPr>
        <w:t>Občanovi, ktorý podstúpil zmenu pohlavia na ženské, zaniká branná povinnosť odo dňa zmeny jeho úradnej identity, ak má trvalý pobyt na území Slovenskej republiky.</w:t>
      </w:r>
      <w:r w:rsidRPr="00585D72">
        <w:rPr>
          <w:szCs w:val="24"/>
        </w:rPr>
        <w:t>“</w:t>
      </w:r>
      <w:r>
        <w:rPr>
          <w:szCs w:val="24"/>
        </w:rPr>
        <w:t>.</w:t>
      </w:r>
    </w:p>
    <w:p w:rsidR="00FE18B1" w:rsidRPr="00C64299" w:rsidRDefault="00FE18B1" w:rsidP="00FE18B1">
      <w:pPr>
        <w:pStyle w:val="Odsekzoznamu"/>
        <w:autoSpaceDE w:val="0"/>
        <w:autoSpaceDN w:val="0"/>
        <w:adjustRightInd w:val="0"/>
        <w:spacing w:after="0" w:line="240" w:lineRule="auto"/>
        <w:ind w:left="426"/>
        <w:jc w:val="both"/>
        <w:rPr>
          <w:szCs w:val="24"/>
        </w:rPr>
      </w:pPr>
    </w:p>
    <w:p w:rsidR="00FE18B1" w:rsidRPr="00ED332F" w:rsidRDefault="00FE18B1" w:rsidP="00FE18B1">
      <w:pPr>
        <w:pStyle w:val="Odsekzoznamu"/>
        <w:autoSpaceDE w:val="0"/>
        <w:autoSpaceDN w:val="0"/>
        <w:adjustRightInd w:val="0"/>
        <w:spacing w:after="0" w:line="240" w:lineRule="auto"/>
        <w:ind w:left="4253"/>
        <w:jc w:val="both"/>
        <w:rPr>
          <w:iCs/>
          <w:szCs w:val="24"/>
        </w:rPr>
      </w:pPr>
      <w:r w:rsidRPr="00ED332F">
        <w:rPr>
          <w:iCs/>
          <w:szCs w:val="24"/>
        </w:rPr>
        <w:t>V záujme zabezpečenia právnej istoty sa navrhuje úprava § 47 ods. 13 vládneho návrhu zákona do podoby korešpondujúcej s platným znením § 7 ods. 13 zákona č. 570/2005 Z. z. o brannej povinnosti a o zmene a doplnení niektorých zákonov.</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ED332F">
      <w:pPr>
        <w:tabs>
          <w:tab w:val="left" w:pos="709"/>
          <w:tab w:val="left" w:pos="1077"/>
        </w:tabs>
        <w:spacing w:after="0" w:line="240" w:lineRule="auto"/>
        <w:jc w:val="both"/>
        <w:rPr>
          <w:b/>
          <w:szCs w:val="24"/>
          <w:lang w:eastAsia="sk-SK"/>
        </w:rPr>
      </w:pPr>
      <w:r>
        <w:rPr>
          <w:b/>
          <w:szCs w:val="24"/>
          <w:lang w:eastAsia="sk-SK"/>
        </w:rPr>
        <w:t xml:space="preserve">                </w:t>
      </w:r>
    </w:p>
    <w:p w:rsidR="00FE18B1" w:rsidRPr="00793AF5" w:rsidRDefault="00FE18B1" w:rsidP="00FE18B1">
      <w:pPr>
        <w:pStyle w:val="Odsekzoznamu"/>
        <w:numPr>
          <w:ilvl w:val="0"/>
          <w:numId w:val="34"/>
        </w:numPr>
        <w:spacing w:after="0" w:line="240" w:lineRule="auto"/>
        <w:jc w:val="both"/>
      </w:pPr>
      <w:r w:rsidRPr="007630B9">
        <w:rPr>
          <w:szCs w:val="24"/>
        </w:rPr>
        <w:t xml:space="preserve">V čl. I § 51 ods. 6 sa slová „lekárska komisia vojenského zdravotníckeho zariadenia“ nahrádzajú slovami „lekárska komisia zriadená ministerstvom“. </w:t>
      </w:r>
    </w:p>
    <w:p w:rsidR="00FE18B1" w:rsidRDefault="00FE18B1" w:rsidP="00FE18B1">
      <w:pPr>
        <w:pStyle w:val="Odsekzoznamu"/>
        <w:spacing w:after="0" w:line="240" w:lineRule="auto"/>
        <w:ind w:left="502"/>
        <w:jc w:val="both"/>
      </w:pPr>
    </w:p>
    <w:p w:rsidR="00FE18B1" w:rsidRPr="00ED332F" w:rsidRDefault="00FE18B1" w:rsidP="00FE18B1">
      <w:pPr>
        <w:pStyle w:val="Odsekzoznamu"/>
        <w:autoSpaceDE w:val="0"/>
        <w:autoSpaceDN w:val="0"/>
        <w:adjustRightInd w:val="0"/>
        <w:spacing w:after="0" w:line="240" w:lineRule="auto"/>
        <w:ind w:left="4253"/>
        <w:jc w:val="both"/>
        <w:rPr>
          <w:iCs/>
          <w:szCs w:val="24"/>
        </w:rPr>
      </w:pPr>
      <w:r w:rsidRPr="00ED332F">
        <w:rPr>
          <w:iCs/>
          <w:szCs w:val="24"/>
        </w:rPr>
        <w:t xml:space="preserve">Legislatívno-technické úpravy, ktorými sa aktualizuje právna terminológia označujúca správne orgány a ďalšie subjekty participujúce na prieskume zdravotnej spôsobilosti vojaka mimoriadnej služby, konaní vo veciach neodvedeného občana a poskytovaní zdravotnej starostlivosti vojakovi mimoriadnej služby s cieľom odstrániť obsolentnú právnu terminológiu a vytvoriť priestor pre flexibilné určovanie poskytovateľov zdravotnej starostlivosti vzhľadom na aktuálne potreby v čase krízovej situácie. </w:t>
      </w:r>
    </w:p>
    <w:p w:rsidR="00FE18B1" w:rsidRPr="008E0CE9" w:rsidRDefault="00FE18B1" w:rsidP="00FE18B1">
      <w:pPr>
        <w:pStyle w:val="Odsekzoznamu"/>
        <w:spacing w:after="0" w:line="240" w:lineRule="auto"/>
        <w:ind w:left="502"/>
        <w:jc w:val="both"/>
      </w:pPr>
    </w:p>
    <w:p w:rsidR="00FE18B1" w:rsidRDefault="00FE18B1" w:rsidP="00ED332F">
      <w:pPr>
        <w:tabs>
          <w:tab w:val="left" w:pos="709"/>
          <w:tab w:val="left" w:pos="1077"/>
        </w:tabs>
        <w:spacing w:after="0" w:line="240" w:lineRule="auto"/>
        <w:jc w:val="both"/>
        <w:rPr>
          <w:b/>
          <w:szCs w:val="24"/>
          <w:lang w:eastAsia="sk-SK"/>
        </w:rPr>
      </w:pPr>
      <w:r w:rsidRPr="002310DA">
        <w:rPr>
          <w:b/>
          <w:szCs w:val="24"/>
          <w:lang w:eastAsia="sk-SK"/>
        </w:rPr>
        <w:t xml:space="preserve">           </w:t>
      </w:r>
      <w:r w:rsidRPr="00B84780">
        <w:rPr>
          <w:szCs w:val="24"/>
          <w:lang w:eastAsia="sk-SK"/>
        </w:rPr>
        <w:tab/>
      </w:r>
    </w:p>
    <w:p w:rsidR="00FE18B1" w:rsidRPr="008E0CE9" w:rsidRDefault="00FE18B1" w:rsidP="00FE18B1">
      <w:pPr>
        <w:pStyle w:val="Odsekzoznamu"/>
        <w:spacing w:after="0" w:line="240" w:lineRule="auto"/>
        <w:ind w:left="426"/>
        <w:jc w:val="both"/>
      </w:pPr>
    </w:p>
    <w:p w:rsidR="00FE18B1" w:rsidRPr="008E0CE9" w:rsidRDefault="00FE18B1" w:rsidP="00FE18B1">
      <w:pPr>
        <w:pStyle w:val="Odsekzoznamu"/>
        <w:numPr>
          <w:ilvl w:val="0"/>
          <w:numId w:val="34"/>
        </w:numPr>
        <w:spacing w:after="0" w:line="240" w:lineRule="auto"/>
        <w:ind w:left="426" w:hanging="426"/>
        <w:jc w:val="both"/>
        <w:rPr>
          <w:szCs w:val="24"/>
        </w:rPr>
      </w:pPr>
      <w:r w:rsidRPr="008E0CE9">
        <w:rPr>
          <w:szCs w:val="24"/>
        </w:rPr>
        <w:lastRenderedPageBreak/>
        <w:t>V</w:t>
      </w:r>
      <w:r>
        <w:rPr>
          <w:szCs w:val="24"/>
        </w:rPr>
        <w:t xml:space="preserve"> čl. I § 51 ods. 13 </w:t>
      </w:r>
      <w:r w:rsidRPr="00246566">
        <w:rPr>
          <w:szCs w:val="24"/>
        </w:rPr>
        <w:t>úvodnej vete sa slová „vojenské zdravotnícke zariadenie“ nahrádzajú</w:t>
      </w:r>
      <w:r>
        <w:rPr>
          <w:szCs w:val="24"/>
        </w:rPr>
        <w:t xml:space="preserve"> slovami „lekárska komisia zriadená ministerstvom“ a vypúšťajú sa slová „lekárskou komisiou vojenského zdravotníckeho zariadenia“. </w:t>
      </w:r>
    </w:p>
    <w:p w:rsidR="00FE18B1" w:rsidRDefault="00FE18B1" w:rsidP="00FE18B1">
      <w:pPr>
        <w:pStyle w:val="Odsekzoznamu"/>
        <w:spacing w:line="240" w:lineRule="auto"/>
        <w:rPr>
          <w:szCs w:val="24"/>
        </w:rPr>
      </w:pPr>
    </w:p>
    <w:p w:rsidR="00FE18B1" w:rsidRPr="00ED332F" w:rsidRDefault="00FE18B1" w:rsidP="00FE18B1">
      <w:pPr>
        <w:pStyle w:val="Odsekzoznamu"/>
        <w:autoSpaceDE w:val="0"/>
        <w:autoSpaceDN w:val="0"/>
        <w:adjustRightInd w:val="0"/>
        <w:spacing w:after="0" w:line="240" w:lineRule="auto"/>
        <w:ind w:left="4253"/>
        <w:jc w:val="both"/>
        <w:rPr>
          <w:iCs/>
          <w:szCs w:val="24"/>
        </w:rPr>
      </w:pPr>
      <w:r w:rsidRPr="00ED332F">
        <w:rPr>
          <w:iCs/>
          <w:szCs w:val="24"/>
        </w:rPr>
        <w:t xml:space="preserve">Pozri odôvodnenie k bodu 29 pozmeňujúceho návrhu. </w:t>
      </w:r>
    </w:p>
    <w:p w:rsidR="00FE18B1" w:rsidRPr="008E0CE9" w:rsidRDefault="00FE18B1" w:rsidP="00FE18B1">
      <w:pPr>
        <w:pStyle w:val="Odsekzoznamu"/>
        <w:spacing w:after="0" w:line="240" w:lineRule="auto"/>
        <w:ind w:left="502"/>
        <w:jc w:val="both"/>
      </w:pPr>
    </w:p>
    <w:p w:rsidR="00FE18B1" w:rsidRDefault="00FE18B1" w:rsidP="00FE18B1">
      <w:pPr>
        <w:pStyle w:val="Odsekzoznamu"/>
        <w:numPr>
          <w:ilvl w:val="0"/>
          <w:numId w:val="34"/>
        </w:numPr>
        <w:spacing w:after="0" w:line="240" w:lineRule="auto"/>
        <w:ind w:left="426" w:hanging="426"/>
        <w:jc w:val="both"/>
        <w:rPr>
          <w:szCs w:val="24"/>
        </w:rPr>
      </w:pPr>
      <w:r>
        <w:rPr>
          <w:szCs w:val="24"/>
        </w:rPr>
        <w:t xml:space="preserve">V čl. I § 51 ods. 14 sa slová „vojenské zdravotnícke zariadenie“ nahrádzajú slovami „lekárska komisia zriadená ministerstvom“. </w:t>
      </w:r>
    </w:p>
    <w:p w:rsidR="00FE18B1" w:rsidRPr="00ED332F" w:rsidRDefault="00FE18B1" w:rsidP="00FE18B1">
      <w:pPr>
        <w:pStyle w:val="Odsekzoznamu"/>
        <w:spacing w:line="240" w:lineRule="auto"/>
        <w:rPr>
          <w:szCs w:val="24"/>
        </w:rPr>
      </w:pPr>
    </w:p>
    <w:p w:rsidR="00FE18B1" w:rsidRPr="00ED332F" w:rsidRDefault="00FE18B1" w:rsidP="00FE18B1">
      <w:pPr>
        <w:pStyle w:val="Odsekzoznamu"/>
        <w:autoSpaceDE w:val="0"/>
        <w:autoSpaceDN w:val="0"/>
        <w:adjustRightInd w:val="0"/>
        <w:spacing w:after="0" w:line="240" w:lineRule="auto"/>
        <w:ind w:left="4253"/>
        <w:jc w:val="both"/>
        <w:rPr>
          <w:iCs/>
          <w:szCs w:val="24"/>
        </w:rPr>
      </w:pPr>
      <w:r w:rsidRPr="00ED332F">
        <w:rPr>
          <w:iCs/>
          <w:szCs w:val="24"/>
        </w:rPr>
        <w:t xml:space="preserve">Pozri odôvodnenie k bodu 29 pozmeňujúceho návrhu. </w:t>
      </w:r>
    </w:p>
    <w:p w:rsidR="00FE18B1" w:rsidRPr="008E0CE9" w:rsidRDefault="00FE18B1" w:rsidP="00FE18B1">
      <w:pPr>
        <w:pStyle w:val="Odsekzoznamu"/>
        <w:spacing w:after="0" w:line="240" w:lineRule="auto"/>
        <w:ind w:left="502"/>
        <w:jc w:val="both"/>
      </w:pPr>
    </w:p>
    <w:p w:rsidR="00FE18B1" w:rsidRPr="008E0CE9" w:rsidRDefault="00FE18B1" w:rsidP="00FE18B1">
      <w:pPr>
        <w:pStyle w:val="Odsekzoznamu"/>
        <w:spacing w:line="240" w:lineRule="auto"/>
        <w:rPr>
          <w:szCs w:val="24"/>
        </w:rPr>
      </w:pPr>
    </w:p>
    <w:p w:rsidR="00FE18B1" w:rsidRDefault="00FE18B1" w:rsidP="00FE18B1">
      <w:pPr>
        <w:pStyle w:val="Odsekzoznamu"/>
        <w:numPr>
          <w:ilvl w:val="0"/>
          <w:numId w:val="34"/>
        </w:numPr>
        <w:spacing w:after="0" w:line="240" w:lineRule="auto"/>
        <w:ind w:left="426" w:hanging="426"/>
        <w:jc w:val="both"/>
        <w:rPr>
          <w:szCs w:val="24"/>
        </w:rPr>
      </w:pPr>
      <w:r>
        <w:rPr>
          <w:szCs w:val="24"/>
        </w:rPr>
        <w:t xml:space="preserve">V čl. I § 51 ods. 16 sa slová „vojenského zdravotníckeho zariadenia“ nahrádzajú slovami „lekárskej komisie zriadenej ministerstvom“. </w:t>
      </w:r>
    </w:p>
    <w:p w:rsidR="00FE18B1" w:rsidRDefault="00FE18B1" w:rsidP="00FE18B1">
      <w:pPr>
        <w:pStyle w:val="Odsekzoznamu"/>
        <w:spacing w:line="240" w:lineRule="auto"/>
        <w:rPr>
          <w:szCs w:val="24"/>
        </w:rPr>
      </w:pPr>
    </w:p>
    <w:p w:rsidR="00FE18B1" w:rsidRPr="00ED332F" w:rsidRDefault="00FE18B1" w:rsidP="00FE18B1">
      <w:pPr>
        <w:pStyle w:val="Odsekzoznamu"/>
        <w:autoSpaceDE w:val="0"/>
        <w:autoSpaceDN w:val="0"/>
        <w:adjustRightInd w:val="0"/>
        <w:spacing w:after="0" w:line="240" w:lineRule="auto"/>
        <w:ind w:left="4253"/>
        <w:jc w:val="both"/>
        <w:rPr>
          <w:iCs/>
          <w:szCs w:val="24"/>
        </w:rPr>
      </w:pPr>
      <w:r w:rsidRPr="00ED332F">
        <w:rPr>
          <w:iCs/>
          <w:szCs w:val="24"/>
        </w:rPr>
        <w:t xml:space="preserve">Pozri odôvodnenie k bodu 29 pozmeňujúceho návrhu. </w:t>
      </w:r>
    </w:p>
    <w:p w:rsidR="00FE18B1" w:rsidRPr="008E0CE9" w:rsidRDefault="00FE18B1" w:rsidP="00FE18B1">
      <w:pPr>
        <w:pStyle w:val="Odsekzoznamu"/>
        <w:spacing w:line="240" w:lineRule="auto"/>
        <w:rPr>
          <w:szCs w:val="24"/>
        </w:rPr>
      </w:pPr>
    </w:p>
    <w:p w:rsidR="00FE18B1" w:rsidRDefault="00FE18B1" w:rsidP="00FE18B1">
      <w:pPr>
        <w:pStyle w:val="Odsekzoznamu"/>
        <w:numPr>
          <w:ilvl w:val="0"/>
          <w:numId w:val="34"/>
        </w:numPr>
        <w:spacing w:after="0" w:line="240" w:lineRule="auto"/>
        <w:ind w:left="426" w:hanging="426"/>
        <w:jc w:val="both"/>
        <w:rPr>
          <w:szCs w:val="24"/>
        </w:rPr>
      </w:pPr>
      <w:r>
        <w:rPr>
          <w:szCs w:val="24"/>
        </w:rPr>
        <w:t>V čl. I § 52 ods. 5 sa slová „vojenské zdravotnícke zariadenie určené ministerstvom“ nahrádzajú slovami „</w:t>
      </w:r>
      <w:r w:rsidRPr="00E77F53">
        <w:rPr>
          <w:szCs w:val="24"/>
        </w:rPr>
        <w:t>lekár vykonávajúci lekársku posudkovú činnosť v ozbrojených silách alebo na ministerstve alebo zdravotnícke zariadenie v pôsobnosti ministerstva alebo zdravotnícke zariadenie určené ministerstvom</w:t>
      </w:r>
      <w:r>
        <w:rPr>
          <w:szCs w:val="24"/>
        </w:rPr>
        <w:t xml:space="preserve">“. </w:t>
      </w:r>
    </w:p>
    <w:p w:rsidR="00FE18B1" w:rsidRDefault="00FE18B1" w:rsidP="00FE18B1">
      <w:pPr>
        <w:pStyle w:val="Odsekzoznamu"/>
        <w:spacing w:line="240" w:lineRule="auto"/>
        <w:rPr>
          <w:szCs w:val="24"/>
        </w:rPr>
      </w:pPr>
    </w:p>
    <w:p w:rsidR="00FE18B1" w:rsidRPr="00ED332F" w:rsidRDefault="00FE18B1" w:rsidP="00FE18B1">
      <w:pPr>
        <w:pStyle w:val="Odsekzoznamu"/>
        <w:autoSpaceDE w:val="0"/>
        <w:autoSpaceDN w:val="0"/>
        <w:adjustRightInd w:val="0"/>
        <w:spacing w:after="0" w:line="240" w:lineRule="auto"/>
        <w:ind w:left="4253"/>
        <w:jc w:val="both"/>
        <w:rPr>
          <w:iCs/>
          <w:szCs w:val="24"/>
        </w:rPr>
      </w:pPr>
      <w:r w:rsidRPr="00ED332F">
        <w:rPr>
          <w:iCs/>
          <w:szCs w:val="24"/>
        </w:rPr>
        <w:t xml:space="preserve">Pozri odôvodnenie k bodu 29 pozmeňujúceho návrhu. </w:t>
      </w:r>
    </w:p>
    <w:p w:rsidR="00FE18B1" w:rsidRPr="00E77F53" w:rsidRDefault="00FE18B1" w:rsidP="00ED332F">
      <w:pPr>
        <w:tabs>
          <w:tab w:val="left" w:pos="709"/>
          <w:tab w:val="left" w:pos="1077"/>
        </w:tabs>
        <w:spacing w:after="0" w:line="240" w:lineRule="auto"/>
        <w:jc w:val="both"/>
        <w:rPr>
          <w:szCs w:val="24"/>
        </w:rPr>
      </w:pPr>
      <w:r>
        <w:rPr>
          <w:b/>
          <w:szCs w:val="24"/>
          <w:lang w:eastAsia="sk-SK"/>
        </w:rPr>
        <w:t xml:space="preserve">             </w:t>
      </w:r>
    </w:p>
    <w:p w:rsidR="00FE18B1" w:rsidRDefault="00FE18B1" w:rsidP="00FE18B1">
      <w:pPr>
        <w:pStyle w:val="Odsekzoznamu"/>
        <w:numPr>
          <w:ilvl w:val="0"/>
          <w:numId w:val="34"/>
        </w:numPr>
        <w:spacing w:after="0" w:line="240" w:lineRule="auto"/>
        <w:ind w:left="426" w:hanging="426"/>
        <w:jc w:val="both"/>
        <w:rPr>
          <w:szCs w:val="24"/>
        </w:rPr>
      </w:pPr>
      <w:r>
        <w:rPr>
          <w:szCs w:val="24"/>
        </w:rPr>
        <w:t>V čl. I § 52 ods. 6 sa slová „Vojenské zdravotnícke zariadenie“ nahrádzajú slovami „</w:t>
      </w:r>
      <w:r w:rsidRPr="00E77F53">
        <w:rPr>
          <w:szCs w:val="24"/>
        </w:rPr>
        <w:t>Lekár vykonávajúci lekársku posudkovú činnosť v ozbrojených silách alebo na ministerstve alebo zdravotnícke zariadenie v pôsobnosti ministerstva alebo zdravotnícke zariadenie určené ministerstvom</w:t>
      </w:r>
      <w:r>
        <w:rPr>
          <w:szCs w:val="24"/>
        </w:rPr>
        <w:t xml:space="preserve">“. </w:t>
      </w:r>
    </w:p>
    <w:p w:rsidR="00FE18B1" w:rsidRDefault="00FE18B1" w:rsidP="00FE18B1">
      <w:pPr>
        <w:pStyle w:val="Odsekzoznamu"/>
        <w:spacing w:line="240" w:lineRule="auto"/>
        <w:rPr>
          <w:szCs w:val="24"/>
        </w:rPr>
      </w:pPr>
    </w:p>
    <w:p w:rsidR="00FE18B1" w:rsidRPr="00B819F5" w:rsidRDefault="00FE18B1" w:rsidP="00FE18B1">
      <w:pPr>
        <w:pStyle w:val="Odsekzoznamu"/>
        <w:autoSpaceDE w:val="0"/>
        <w:autoSpaceDN w:val="0"/>
        <w:adjustRightInd w:val="0"/>
        <w:spacing w:after="0" w:line="240" w:lineRule="auto"/>
        <w:ind w:left="4253"/>
        <w:jc w:val="both"/>
        <w:rPr>
          <w:iCs/>
          <w:szCs w:val="24"/>
        </w:rPr>
      </w:pPr>
      <w:r w:rsidRPr="00B819F5">
        <w:rPr>
          <w:iCs/>
          <w:szCs w:val="24"/>
        </w:rPr>
        <w:t xml:space="preserve">Pozri odôvodnenie k bodu 29 pozmeňujúceho návrhu. </w:t>
      </w:r>
    </w:p>
    <w:p w:rsidR="00FE18B1" w:rsidRPr="00E77F53" w:rsidRDefault="00FE18B1" w:rsidP="00B819F5">
      <w:pPr>
        <w:tabs>
          <w:tab w:val="left" w:pos="709"/>
          <w:tab w:val="left" w:pos="1077"/>
        </w:tabs>
        <w:spacing w:after="0" w:line="240" w:lineRule="auto"/>
        <w:jc w:val="both"/>
        <w:rPr>
          <w:szCs w:val="24"/>
        </w:rPr>
      </w:pPr>
      <w:r>
        <w:rPr>
          <w:b/>
          <w:szCs w:val="24"/>
          <w:lang w:eastAsia="sk-SK"/>
        </w:rPr>
        <w:t xml:space="preserve">          </w:t>
      </w:r>
    </w:p>
    <w:p w:rsidR="00FE18B1" w:rsidRDefault="00FE18B1" w:rsidP="00FE18B1">
      <w:pPr>
        <w:pStyle w:val="Odsekzoznamu"/>
        <w:numPr>
          <w:ilvl w:val="0"/>
          <w:numId w:val="34"/>
        </w:numPr>
        <w:spacing w:after="0" w:line="240" w:lineRule="auto"/>
        <w:ind w:left="426" w:hanging="426"/>
        <w:jc w:val="both"/>
        <w:rPr>
          <w:szCs w:val="24"/>
        </w:rPr>
      </w:pPr>
      <w:r>
        <w:rPr>
          <w:szCs w:val="24"/>
        </w:rPr>
        <w:t>V čl. I § 52 ods. 7 sa slová „vojenskému zdravotníckemu zariadeniu“ nahrádzajú slovami „</w:t>
      </w:r>
      <w:r w:rsidRPr="00E77F53">
        <w:rPr>
          <w:szCs w:val="24"/>
        </w:rPr>
        <w:t>lekárovi vykonávajúcemu lekársku posudkovú činnosť v ozbrojených silách alebo na ministerstve alebo zdravotníckemu zariadeniu v pôsobnosti ministerstva alebo zdravotníckemu zariadeniu určenému ministerstvom</w:t>
      </w:r>
      <w:r>
        <w:rPr>
          <w:szCs w:val="24"/>
        </w:rPr>
        <w:t xml:space="preserve">“. </w:t>
      </w:r>
    </w:p>
    <w:p w:rsidR="00FE18B1" w:rsidRDefault="00FE18B1" w:rsidP="00FE18B1">
      <w:pPr>
        <w:pStyle w:val="Odsekzoznamu"/>
        <w:spacing w:line="240" w:lineRule="auto"/>
        <w:rPr>
          <w:szCs w:val="24"/>
        </w:rPr>
      </w:pPr>
    </w:p>
    <w:p w:rsidR="00FE18B1" w:rsidRPr="00B819F5" w:rsidRDefault="00FE18B1" w:rsidP="00FE18B1">
      <w:pPr>
        <w:pStyle w:val="Odsekzoznamu"/>
        <w:autoSpaceDE w:val="0"/>
        <w:autoSpaceDN w:val="0"/>
        <w:adjustRightInd w:val="0"/>
        <w:spacing w:after="0" w:line="240" w:lineRule="auto"/>
        <w:ind w:left="4253"/>
        <w:jc w:val="both"/>
        <w:rPr>
          <w:iCs/>
          <w:szCs w:val="24"/>
        </w:rPr>
      </w:pPr>
      <w:r w:rsidRPr="00B819F5">
        <w:rPr>
          <w:iCs/>
          <w:szCs w:val="24"/>
        </w:rPr>
        <w:t xml:space="preserve">Pozri odôvodnenie k bodu 29 pozmeňujúceho návrhu. </w:t>
      </w:r>
    </w:p>
    <w:p w:rsidR="00FE18B1" w:rsidRPr="00E77F53" w:rsidRDefault="00FE18B1" w:rsidP="00B819F5">
      <w:pPr>
        <w:tabs>
          <w:tab w:val="left" w:pos="709"/>
          <w:tab w:val="left" w:pos="1077"/>
        </w:tabs>
        <w:spacing w:after="0" w:line="240" w:lineRule="auto"/>
        <w:jc w:val="both"/>
        <w:rPr>
          <w:szCs w:val="24"/>
        </w:rPr>
      </w:pPr>
      <w:r>
        <w:rPr>
          <w:b/>
          <w:szCs w:val="24"/>
          <w:lang w:eastAsia="sk-SK"/>
        </w:rPr>
        <w:t xml:space="preserve">                </w:t>
      </w:r>
    </w:p>
    <w:p w:rsidR="00FE18B1" w:rsidRDefault="00FE18B1" w:rsidP="00FE18B1">
      <w:pPr>
        <w:pStyle w:val="Odsekzoznamu"/>
        <w:numPr>
          <w:ilvl w:val="0"/>
          <w:numId w:val="34"/>
        </w:numPr>
        <w:spacing w:after="0" w:line="240" w:lineRule="auto"/>
        <w:ind w:left="426" w:hanging="426"/>
        <w:jc w:val="both"/>
        <w:rPr>
          <w:szCs w:val="24"/>
        </w:rPr>
      </w:pPr>
      <w:r>
        <w:rPr>
          <w:szCs w:val="24"/>
        </w:rPr>
        <w:t>V čl. I § 52 ods. 10 sa slová „vojenské zdravotnícke zariadenie“ nahrádzajú slovami „</w:t>
      </w:r>
      <w:r w:rsidRPr="003C00D4">
        <w:rPr>
          <w:szCs w:val="24"/>
        </w:rPr>
        <w:t>lekár vykonávajúci lekársku posudkovú činnosť v ozbrojených silách alebo na ministerstve alebo zdravotnícke zariadenie v pôsobnosti ministerstva alebo zdravotnícke zariadenie určené ministerstvom</w:t>
      </w:r>
      <w:r>
        <w:rPr>
          <w:szCs w:val="24"/>
        </w:rPr>
        <w:t xml:space="preserve">“. </w:t>
      </w:r>
    </w:p>
    <w:p w:rsidR="00FE18B1" w:rsidRDefault="00FE18B1" w:rsidP="00FE18B1">
      <w:pPr>
        <w:pStyle w:val="Odsekzoznamu"/>
        <w:spacing w:line="240" w:lineRule="auto"/>
        <w:rPr>
          <w:szCs w:val="24"/>
        </w:rPr>
      </w:pPr>
    </w:p>
    <w:p w:rsidR="00FE18B1" w:rsidRPr="00957C01" w:rsidRDefault="00FE18B1" w:rsidP="00FE18B1">
      <w:pPr>
        <w:pStyle w:val="Odsekzoznamu"/>
        <w:autoSpaceDE w:val="0"/>
        <w:autoSpaceDN w:val="0"/>
        <w:adjustRightInd w:val="0"/>
        <w:spacing w:after="0" w:line="240" w:lineRule="auto"/>
        <w:ind w:left="4253"/>
        <w:jc w:val="both"/>
        <w:rPr>
          <w:iCs/>
          <w:szCs w:val="24"/>
        </w:rPr>
      </w:pPr>
      <w:r w:rsidRPr="00957C01">
        <w:rPr>
          <w:iCs/>
          <w:szCs w:val="24"/>
        </w:rPr>
        <w:lastRenderedPageBreak/>
        <w:t xml:space="preserve">Pozri odôvodnenie k bodu 29 pozmeňujúceho návrhu. </w:t>
      </w:r>
    </w:p>
    <w:p w:rsidR="00FE18B1" w:rsidRPr="003C00D4" w:rsidRDefault="00FE18B1" w:rsidP="00FE18B1">
      <w:pPr>
        <w:pStyle w:val="Odsekzoznamu"/>
        <w:spacing w:line="240" w:lineRule="auto"/>
        <w:rPr>
          <w:szCs w:val="24"/>
        </w:rPr>
      </w:pPr>
    </w:p>
    <w:p w:rsidR="00FE18B1" w:rsidRDefault="00FE18B1" w:rsidP="00FE18B1">
      <w:pPr>
        <w:pStyle w:val="Odsekzoznamu"/>
        <w:numPr>
          <w:ilvl w:val="0"/>
          <w:numId w:val="34"/>
        </w:numPr>
        <w:spacing w:after="0" w:line="240" w:lineRule="auto"/>
        <w:ind w:left="426" w:hanging="426"/>
        <w:jc w:val="both"/>
        <w:rPr>
          <w:szCs w:val="24"/>
        </w:rPr>
      </w:pPr>
      <w:r>
        <w:rPr>
          <w:szCs w:val="24"/>
        </w:rPr>
        <w:t>V čl. I § 52 ods. 11 sa slová „Vojenské zdravotnícke zariadenie“ nahrádzajú slovami „</w:t>
      </w:r>
      <w:r w:rsidRPr="003C00D4">
        <w:rPr>
          <w:szCs w:val="24"/>
        </w:rPr>
        <w:t>Lekár vykonávajúci lekársku posudkovú činnosť v ozbrojených silách alebo na ministerstve alebo zdravotnícke zariadenie v pôsobnosti ministerstva alebo zdravotnícke zariadenie určené ministerstvom</w:t>
      </w:r>
      <w:r>
        <w:rPr>
          <w:szCs w:val="24"/>
        </w:rPr>
        <w:t xml:space="preserve">“. </w:t>
      </w:r>
    </w:p>
    <w:p w:rsidR="00FE18B1" w:rsidRDefault="00FE18B1" w:rsidP="00FE18B1">
      <w:pPr>
        <w:pStyle w:val="Odsekzoznamu"/>
        <w:spacing w:line="240" w:lineRule="auto"/>
        <w:rPr>
          <w:szCs w:val="24"/>
        </w:rPr>
      </w:pPr>
    </w:p>
    <w:p w:rsidR="00FE18B1" w:rsidRPr="00957C01" w:rsidRDefault="00FE18B1" w:rsidP="00FE18B1">
      <w:pPr>
        <w:pStyle w:val="Odsekzoznamu"/>
        <w:autoSpaceDE w:val="0"/>
        <w:autoSpaceDN w:val="0"/>
        <w:adjustRightInd w:val="0"/>
        <w:spacing w:after="0" w:line="240" w:lineRule="auto"/>
        <w:ind w:left="4253"/>
        <w:jc w:val="both"/>
        <w:rPr>
          <w:iCs/>
          <w:szCs w:val="24"/>
        </w:rPr>
      </w:pPr>
      <w:r w:rsidRPr="00957C01">
        <w:rPr>
          <w:iCs/>
          <w:szCs w:val="24"/>
        </w:rPr>
        <w:t xml:space="preserve">Pozri odôvodnenie k bodu 29 pozmeňujúceho návrhu. </w:t>
      </w:r>
    </w:p>
    <w:p w:rsidR="00FE18B1" w:rsidRPr="003C00D4" w:rsidRDefault="00FE18B1" w:rsidP="00FE18B1">
      <w:pPr>
        <w:pStyle w:val="Odsekzoznamu"/>
        <w:spacing w:line="240" w:lineRule="auto"/>
        <w:rPr>
          <w:szCs w:val="24"/>
        </w:rPr>
      </w:pPr>
    </w:p>
    <w:p w:rsidR="00FE18B1" w:rsidRDefault="00FE18B1" w:rsidP="00FE18B1">
      <w:pPr>
        <w:pStyle w:val="Odsekzoznamu"/>
        <w:numPr>
          <w:ilvl w:val="0"/>
          <w:numId w:val="34"/>
        </w:numPr>
        <w:spacing w:after="0" w:line="240" w:lineRule="auto"/>
        <w:ind w:left="426" w:hanging="426"/>
        <w:jc w:val="both"/>
        <w:rPr>
          <w:szCs w:val="24"/>
        </w:rPr>
      </w:pPr>
      <w:r>
        <w:rPr>
          <w:szCs w:val="24"/>
        </w:rPr>
        <w:t xml:space="preserve">V čl. I § 52 ods. 12 sa vypúšťajú slová „vojenského zdravotníckeho zariadenia“. </w:t>
      </w:r>
    </w:p>
    <w:p w:rsidR="00FE18B1" w:rsidRDefault="00FE18B1" w:rsidP="00FE18B1">
      <w:pPr>
        <w:pStyle w:val="Odsekzoznamu"/>
        <w:spacing w:line="240" w:lineRule="auto"/>
        <w:rPr>
          <w:szCs w:val="24"/>
        </w:rPr>
      </w:pPr>
    </w:p>
    <w:p w:rsidR="00FE18B1" w:rsidRPr="00957C01" w:rsidRDefault="00FE18B1" w:rsidP="00FE18B1">
      <w:pPr>
        <w:pStyle w:val="Odsekzoznamu"/>
        <w:autoSpaceDE w:val="0"/>
        <w:autoSpaceDN w:val="0"/>
        <w:adjustRightInd w:val="0"/>
        <w:spacing w:after="0" w:line="240" w:lineRule="auto"/>
        <w:ind w:left="4253"/>
        <w:jc w:val="both"/>
        <w:rPr>
          <w:iCs/>
          <w:szCs w:val="24"/>
        </w:rPr>
      </w:pPr>
      <w:r w:rsidRPr="00957C01">
        <w:rPr>
          <w:iCs/>
          <w:szCs w:val="24"/>
        </w:rPr>
        <w:t xml:space="preserve">Pozri odôvodnenie k bodu 29 pozmeňujúceho návrhu. </w:t>
      </w:r>
    </w:p>
    <w:p w:rsidR="00FE18B1" w:rsidRPr="003C00D4" w:rsidRDefault="00FE18B1" w:rsidP="00957C01">
      <w:pPr>
        <w:tabs>
          <w:tab w:val="left" w:pos="709"/>
          <w:tab w:val="left" w:pos="1077"/>
        </w:tabs>
        <w:spacing w:after="0" w:line="240" w:lineRule="auto"/>
        <w:jc w:val="both"/>
        <w:rPr>
          <w:szCs w:val="24"/>
        </w:rPr>
      </w:pPr>
      <w:r>
        <w:rPr>
          <w:b/>
          <w:szCs w:val="24"/>
          <w:lang w:eastAsia="sk-SK"/>
        </w:rPr>
        <w:t xml:space="preserve">                </w:t>
      </w:r>
    </w:p>
    <w:p w:rsidR="00FE18B1" w:rsidRPr="008E0CE9" w:rsidRDefault="00FE18B1" w:rsidP="00FE18B1">
      <w:pPr>
        <w:pStyle w:val="Odsekzoznamu"/>
        <w:numPr>
          <w:ilvl w:val="0"/>
          <w:numId w:val="34"/>
        </w:numPr>
        <w:spacing w:after="0" w:line="240" w:lineRule="auto"/>
        <w:ind w:left="426" w:hanging="426"/>
        <w:jc w:val="both"/>
        <w:rPr>
          <w:szCs w:val="24"/>
        </w:rPr>
      </w:pPr>
      <w:r>
        <w:rPr>
          <w:szCs w:val="24"/>
        </w:rPr>
        <w:t>V čl. I § 63 ods. 2 sa slová „vo vojenských zdravotníckych zariadeniach“ nahrádzajú slovami „</w:t>
      </w:r>
      <w:r w:rsidRPr="003C00D4">
        <w:rPr>
          <w:szCs w:val="24"/>
        </w:rPr>
        <w:t xml:space="preserve">v zdravotníckych zariadeniach v pôsobnosti ministerstva alebo </w:t>
      </w:r>
      <w:r w:rsidRPr="00246566">
        <w:rPr>
          <w:szCs w:val="24"/>
        </w:rPr>
        <w:t>v</w:t>
      </w:r>
      <w:r>
        <w:rPr>
          <w:szCs w:val="24"/>
        </w:rPr>
        <w:t xml:space="preserve"> </w:t>
      </w:r>
      <w:r w:rsidRPr="003C00D4">
        <w:rPr>
          <w:szCs w:val="24"/>
        </w:rPr>
        <w:t>zdravotníckych zariadeniach určených ministerstvom</w:t>
      </w:r>
      <w:r>
        <w:rPr>
          <w:szCs w:val="24"/>
        </w:rPr>
        <w:t xml:space="preserve">“. </w:t>
      </w:r>
    </w:p>
    <w:p w:rsidR="00FE18B1" w:rsidRDefault="00FE18B1" w:rsidP="00FE18B1">
      <w:pPr>
        <w:tabs>
          <w:tab w:val="left" w:pos="709"/>
          <w:tab w:val="left" w:pos="1077"/>
        </w:tabs>
        <w:spacing w:after="0" w:line="240" w:lineRule="auto"/>
        <w:ind w:left="1077"/>
        <w:jc w:val="both"/>
        <w:rPr>
          <w:b/>
          <w:szCs w:val="24"/>
          <w:lang w:eastAsia="sk-SK"/>
        </w:rPr>
      </w:pPr>
    </w:p>
    <w:p w:rsidR="00FE18B1" w:rsidRPr="00EA13F3" w:rsidRDefault="00FE18B1" w:rsidP="00FE18B1">
      <w:pPr>
        <w:pStyle w:val="Odsekzoznamu"/>
        <w:autoSpaceDE w:val="0"/>
        <w:autoSpaceDN w:val="0"/>
        <w:adjustRightInd w:val="0"/>
        <w:spacing w:after="0" w:line="240" w:lineRule="auto"/>
        <w:ind w:left="4253"/>
        <w:jc w:val="both"/>
        <w:rPr>
          <w:iCs/>
          <w:szCs w:val="24"/>
        </w:rPr>
      </w:pPr>
      <w:r w:rsidRPr="00EA13F3">
        <w:rPr>
          <w:iCs/>
          <w:szCs w:val="24"/>
        </w:rPr>
        <w:t xml:space="preserve">Pozri odôvodnenie k bodu 29 pozmeňujúceho návrhu. </w:t>
      </w:r>
    </w:p>
    <w:p w:rsidR="00FE18B1" w:rsidRDefault="00FE18B1" w:rsidP="00FE18B1">
      <w:pPr>
        <w:tabs>
          <w:tab w:val="left" w:pos="709"/>
          <w:tab w:val="left" w:pos="1077"/>
        </w:tabs>
        <w:spacing w:after="0" w:line="240" w:lineRule="auto"/>
        <w:ind w:left="1077"/>
        <w:jc w:val="both"/>
        <w:rPr>
          <w:b/>
          <w:szCs w:val="24"/>
          <w:lang w:eastAsia="sk-SK"/>
        </w:rPr>
      </w:pPr>
    </w:p>
    <w:p w:rsidR="00FE18B1" w:rsidRPr="007C43FC" w:rsidRDefault="00FE18B1" w:rsidP="00FE18B1">
      <w:pPr>
        <w:pStyle w:val="Odsekzoznamu"/>
        <w:numPr>
          <w:ilvl w:val="0"/>
          <w:numId w:val="34"/>
        </w:numPr>
        <w:spacing w:after="0" w:line="240" w:lineRule="auto"/>
        <w:jc w:val="both"/>
      </w:pPr>
      <w:r w:rsidRPr="00817DB7">
        <w:rPr>
          <w:szCs w:val="24"/>
        </w:rPr>
        <w:t xml:space="preserve">V čl. I § 77 ods. 1 písm. e) sa slová „§ 80 ods. 4“ nahrádzajú slovami „§ 81 ods. 5“. </w:t>
      </w:r>
    </w:p>
    <w:p w:rsidR="00FE18B1" w:rsidRDefault="00FE18B1" w:rsidP="00FE18B1">
      <w:pPr>
        <w:pStyle w:val="Odsekzoznamu"/>
        <w:spacing w:after="0" w:line="240" w:lineRule="auto"/>
        <w:ind w:left="426"/>
        <w:jc w:val="both"/>
        <w:rPr>
          <w:szCs w:val="24"/>
        </w:rPr>
      </w:pPr>
    </w:p>
    <w:p w:rsidR="00FE18B1" w:rsidRPr="00EA13F3" w:rsidRDefault="00FE18B1" w:rsidP="00FE18B1">
      <w:pPr>
        <w:pStyle w:val="Odsekzoznamu"/>
        <w:autoSpaceDE w:val="0"/>
        <w:autoSpaceDN w:val="0"/>
        <w:adjustRightInd w:val="0"/>
        <w:spacing w:after="0" w:line="240" w:lineRule="auto"/>
        <w:ind w:left="4253"/>
        <w:jc w:val="both"/>
        <w:rPr>
          <w:iCs/>
          <w:szCs w:val="24"/>
        </w:rPr>
      </w:pPr>
      <w:r w:rsidRPr="00EA13F3">
        <w:rPr>
          <w:iCs/>
          <w:szCs w:val="24"/>
        </w:rPr>
        <w:t xml:space="preserve">Legislatívno-technická úprava, ktorou sa precizuje vnútorný odkaz na § 81 ods. 5, v ktorom sú ustanovené údaje, ktoré sa poskytujú v konaniach podľa navrhovaného zákona. </w:t>
      </w:r>
    </w:p>
    <w:p w:rsidR="00FE18B1" w:rsidRPr="007C43FC" w:rsidRDefault="00FE18B1" w:rsidP="00FE18B1">
      <w:pPr>
        <w:pStyle w:val="Odsekzoznamu"/>
        <w:spacing w:after="0" w:line="240" w:lineRule="auto"/>
        <w:ind w:left="426"/>
        <w:jc w:val="both"/>
      </w:pPr>
    </w:p>
    <w:p w:rsidR="00FE18B1" w:rsidRPr="00BB41E0" w:rsidRDefault="00FE18B1" w:rsidP="00FE18B1">
      <w:pPr>
        <w:pStyle w:val="Odsekzoznamu"/>
        <w:numPr>
          <w:ilvl w:val="0"/>
          <w:numId w:val="34"/>
        </w:numPr>
        <w:spacing w:after="0" w:line="240" w:lineRule="auto"/>
        <w:ind w:left="426" w:hanging="426"/>
        <w:jc w:val="both"/>
        <w:rPr>
          <w:szCs w:val="24"/>
        </w:rPr>
      </w:pPr>
      <w:r w:rsidRPr="00BB41E0">
        <w:rPr>
          <w:szCs w:val="24"/>
        </w:rPr>
        <w:t xml:space="preserve">V čl. I § 81 </w:t>
      </w:r>
      <w:r>
        <w:rPr>
          <w:szCs w:val="24"/>
        </w:rPr>
        <w:t xml:space="preserve">ods. 5 písm. c) sa na konci pripájajú tieto slová: „ak bolo pridelené, alebo iný identifikačný údaj, ak rodné číslo nebolo pridelené,“. </w:t>
      </w:r>
    </w:p>
    <w:p w:rsidR="00FE18B1" w:rsidRDefault="00FE18B1" w:rsidP="00FE18B1">
      <w:pPr>
        <w:pStyle w:val="Odsekzoznamu"/>
        <w:spacing w:after="0" w:line="240" w:lineRule="auto"/>
        <w:ind w:left="426"/>
        <w:jc w:val="both"/>
        <w:rPr>
          <w:szCs w:val="24"/>
        </w:rPr>
      </w:pPr>
    </w:p>
    <w:p w:rsidR="00FE18B1" w:rsidRPr="00EA13F3" w:rsidRDefault="00FE18B1" w:rsidP="00FE18B1">
      <w:pPr>
        <w:pStyle w:val="Odsekzoznamu"/>
        <w:spacing w:after="0" w:line="240" w:lineRule="auto"/>
        <w:ind w:left="4253"/>
        <w:jc w:val="both"/>
        <w:rPr>
          <w:iCs/>
          <w:szCs w:val="24"/>
        </w:rPr>
      </w:pPr>
      <w:r w:rsidRPr="00EA13F3">
        <w:rPr>
          <w:iCs/>
          <w:szCs w:val="24"/>
        </w:rPr>
        <w:t xml:space="preserve">Precizuje sa znenie ustanovenia, nakoľko registrovaným občanom na účely navrhovaného zákona je aj cudzinec, ktorý dobrovoľne prevzal brannú povinnosť a ktorý nemusí mať rodné číslo. </w:t>
      </w:r>
    </w:p>
    <w:p w:rsidR="00FE18B1" w:rsidRDefault="00FE18B1" w:rsidP="00FE18B1">
      <w:pPr>
        <w:spacing w:after="0" w:line="240" w:lineRule="auto"/>
        <w:jc w:val="both"/>
        <w:rPr>
          <w:szCs w:val="24"/>
        </w:rPr>
      </w:pPr>
    </w:p>
    <w:p w:rsidR="00FE18B1" w:rsidRPr="00C17665" w:rsidRDefault="00FE18B1" w:rsidP="00FE18B1">
      <w:pPr>
        <w:spacing w:after="0" w:line="240" w:lineRule="auto"/>
        <w:jc w:val="both"/>
        <w:rPr>
          <w:szCs w:val="24"/>
        </w:rPr>
      </w:pPr>
    </w:p>
    <w:p w:rsidR="00FE18B1" w:rsidRPr="00BB41E0" w:rsidRDefault="00FE18B1" w:rsidP="00FE18B1">
      <w:pPr>
        <w:pStyle w:val="Odsekzoznamu"/>
        <w:numPr>
          <w:ilvl w:val="0"/>
          <w:numId w:val="34"/>
        </w:numPr>
        <w:spacing w:after="0" w:line="240" w:lineRule="auto"/>
        <w:ind w:left="426" w:hanging="426"/>
        <w:jc w:val="both"/>
        <w:rPr>
          <w:szCs w:val="24"/>
        </w:rPr>
      </w:pPr>
      <w:r>
        <w:rPr>
          <w:szCs w:val="24"/>
        </w:rPr>
        <w:t xml:space="preserve">V čl. I § 81 ods. 5 písm. q) sa slová „odseku 19“ nahrádzajú slovami „odseku 20“. </w:t>
      </w:r>
    </w:p>
    <w:p w:rsidR="00FE18B1" w:rsidRDefault="00FE18B1" w:rsidP="00FE18B1">
      <w:pPr>
        <w:pStyle w:val="Odsekzoznamu"/>
        <w:spacing w:after="0" w:line="240" w:lineRule="auto"/>
        <w:ind w:left="426"/>
        <w:jc w:val="both"/>
        <w:rPr>
          <w:szCs w:val="24"/>
        </w:rPr>
      </w:pPr>
    </w:p>
    <w:p w:rsidR="00FE18B1" w:rsidRPr="006032F7" w:rsidRDefault="00FE18B1" w:rsidP="00FE18B1">
      <w:pPr>
        <w:pStyle w:val="Odsekzoznamu"/>
        <w:autoSpaceDE w:val="0"/>
        <w:autoSpaceDN w:val="0"/>
        <w:adjustRightInd w:val="0"/>
        <w:spacing w:after="0" w:line="240" w:lineRule="auto"/>
        <w:ind w:left="4253"/>
        <w:jc w:val="both"/>
        <w:rPr>
          <w:iCs/>
          <w:szCs w:val="24"/>
        </w:rPr>
      </w:pPr>
      <w:r w:rsidRPr="006032F7">
        <w:rPr>
          <w:iCs/>
          <w:szCs w:val="24"/>
        </w:rPr>
        <w:t>Legislatívno-technická úprava, ktorou sa precizuje vnútorný odkaz na § 80 ods. 20 písm. b) až g), v ktorom sa ustanovuje výkon vojenskej služby.</w:t>
      </w:r>
    </w:p>
    <w:p w:rsidR="00FE18B1" w:rsidRDefault="00FE18B1" w:rsidP="00FE18B1">
      <w:pPr>
        <w:pStyle w:val="Odsekzoznamu"/>
        <w:spacing w:after="0" w:line="240" w:lineRule="auto"/>
        <w:ind w:left="426"/>
        <w:jc w:val="both"/>
        <w:rPr>
          <w:szCs w:val="24"/>
        </w:rPr>
      </w:pPr>
    </w:p>
    <w:p w:rsidR="00FE18B1" w:rsidRPr="00BB41E0" w:rsidRDefault="00FE18B1" w:rsidP="006032F7">
      <w:pPr>
        <w:tabs>
          <w:tab w:val="left" w:pos="709"/>
          <w:tab w:val="left" w:pos="1077"/>
        </w:tabs>
        <w:spacing w:after="0" w:line="240" w:lineRule="auto"/>
        <w:jc w:val="both"/>
        <w:rPr>
          <w:szCs w:val="24"/>
        </w:rPr>
      </w:pPr>
      <w:r>
        <w:rPr>
          <w:b/>
          <w:szCs w:val="24"/>
          <w:lang w:eastAsia="sk-SK"/>
        </w:rPr>
        <w:t xml:space="preserve">               </w:t>
      </w:r>
    </w:p>
    <w:p w:rsidR="00FE18B1" w:rsidRPr="00F6211C" w:rsidRDefault="00FE18B1" w:rsidP="00FE18B1">
      <w:pPr>
        <w:pStyle w:val="Odsekzoznamu"/>
        <w:numPr>
          <w:ilvl w:val="0"/>
          <w:numId w:val="34"/>
        </w:numPr>
        <w:spacing w:after="0" w:line="240" w:lineRule="auto"/>
        <w:ind w:left="426" w:hanging="426"/>
        <w:jc w:val="both"/>
        <w:rPr>
          <w:szCs w:val="24"/>
        </w:rPr>
      </w:pPr>
      <w:r>
        <w:rPr>
          <w:szCs w:val="24"/>
        </w:rPr>
        <w:t xml:space="preserve">V čl. I § 81 ods. 8 sa vypúšťajú slová „v evidencii“. </w:t>
      </w:r>
    </w:p>
    <w:p w:rsidR="00FE18B1" w:rsidRDefault="00FE18B1" w:rsidP="00FE18B1">
      <w:pPr>
        <w:pStyle w:val="Odsekzoznamu"/>
        <w:spacing w:after="0" w:line="240" w:lineRule="auto"/>
        <w:ind w:left="426"/>
        <w:jc w:val="both"/>
        <w:rPr>
          <w:szCs w:val="24"/>
        </w:rPr>
      </w:pPr>
    </w:p>
    <w:p w:rsidR="00FE18B1" w:rsidRPr="00046B61" w:rsidRDefault="00FE18B1" w:rsidP="00FE18B1">
      <w:pPr>
        <w:pStyle w:val="Odsekzoznamu"/>
        <w:autoSpaceDE w:val="0"/>
        <w:autoSpaceDN w:val="0"/>
        <w:adjustRightInd w:val="0"/>
        <w:spacing w:after="0" w:line="240" w:lineRule="auto"/>
        <w:ind w:left="4253"/>
        <w:jc w:val="both"/>
        <w:rPr>
          <w:iCs/>
          <w:szCs w:val="24"/>
        </w:rPr>
      </w:pPr>
      <w:bookmarkStart w:id="1" w:name="_GoBack"/>
      <w:r w:rsidRPr="00046B61">
        <w:rPr>
          <w:iCs/>
          <w:szCs w:val="24"/>
        </w:rPr>
        <w:t xml:space="preserve">Legislatívno-technická úprava, vypustenie slov z dôvodu nadbytočnosti. </w:t>
      </w:r>
    </w:p>
    <w:bookmarkEnd w:id="1"/>
    <w:p w:rsidR="00FE18B1" w:rsidRPr="007C14FD" w:rsidRDefault="00FE18B1" w:rsidP="004E3847">
      <w:pPr>
        <w:tabs>
          <w:tab w:val="left" w:pos="709"/>
          <w:tab w:val="left" w:pos="1077"/>
        </w:tabs>
        <w:spacing w:after="0" w:line="240" w:lineRule="auto"/>
        <w:jc w:val="both"/>
        <w:rPr>
          <w:szCs w:val="24"/>
        </w:rPr>
      </w:pPr>
      <w:r>
        <w:rPr>
          <w:b/>
          <w:szCs w:val="24"/>
          <w:lang w:eastAsia="sk-SK"/>
        </w:rPr>
        <w:lastRenderedPageBreak/>
        <w:t xml:space="preserve">             </w:t>
      </w:r>
    </w:p>
    <w:p w:rsidR="00FE18B1" w:rsidRDefault="00FE18B1" w:rsidP="00FE18B1">
      <w:pPr>
        <w:pStyle w:val="Odsekzoznamu"/>
        <w:numPr>
          <w:ilvl w:val="0"/>
          <w:numId w:val="34"/>
        </w:numPr>
        <w:spacing w:after="0" w:line="240" w:lineRule="auto"/>
        <w:ind w:left="426" w:hanging="426"/>
        <w:jc w:val="both"/>
        <w:rPr>
          <w:szCs w:val="24"/>
        </w:rPr>
      </w:pPr>
      <w:r w:rsidRPr="00AB7F6D">
        <w:rPr>
          <w:szCs w:val="24"/>
        </w:rPr>
        <w:t xml:space="preserve">V čl. I </w:t>
      </w:r>
      <w:r>
        <w:rPr>
          <w:szCs w:val="24"/>
        </w:rPr>
        <w:t>§ 81 ods. 11 sa odkaz „</w:t>
      </w:r>
      <w:r>
        <w:rPr>
          <w:szCs w:val="24"/>
          <w:vertAlign w:val="superscript"/>
        </w:rPr>
        <w:t>29</w:t>
      </w:r>
      <w:r>
        <w:rPr>
          <w:szCs w:val="24"/>
        </w:rPr>
        <w:t>)“ nahrádza odkazom „</w:t>
      </w:r>
      <w:r>
        <w:rPr>
          <w:szCs w:val="24"/>
          <w:vertAlign w:val="superscript"/>
        </w:rPr>
        <w:t>27</w:t>
      </w:r>
      <w:r>
        <w:rPr>
          <w:szCs w:val="24"/>
        </w:rPr>
        <w:t xml:space="preserve">)“. </w:t>
      </w:r>
    </w:p>
    <w:p w:rsidR="00FE18B1" w:rsidRDefault="00FE18B1" w:rsidP="00FE18B1">
      <w:pPr>
        <w:pStyle w:val="Odsekzoznamu"/>
        <w:spacing w:after="0" w:line="240" w:lineRule="auto"/>
        <w:ind w:left="426"/>
        <w:jc w:val="both"/>
        <w:rPr>
          <w:szCs w:val="24"/>
        </w:rPr>
      </w:pPr>
    </w:p>
    <w:p w:rsidR="00FE18B1" w:rsidRPr="004E3847" w:rsidRDefault="00FE18B1" w:rsidP="00FE18B1">
      <w:pPr>
        <w:pStyle w:val="Odsekzoznamu"/>
        <w:autoSpaceDE w:val="0"/>
        <w:autoSpaceDN w:val="0"/>
        <w:adjustRightInd w:val="0"/>
        <w:spacing w:after="0" w:line="240" w:lineRule="auto"/>
        <w:ind w:left="4253"/>
        <w:jc w:val="both"/>
        <w:rPr>
          <w:iCs/>
          <w:szCs w:val="24"/>
        </w:rPr>
      </w:pPr>
      <w:r w:rsidRPr="004E3847">
        <w:rPr>
          <w:iCs/>
          <w:szCs w:val="24"/>
        </w:rPr>
        <w:t>Legislatívno-technická úprava, ktorou sa precizuje odkaz na poznámku pod čiarou.</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FE18B1">
      <w:pPr>
        <w:tabs>
          <w:tab w:val="left" w:pos="709"/>
          <w:tab w:val="left" w:pos="1077"/>
        </w:tabs>
        <w:spacing w:after="0" w:line="240" w:lineRule="auto"/>
        <w:ind w:left="1077"/>
        <w:jc w:val="both"/>
        <w:rPr>
          <w:b/>
          <w:szCs w:val="24"/>
          <w:lang w:eastAsia="sk-SK"/>
        </w:rPr>
      </w:pPr>
    </w:p>
    <w:p w:rsidR="00FE18B1" w:rsidRPr="00AE4C55" w:rsidRDefault="00FE18B1" w:rsidP="00FE18B1">
      <w:pPr>
        <w:pStyle w:val="Odsekzoznamu"/>
        <w:numPr>
          <w:ilvl w:val="0"/>
          <w:numId w:val="34"/>
        </w:numPr>
        <w:spacing w:after="0" w:line="240" w:lineRule="auto"/>
        <w:jc w:val="both"/>
        <w:rPr>
          <w:szCs w:val="24"/>
        </w:rPr>
      </w:pPr>
      <w:r w:rsidRPr="00AE4C55">
        <w:rPr>
          <w:szCs w:val="24"/>
        </w:rPr>
        <w:t>V čl. IV bode 1 poznámka pod čiarou k odkazu 5 znie:</w:t>
      </w:r>
    </w:p>
    <w:p w:rsidR="00FE18B1" w:rsidRDefault="00FE18B1" w:rsidP="00FE18B1">
      <w:pPr>
        <w:pStyle w:val="Odsekzoznamu"/>
        <w:spacing w:after="0" w:line="240" w:lineRule="auto"/>
        <w:ind w:left="426"/>
        <w:jc w:val="both"/>
        <w:rPr>
          <w:szCs w:val="24"/>
        </w:rPr>
      </w:pPr>
      <w:r w:rsidRPr="00CD57BE">
        <w:rPr>
          <w:szCs w:val="24"/>
        </w:rPr>
        <w:t>„</w:t>
      </w:r>
      <w:r w:rsidRPr="00CD57BE">
        <w:rPr>
          <w:szCs w:val="24"/>
          <w:vertAlign w:val="superscript"/>
        </w:rPr>
        <w:t>5</w:t>
      </w:r>
      <w:r w:rsidRPr="00CD57BE">
        <w:rPr>
          <w:szCs w:val="24"/>
        </w:rPr>
        <w:t xml:space="preserve">) </w:t>
      </w:r>
      <w:r>
        <w:rPr>
          <w:szCs w:val="24"/>
        </w:rPr>
        <w:t>§ 37d ods. 3 zákona č. 124/1992 Zb. o Vojenskej polícii v znení zákona č. 62/2019 Z. z.</w:t>
      </w:r>
    </w:p>
    <w:p w:rsidR="00FE18B1" w:rsidRPr="00F97563" w:rsidRDefault="00FE18B1" w:rsidP="00FE18B1">
      <w:pPr>
        <w:pStyle w:val="Odsekzoznamu"/>
        <w:spacing w:after="0" w:line="240" w:lineRule="auto"/>
        <w:ind w:left="426"/>
        <w:jc w:val="both"/>
        <w:rPr>
          <w:color w:val="FF0000"/>
          <w:szCs w:val="24"/>
        </w:rPr>
      </w:pPr>
      <w:r w:rsidRPr="00CD57BE">
        <w:rPr>
          <w:szCs w:val="24"/>
        </w:rPr>
        <w:t>§ 77 ods. 6 zákona č. .../2025 Z. z. o niektorých opatreniach na zvýšenie odolnosti Slovenskej republiky v oblasti obrany a bezpečnosti, o brannej povinnosti a o zmene a doplnení niektorých zákonov.“.</w:t>
      </w:r>
      <w:r w:rsidRPr="008F6A87">
        <w:rPr>
          <w:szCs w:val="24"/>
        </w:rPr>
        <w:t>“.</w:t>
      </w:r>
      <w:r>
        <w:rPr>
          <w:szCs w:val="24"/>
        </w:rPr>
        <w:t xml:space="preserve"> </w:t>
      </w:r>
    </w:p>
    <w:p w:rsidR="00FE18B1" w:rsidRDefault="00FE18B1" w:rsidP="00FE18B1">
      <w:pPr>
        <w:pStyle w:val="Odsekzoznamu"/>
        <w:spacing w:after="0" w:line="240" w:lineRule="auto"/>
        <w:ind w:left="426"/>
        <w:jc w:val="both"/>
        <w:rPr>
          <w:szCs w:val="24"/>
        </w:rPr>
      </w:pPr>
    </w:p>
    <w:p w:rsidR="00FE18B1" w:rsidRPr="004E3847" w:rsidRDefault="00FE18B1" w:rsidP="00FE18B1">
      <w:pPr>
        <w:pStyle w:val="Odsekzoznamu"/>
        <w:spacing w:after="0" w:line="240" w:lineRule="auto"/>
        <w:ind w:left="4248"/>
        <w:jc w:val="both"/>
        <w:rPr>
          <w:iCs/>
          <w:szCs w:val="24"/>
        </w:rPr>
      </w:pPr>
      <w:r w:rsidRPr="004E3847">
        <w:rPr>
          <w:iCs/>
          <w:szCs w:val="24"/>
        </w:rPr>
        <w:t xml:space="preserve">Legislatívno-technická úprava, ktorá reflektuje na zámer preniesť právomoc </w:t>
      </w:r>
      <w:proofErr w:type="spellStart"/>
      <w:r w:rsidRPr="004E3847">
        <w:rPr>
          <w:iCs/>
          <w:szCs w:val="24"/>
        </w:rPr>
        <w:t>prejednávať</w:t>
      </w:r>
      <w:proofErr w:type="spellEnd"/>
      <w:r w:rsidRPr="004E3847">
        <w:rPr>
          <w:iCs/>
          <w:szCs w:val="24"/>
        </w:rPr>
        <w:t xml:space="preserve"> priestupky podľa § 37d ods. 1 zákona č. 124/1992 Zb. o Vojenskej polícii v znení neskorších predpisov z okresných úradov na Vojenskú políciu v súlade s návrhom na legislatívne úpravy zákona č. 124/1992 Zb. o Vojenskej polícii v znení neskorších predpisov, ktorý je obsiahnutý v bode 43.</w:t>
      </w:r>
    </w:p>
    <w:p w:rsidR="00FE18B1" w:rsidRDefault="00FE18B1" w:rsidP="00FE18B1">
      <w:pPr>
        <w:spacing w:after="0" w:line="240" w:lineRule="auto"/>
        <w:jc w:val="both"/>
        <w:rPr>
          <w:szCs w:val="24"/>
        </w:rPr>
      </w:pPr>
    </w:p>
    <w:p w:rsidR="00FE18B1" w:rsidRDefault="00FE18B1" w:rsidP="004E3847">
      <w:pPr>
        <w:tabs>
          <w:tab w:val="left" w:pos="709"/>
          <w:tab w:val="left" w:pos="1077"/>
        </w:tabs>
        <w:spacing w:after="0" w:line="240" w:lineRule="auto"/>
        <w:jc w:val="both"/>
        <w:rPr>
          <w:szCs w:val="24"/>
        </w:rPr>
      </w:pPr>
      <w:r>
        <w:rPr>
          <w:b/>
          <w:szCs w:val="24"/>
          <w:lang w:eastAsia="sk-SK"/>
        </w:rPr>
        <w:t xml:space="preserve">               </w:t>
      </w:r>
    </w:p>
    <w:p w:rsidR="00FE18B1" w:rsidRPr="008F6A87" w:rsidRDefault="00FE18B1" w:rsidP="00FE18B1">
      <w:pPr>
        <w:pStyle w:val="Odsekzoznamu"/>
        <w:numPr>
          <w:ilvl w:val="0"/>
          <w:numId w:val="34"/>
        </w:numPr>
        <w:spacing w:after="0" w:line="240" w:lineRule="auto"/>
        <w:ind w:left="426" w:hanging="426"/>
        <w:jc w:val="both"/>
        <w:rPr>
          <w:szCs w:val="24"/>
        </w:rPr>
      </w:pPr>
      <w:r w:rsidRPr="00B11563">
        <w:rPr>
          <w:szCs w:val="24"/>
        </w:rPr>
        <w:t>V čl. IV</w:t>
      </w:r>
      <w:r>
        <w:rPr>
          <w:szCs w:val="24"/>
        </w:rPr>
        <w:t> </w:t>
      </w:r>
      <w:r w:rsidRPr="00BC3B89">
        <w:rPr>
          <w:szCs w:val="24"/>
        </w:rPr>
        <w:t>bode</w:t>
      </w:r>
      <w:r>
        <w:rPr>
          <w:szCs w:val="24"/>
        </w:rPr>
        <w:t xml:space="preserve"> </w:t>
      </w:r>
      <w:r w:rsidRPr="00246566">
        <w:rPr>
          <w:szCs w:val="24"/>
        </w:rPr>
        <w:t>2 poznámke pod čiarou k odkazu 8aa</w:t>
      </w:r>
      <w:r>
        <w:rPr>
          <w:szCs w:val="24"/>
        </w:rPr>
        <w:t xml:space="preserve"> sa vypúšťajú slová „o Vojenskej polícii“</w:t>
      </w:r>
      <w:r w:rsidRPr="008F6A87">
        <w:rPr>
          <w:szCs w:val="24"/>
        </w:rPr>
        <w:t>.</w:t>
      </w:r>
      <w:r>
        <w:rPr>
          <w:szCs w:val="24"/>
        </w:rPr>
        <w:t xml:space="preserve"> </w:t>
      </w:r>
    </w:p>
    <w:p w:rsidR="00FE18B1" w:rsidRDefault="00FE18B1" w:rsidP="00FE18B1">
      <w:pPr>
        <w:pStyle w:val="Odsekzoznamu"/>
        <w:spacing w:after="0" w:line="240" w:lineRule="auto"/>
        <w:ind w:left="426"/>
        <w:jc w:val="both"/>
        <w:rPr>
          <w:szCs w:val="24"/>
        </w:rPr>
      </w:pPr>
    </w:p>
    <w:p w:rsidR="00FE18B1" w:rsidRPr="004E3847" w:rsidRDefault="00FE18B1" w:rsidP="00FE18B1">
      <w:pPr>
        <w:pStyle w:val="Odsekzoznamu"/>
        <w:spacing w:after="0" w:line="240" w:lineRule="auto"/>
        <w:ind w:left="4248"/>
        <w:jc w:val="both"/>
        <w:rPr>
          <w:iCs/>
          <w:szCs w:val="24"/>
        </w:rPr>
      </w:pPr>
      <w:r w:rsidRPr="004E3847">
        <w:rPr>
          <w:iCs/>
          <w:szCs w:val="24"/>
        </w:rPr>
        <w:t>Legislatívno-technická úprava, vzhľadom na doplnenie citácie zákona č. 124/1992 Zb. do poznámky pod čiarou k odkazu 5.</w:t>
      </w:r>
    </w:p>
    <w:p w:rsidR="00FE18B1" w:rsidRPr="00A30C5C" w:rsidRDefault="00FE18B1" w:rsidP="00FE18B1">
      <w:pPr>
        <w:pStyle w:val="Odsekzoznamu"/>
        <w:spacing w:after="0" w:line="240" w:lineRule="auto"/>
        <w:ind w:left="4248"/>
        <w:jc w:val="both"/>
        <w:rPr>
          <w:i/>
          <w:iCs/>
          <w:szCs w:val="24"/>
        </w:rPr>
      </w:pPr>
    </w:p>
    <w:p w:rsidR="00FE18B1" w:rsidRDefault="00FE18B1" w:rsidP="004E3847">
      <w:pPr>
        <w:tabs>
          <w:tab w:val="left" w:pos="709"/>
          <w:tab w:val="left" w:pos="1077"/>
        </w:tabs>
        <w:spacing w:after="0" w:line="240" w:lineRule="auto"/>
        <w:jc w:val="both"/>
        <w:rPr>
          <w:b/>
          <w:szCs w:val="24"/>
          <w:lang w:eastAsia="sk-SK"/>
        </w:rPr>
      </w:pPr>
      <w:r>
        <w:rPr>
          <w:b/>
          <w:szCs w:val="24"/>
          <w:lang w:eastAsia="sk-SK"/>
        </w:rPr>
        <w:t xml:space="preserve">                </w:t>
      </w:r>
    </w:p>
    <w:p w:rsidR="00FE18B1" w:rsidRPr="000C06E0" w:rsidRDefault="00FE18B1" w:rsidP="00FE18B1">
      <w:pPr>
        <w:pStyle w:val="Odsekzoznamu"/>
        <w:numPr>
          <w:ilvl w:val="0"/>
          <w:numId w:val="34"/>
        </w:numPr>
        <w:spacing w:after="0" w:line="240" w:lineRule="auto"/>
        <w:jc w:val="both"/>
        <w:rPr>
          <w:szCs w:val="24"/>
        </w:rPr>
      </w:pPr>
      <w:r w:rsidRPr="000C06E0">
        <w:rPr>
          <w:szCs w:val="24"/>
        </w:rPr>
        <w:t>V čl. V sa za bod 2 vkladá nový bod 3, ktorý znie:</w:t>
      </w:r>
    </w:p>
    <w:p w:rsidR="00FE18B1" w:rsidRPr="00F97563" w:rsidRDefault="00FE18B1" w:rsidP="00FE18B1">
      <w:pPr>
        <w:pStyle w:val="Odsekzoznamu"/>
        <w:spacing w:after="0" w:line="240" w:lineRule="auto"/>
        <w:ind w:left="426"/>
        <w:jc w:val="both"/>
        <w:rPr>
          <w:color w:val="FF0000"/>
          <w:szCs w:val="24"/>
        </w:rPr>
      </w:pPr>
      <w:r w:rsidRPr="00246566">
        <w:rPr>
          <w:szCs w:val="24"/>
        </w:rPr>
        <w:t>„3.</w:t>
      </w:r>
      <w:r>
        <w:rPr>
          <w:szCs w:val="24"/>
        </w:rPr>
        <w:t xml:space="preserve"> Poznámka pod čiarou k odkazu 2aa sa dopĺňa citáciou, ktorá znie: „§ 77 zákona č. ..../2025 Z. z.“. </w:t>
      </w:r>
    </w:p>
    <w:p w:rsidR="00FE18B1" w:rsidRDefault="00FE18B1" w:rsidP="00FE18B1">
      <w:pPr>
        <w:pStyle w:val="Odsekzoznamu"/>
        <w:spacing w:after="0" w:line="240" w:lineRule="auto"/>
        <w:ind w:left="426"/>
        <w:jc w:val="both"/>
        <w:rPr>
          <w:szCs w:val="24"/>
        </w:rPr>
      </w:pPr>
    </w:p>
    <w:p w:rsidR="00FE18B1" w:rsidRDefault="00FE18B1" w:rsidP="00FE18B1">
      <w:pPr>
        <w:pStyle w:val="Odsekzoznamu"/>
        <w:spacing w:after="0" w:line="240" w:lineRule="auto"/>
        <w:ind w:left="426"/>
        <w:jc w:val="both"/>
        <w:rPr>
          <w:szCs w:val="24"/>
        </w:rPr>
      </w:pPr>
      <w:r>
        <w:rPr>
          <w:szCs w:val="24"/>
        </w:rPr>
        <w:t xml:space="preserve">Nasledujúce body sa primerane prečíslujú. </w:t>
      </w:r>
    </w:p>
    <w:p w:rsidR="00FE18B1" w:rsidRDefault="00FE18B1" w:rsidP="00FE18B1">
      <w:pPr>
        <w:pStyle w:val="Odsekzoznamu"/>
        <w:spacing w:after="0" w:line="240" w:lineRule="auto"/>
        <w:ind w:left="426"/>
        <w:jc w:val="both"/>
        <w:rPr>
          <w:szCs w:val="24"/>
        </w:rPr>
      </w:pPr>
    </w:p>
    <w:p w:rsidR="00FE18B1" w:rsidRPr="006C4A5E" w:rsidRDefault="00FE18B1" w:rsidP="00FE18B1">
      <w:pPr>
        <w:pStyle w:val="Odsekzoznamu"/>
        <w:autoSpaceDE w:val="0"/>
        <w:autoSpaceDN w:val="0"/>
        <w:adjustRightInd w:val="0"/>
        <w:spacing w:after="0" w:line="240" w:lineRule="auto"/>
        <w:ind w:left="4253"/>
        <w:jc w:val="both"/>
        <w:rPr>
          <w:iCs/>
          <w:szCs w:val="24"/>
        </w:rPr>
      </w:pPr>
      <w:r w:rsidRPr="006C4A5E">
        <w:rPr>
          <w:iCs/>
          <w:szCs w:val="24"/>
        </w:rPr>
        <w:t>Legislatívno-technická úprava. Pôsobnosť Vojenskej polície sa vzťahuje aj na osoby, ktoré páchajú priestupky podľa zákona o niektorých opatreniach na zvýšenie odolnosti Slovenskej republiky v oblasti obrany a bezpečnosti, o brannej povinnosti a o zmene a doplnení niektorých zákonov.</w:t>
      </w:r>
    </w:p>
    <w:p w:rsidR="00FE18B1" w:rsidRPr="00AB2CBC" w:rsidRDefault="00FE18B1" w:rsidP="00FE18B1">
      <w:pPr>
        <w:pStyle w:val="Odsekzoznamu"/>
        <w:autoSpaceDE w:val="0"/>
        <w:autoSpaceDN w:val="0"/>
        <w:adjustRightInd w:val="0"/>
        <w:spacing w:after="0" w:line="240" w:lineRule="auto"/>
        <w:ind w:left="4253"/>
        <w:jc w:val="both"/>
        <w:rPr>
          <w:i/>
          <w:iCs/>
          <w:szCs w:val="24"/>
        </w:rPr>
      </w:pPr>
      <w:r>
        <w:rPr>
          <w:i/>
          <w:iCs/>
          <w:szCs w:val="24"/>
        </w:rPr>
        <w:t xml:space="preserve"> </w:t>
      </w:r>
    </w:p>
    <w:p w:rsidR="00FE18B1" w:rsidRDefault="00FE18B1" w:rsidP="006C4A5E">
      <w:pPr>
        <w:tabs>
          <w:tab w:val="left" w:pos="709"/>
          <w:tab w:val="left" w:pos="1077"/>
        </w:tabs>
        <w:spacing w:after="0" w:line="240" w:lineRule="auto"/>
        <w:jc w:val="both"/>
        <w:rPr>
          <w:b/>
          <w:szCs w:val="24"/>
          <w:lang w:eastAsia="sk-SK"/>
        </w:rPr>
      </w:pPr>
      <w:r>
        <w:rPr>
          <w:b/>
          <w:szCs w:val="24"/>
          <w:lang w:eastAsia="sk-SK"/>
        </w:rPr>
        <w:t xml:space="preserve">                </w:t>
      </w:r>
    </w:p>
    <w:p w:rsidR="00FE18B1" w:rsidRPr="00556DB2" w:rsidRDefault="00FE18B1" w:rsidP="00FE18B1">
      <w:pPr>
        <w:pStyle w:val="Odsekzoznamu"/>
        <w:numPr>
          <w:ilvl w:val="0"/>
          <w:numId w:val="34"/>
        </w:numPr>
        <w:spacing w:after="0" w:line="240" w:lineRule="auto"/>
        <w:jc w:val="both"/>
        <w:rPr>
          <w:szCs w:val="24"/>
        </w:rPr>
      </w:pPr>
      <w:r w:rsidRPr="00556DB2">
        <w:rPr>
          <w:szCs w:val="24"/>
        </w:rPr>
        <w:t xml:space="preserve">V čl. V bode 4 [§ 3 ods. 1 písm. d)] sa za slovo „podľa“ vkladajú slová „tohto zákona a“. </w:t>
      </w:r>
    </w:p>
    <w:p w:rsidR="00FE18B1" w:rsidRDefault="00FE18B1" w:rsidP="00FE18B1">
      <w:pPr>
        <w:pStyle w:val="Odsekzoznamu"/>
        <w:spacing w:after="0" w:line="240" w:lineRule="auto"/>
        <w:ind w:left="426"/>
        <w:jc w:val="both"/>
        <w:rPr>
          <w:szCs w:val="24"/>
        </w:rPr>
      </w:pPr>
    </w:p>
    <w:p w:rsidR="00FE18B1" w:rsidRPr="006C4A5E" w:rsidRDefault="00FE18B1" w:rsidP="00FE18B1">
      <w:pPr>
        <w:pStyle w:val="Odsekzoznamu"/>
        <w:spacing w:after="0" w:line="240" w:lineRule="auto"/>
        <w:ind w:left="4248"/>
        <w:jc w:val="both"/>
        <w:rPr>
          <w:iCs/>
          <w:szCs w:val="24"/>
        </w:rPr>
      </w:pPr>
      <w:r w:rsidRPr="006C4A5E">
        <w:rPr>
          <w:iCs/>
          <w:szCs w:val="24"/>
        </w:rPr>
        <w:lastRenderedPageBreak/>
        <w:t xml:space="preserve">Legislatívno-technická úprava, ktorá reflektuje na zámer preniesť právomoc </w:t>
      </w:r>
      <w:proofErr w:type="spellStart"/>
      <w:r w:rsidRPr="006C4A5E">
        <w:rPr>
          <w:iCs/>
          <w:szCs w:val="24"/>
        </w:rPr>
        <w:t>prejednávať</w:t>
      </w:r>
      <w:proofErr w:type="spellEnd"/>
      <w:r w:rsidRPr="006C4A5E">
        <w:rPr>
          <w:iCs/>
          <w:szCs w:val="24"/>
        </w:rPr>
        <w:t xml:space="preserve"> priestupky podľa § 37d ods. 1 zákona č. 124/1992 Zb. o Vojenskej polícii v znení neskorších predpisov z okresných úradov na Vojenskú políciu v súlade s návrhom na legislatívne úpravy zákona č. 124/1992 Zb. o Vojenskej polícii v znení neskorších predpisov, ktorý je obsiahnutý v bode 43.</w:t>
      </w:r>
    </w:p>
    <w:p w:rsidR="00FE18B1" w:rsidRDefault="00FE18B1" w:rsidP="00FE18B1">
      <w:pPr>
        <w:pStyle w:val="Odsekzoznamu"/>
        <w:spacing w:after="0" w:line="240" w:lineRule="auto"/>
        <w:ind w:left="426"/>
        <w:jc w:val="both"/>
        <w:rPr>
          <w:szCs w:val="24"/>
        </w:rPr>
      </w:pPr>
    </w:p>
    <w:p w:rsidR="00FE18B1" w:rsidRDefault="00FE18B1" w:rsidP="00FE18B1">
      <w:pPr>
        <w:pStyle w:val="Odsekzoznamu"/>
        <w:numPr>
          <w:ilvl w:val="0"/>
          <w:numId w:val="34"/>
        </w:numPr>
        <w:spacing w:after="0" w:line="240" w:lineRule="auto"/>
        <w:ind w:left="426" w:hanging="426"/>
        <w:jc w:val="both"/>
        <w:rPr>
          <w:szCs w:val="24"/>
        </w:rPr>
      </w:pPr>
      <w:r w:rsidRPr="00B11563">
        <w:rPr>
          <w:szCs w:val="24"/>
        </w:rPr>
        <w:t>Čl. V</w:t>
      </w:r>
      <w:r>
        <w:rPr>
          <w:szCs w:val="24"/>
        </w:rPr>
        <w:t> sa dopĺňa bodom 11, ktorý znie:</w:t>
      </w:r>
    </w:p>
    <w:p w:rsidR="00FE18B1" w:rsidRDefault="00FE18B1" w:rsidP="00FE18B1">
      <w:pPr>
        <w:pStyle w:val="Odsekzoznamu"/>
        <w:spacing w:after="0" w:line="240" w:lineRule="auto"/>
        <w:ind w:left="426"/>
        <w:jc w:val="both"/>
        <w:rPr>
          <w:szCs w:val="24"/>
        </w:rPr>
      </w:pPr>
      <w:r w:rsidRPr="004C3FDD">
        <w:rPr>
          <w:szCs w:val="24"/>
        </w:rPr>
        <w:t>„11.</w:t>
      </w:r>
      <w:r>
        <w:rPr>
          <w:szCs w:val="24"/>
        </w:rPr>
        <w:t xml:space="preserve"> V § 37d odsek 3 znie:</w:t>
      </w:r>
    </w:p>
    <w:p w:rsidR="00FE18B1" w:rsidRPr="00F97563" w:rsidRDefault="00FE18B1" w:rsidP="00FE18B1">
      <w:pPr>
        <w:pStyle w:val="Odsekzoznamu"/>
        <w:spacing w:after="0" w:line="240" w:lineRule="auto"/>
        <w:ind w:left="426"/>
        <w:jc w:val="both"/>
        <w:rPr>
          <w:color w:val="FF0000"/>
          <w:szCs w:val="24"/>
        </w:rPr>
      </w:pPr>
      <w:r>
        <w:rPr>
          <w:szCs w:val="24"/>
        </w:rPr>
        <w:t xml:space="preserve">„(3) Priestupky podľa odseku 1 </w:t>
      </w:r>
      <w:proofErr w:type="spellStart"/>
      <w:r>
        <w:rPr>
          <w:szCs w:val="24"/>
        </w:rPr>
        <w:t>prejednáva</w:t>
      </w:r>
      <w:proofErr w:type="spellEnd"/>
      <w:r>
        <w:rPr>
          <w:szCs w:val="24"/>
        </w:rPr>
        <w:t>, objasňuje a </w:t>
      </w:r>
      <w:proofErr w:type="spellStart"/>
      <w:r>
        <w:rPr>
          <w:szCs w:val="24"/>
        </w:rPr>
        <w:t>prejednáva</w:t>
      </w:r>
      <w:proofErr w:type="spellEnd"/>
      <w:r>
        <w:rPr>
          <w:szCs w:val="24"/>
        </w:rPr>
        <w:t xml:space="preserve"> v blokovom konaní Vojenská polícia.“.“ </w:t>
      </w:r>
    </w:p>
    <w:p w:rsidR="00FE18B1" w:rsidRDefault="00FE18B1" w:rsidP="00FE18B1">
      <w:pPr>
        <w:pStyle w:val="Odsekzoznamu"/>
        <w:spacing w:after="0" w:line="240" w:lineRule="auto"/>
        <w:ind w:left="426"/>
        <w:jc w:val="both"/>
        <w:rPr>
          <w:szCs w:val="24"/>
        </w:rPr>
      </w:pPr>
    </w:p>
    <w:p w:rsidR="00FE18B1" w:rsidRPr="006C4A5E" w:rsidRDefault="00FE18B1" w:rsidP="00FE18B1">
      <w:pPr>
        <w:pStyle w:val="Odsekzoznamu"/>
        <w:spacing w:after="0" w:line="240" w:lineRule="auto"/>
        <w:ind w:left="4248"/>
        <w:jc w:val="both"/>
        <w:rPr>
          <w:iCs/>
          <w:szCs w:val="24"/>
        </w:rPr>
      </w:pPr>
      <w:r w:rsidRPr="006C4A5E">
        <w:rPr>
          <w:iCs/>
          <w:szCs w:val="24"/>
        </w:rPr>
        <w:t xml:space="preserve">Navrhuje sa preniesť právomoc okresných úradov </w:t>
      </w:r>
      <w:proofErr w:type="spellStart"/>
      <w:r w:rsidRPr="006C4A5E">
        <w:rPr>
          <w:iCs/>
          <w:szCs w:val="24"/>
        </w:rPr>
        <w:t>prejednávať</w:t>
      </w:r>
      <w:proofErr w:type="spellEnd"/>
      <w:r w:rsidRPr="006C4A5E">
        <w:rPr>
          <w:iCs/>
          <w:szCs w:val="24"/>
        </w:rPr>
        <w:t xml:space="preserve"> priestupky podľa § 37d ods. 1 zákona č. 124/1992 Zb. o Vojenskej polícii v znení neskorších predpisov na Vojenskú políciu, a to vzhľadom na skutočnosť, že cieľom ich </w:t>
      </w:r>
      <w:proofErr w:type="spellStart"/>
      <w:r w:rsidRPr="006C4A5E">
        <w:rPr>
          <w:iCs/>
          <w:szCs w:val="24"/>
        </w:rPr>
        <w:t>prejednania</w:t>
      </w:r>
      <w:proofErr w:type="spellEnd"/>
      <w:r w:rsidRPr="006C4A5E">
        <w:rPr>
          <w:iCs/>
          <w:szCs w:val="24"/>
        </w:rPr>
        <w:t xml:space="preserve"> je ochrana záujmu štátu na zabezpečení obrany a bezpečnosti štátu, ako aj na obrane integrity vymedzených vojenských objektov a s tým súvisiacich utajovaných skutočností, ktoré je vzhľadom na záujmy štátu potrebné chrániť.</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6C4A5E">
      <w:pPr>
        <w:tabs>
          <w:tab w:val="left" w:pos="709"/>
          <w:tab w:val="left" w:pos="1077"/>
        </w:tabs>
        <w:spacing w:after="0" w:line="240" w:lineRule="auto"/>
        <w:jc w:val="both"/>
        <w:rPr>
          <w:b/>
          <w:szCs w:val="24"/>
          <w:lang w:eastAsia="sk-SK"/>
        </w:rPr>
      </w:pPr>
      <w:r>
        <w:rPr>
          <w:b/>
          <w:szCs w:val="24"/>
          <w:lang w:eastAsia="sk-SK"/>
        </w:rPr>
        <w:t xml:space="preserve">                </w:t>
      </w:r>
    </w:p>
    <w:p w:rsidR="00FE18B1" w:rsidRPr="00EC719B" w:rsidRDefault="00FE18B1" w:rsidP="00FE18B1">
      <w:pPr>
        <w:spacing w:after="0" w:line="360" w:lineRule="auto"/>
        <w:jc w:val="both"/>
        <w:rPr>
          <w:szCs w:val="24"/>
          <w:lang w:eastAsia="sk-SK"/>
        </w:rPr>
      </w:pPr>
      <w:r w:rsidRPr="009E41FF">
        <w:rPr>
          <w:b/>
          <w:szCs w:val="24"/>
          <w:lang w:eastAsia="sk-SK"/>
        </w:rPr>
        <w:t>50.</w:t>
      </w:r>
      <w:r w:rsidRPr="00EC719B">
        <w:rPr>
          <w:szCs w:val="24"/>
          <w:lang w:eastAsia="sk-SK"/>
        </w:rPr>
        <w:t xml:space="preserve"> V čl. XI 1. bode  v poznámke pod čiarou k odkazu 7ba sa slová „§ 2 ods. 2 a 3“ nahrádzajú slovami „§ 3“.</w:t>
      </w:r>
    </w:p>
    <w:p w:rsidR="00FE18B1" w:rsidRPr="002453B7" w:rsidRDefault="00FE18B1" w:rsidP="00FE18B1">
      <w:pPr>
        <w:spacing w:after="0" w:line="240" w:lineRule="auto"/>
        <w:ind w:left="4253"/>
        <w:jc w:val="both"/>
        <w:rPr>
          <w:szCs w:val="24"/>
          <w:lang w:eastAsia="sk-SK"/>
        </w:rPr>
      </w:pPr>
      <w:r w:rsidRPr="002453B7">
        <w:rPr>
          <w:szCs w:val="24"/>
          <w:lang w:eastAsia="sk-SK"/>
        </w:rPr>
        <w:t>Ide o legislatívno-technickú úpravu, ktorou sa precizuje znenie poznámky pod čiarou. Národné obranné sily, ktoré obsahuje odkaz 7ba sú upravené v § 3 návrhu zákona o niektorých opatreniach na zvýšenie odolnosti Slovenskej republiky v oblasti obrany a bezpečnosti, o brannej povinnosti a o zmene a doplnení niektorých zákonov.</w:t>
      </w:r>
    </w:p>
    <w:p w:rsidR="00FE18B1" w:rsidRDefault="00FE18B1" w:rsidP="00FE18B1">
      <w:pPr>
        <w:spacing w:after="0" w:line="240" w:lineRule="auto"/>
        <w:ind w:left="4253"/>
        <w:jc w:val="both"/>
        <w:rPr>
          <w:szCs w:val="24"/>
          <w:lang w:eastAsia="sk-SK"/>
        </w:rPr>
      </w:pPr>
    </w:p>
    <w:p w:rsidR="00FE18B1" w:rsidRPr="00EC719B" w:rsidRDefault="00FE18B1" w:rsidP="002453B7">
      <w:pPr>
        <w:tabs>
          <w:tab w:val="left" w:pos="709"/>
          <w:tab w:val="left" w:pos="1077"/>
        </w:tabs>
        <w:spacing w:after="0" w:line="240" w:lineRule="auto"/>
        <w:jc w:val="both"/>
        <w:rPr>
          <w:szCs w:val="24"/>
          <w:lang w:eastAsia="sk-SK"/>
        </w:rPr>
      </w:pPr>
      <w:r w:rsidRPr="002310DA">
        <w:rPr>
          <w:b/>
          <w:szCs w:val="24"/>
          <w:lang w:eastAsia="sk-SK"/>
        </w:rPr>
        <w:t xml:space="preserve">        </w:t>
      </w:r>
    </w:p>
    <w:p w:rsidR="00FE18B1" w:rsidRPr="002453B7" w:rsidRDefault="00FE18B1" w:rsidP="00FE18B1">
      <w:pPr>
        <w:spacing w:after="0" w:line="360" w:lineRule="auto"/>
        <w:jc w:val="both"/>
        <w:rPr>
          <w:szCs w:val="24"/>
          <w:lang w:eastAsia="sk-SK"/>
        </w:rPr>
      </w:pPr>
      <w:r w:rsidRPr="009E41FF">
        <w:rPr>
          <w:b/>
          <w:szCs w:val="24"/>
          <w:lang w:eastAsia="sk-SK"/>
        </w:rPr>
        <w:t>51.</w:t>
      </w:r>
      <w:r w:rsidRPr="00EC719B">
        <w:rPr>
          <w:szCs w:val="24"/>
          <w:lang w:eastAsia="sk-SK"/>
        </w:rPr>
        <w:t xml:space="preserve"> V čl. XI 4. bode  v poznámke pod čiarou k odkazu 11a sa slová „§ 80 ods. 4“ nahrádzajú slovami „§ 81 ods. 5“.</w:t>
      </w:r>
    </w:p>
    <w:p w:rsidR="00FE18B1" w:rsidRPr="002453B7" w:rsidRDefault="00FE18B1" w:rsidP="00FE18B1">
      <w:pPr>
        <w:spacing w:after="0" w:line="240" w:lineRule="auto"/>
        <w:ind w:left="4253"/>
        <w:jc w:val="both"/>
        <w:rPr>
          <w:szCs w:val="24"/>
          <w:lang w:eastAsia="sk-SK"/>
        </w:rPr>
      </w:pPr>
      <w:r w:rsidRPr="002453B7">
        <w:rPr>
          <w:szCs w:val="24"/>
          <w:lang w:eastAsia="sk-SK"/>
        </w:rPr>
        <w:t xml:space="preserve">Ide o legislatívno-technickú úpravu, ktorou sa precizuje znenie poznámky pod čiarou.  Spracúvať údaje, na účely vedenia registra registrovaných občanov a registra vojakov v zálohe, môže okresný úrad v sídle kraja podľa § 81 ods. 5, návrhu zákona o niektorých opatreniach na </w:t>
      </w:r>
      <w:r w:rsidRPr="002453B7">
        <w:rPr>
          <w:szCs w:val="24"/>
          <w:lang w:eastAsia="sk-SK"/>
        </w:rPr>
        <w:lastRenderedPageBreak/>
        <w:t>zvýšenie odolnosti Slovenskej republiky v oblasti obrany a bezpečnosti, o brannej povinnosti a o zmene a doplnení niektorých zákonov, a nie podľa § 80 ods. 4.</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FE18B1">
      <w:pPr>
        <w:tabs>
          <w:tab w:val="left" w:pos="709"/>
          <w:tab w:val="left" w:pos="1077"/>
        </w:tabs>
        <w:spacing w:after="0" w:line="240" w:lineRule="auto"/>
        <w:ind w:left="1077"/>
        <w:jc w:val="both"/>
        <w:rPr>
          <w:b/>
          <w:szCs w:val="24"/>
          <w:lang w:eastAsia="sk-SK"/>
        </w:rPr>
      </w:pPr>
    </w:p>
    <w:p w:rsidR="00FE18B1" w:rsidRPr="00E3603B" w:rsidRDefault="00FE18B1" w:rsidP="00FE18B1">
      <w:pPr>
        <w:pStyle w:val="Odsekzoznamu"/>
        <w:numPr>
          <w:ilvl w:val="0"/>
          <w:numId w:val="36"/>
        </w:numPr>
        <w:spacing w:after="0" w:line="240" w:lineRule="auto"/>
        <w:jc w:val="both"/>
        <w:rPr>
          <w:szCs w:val="24"/>
        </w:rPr>
      </w:pPr>
      <w:r w:rsidRPr="00E3603B">
        <w:rPr>
          <w:szCs w:val="24"/>
        </w:rPr>
        <w:t>Čl. XII sa dopĺňa bodmi 3 až 6, ktoré znejú:</w:t>
      </w:r>
    </w:p>
    <w:p w:rsidR="00FE18B1" w:rsidRPr="006A2E11" w:rsidRDefault="00FE18B1" w:rsidP="00FE18B1">
      <w:pPr>
        <w:spacing w:after="0" w:line="240" w:lineRule="auto"/>
        <w:ind w:left="426"/>
        <w:jc w:val="both"/>
        <w:rPr>
          <w:szCs w:val="24"/>
        </w:rPr>
      </w:pPr>
      <w:r w:rsidRPr="00246566">
        <w:rPr>
          <w:szCs w:val="24"/>
        </w:rPr>
        <w:t xml:space="preserve">„3. V § 16 ods. 1 písm. c)  sa nad slovo „zakázaná“ umiestňuje </w:t>
      </w:r>
      <w:r w:rsidRPr="00577B52">
        <w:rPr>
          <w:szCs w:val="24"/>
        </w:rPr>
        <w:t>odkaz 31aa.</w:t>
      </w:r>
    </w:p>
    <w:p w:rsidR="00FE18B1" w:rsidRPr="006A2E11" w:rsidRDefault="00FE18B1" w:rsidP="00FE18B1">
      <w:pPr>
        <w:spacing w:after="0" w:line="240" w:lineRule="auto"/>
        <w:ind w:left="426"/>
        <w:jc w:val="both"/>
        <w:rPr>
          <w:szCs w:val="24"/>
        </w:rPr>
      </w:pPr>
    </w:p>
    <w:p w:rsidR="00FE18B1" w:rsidRPr="006A2E11" w:rsidRDefault="00FE18B1" w:rsidP="00FE18B1">
      <w:pPr>
        <w:spacing w:after="0" w:line="240" w:lineRule="auto"/>
        <w:ind w:left="426"/>
        <w:jc w:val="both"/>
        <w:rPr>
          <w:szCs w:val="24"/>
        </w:rPr>
      </w:pPr>
      <w:r w:rsidRPr="006A2E11">
        <w:rPr>
          <w:szCs w:val="24"/>
        </w:rPr>
        <w:t>Poznámka pod čiarou k odkazu 31aa znie:</w:t>
      </w:r>
    </w:p>
    <w:p w:rsidR="00FE18B1" w:rsidRPr="006A2E11" w:rsidRDefault="00FE18B1" w:rsidP="00FE18B1">
      <w:pPr>
        <w:spacing w:after="0" w:line="240" w:lineRule="auto"/>
        <w:ind w:left="426"/>
        <w:jc w:val="both"/>
        <w:rPr>
          <w:szCs w:val="24"/>
        </w:rPr>
      </w:pPr>
      <w:r w:rsidRPr="006A2E11">
        <w:rPr>
          <w:szCs w:val="24"/>
        </w:rPr>
        <w:t>„</w:t>
      </w:r>
      <w:r w:rsidRPr="006A2E11">
        <w:rPr>
          <w:szCs w:val="24"/>
          <w:vertAlign w:val="superscript"/>
        </w:rPr>
        <w:t>31aa</w:t>
      </w:r>
      <w:r w:rsidRPr="006A2E11">
        <w:rPr>
          <w:szCs w:val="24"/>
        </w:rPr>
        <w:t>) § 37c ods. 1 písm. b) zákona č. 124/1992 Zb. v znení zákona č. 457/2022 Z. z.“</w:t>
      </w:r>
    </w:p>
    <w:p w:rsidR="00FE18B1" w:rsidRPr="006A2E11" w:rsidRDefault="00FE18B1" w:rsidP="00FE18B1">
      <w:pPr>
        <w:spacing w:after="0" w:line="240" w:lineRule="auto"/>
        <w:ind w:left="426"/>
        <w:jc w:val="both"/>
        <w:rPr>
          <w:szCs w:val="24"/>
        </w:rPr>
      </w:pPr>
    </w:p>
    <w:p w:rsidR="00FE18B1" w:rsidRPr="006A2E11" w:rsidRDefault="00FE18B1" w:rsidP="00FE18B1">
      <w:pPr>
        <w:spacing w:after="0" w:line="240" w:lineRule="auto"/>
        <w:ind w:left="426"/>
        <w:jc w:val="both"/>
        <w:rPr>
          <w:szCs w:val="24"/>
        </w:rPr>
      </w:pPr>
      <w:r>
        <w:rPr>
          <w:szCs w:val="24"/>
        </w:rPr>
        <w:t>4</w:t>
      </w:r>
      <w:r w:rsidRPr="006A2E11">
        <w:rPr>
          <w:szCs w:val="24"/>
        </w:rPr>
        <w:t>. § 17aa sa vypúšťa.</w:t>
      </w:r>
    </w:p>
    <w:p w:rsidR="00FE18B1" w:rsidRPr="006A2E11" w:rsidRDefault="00FE18B1" w:rsidP="00FE18B1">
      <w:pPr>
        <w:spacing w:after="0" w:line="240" w:lineRule="auto"/>
        <w:ind w:left="426"/>
        <w:jc w:val="both"/>
        <w:rPr>
          <w:szCs w:val="24"/>
        </w:rPr>
      </w:pPr>
    </w:p>
    <w:p w:rsidR="00FE18B1" w:rsidRPr="006A2E11" w:rsidRDefault="00FE18B1" w:rsidP="00FE18B1">
      <w:pPr>
        <w:spacing w:after="0" w:line="240" w:lineRule="auto"/>
        <w:ind w:left="426"/>
        <w:jc w:val="both"/>
        <w:rPr>
          <w:szCs w:val="24"/>
        </w:rPr>
      </w:pPr>
      <w:r>
        <w:rPr>
          <w:szCs w:val="24"/>
        </w:rPr>
        <w:t>5</w:t>
      </w:r>
      <w:r w:rsidRPr="006A2E11">
        <w:rPr>
          <w:szCs w:val="24"/>
        </w:rPr>
        <w:t xml:space="preserve">. V § 17b sa </w:t>
      </w:r>
      <w:r w:rsidRPr="00246566">
        <w:rPr>
          <w:szCs w:val="24"/>
        </w:rPr>
        <w:t>vypúšťa</w:t>
      </w:r>
      <w:r>
        <w:rPr>
          <w:szCs w:val="24"/>
        </w:rPr>
        <w:t xml:space="preserve"> </w:t>
      </w:r>
      <w:r w:rsidRPr="006A2E11">
        <w:rPr>
          <w:szCs w:val="24"/>
        </w:rPr>
        <w:t>odsek 2.</w:t>
      </w:r>
    </w:p>
    <w:p w:rsidR="00FE18B1" w:rsidRPr="006A2E11" w:rsidRDefault="00FE18B1" w:rsidP="00FE18B1">
      <w:pPr>
        <w:spacing w:after="0" w:line="240" w:lineRule="auto"/>
        <w:ind w:left="426"/>
        <w:jc w:val="both"/>
        <w:rPr>
          <w:szCs w:val="24"/>
        </w:rPr>
      </w:pPr>
    </w:p>
    <w:p w:rsidR="00FE18B1" w:rsidRPr="006A2E11" w:rsidRDefault="00FE18B1" w:rsidP="00FE18B1">
      <w:pPr>
        <w:spacing w:after="0" w:line="240" w:lineRule="auto"/>
        <w:ind w:left="426"/>
        <w:jc w:val="both"/>
        <w:rPr>
          <w:szCs w:val="24"/>
        </w:rPr>
      </w:pPr>
      <w:r w:rsidRPr="006A2E11">
        <w:rPr>
          <w:szCs w:val="24"/>
        </w:rPr>
        <w:t>Doterajšie odseky 3 až 6 sa označujú ako odseky 2 až 5.</w:t>
      </w:r>
    </w:p>
    <w:p w:rsidR="00FE18B1" w:rsidRPr="006A2E11" w:rsidRDefault="00FE18B1" w:rsidP="00FE18B1">
      <w:pPr>
        <w:spacing w:after="0" w:line="240" w:lineRule="auto"/>
        <w:ind w:left="426"/>
        <w:jc w:val="both"/>
        <w:rPr>
          <w:szCs w:val="24"/>
        </w:rPr>
      </w:pPr>
    </w:p>
    <w:p w:rsidR="00FE18B1" w:rsidRPr="00DB1E0B" w:rsidRDefault="00FE18B1" w:rsidP="00FE18B1">
      <w:pPr>
        <w:spacing w:after="0" w:line="240" w:lineRule="auto"/>
        <w:ind w:left="426"/>
        <w:jc w:val="both"/>
        <w:rPr>
          <w:color w:val="FF0000"/>
          <w:szCs w:val="24"/>
          <w:highlight w:val="yellow"/>
        </w:rPr>
      </w:pPr>
      <w:r>
        <w:rPr>
          <w:szCs w:val="24"/>
        </w:rPr>
        <w:t>6</w:t>
      </w:r>
      <w:r w:rsidRPr="006A2E11">
        <w:rPr>
          <w:szCs w:val="24"/>
        </w:rPr>
        <w:t xml:space="preserve">. </w:t>
      </w:r>
      <w:r w:rsidRPr="009F0B4A">
        <w:rPr>
          <w:szCs w:val="24"/>
        </w:rPr>
        <w:t>V § 17b ods. 2 až 5 sa slová „odsekov 1 a 2“ nahrádzajú slovami „odseku 1“.“.</w:t>
      </w:r>
    </w:p>
    <w:p w:rsidR="00FE18B1" w:rsidRDefault="00FE18B1" w:rsidP="00FE18B1">
      <w:pPr>
        <w:pStyle w:val="Odsekzoznamu"/>
        <w:spacing w:after="0" w:line="240" w:lineRule="auto"/>
        <w:ind w:left="426"/>
        <w:jc w:val="both"/>
        <w:rPr>
          <w:szCs w:val="24"/>
        </w:rPr>
      </w:pPr>
    </w:p>
    <w:p w:rsidR="00FE18B1" w:rsidRPr="003D0980" w:rsidRDefault="00FE18B1" w:rsidP="00FE18B1">
      <w:pPr>
        <w:pStyle w:val="Odsekzoznamu"/>
        <w:autoSpaceDE w:val="0"/>
        <w:autoSpaceDN w:val="0"/>
        <w:adjustRightInd w:val="0"/>
        <w:spacing w:after="0" w:line="240" w:lineRule="auto"/>
        <w:ind w:left="4253"/>
        <w:jc w:val="both"/>
        <w:rPr>
          <w:i/>
          <w:iCs/>
          <w:szCs w:val="24"/>
        </w:rPr>
      </w:pPr>
      <w:r w:rsidRPr="00E12DFB">
        <w:rPr>
          <w:iCs/>
          <w:szCs w:val="24"/>
        </w:rPr>
        <w:t>S cieľom odstrániť interpretačné nejasnosti vznikajúce v aplikačnej praxi pri kvalifikácii konania ako priestupku spočívajúceho v porušení zákazu činnosti bezpilotného lietadla sa navrhuje vypustiť duplicitné ustanovenia zákona č. 321/2002 Z. z. o ozbrojených silách Slovenskej republiky v znení neskorších predpisov, ktoré upravujú zákaz činnosti bezpilotného lietadla vo vymedzených vojenských objektoch a priestoroch a v priestore nad vojenským konvojom a vojenským transportom, ako aj priestupky za jeho porušenie v rovnakom znení, v akom ich upravuje zákon č. 124/1992 Zb. o Vojenskej polícii v znení neskorších predpisov.</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FE18B1">
      <w:pPr>
        <w:tabs>
          <w:tab w:val="left" w:pos="709"/>
          <w:tab w:val="left" w:pos="1077"/>
        </w:tabs>
        <w:spacing w:after="0" w:line="240" w:lineRule="auto"/>
        <w:ind w:left="1077"/>
        <w:jc w:val="both"/>
        <w:rPr>
          <w:b/>
          <w:szCs w:val="24"/>
          <w:lang w:eastAsia="sk-SK"/>
        </w:rPr>
      </w:pPr>
    </w:p>
    <w:p w:rsidR="00FE18B1" w:rsidRPr="00EC719B" w:rsidRDefault="00FE18B1" w:rsidP="00FE18B1">
      <w:pPr>
        <w:spacing w:after="0" w:line="360" w:lineRule="auto"/>
        <w:jc w:val="both"/>
        <w:rPr>
          <w:szCs w:val="24"/>
          <w:lang w:eastAsia="sk-SK"/>
        </w:rPr>
      </w:pPr>
      <w:r w:rsidRPr="00061A57">
        <w:rPr>
          <w:b/>
          <w:szCs w:val="24"/>
          <w:lang w:eastAsia="sk-SK"/>
        </w:rPr>
        <w:t>53.</w:t>
      </w:r>
      <w:r w:rsidRPr="00EC719B">
        <w:rPr>
          <w:szCs w:val="24"/>
          <w:lang w:eastAsia="sk-SK"/>
        </w:rPr>
        <w:t xml:space="preserve"> V čl. XIV 2. bode  v poznámke pod čiarou k odkazu 18 sa slová „§ 2 ods. 4“ nahrádzajú slovami „§ 2 ods. 1“.</w:t>
      </w:r>
    </w:p>
    <w:p w:rsidR="00FE18B1" w:rsidRDefault="00FE18B1" w:rsidP="00FE18B1">
      <w:pPr>
        <w:spacing w:after="0" w:line="240" w:lineRule="auto"/>
        <w:ind w:left="4253"/>
        <w:jc w:val="both"/>
        <w:rPr>
          <w:szCs w:val="24"/>
          <w:lang w:eastAsia="sk-SK"/>
        </w:rPr>
      </w:pPr>
      <w:r w:rsidRPr="00EC719B">
        <w:rPr>
          <w:szCs w:val="24"/>
          <w:lang w:eastAsia="sk-SK"/>
        </w:rPr>
        <w:t>Ide o legislatívno-technickú úpravu, ktorou sa precizuje znenie poznámky pod čiarou. Vojak operačných záloh a vojak pohotovostných záloh je definovaný v § 2 ods. 1 písm. c) a d) návrhu zákona o niektorých opatreniach na zvýšenie odolnosti Slovenskej republiky v oblasti obrany a bezpečnosti, o brannej povinnosti a o zmene a doplnení niektorých zákonov</w:t>
      </w:r>
      <w:r>
        <w:rPr>
          <w:szCs w:val="24"/>
          <w:lang w:eastAsia="sk-SK"/>
        </w:rPr>
        <w:t>,</w:t>
      </w:r>
      <w:r w:rsidRPr="00EC719B">
        <w:rPr>
          <w:szCs w:val="24"/>
          <w:lang w:eastAsia="sk-SK"/>
        </w:rPr>
        <w:t xml:space="preserve"> a nie </w:t>
      </w:r>
      <w:r>
        <w:rPr>
          <w:szCs w:val="24"/>
          <w:lang w:eastAsia="sk-SK"/>
        </w:rPr>
        <w:t>v § 2 ods. 4 písm. e) a d)</w:t>
      </w:r>
      <w:r w:rsidRPr="00EC719B">
        <w:rPr>
          <w:szCs w:val="24"/>
          <w:lang w:eastAsia="sk-SK"/>
        </w:rPr>
        <w:t>.</w:t>
      </w:r>
    </w:p>
    <w:p w:rsidR="00FE18B1" w:rsidRDefault="00FE18B1" w:rsidP="00FE18B1">
      <w:pPr>
        <w:spacing w:after="0" w:line="240" w:lineRule="auto"/>
        <w:ind w:left="4253"/>
        <w:jc w:val="both"/>
        <w:rPr>
          <w:szCs w:val="24"/>
          <w:lang w:eastAsia="sk-SK"/>
        </w:rPr>
      </w:pPr>
    </w:p>
    <w:p w:rsidR="00FE18B1" w:rsidRPr="002310DA" w:rsidRDefault="00FE18B1" w:rsidP="00FE18B1">
      <w:pPr>
        <w:tabs>
          <w:tab w:val="left" w:pos="709"/>
          <w:tab w:val="left" w:pos="1077"/>
        </w:tabs>
        <w:spacing w:after="0" w:line="240" w:lineRule="auto"/>
        <w:jc w:val="both"/>
        <w:rPr>
          <w:b/>
          <w:szCs w:val="24"/>
          <w:lang w:eastAsia="sk-SK"/>
        </w:rPr>
      </w:pPr>
      <w:r>
        <w:rPr>
          <w:szCs w:val="24"/>
          <w:lang w:eastAsia="sk-SK"/>
        </w:rPr>
        <w:t xml:space="preserve">        </w:t>
      </w:r>
    </w:p>
    <w:p w:rsidR="00FE18B1" w:rsidRPr="00EC719B" w:rsidRDefault="00FE18B1" w:rsidP="00E12DFB">
      <w:pPr>
        <w:tabs>
          <w:tab w:val="left" w:pos="709"/>
          <w:tab w:val="left" w:pos="1077"/>
        </w:tabs>
        <w:spacing w:after="0" w:line="240" w:lineRule="auto"/>
        <w:jc w:val="both"/>
        <w:rPr>
          <w:szCs w:val="24"/>
          <w:lang w:eastAsia="sk-SK"/>
        </w:rPr>
      </w:pPr>
      <w:r w:rsidRPr="00B84780">
        <w:rPr>
          <w:szCs w:val="24"/>
          <w:lang w:eastAsia="sk-SK"/>
        </w:rPr>
        <w:lastRenderedPageBreak/>
        <w:tab/>
      </w:r>
      <w:r w:rsidRPr="00B84780">
        <w:rPr>
          <w:b/>
          <w:szCs w:val="24"/>
          <w:lang w:eastAsia="sk-SK"/>
        </w:rPr>
        <w:tab/>
      </w:r>
      <w:r w:rsidRPr="00B84780">
        <w:rPr>
          <w:b/>
          <w:szCs w:val="24"/>
          <w:lang w:eastAsia="sk-SK"/>
        </w:rPr>
        <w:tab/>
      </w:r>
      <w:r w:rsidRPr="00B84780">
        <w:rPr>
          <w:b/>
          <w:szCs w:val="24"/>
          <w:lang w:eastAsia="sk-SK"/>
        </w:rPr>
        <w:tab/>
      </w:r>
      <w:r w:rsidRPr="00B84780">
        <w:rPr>
          <w:b/>
          <w:szCs w:val="24"/>
          <w:lang w:eastAsia="sk-SK"/>
        </w:rPr>
        <w:tab/>
      </w:r>
      <w:r w:rsidRPr="00B84780">
        <w:rPr>
          <w:b/>
          <w:szCs w:val="24"/>
          <w:lang w:eastAsia="sk-SK"/>
        </w:rPr>
        <w:tab/>
      </w:r>
    </w:p>
    <w:p w:rsidR="00FE18B1" w:rsidRPr="00EC719B" w:rsidRDefault="00FE18B1" w:rsidP="00FE18B1">
      <w:pPr>
        <w:spacing w:after="0" w:line="360" w:lineRule="auto"/>
        <w:jc w:val="both"/>
        <w:rPr>
          <w:szCs w:val="24"/>
          <w:lang w:eastAsia="sk-SK"/>
        </w:rPr>
      </w:pPr>
      <w:r w:rsidRPr="00061A57">
        <w:rPr>
          <w:b/>
          <w:szCs w:val="24"/>
          <w:lang w:eastAsia="sk-SK"/>
        </w:rPr>
        <w:t>54.</w:t>
      </w:r>
      <w:r w:rsidRPr="00EC719B">
        <w:rPr>
          <w:szCs w:val="24"/>
          <w:lang w:eastAsia="sk-SK"/>
        </w:rPr>
        <w:t xml:space="preserve"> V čl. XIV 3. bode  § 21 ods. 10 písm. c) sa slová „podporných záloh“ nahrádzajú slovami </w:t>
      </w:r>
      <w:r>
        <w:rPr>
          <w:szCs w:val="24"/>
          <w:lang w:eastAsia="sk-SK"/>
        </w:rPr>
        <w:t>„</w:t>
      </w:r>
      <w:r w:rsidRPr="00EC719B">
        <w:rPr>
          <w:szCs w:val="24"/>
          <w:lang w:eastAsia="sk-SK"/>
        </w:rPr>
        <w:t>pohotovostných záloh“.</w:t>
      </w:r>
    </w:p>
    <w:p w:rsidR="00FE18B1" w:rsidRPr="00EC719B" w:rsidRDefault="00FE18B1" w:rsidP="00FE18B1">
      <w:pPr>
        <w:spacing w:after="0" w:line="240" w:lineRule="auto"/>
        <w:ind w:left="4253"/>
        <w:jc w:val="both"/>
        <w:rPr>
          <w:szCs w:val="24"/>
          <w:lang w:eastAsia="sk-SK"/>
        </w:rPr>
      </w:pPr>
      <w:r w:rsidRPr="00EC719B">
        <w:rPr>
          <w:szCs w:val="24"/>
          <w:lang w:eastAsia="sk-SK"/>
        </w:rPr>
        <w:t>Ide o legislatívno-technickú úpravu, ktorou sa spresňuje navrhovaná terminológia, nakoľko Národné obranné sily sú v zmysle čl. I § 2 ods. 1 písm. d) zložené a pohotovostných záloh.</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FE18B1">
      <w:pPr>
        <w:tabs>
          <w:tab w:val="left" w:pos="709"/>
          <w:tab w:val="left" w:pos="1077"/>
        </w:tabs>
        <w:spacing w:after="0" w:line="240" w:lineRule="auto"/>
        <w:ind w:left="1077"/>
        <w:jc w:val="both"/>
        <w:rPr>
          <w:b/>
          <w:szCs w:val="24"/>
          <w:lang w:eastAsia="sk-SK"/>
        </w:rPr>
      </w:pPr>
    </w:p>
    <w:p w:rsidR="00FE18B1" w:rsidRPr="00BD4A1B" w:rsidRDefault="00FE18B1" w:rsidP="00FE18B1">
      <w:pPr>
        <w:pStyle w:val="Odsekzoznamu"/>
        <w:numPr>
          <w:ilvl w:val="0"/>
          <w:numId w:val="37"/>
        </w:numPr>
        <w:spacing w:after="0" w:line="240" w:lineRule="auto"/>
        <w:jc w:val="both"/>
        <w:rPr>
          <w:szCs w:val="24"/>
        </w:rPr>
      </w:pPr>
      <w:r w:rsidRPr="00BD4A1B">
        <w:rPr>
          <w:szCs w:val="24"/>
        </w:rPr>
        <w:t>Za čl. XIX sa vkladá nový čl. XX, ktorý znie:</w:t>
      </w:r>
    </w:p>
    <w:p w:rsidR="00FE18B1" w:rsidRDefault="00FE18B1" w:rsidP="00FE18B1">
      <w:pPr>
        <w:spacing w:after="0" w:line="240" w:lineRule="auto"/>
        <w:ind w:left="426"/>
        <w:jc w:val="center"/>
        <w:rPr>
          <w:szCs w:val="24"/>
        </w:rPr>
      </w:pPr>
    </w:p>
    <w:p w:rsidR="00FE18B1" w:rsidRPr="009224A6" w:rsidRDefault="00FE18B1" w:rsidP="00FE18B1">
      <w:pPr>
        <w:spacing w:after="0" w:line="240" w:lineRule="auto"/>
        <w:ind w:left="426"/>
        <w:jc w:val="center"/>
        <w:rPr>
          <w:b/>
          <w:bCs/>
          <w:noProof/>
          <w:szCs w:val="24"/>
        </w:rPr>
      </w:pPr>
      <w:r w:rsidRPr="00B23CD4">
        <w:rPr>
          <w:szCs w:val="24"/>
        </w:rPr>
        <w:t>„</w:t>
      </w:r>
      <w:r w:rsidRPr="00B23CD4">
        <w:rPr>
          <w:noProof/>
          <w:szCs w:val="24"/>
        </w:rPr>
        <w:t>Čl. XX</w:t>
      </w:r>
    </w:p>
    <w:p w:rsidR="00FE18B1" w:rsidRPr="009224A6" w:rsidRDefault="00FE18B1" w:rsidP="00FE18B1">
      <w:pPr>
        <w:spacing w:after="0" w:line="240" w:lineRule="auto"/>
        <w:ind w:left="426"/>
        <w:jc w:val="both"/>
        <w:rPr>
          <w:szCs w:val="24"/>
        </w:rPr>
      </w:pPr>
    </w:p>
    <w:p w:rsidR="00FE18B1" w:rsidRPr="009224A6" w:rsidRDefault="00FE18B1" w:rsidP="00FE18B1">
      <w:pPr>
        <w:spacing w:after="0" w:line="240" w:lineRule="auto"/>
        <w:ind w:left="426"/>
        <w:jc w:val="both"/>
        <w:rPr>
          <w:szCs w:val="24"/>
        </w:rPr>
      </w:pPr>
      <w:r w:rsidRPr="009224A6">
        <w:rPr>
          <w:szCs w:val="24"/>
        </w:rPr>
        <w:t xml:space="preserve">Zákon č. </w:t>
      </w:r>
      <w:r>
        <w:rPr>
          <w:szCs w:val="24"/>
        </w:rPr>
        <w:t>523/2004</w:t>
      </w:r>
      <w:r w:rsidRPr="009224A6">
        <w:rPr>
          <w:szCs w:val="24"/>
        </w:rPr>
        <w:t xml:space="preserve"> Z. z. </w:t>
      </w:r>
      <w:r w:rsidRPr="00B8556C">
        <w:rPr>
          <w:szCs w:val="24"/>
        </w:rPr>
        <w:t>o rozpočtových pravidlách verejnej správy a o zmene a doplnení niektorých zákonov</w:t>
      </w:r>
      <w:r w:rsidRPr="009224A6">
        <w:rPr>
          <w:szCs w:val="24"/>
        </w:rPr>
        <w:t xml:space="preserve"> v znení </w:t>
      </w:r>
      <w:r w:rsidRPr="00B8556C">
        <w:rPr>
          <w:szCs w:val="24"/>
        </w:rPr>
        <w:t>zákona č. 747/2004 Z. z., zákona č. 171/2005 Z. z., zákona č.</w:t>
      </w:r>
      <w:r>
        <w:rPr>
          <w:szCs w:val="24"/>
        </w:rPr>
        <w:t> </w:t>
      </w:r>
      <w:r w:rsidRPr="00B8556C">
        <w:rPr>
          <w:szCs w:val="24"/>
        </w:rPr>
        <w:t>266/2005 Z. z., zákona č. 534/2005 Z. z., zákona č. 584/2005 Z. z., zákona č.</w:t>
      </w:r>
      <w:r>
        <w:rPr>
          <w:szCs w:val="24"/>
        </w:rPr>
        <w:t> </w:t>
      </w:r>
      <w:r w:rsidRPr="00B8556C">
        <w:rPr>
          <w:szCs w:val="24"/>
        </w:rPr>
        <w:t>659/2005</w:t>
      </w:r>
      <w:r>
        <w:rPr>
          <w:szCs w:val="24"/>
        </w:rPr>
        <w:t> </w:t>
      </w:r>
      <w:r w:rsidRPr="00B8556C">
        <w:rPr>
          <w:szCs w:val="24"/>
        </w:rPr>
        <w:t>Z.</w:t>
      </w:r>
      <w:r>
        <w:rPr>
          <w:szCs w:val="24"/>
        </w:rPr>
        <w:t> </w:t>
      </w:r>
      <w:r w:rsidRPr="00B8556C">
        <w:rPr>
          <w:szCs w:val="24"/>
        </w:rPr>
        <w:t>z., zákona č. 275/2006 Z. z., zákona č. 527/2006 Z. z., zákona č.</w:t>
      </w:r>
      <w:r>
        <w:rPr>
          <w:szCs w:val="24"/>
        </w:rPr>
        <w:t> </w:t>
      </w:r>
      <w:r w:rsidRPr="00B8556C">
        <w:rPr>
          <w:szCs w:val="24"/>
        </w:rPr>
        <w:t>678/2006</w:t>
      </w:r>
      <w:r>
        <w:rPr>
          <w:szCs w:val="24"/>
        </w:rPr>
        <w:t> </w:t>
      </w:r>
      <w:r w:rsidRPr="00B8556C">
        <w:rPr>
          <w:szCs w:val="24"/>
        </w:rPr>
        <w:t>Z. z., zákona č. 198/2007 Z. z., zákona č. 199/2007 Z. z., zákona č.</w:t>
      </w:r>
      <w:r>
        <w:rPr>
          <w:szCs w:val="24"/>
        </w:rPr>
        <w:t> </w:t>
      </w:r>
      <w:r w:rsidRPr="00B8556C">
        <w:rPr>
          <w:szCs w:val="24"/>
        </w:rPr>
        <w:t>323/2007</w:t>
      </w:r>
      <w:r>
        <w:rPr>
          <w:szCs w:val="24"/>
        </w:rPr>
        <w:t> </w:t>
      </w:r>
      <w:r w:rsidRPr="00B8556C">
        <w:rPr>
          <w:szCs w:val="24"/>
        </w:rPr>
        <w:t>Z. z., zákona č. 653/2007 Z. z., zákona č. 165/2008 Z. z., zákona č.</w:t>
      </w:r>
      <w:r>
        <w:rPr>
          <w:szCs w:val="24"/>
        </w:rPr>
        <w:t> </w:t>
      </w:r>
      <w:r w:rsidRPr="00B8556C">
        <w:rPr>
          <w:szCs w:val="24"/>
        </w:rPr>
        <w:t>383/2008</w:t>
      </w:r>
      <w:r>
        <w:rPr>
          <w:szCs w:val="24"/>
        </w:rPr>
        <w:t> </w:t>
      </w:r>
      <w:r w:rsidRPr="00B8556C">
        <w:rPr>
          <w:szCs w:val="24"/>
        </w:rPr>
        <w:t>Z. z., zákona č. 465/2008 Z. z., zákona č. 192/2009 Z. z., zákona č.</w:t>
      </w:r>
      <w:r>
        <w:rPr>
          <w:szCs w:val="24"/>
        </w:rPr>
        <w:t> </w:t>
      </w:r>
      <w:r w:rsidRPr="00B8556C">
        <w:rPr>
          <w:szCs w:val="24"/>
        </w:rPr>
        <w:t>390/2009</w:t>
      </w:r>
      <w:r>
        <w:rPr>
          <w:szCs w:val="24"/>
        </w:rPr>
        <w:t> </w:t>
      </w:r>
      <w:r w:rsidRPr="00B8556C">
        <w:rPr>
          <w:szCs w:val="24"/>
        </w:rPr>
        <w:t>Z. z., zákona č. 492/2009 Z. z., zákona č. 57/2010 Z. z., zákona č.</w:t>
      </w:r>
      <w:r>
        <w:rPr>
          <w:szCs w:val="24"/>
        </w:rPr>
        <w:t> </w:t>
      </w:r>
      <w:r w:rsidRPr="00B8556C">
        <w:rPr>
          <w:szCs w:val="24"/>
        </w:rPr>
        <w:t>403/2010</w:t>
      </w:r>
      <w:r>
        <w:rPr>
          <w:szCs w:val="24"/>
        </w:rPr>
        <w:t> </w:t>
      </w:r>
      <w:r w:rsidRPr="00B8556C">
        <w:rPr>
          <w:szCs w:val="24"/>
        </w:rPr>
        <w:t>Z.</w:t>
      </w:r>
      <w:r>
        <w:rPr>
          <w:szCs w:val="24"/>
        </w:rPr>
        <w:t> </w:t>
      </w:r>
      <w:r w:rsidRPr="00B8556C">
        <w:rPr>
          <w:szCs w:val="24"/>
        </w:rPr>
        <w:t>z., zákona č. 468/2010 Z. z., zákona č. 223/2011 Z. z., zákona č.</w:t>
      </w:r>
      <w:r>
        <w:rPr>
          <w:szCs w:val="24"/>
        </w:rPr>
        <w:t> </w:t>
      </w:r>
      <w:r w:rsidRPr="00B8556C">
        <w:rPr>
          <w:szCs w:val="24"/>
        </w:rPr>
        <w:t>512/2011</w:t>
      </w:r>
      <w:r>
        <w:rPr>
          <w:szCs w:val="24"/>
        </w:rPr>
        <w:t> </w:t>
      </w:r>
      <w:r w:rsidRPr="00B8556C">
        <w:rPr>
          <w:szCs w:val="24"/>
        </w:rPr>
        <w:t>Z. z., zákona č. 69/2012 Z. z., zákona č. 223/2012 Z. z., zákona č.</w:t>
      </w:r>
      <w:r>
        <w:rPr>
          <w:szCs w:val="24"/>
        </w:rPr>
        <w:t> </w:t>
      </w:r>
      <w:r w:rsidRPr="00B8556C">
        <w:rPr>
          <w:szCs w:val="24"/>
        </w:rPr>
        <w:t>287/2012</w:t>
      </w:r>
      <w:r>
        <w:rPr>
          <w:szCs w:val="24"/>
        </w:rPr>
        <w:t> </w:t>
      </w:r>
      <w:r w:rsidRPr="00B8556C">
        <w:rPr>
          <w:szCs w:val="24"/>
        </w:rPr>
        <w:t>Z.</w:t>
      </w:r>
      <w:r>
        <w:rPr>
          <w:szCs w:val="24"/>
        </w:rPr>
        <w:t> </w:t>
      </w:r>
      <w:r w:rsidRPr="00B8556C">
        <w:rPr>
          <w:szCs w:val="24"/>
        </w:rPr>
        <w:t>z., zákona č. 345/2012 Z. z., zákona č. 352/2013 Z. z., zákona č.</w:t>
      </w:r>
      <w:r>
        <w:rPr>
          <w:szCs w:val="24"/>
        </w:rPr>
        <w:t> </w:t>
      </w:r>
      <w:r w:rsidRPr="00B8556C">
        <w:rPr>
          <w:szCs w:val="24"/>
        </w:rPr>
        <w:t>436/2013</w:t>
      </w:r>
      <w:r>
        <w:rPr>
          <w:szCs w:val="24"/>
        </w:rPr>
        <w:t> </w:t>
      </w:r>
      <w:r w:rsidRPr="00B8556C">
        <w:rPr>
          <w:szCs w:val="24"/>
        </w:rPr>
        <w:t>Z. z., zákona č. 102/2014 Z. z., zákona č. 292/2014 Z. z., zákona č.</w:t>
      </w:r>
      <w:r>
        <w:rPr>
          <w:szCs w:val="24"/>
        </w:rPr>
        <w:t> </w:t>
      </w:r>
      <w:r w:rsidRPr="00B8556C">
        <w:rPr>
          <w:szCs w:val="24"/>
        </w:rPr>
        <w:t>324/2014</w:t>
      </w:r>
      <w:r>
        <w:rPr>
          <w:szCs w:val="24"/>
        </w:rPr>
        <w:t> </w:t>
      </w:r>
      <w:r w:rsidRPr="00B8556C">
        <w:rPr>
          <w:szCs w:val="24"/>
        </w:rPr>
        <w:t>Z. z., zákona č. 374/2014 Z. z., zákona č. 171/2015 Z. z., zákona č.</w:t>
      </w:r>
      <w:r>
        <w:rPr>
          <w:szCs w:val="24"/>
        </w:rPr>
        <w:t> </w:t>
      </w:r>
      <w:r w:rsidRPr="00B8556C">
        <w:rPr>
          <w:szCs w:val="24"/>
        </w:rPr>
        <w:t>357/2015</w:t>
      </w:r>
      <w:r>
        <w:rPr>
          <w:szCs w:val="24"/>
        </w:rPr>
        <w:t> </w:t>
      </w:r>
      <w:r w:rsidRPr="00B8556C">
        <w:rPr>
          <w:szCs w:val="24"/>
        </w:rPr>
        <w:t>Z. z., zákona č. 375/2015 Z. z., zákona č. 91/2016 Z. z., zákona č.</w:t>
      </w:r>
      <w:r>
        <w:rPr>
          <w:szCs w:val="24"/>
        </w:rPr>
        <w:t> </w:t>
      </w:r>
      <w:r w:rsidRPr="00B8556C">
        <w:rPr>
          <w:szCs w:val="24"/>
        </w:rPr>
        <w:t>301/2016</w:t>
      </w:r>
      <w:r>
        <w:rPr>
          <w:szCs w:val="24"/>
        </w:rPr>
        <w:t> </w:t>
      </w:r>
      <w:r w:rsidRPr="00B8556C">
        <w:rPr>
          <w:szCs w:val="24"/>
        </w:rPr>
        <w:t>Z.</w:t>
      </w:r>
      <w:r>
        <w:rPr>
          <w:szCs w:val="24"/>
        </w:rPr>
        <w:t> </w:t>
      </w:r>
      <w:r w:rsidRPr="00B8556C">
        <w:rPr>
          <w:szCs w:val="24"/>
        </w:rPr>
        <w:t>z., zákona č. 310/2016 Z. z., zákona č. 315/2016 Z. z., zákona č.</w:t>
      </w:r>
      <w:r>
        <w:rPr>
          <w:szCs w:val="24"/>
        </w:rPr>
        <w:t> </w:t>
      </w:r>
      <w:r w:rsidRPr="00B8556C">
        <w:rPr>
          <w:szCs w:val="24"/>
        </w:rPr>
        <w:t>352/2016</w:t>
      </w:r>
      <w:r>
        <w:rPr>
          <w:szCs w:val="24"/>
        </w:rPr>
        <w:t> </w:t>
      </w:r>
      <w:r w:rsidRPr="00B8556C">
        <w:rPr>
          <w:szCs w:val="24"/>
        </w:rPr>
        <w:t>Z. z., zákona č. 146/2017 Z. z., zákona č. 243/2017 Z. z., zákona č.</w:t>
      </w:r>
      <w:r>
        <w:rPr>
          <w:szCs w:val="24"/>
        </w:rPr>
        <w:t> </w:t>
      </w:r>
      <w:r w:rsidRPr="00B8556C">
        <w:rPr>
          <w:szCs w:val="24"/>
        </w:rPr>
        <w:t>177/2018</w:t>
      </w:r>
      <w:r>
        <w:rPr>
          <w:szCs w:val="24"/>
        </w:rPr>
        <w:t> </w:t>
      </w:r>
      <w:r w:rsidRPr="00B8556C">
        <w:rPr>
          <w:szCs w:val="24"/>
        </w:rPr>
        <w:t>Z. z., zákona č. 372/2018 Z. z., zákona č. 221/2019 Z. z., zákona č.</w:t>
      </w:r>
      <w:r>
        <w:rPr>
          <w:szCs w:val="24"/>
        </w:rPr>
        <w:t> </w:t>
      </w:r>
      <w:r w:rsidRPr="00B8556C">
        <w:rPr>
          <w:szCs w:val="24"/>
        </w:rPr>
        <w:t>134/2020</w:t>
      </w:r>
      <w:r>
        <w:rPr>
          <w:szCs w:val="24"/>
        </w:rPr>
        <w:t> </w:t>
      </w:r>
      <w:r w:rsidRPr="00B8556C">
        <w:rPr>
          <w:szCs w:val="24"/>
        </w:rPr>
        <w:t>Z. z., zákona č. 360/2020 Z. z., zákona č. 423/2020 Z. z., zákona č.</w:t>
      </w:r>
      <w:r>
        <w:rPr>
          <w:szCs w:val="24"/>
        </w:rPr>
        <w:t> </w:t>
      </w:r>
      <w:r w:rsidRPr="00B8556C">
        <w:rPr>
          <w:szCs w:val="24"/>
        </w:rPr>
        <w:t>214/2021</w:t>
      </w:r>
      <w:r>
        <w:rPr>
          <w:szCs w:val="24"/>
        </w:rPr>
        <w:t> </w:t>
      </w:r>
      <w:r w:rsidRPr="00B8556C">
        <w:rPr>
          <w:szCs w:val="24"/>
        </w:rPr>
        <w:t>Z. z., zákona č. 310/2021 Z. z., zákona č. 368/2021 Z. z., zákona č.</w:t>
      </w:r>
      <w:r>
        <w:rPr>
          <w:szCs w:val="24"/>
        </w:rPr>
        <w:t> </w:t>
      </w:r>
      <w:r w:rsidRPr="00B8556C">
        <w:rPr>
          <w:szCs w:val="24"/>
        </w:rPr>
        <w:t>503/2021</w:t>
      </w:r>
      <w:r>
        <w:rPr>
          <w:szCs w:val="24"/>
        </w:rPr>
        <w:t> </w:t>
      </w:r>
      <w:r w:rsidRPr="00B8556C">
        <w:rPr>
          <w:szCs w:val="24"/>
        </w:rPr>
        <w:t>Z. z., zákona č. 101/2022 Z. z., zákona č. 113/2022 Z. z., zákona č.</w:t>
      </w:r>
      <w:r>
        <w:rPr>
          <w:szCs w:val="24"/>
        </w:rPr>
        <w:t> </w:t>
      </w:r>
      <w:r w:rsidRPr="00B8556C">
        <w:rPr>
          <w:szCs w:val="24"/>
        </w:rPr>
        <w:t>121/2022</w:t>
      </w:r>
      <w:r>
        <w:rPr>
          <w:szCs w:val="24"/>
        </w:rPr>
        <w:t> </w:t>
      </w:r>
      <w:r w:rsidRPr="00B8556C">
        <w:rPr>
          <w:szCs w:val="24"/>
        </w:rPr>
        <w:t>Z. z., zákona č. 137/2022 Z. z., zákona č. 389/2022 Z. z., zákona č.</w:t>
      </w:r>
      <w:r>
        <w:rPr>
          <w:szCs w:val="24"/>
        </w:rPr>
        <w:t> </w:t>
      </w:r>
      <w:r w:rsidRPr="00B8556C">
        <w:rPr>
          <w:szCs w:val="24"/>
        </w:rPr>
        <w:t>402/2022</w:t>
      </w:r>
      <w:r>
        <w:rPr>
          <w:szCs w:val="24"/>
        </w:rPr>
        <w:t> </w:t>
      </w:r>
      <w:r w:rsidRPr="00B8556C">
        <w:rPr>
          <w:szCs w:val="24"/>
        </w:rPr>
        <w:t>Z. z., zákona č. 520/2022 Z. z., zákona č. 72/2023 Z. z., zákona č.</w:t>
      </w:r>
      <w:r>
        <w:rPr>
          <w:szCs w:val="24"/>
        </w:rPr>
        <w:t> </w:t>
      </w:r>
      <w:r w:rsidRPr="00B8556C">
        <w:rPr>
          <w:szCs w:val="24"/>
        </w:rPr>
        <w:t>118/2024</w:t>
      </w:r>
      <w:r>
        <w:rPr>
          <w:szCs w:val="24"/>
        </w:rPr>
        <w:t> </w:t>
      </w:r>
      <w:r w:rsidRPr="00B8556C">
        <w:rPr>
          <w:szCs w:val="24"/>
        </w:rPr>
        <w:t>Z.</w:t>
      </w:r>
      <w:r>
        <w:rPr>
          <w:szCs w:val="24"/>
        </w:rPr>
        <w:t> </w:t>
      </w:r>
      <w:r w:rsidRPr="00B8556C">
        <w:rPr>
          <w:szCs w:val="24"/>
        </w:rPr>
        <w:t>z., zákona č. 142/2024 Z. z.</w:t>
      </w:r>
      <w:r>
        <w:rPr>
          <w:szCs w:val="24"/>
        </w:rPr>
        <w:t>,</w:t>
      </w:r>
      <w:r w:rsidRPr="00B8556C">
        <w:rPr>
          <w:szCs w:val="24"/>
        </w:rPr>
        <w:t xml:space="preserve"> zákona č. 201/2024 Z. z.</w:t>
      </w:r>
      <w:r>
        <w:rPr>
          <w:szCs w:val="24"/>
        </w:rPr>
        <w:t xml:space="preserve"> a zákona č. 70/2025 Z. z.</w:t>
      </w:r>
      <w:r w:rsidRPr="009224A6">
        <w:rPr>
          <w:szCs w:val="24"/>
        </w:rPr>
        <w:t xml:space="preserve"> sa mení takto: </w:t>
      </w:r>
    </w:p>
    <w:p w:rsidR="00FE18B1" w:rsidRPr="009224A6" w:rsidRDefault="00FE18B1" w:rsidP="00FE18B1">
      <w:pPr>
        <w:spacing w:after="0" w:line="240" w:lineRule="auto"/>
        <w:ind w:left="426"/>
        <w:jc w:val="both"/>
        <w:rPr>
          <w:szCs w:val="24"/>
        </w:rPr>
      </w:pPr>
    </w:p>
    <w:p w:rsidR="00FE18B1" w:rsidRPr="0087341F" w:rsidRDefault="00FE18B1" w:rsidP="00FE18B1">
      <w:pPr>
        <w:pStyle w:val="Odsekzoznamu"/>
        <w:spacing w:after="0" w:line="240" w:lineRule="auto"/>
        <w:ind w:left="426"/>
        <w:jc w:val="both"/>
        <w:rPr>
          <w:color w:val="FF0000"/>
          <w:szCs w:val="24"/>
        </w:rPr>
      </w:pPr>
      <w:r>
        <w:rPr>
          <w:szCs w:val="24"/>
        </w:rPr>
        <w:t>V § 19 ods. 9 písm. a) sa vypúšťajú slová „</w:t>
      </w:r>
      <w:r w:rsidRPr="008A343A">
        <w:rPr>
          <w:szCs w:val="24"/>
        </w:rPr>
        <w:t>v zahraničí, ak neexistuje domáci výrobca a</w:t>
      </w:r>
      <w:r>
        <w:rPr>
          <w:szCs w:val="24"/>
        </w:rPr>
        <w:t> </w:t>
      </w:r>
      <w:r w:rsidRPr="008A343A">
        <w:rPr>
          <w:szCs w:val="24"/>
        </w:rPr>
        <w:t>výrobná lehota prevyšuje jeden rok</w:t>
      </w:r>
      <w:r>
        <w:rPr>
          <w:szCs w:val="24"/>
        </w:rPr>
        <w:t>“.“.</w:t>
      </w:r>
    </w:p>
    <w:p w:rsidR="00FE18B1" w:rsidRDefault="00FE18B1" w:rsidP="00FE18B1">
      <w:pPr>
        <w:pStyle w:val="Odsekzoznamu"/>
        <w:spacing w:after="0" w:line="240" w:lineRule="auto"/>
        <w:ind w:left="426"/>
        <w:jc w:val="both"/>
        <w:rPr>
          <w:szCs w:val="24"/>
        </w:rPr>
      </w:pPr>
    </w:p>
    <w:p w:rsidR="00FE18B1" w:rsidRPr="00B8556C" w:rsidRDefault="00FE18B1" w:rsidP="00FE18B1">
      <w:pPr>
        <w:pStyle w:val="Odsekzoznamu"/>
        <w:spacing w:after="0" w:line="240" w:lineRule="auto"/>
        <w:ind w:left="426"/>
        <w:jc w:val="both"/>
        <w:rPr>
          <w:szCs w:val="24"/>
        </w:rPr>
      </w:pPr>
      <w:r>
        <w:rPr>
          <w:szCs w:val="24"/>
        </w:rPr>
        <w:t xml:space="preserve">Doterajšie články </w:t>
      </w:r>
      <w:r w:rsidRPr="00BC1C13">
        <w:rPr>
          <w:szCs w:val="24"/>
        </w:rPr>
        <w:t>sa primerane prečíslujú.</w:t>
      </w:r>
      <w:r w:rsidRPr="00B8556C">
        <w:rPr>
          <w:szCs w:val="24"/>
        </w:rPr>
        <w:t xml:space="preserve"> </w:t>
      </w:r>
    </w:p>
    <w:p w:rsidR="00FE18B1" w:rsidRDefault="00FE18B1" w:rsidP="00FE18B1">
      <w:pPr>
        <w:pStyle w:val="Odsekzoznamu"/>
        <w:autoSpaceDE w:val="0"/>
        <w:autoSpaceDN w:val="0"/>
        <w:adjustRightInd w:val="0"/>
        <w:spacing w:after="0" w:line="240" w:lineRule="auto"/>
        <w:ind w:left="4253"/>
        <w:jc w:val="both"/>
        <w:rPr>
          <w:i/>
          <w:iCs/>
          <w:szCs w:val="24"/>
        </w:rPr>
      </w:pPr>
    </w:p>
    <w:p w:rsidR="00FE18B1" w:rsidRPr="007D4005" w:rsidRDefault="00FE18B1" w:rsidP="00FE18B1">
      <w:pPr>
        <w:pStyle w:val="Odsekzoznamu"/>
        <w:autoSpaceDE w:val="0"/>
        <w:autoSpaceDN w:val="0"/>
        <w:adjustRightInd w:val="0"/>
        <w:spacing w:after="0" w:line="240" w:lineRule="auto"/>
        <w:ind w:left="4253"/>
        <w:jc w:val="both"/>
        <w:rPr>
          <w:iCs/>
          <w:szCs w:val="24"/>
        </w:rPr>
      </w:pPr>
      <w:r w:rsidRPr="007D4005">
        <w:rPr>
          <w:iCs/>
          <w:szCs w:val="24"/>
        </w:rPr>
        <w:t xml:space="preserve">Jedným z primárnych cieľov návrhu zákona o niektorých opatreniach na zvýšenie odolnosti Slovenskej republiky v oblasti obrany a bezpečnosti, o brannej povinnosti a o zmene a doplnení niektorých zákonov je vytváranie, udržiavanie a navyšovanie kapacít ozbrojených síl </w:t>
      </w:r>
      <w:r w:rsidRPr="007D4005">
        <w:rPr>
          <w:iCs/>
          <w:szCs w:val="24"/>
        </w:rPr>
        <w:lastRenderedPageBreak/>
        <w:t>Slovenskej republiky, ktoré sa majú použiť na plnenie úloh ozbrojených síl Slovenskej republiky v období krízovej situácie. Nevyhnutnou súčasťou rozvoja týchto kapacít, vrátane kapacít Národných obranných síl ako novej súčasti ozbrojených síl Slovenskej republiky, je ich materiálne zabezpečenie výzbrojou a výstrojom.</w:t>
      </w:r>
    </w:p>
    <w:p w:rsidR="00FE18B1" w:rsidRPr="007D4005" w:rsidRDefault="00FE18B1" w:rsidP="00FE18B1">
      <w:pPr>
        <w:pStyle w:val="Odsekzoznamu"/>
        <w:autoSpaceDE w:val="0"/>
        <w:autoSpaceDN w:val="0"/>
        <w:adjustRightInd w:val="0"/>
        <w:spacing w:after="0" w:line="240" w:lineRule="auto"/>
        <w:ind w:left="4253"/>
        <w:jc w:val="both"/>
        <w:rPr>
          <w:iCs/>
          <w:szCs w:val="24"/>
        </w:rPr>
      </w:pPr>
      <w:r w:rsidRPr="007D4005">
        <w:rPr>
          <w:iCs/>
          <w:szCs w:val="24"/>
        </w:rPr>
        <w:t>Vláda Slovenskej republiky sa v programovom vyhlásení zaviazala, že sa prvom rade bude snažiť zabezpečiť modernizáciu zbraňových systémov a ostatnej techniky v podmienkach domácich výrobcov a že bude zásadne podporovať domáci zbrojársky priemysel ako tradičnú súčasť národného hospodárstva.</w:t>
      </w:r>
    </w:p>
    <w:p w:rsidR="00FE18B1" w:rsidRPr="007D4005" w:rsidRDefault="00FE18B1" w:rsidP="00FE18B1">
      <w:pPr>
        <w:pStyle w:val="Odsekzoznamu"/>
        <w:autoSpaceDE w:val="0"/>
        <w:autoSpaceDN w:val="0"/>
        <w:adjustRightInd w:val="0"/>
        <w:spacing w:after="0" w:line="240" w:lineRule="auto"/>
        <w:ind w:left="4253"/>
        <w:jc w:val="both"/>
        <w:rPr>
          <w:iCs/>
          <w:szCs w:val="24"/>
        </w:rPr>
      </w:pPr>
      <w:r w:rsidRPr="007D4005">
        <w:rPr>
          <w:iCs/>
          <w:szCs w:val="24"/>
        </w:rPr>
        <w:t>Rovnako ďalšie strategické dokumenty schválené Národnou radou Slovenskej republiky ako napríklad Bezpečnostná stratégia Slovenskej republiky, Obranná stratégia Slovenskej republiky alebo Dlhodobý plán rozvoja rezortu ministerstva obrany s výhľadom do roku 2035 predpokladajú podporu angažovania sa slovenského obranného priemyslu pri zabezpečovaní obrany štátu.</w:t>
      </w:r>
    </w:p>
    <w:p w:rsidR="00FE18B1" w:rsidRPr="007D4005" w:rsidRDefault="00FE18B1" w:rsidP="00FE18B1">
      <w:pPr>
        <w:pStyle w:val="Odsekzoznamu"/>
        <w:autoSpaceDE w:val="0"/>
        <w:autoSpaceDN w:val="0"/>
        <w:adjustRightInd w:val="0"/>
        <w:spacing w:after="0" w:line="240" w:lineRule="auto"/>
        <w:ind w:left="4253"/>
        <w:jc w:val="both"/>
        <w:rPr>
          <w:iCs/>
          <w:szCs w:val="24"/>
        </w:rPr>
      </w:pPr>
      <w:r w:rsidRPr="007D4005">
        <w:rPr>
          <w:iCs/>
          <w:szCs w:val="24"/>
        </w:rPr>
        <w:t>V danej súvislosti sa preto navrhuje, aby subjekt verejnej správy mohol na základe písomnej zmluvy poskytnúť preddavok pri obstarní vojenského materiálu, špeciálnych strojov, prístrojov, zariadení a hudobných nástrojov rovnako u domácich i zahraničných výrobcov bez ďalších obmedzení.</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7D4005">
      <w:pPr>
        <w:tabs>
          <w:tab w:val="left" w:pos="709"/>
          <w:tab w:val="left" w:pos="1077"/>
        </w:tabs>
        <w:spacing w:after="0" w:line="240" w:lineRule="auto"/>
        <w:jc w:val="both"/>
        <w:rPr>
          <w:b/>
          <w:szCs w:val="24"/>
          <w:lang w:eastAsia="sk-SK"/>
        </w:rPr>
      </w:pPr>
      <w:r>
        <w:rPr>
          <w:b/>
          <w:szCs w:val="24"/>
          <w:lang w:eastAsia="sk-SK"/>
        </w:rPr>
        <w:t xml:space="preserve">                </w:t>
      </w:r>
    </w:p>
    <w:p w:rsidR="00FE18B1" w:rsidRPr="00EC719B" w:rsidRDefault="00FE18B1" w:rsidP="00FE18B1">
      <w:pPr>
        <w:spacing w:after="0" w:line="360" w:lineRule="auto"/>
        <w:jc w:val="both"/>
        <w:rPr>
          <w:szCs w:val="24"/>
          <w:lang w:eastAsia="sk-SK"/>
        </w:rPr>
      </w:pPr>
      <w:r w:rsidRPr="009F45CC">
        <w:rPr>
          <w:b/>
          <w:szCs w:val="24"/>
          <w:lang w:eastAsia="sk-SK"/>
        </w:rPr>
        <w:t>56.</w:t>
      </w:r>
      <w:r w:rsidRPr="00EC719B">
        <w:rPr>
          <w:szCs w:val="24"/>
          <w:lang w:eastAsia="sk-SK"/>
        </w:rPr>
        <w:t xml:space="preserve"> V čl. XX v poznámke pod čiarou k odkazu 26b sa slová „§ 4 ods. 2 písm. d)“ nahrádzajú slovami „§ 4 ods. 2 písm. e)“.</w:t>
      </w:r>
    </w:p>
    <w:p w:rsidR="00FE18B1" w:rsidRDefault="00FE18B1" w:rsidP="00FE18B1">
      <w:pPr>
        <w:spacing w:after="0" w:line="240" w:lineRule="auto"/>
        <w:ind w:left="4253"/>
        <w:jc w:val="both"/>
        <w:rPr>
          <w:szCs w:val="24"/>
          <w:lang w:eastAsia="sk-SK"/>
        </w:rPr>
      </w:pPr>
      <w:r w:rsidRPr="00EC719B">
        <w:rPr>
          <w:szCs w:val="24"/>
          <w:lang w:eastAsia="sk-SK"/>
        </w:rPr>
        <w:t>Ide o legislatívno-technickú úpravu. Podmienka zdravotnej spôsobilosti pri operačných zálohách je upravená v § 4 ods. 2 písm. e) návrhu zákona o niektorých opatreniach na zvýšenie odolnosti Slovenskej republiky v oblasti obrany a bezpečnosti, o brannej povinnosti a o zmene a doplnení niektorých zákonov</w:t>
      </w:r>
      <w:r>
        <w:rPr>
          <w:szCs w:val="24"/>
          <w:lang w:eastAsia="sk-SK"/>
        </w:rPr>
        <w:t>,</w:t>
      </w:r>
      <w:r w:rsidRPr="00EC719B">
        <w:rPr>
          <w:szCs w:val="24"/>
          <w:lang w:eastAsia="sk-SK"/>
        </w:rPr>
        <w:t xml:space="preserve"> a nie v § 4 ods. 2 písm. d).</w:t>
      </w:r>
    </w:p>
    <w:p w:rsidR="00FE18B1" w:rsidRPr="00EC719B" w:rsidRDefault="00FE18B1" w:rsidP="00FE18B1">
      <w:pPr>
        <w:spacing w:after="0" w:line="240" w:lineRule="auto"/>
        <w:ind w:left="4253"/>
        <w:jc w:val="both"/>
        <w:rPr>
          <w:szCs w:val="24"/>
          <w:lang w:eastAsia="sk-SK"/>
        </w:rPr>
      </w:pPr>
    </w:p>
    <w:p w:rsidR="00FE18B1" w:rsidRPr="00EC719B" w:rsidRDefault="00FE18B1" w:rsidP="00FE18B1">
      <w:pPr>
        <w:spacing w:after="0" w:line="360" w:lineRule="auto"/>
        <w:jc w:val="both"/>
        <w:rPr>
          <w:szCs w:val="24"/>
          <w:lang w:eastAsia="sk-SK"/>
        </w:rPr>
      </w:pPr>
      <w:r w:rsidRPr="009F45CC">
        <w:rPr>
          <w:b/>
          <w:szCs w:val="24"/>
          <w:lang w:eastAsia="sk-SK"/>
        </w:rPr>
        <w:t>57.</w:t>
      </w:r>
      <w:r w:rsidRPr="00EC719B">
        <w:rPr>
          <w:szCs w:val="24"/>
          <w:lang w:eastAsia="sk-SK"/>
        </w:rPr>
        <w:t xml:space="preserve"> V čl. XXII 6. bode v poznámke pod čiarou k odkazu 13 sa slová „§ 80 ods. 19 písm. b) až g)“ nahrádzajú slovami „§ 80 ods. 20 písm. b) až g)“.</w:t>
      </w:r>
    </w:p>
    <w:p w:rsidR="00FE18B1" w:rsidRPr="00EC719B" w:rsidRDefault="00FE18B1" w:rsidP="00FE18B1">
      <w:pPr>
        <w:spacing w:after="0" w:line="240" w:lineRule="auto"/>
        <w:ind w:left="4253"/>
        <w:jc w:val="both"/>
        <w:rPr>
          <w:szCs w:val="24"/>
          <w:lang w:eastAsia="sk-SK"/>
        </w:rPr>
      </w:pPr>
      <w:r w:rsidRPr="00EC719B">
        <w:rPr>
          <w:szCs w:val="24"/>
          <w:lang w:eastAsia="sk-SK"/>
        </w:rPr>
        <w:t>Ide o legislatívno-technickú úpravu, ktorou sa precizuje znenie poznámky pod čiarou.</w:t>
      </w:r>
    </w:p>
    <w:p w:rsidR="00FE18B1" w:rsidRDefault="00FE18B1" w:rsidP="00FE18B1">
      <w:pPr>
        <w:spacing w:after="0" w:line="240" w:lineRule="auto"/>
        <w:ind w:left="4253"/>
        <w:jc w:val="both"/>
        <w:rPr>
          <w:szCs w:val="24"/>
          <w:lang w:eastAsia="sk-SK"/>
        </w:rPr>
      </w:pPr>
    </w:p>
    <w:p w:rsidR="00FE18B1" w:rsidRDefault="00FE18B1" w:rsidP="008F0644">
      <w:pPr>
        <w:tabs>
          <w:tab w:val="left" w:pos="709"/>
          <w:tab w:val="left" w:pos="1077"/>
        </w:tabs>
        <w:spacing w:after="0" w:line="240" w:lineRule="auto"/>
        <w:jc w:val="both"/>
        <w:rPr>
          <w:b/>
          <w:i/>
          <w:szCs w:val="24"/>
          <w:lang w:eastAsia="sk-SK"/>
        </w:rPr>
      </w:pPr>
      <w:r>
        <w:rPr>
          <w:b/>
          <w:szCs w:val="24"/>
          <w:lang w:eastAsia="sk-SK"/>
        </w:rPr>
        <w:t xml:space="preserve">    </w:t>
      </w:r>
    </w:p>
    <w:p w:rsidR="00FE18B1" w:rsidRPr="00EC719B" w:rsidRDefault="00FE18B1" w:rsidP="00FE18B1">
      <w:pPr>
        <w:spacing w:after="0" w:line="360" w:lineRule="auto"/>
        <w:jc w:val="both"/>
        <w:rPr>
          <w:szCs w:val="24"/>
          <w:lang w:eastAsia="sk-SK"/>
        </w:rPr>
      </w:pPr>
      <w:r w:rsidRPr="009F45CC">
        <w:rPr>
          <w:b/>
          <w:szCs w:val="24"/>
          <w:lang w:eastAsia="sk-SK"/>
        </w:rPr>
        <w:lastRenderedPageBreak/>
        <w:t>58.</w:t>
      </w:r>
      <w:r w:rsidRPr="00EC719B">
        <w:rPr>
          <w:szCs w:val="24"/>
          <w:lang w:eastAsia="sk-SK"/>
        </w:rPr>
        <w:t xml:space="preserve"> V čl. XXII 7. bode § 5 ods. 5 sa slová „odsekov 3 a 4“ nahrádzajú slovami „§ 4 ods. 3 a 4“.</w:t>
      </w:r>
    </w:p>
    <w:p w:rsidR="00FE18B1" w:rsidRDefault="00FE18B1" w:rsidP="00FE18B1">
      <w:pPr>
        <w:spacing w:after="0" w:line="240" w:lineRule="auto"/>
        <w:ind w:left="4253"/>
        <w:jc w:val="both"/>
        <w:rPr>
          <w:szCs w:val="24"/>
          <w:lang w:eastAsia="sk-SK"/>
        </w:rPr>
      </w:pPr>
      <w:r w:rsidRPr="00EC719B">
        <w:rPr>
          <w:szCs w:val="24"/>
          <w:lang w:eastAsia="sk-SK"/>
        </w:rPr>
        <w:t>Ide o legislatívno-technickú úpravu. Náležitosti vyhlásenie podľa § 4 ods. 1 sú upravené v § 4 ods. 3 a 4.</w:t>
      </w:r>
    </w:p>
    <w:p w:rsidR="00FE18B1" w:rsidRPr="00EC719B" w:rsidRDefault="00FE18B1" w:rsidP="00FE18B1">
      <w:pPr>
        <w:spacing w:after="0" w:line="240" w:lineRule="auto"/>
        <w:ind w:left="4253"/>
        <w:jc w:val="both"/>
        <w:rPr>
          <w:szCs w:val="24"/>
          <w:lang w:eastAsia="sk-SK"/>
        </w:rPr>
      </w:pPr>
    </w:p>
    <w:p w:rsidR="00FE18B1" w:rsidRDefault="00FE18B1" w:rsidP="00FE18B1">
      <w:pPr>
        <w:tabs>
          <w:tab w:val="left" w:pos="709"/>
          <w:tab w:val="left" w:pos="1077"/>
        </w:tabs>
        <w:spacing w:after="0" w:line="240" w:lineRule="auto"/>
        <w:ind w:left="1077"/>
        <w:jc w:val="both"/>
        <w:rPr>
          <w:b/>
          <w:szCs w:val="24"/>
          <w:lang w:eastAsia="sk-SK"/>
        </w:rPr>
      </w:pPr>
    </w:p>
    <w:p w:rsidR="00FE18B1" w:rsidRPr="00C05FF7" w:rsidRDefault="00FE18B1" w:rsidP="00FE18B1">
      <w:pPr>
        <w:pStyle w:val="Odsekzoznamu"/>
        <w:numPr>
          <w:ilvl w:val="0"/>
          <w:numId w:val="38"/>
        </w:numPr>
        <w:spacing w:after="0" w:line="240" w:lineRule="auto"/>
        <w:jc w:val="both"/>
        <w:rPr>
          <w:szCs w:val="24"/>
        </w:rPr>
      </w:pPr>
      <w:r w:rsidRPr="00C05FF7">
        <w:rPr>
          <w:szCs w:val="24"/>
        </w:rPr>
        <w:t xml:space="preserve">V čl. XXV bode 3 v poznámke pod čiarou k odkazu 25a sa slová „§ 24 ods. 7“ nahrádzajú slovami „§ 24 ods. 5“. </w:t>
      </w:r>
    </w:p>
    <w:p w:rsidR="00FE18B1" w:rsidRDefault="00FE18B1" w:rsidP="00FE18B1">
      <w:pPr>
        <w:pStyle w:val="Odsekzoznamu"/>
        <w:spacing w:after="0" w:line="240" w:lineRule="auto"/>
        <w:ind w:left="4248"/>
        <w:jc w:val="both"/>
        <w:rPr>
          <w:i/>
          <w:iCs/>
          <w:szCs w:val="24"/>
        </w:rPr>
      </w:pPr>
    </w:p>
    <w:p w:rsidR="00FE18B1" w:rsidRPr="0061378C" w:rsidRDefault="00FE18B1" w:rsidP="00FE18B1">
      <w:pPr>
        <w:pStyle w:val="Odsekzoznamu"/>
        <w:spacing w:after="0" w:line="240" w:lineRule="auto"/>
        <w:ind w:left="4248"/>
        <w:jc w:val="both"/>
        <w:rPr>
          <w:iCs/>
          <w:szCs w:val="24"/>
        </w:rPr>
      </w:pPr>
      <w:r w:rsidRPr="0061378C">
        <w:rPr>
          <w:iCs/>
          <w:szCs w:val="24"/>
        </w:rPr>
        <w:t>Legislatívno-technická úprava citácie v poznámke pod čiarou v súvislosti s navrhovanými zmenami ustanovenia o preukazovaní príslušnosti k žandárskemu zboru.</w:t>
      </w:r>
    </w:p>
    <w:p w:rsidR="00FE18B1" w:rsidRDefault="00FE18B1" w:rsidP="00FE18B1">
      <w:pPr>
        <w:tabs>
          <w:tab w:val="left" w:pos="709"/>
          <w:tab w:val="left" w:pos="1077"/>
        </w:tabs>
        <w:spacing w:after="0" w:line="240" w:lineRule="auto"/>
        <w:ind w:left="1077"/>
        <w:jc w:val="both"/>
        <w:rPr>
          <w:b/>
          <w:szCs w:val="24"/>
          <w:lang w:eastAsia="sk-SK"/>
        </w:rPr>
      </w:pPr>
    </w:p>
    <w:p w:rsidR="00FE18B1" w:rsidRDefault="00FE18B1" w:rsidP="00FE18B1">
      <w:pPr>
        <w:tabs>
          <w:tab w:val="left" w:pos="709"/>
          <w:tab w:val="left" w:pos="1077"/>
        </w:tabs>
        <w:spacing w:after="0" w:line="240" w:lineRule="auto"/>
        <w:ind w:left="1077"/>
        <w:jc w:val="both"/>
        <w:rPr>
          <w:b/>
          <w:szCs w:val="24"/>
          <w:lang w:eastAsia="sk-SK"/>
        </w:rPr>
      </w:pPr>
    </w:p>
    <w:p w:rsidR="00FE18B1" w:rsidRPr="00FE18B1" w:rsidRDefault="00FE18B1" w:rsidP="00FE18B1">
      <w:pPr>
        <w:pStyle w:val="Odsekzoznamu"/>
        <w:numPr>
          <w:ilvl w:val="0"/>
          <w:numId w:val="38"/>
        </w:numPr>
        <w:autoSpaceDE w:val="0"/>
        <w:autoSpaceDN w:val="0"/>
        <w:adjustRightInd w:val="0"/>
        <w:spacing w:after="0" w:line="240" w:lineRule="auto"/>
        <w:jc w:val="both"/>
        <w:rPr>
          <w:szCs w:val="24"/>
        </w:rPr>
      </w:pPr>
      <w:r w:rsidRPr="00FE18B1">
        <w:rPr>
          <w:szCs w:val="24"/>
        </w:rPr>
        <w:t>Za čl. XXV sa vkladá nový čl. XXVI, ktorý znie:</w:t>
      </w:r>
    </w:p>
    <w:p w:rsidR="00FE18B1" w:rsidRDefault="00FE18B1" w:rsidP="00FE18B1">
      <w:pPr>
        <w:spacing w:after="0" w:line="240" w:lineRule="auto"/>
        <w:ind w:left="426"/>
        <w:jc w:val="center"/>
        <w:rPr>
          <w:szCs w:val="24"/>
        </w:rPr>
      </w:pPr>
    </w:p>
    <w:p w:rsidR="00FE18B1" w:rsidRPr="009224A6" w:rsidRDefault="00FE18B1" w:rsidP="00FE18B1">
      <w:pPr>
        <w:spacing w:after="0" w:line="240" w:lineRule="auto"/>
        <w:ind w:left="426"/>
        <w:jc w:val="center"/>
        <w:rPr>
          <w:b/>
          <w:bCs/>
          <w:noProof/>
          <w:szCs w:val="24"/>
        </w:rPr>
      </w:pPr>
      <w:r>
        <w:rPr>
          <w:szCs w:val="24"/>
        </w:rPr>
        <w:t>„</w:t>
      </w:r>
      <w:r w:rsidRPr="00EE399D">
        <w:rPr>
          <w:noProof/>
          <w:szCs w:val="24"/>
        </w:rPr>
        <w:t>Čl. XX</w:t>
      </w:r>
      <w:r>
        <w:rPr>
          <w:noProof/>
          <w:szCs w:val="24"/>
        </w:rPr>
        <w:t>VI</w:t>
      </w:r>
    </w:p>
    <w:p w:rsidR="00FE18B1" w:rsidRPr="009224A6" w:rsidRDefault="00FE18B1" w:rsidP="00FE18B1">
      <w:pPr>
        <w:spacing w:after="0" w:line="240" w:lineRule="auto"/>
        <w:ind w:left="426"/>
        <w:jc w:val="both"/>
        <w:rPr>
          <w:szCs w:val="24"/>
        </w:rPr>
      </w:pPr>
    </w:p>
    <w:p w:rsidR="00FE18B1" w:rsidRPr="00EE399D" w:rsidRDefault="00FE18B1" w:rsidP="00FE18B1">
      <w:pPr>
        <w:pStyle w:val="Odsekzoznamu"/>
        <w:spacing w:line="240" w:lineRule="auto"/>
        <w:ind w:left="426"/>
        <w:jc w:val="both"/>
        <w:rPr>
          <w:szCs w:val="24"/>
        </w:rPr>
      </w:pPr>
      <w:r w:rsidRPr="00EE399D">
        <w:rPr>
          <w:szCs w:val="24"/>
        </w:rPr>
        <w:t xml:space="preserve">Zákon č. </w:t>
      </w:r>
      <w:r>
        <w:rPr>
          <w:szCs w:val="24"/>
        </w:rPr>
        <w:t>435</w:t>
      </w:r>
      <w:r w:rsidRPr="00EE399D">
        <w:rPr>
          <w:szCs w:val="24"/>
        </w:rPr>
        <w:t>/201</w:t>
      </w:r>
      <w:r>
        <w:rPr>
          <w:szCs w:val="24"/>
        </w:rPr>
        <w:t>0</w:t>
      </w:r>
      <w:r w:rsidRPr="00EE399D">
        <w:rPr>
          <w:szCs w:val="24"/>
        </w:rPr>
        <w:t xml:space="preserve"> Z. z. </w:t>
      </w:r>
      <w:r w:rsidRPr="00425318">
        <w:rPr>
          <w:szCs w:val="24"/>
        </w:rPr>
        <w:t>o poskytovaní dotácií v pôsobnosti Ministerstva obrany Slovenskej republiky</w:t>
      </w:r>
      <w:r w:rsidRPr="00EE399D">
        <w:rPr>
          <w:szCs w:val="24"/>
        </w:rPr>
        <w:t xml:space="preserve"> v znení zákona č. </w:t>
      </w:r>
      <w:r>
        <w:rPr>
          <w:szCs w:val="24"/>
        </w:rPr>
        <w:t>214</w:t>
      </w:r>
      <w:r w:rsidRPr="00EE399D">
        <w:rPr>
          <w:szCs w:val="24"/>
        </w:rPr>
        <w:t>/201</w:t>
      </w:r>
      <w:r>
        <w:rPr>
          <w:szCs w:val="24"/>
        </w:rPr>
        <w:t>3</w:t>
      </w:r>
      <w:r w:rsidRPr="00EE399D">
        <w:rPr>
          <w:szCs w:val="24"/>
        </w:rPr>
        <w:t xml:space="preserve"> Z. z., zákona č. </w:t>
      </w:r>
      <w:r>
        <w:rPr>
          <w:szCs w:val="24"/>
        </w:rPr>
        <w:t>221</w:t>
      </w:r>
      <w:r w:rsidRPr="00EE399D">
        <w:rPr>
          <w:szCs w:val="24"/>
        </w:rPr>
        <w:t>/201</w:t>
      </w:r>
      <w:r>
        <w:rPr>
          <w:szCs w:val="24"/>
        </w:rPr>
        <w:t>9</w:t>
      </w:r>
      <w:r w:rsidRPr="00EE399D">
        <w:rPr>
          <w:szCs w:val="24"/>
        </w:rPr>
        <w:t xml:space="preserve"> Z. z.</w:t>
      </w:r>
      <w:r>
        <w:rPr>
          <w:szCs w:val="24"/>
        </w:rPr>
        <w:t xml:space="preserve"> a</w:t>
      </w:r>
      <w:r w:rsidRPr="00EE399D">
        <w:rPr>
          <w:szCs w:val="24"/>
        </w:rPr>
        <w:t xml:space="preserve"> zákona č.</w:t>
      </w:r>
      <w:r>
        <w:rPr>
          <w:szCs w:val="24"/>
        </w:rPr>
        <w:t> 346</w:t>
      </w:r>
      <w:r w:rsidRPr="00EE399D">
        <w:rPr>
          <w:szCs w:val="24"/>
        </w:rPr>
        <w:t>/20</w:t>
      </w:r>
      <w:r>
        <w:rPr>
          <w:szCs w:val="24"/>
        </w:rPr>
        <w:t>21 </w:t>
      </w:r>
      <w:r w:rsidRPr="00EE399D">
        <w:rPr>
          <w:szCs w:val="24"/>
        </w:rPr>
        <w:t>Z.</w:t>
      </w:r>
      <w:r>
        <w:rPr>
          <w:szCs w:val="24"/>
        </w:rPr>
        <w:t> </w:t>
      </w:r>
      <w:r w:rsidRPr="00EE399D">
        <w:rPr>
          <w:szCs w:val="24"/>
        </w:rPr>
        <w:t xml:space="preserve">z. sa </w:t>
      </w:r>
      <w:r w:rsidRPr="00246566">
        <w:rPr>
          <w:szCs w:val="24"/>
        </w:rPr>
        <w:t>mení a dopĺňa</w:t>
      </w:r>
      <w:r>
        <w:rPr>
          <w:szCs w:val="24"/>
        </w:rPr>
        <w:t xml:space="preserve"> </w:t>
      </w:r>
      <w:r w:rsidRPr="00EE399D">
        <w:rPr>
          <w:szCs w:val="24"/>
        </w:rPr>
        <w:t xml:space="preserve">takto: </w:t>
      </w:r>
    </w:p>
    <w:p w:rsidR="00FE18B1" w:rsidRPr="00EE399D" w:rsidRDefault="00FE18B1" w:rsidP="00FE18B1">
      <w:pPr>
        <w:pStyle w:val="Odsekzoznamu"/>
        <w:spacing w:line="240" w:lineRule="auto"/>
        <w:ind w:left="426"/>
        <w:jc w:val="both"/>
        <w:rPr>
          <w:szCs w:val="24"/>
        </w:rPr>
      </w:pPr>
    </w:p>
    <w:p w:rsidR="00FE18B1" w:rsidRDefault="00FE18B1" w:rsidP="00FE18B1">
      <w:pPr>
        <w:pStyle w:val="Odsekzoznamu"/>
        <w:spacing w:line="240" w:lineRule="auto"/>
        <w:ind w:left="426"/>
        <w:jc w:val="both"/>
        <w:rPr>
          <w:szCs w:val="24"/>
        </w:rPr>
      </w:pPr>
      <w:r w:rsidRPr="00EE399D">
        <w:rPr>
          <w:szCs w:val="24"/>
        </w:rPr>
        <w:t>1.</w:t>
      </w:r>
      <w:r w:rsidRPr="00EE399D">
        <w:rPr>
          <w:szCs w:val="24"/>
        </w:rPr>
        <w:tab/>
      </w:r>
      <w:r>
        <w:rPr>
          <w:szCs w:val="24"/>
        </w:rPr>
        <w:t xml:space="preserve">V </w:t>
      </w:r>
      <w:r w:rsidRPr="00EE399D">
        <w:rPr>
          <w:szCs w:val="24"/>
        </w:rPr>
        <w:t xml:space="preserve">§ </w:t>
      </w:r>
      <w:r>
        <w:rPr>
          <w:szCs w:val="24"/>
        </w:rPr>
        <w:t>2</w:t>
      </w:r>
      <w:r w:rsidRPr="00EE399D">
        <w:rPr>
          <w:szCs w:val="24"/>
        </w:rPr>
        <w:t xml:space="preserve"> </w:t>
      </w:r>
      <w:r>
        <w:rPr>
          <w:szCs w:val="24"/>
        </w:rPr>
        <w:t>písmeno b) znie:</w:t>
      </w:r>
    </w:p>
    <w:p w:rsidR="00FE18B1" w:rsidRPr="00EE399D" w:rsidRDefault="00FE18B1" w:rsidP="00FE18B1">
      <w:pPr>
        <w:pStyle w:val="Odsekzoznamu"/>
        <w:spacing w:line="240" w:lineRule="auto"/>
        <w:ind w:left="426"/>
        <w:jc w:val="both"/>
        <w:rPr>
          <w:szCs w:val="24"/>
        </w:rPr>
      </w:pPr>
      <w:r>
        <w:rPr>
          <w:szCs w:val="24"/>
        </w:rPr>
        <w:t xml:space="preserve">„b) podporu </w:t>
      </w:r>
      <w:bookmarkStart w:id="2" w:name="_Hlk197434885"/>
      <w:r>
        <w:rPr>
          <w:szCs w:val="24"/>
        </w:rPr>
        <w:t>vytvárania, udržiavania a navyšovania</w:t>
      </w:r>
      <w:bookmarkEnd w:id="2"/>
      <w:r>
        <w:rPr>
          <w:szCs w:val="24"/>
        </w:rPr>
        <w:t xml:space="preserve"> kapacít ozbrojených síl Slovenskej republiky,“</w:t>
      </w:r>
      <w:r w:rsidRPr="00EE399D">
        <w:rPr>
          <w:szCs w:val="24"/>
        </w:rPr>
        <w:t>.</w:t>
      </w:r>
    </w:p>
    <w:p w:rsidR="00FE18B1" w:rsidRPr="00EE399D" w:rsidRDefault="00FE18B1" w:rsidP="00FE18B1">
      <w:pPr>
        <w:pStyle w:val="Odsekzoznamu"/>
        <w:spacing w:line="240" w:lineRule="auto"/>
        <w:ind w:left="426"/>
        <w:jc w:val="both"/>
        <w:rPr>
          <w:szCs w:val="24"/>
        </w:rPr>
      </w:pPr>
    </w:p>
    <w:p w:rsidR="00FE18B1" w:rsidRDefault="00FE18B1" w:rsidP="00FE18B1">
      <w:pPr>
        <w:pStyle w:val="Odsekzoznamu"/>
        <w:spacing w:line="240" w:lineRule="auto"/>
        <w:ind w:left="426"/>
        <w:jc w:val="both"/>
        <w:rPr>
          <w:szCs w:val="24"/>
        </w:rPr>
      </w:pPr>
      <w:r w:rsidRPr="00EE399D">
        <w:rPr>
          <w:szCs w:val="24"/>
        </w:rPr>
        <w:t>2.</w:t>
      </w:r>
      <w:r w:rsidRPr="00EE399D">
        <w:rPr>
          <w:szCs w:val="24"/>
        </w:rPr>
        <w:tab/>
      </w:r>
      <w:r>
        <w:rPr>
          <w:szCs w:val="24"/>
        </w:rPr>
        <w:t>§ 2 sa dopĺňa písmenom n), ktoré znie:</w:t>
      </w:r>
    </w:p>
    <w:p w:rsidR="00FE18B1" w:rsidRDefault="00FE18B1" w:rsidP="00FE18B1">
      <w:pPr>
        <w:pStyle w:val="Odsekzoznamu"/>
        <w:spacing w:line="240" w:lineRule="auto"/>
        <w:ind w:left="426"/>
        <w:jc w:val="both"/>
        <w:rPr>
          <w:bCs/>
          <w:color w:val="FF0000"/>
          <w:szCs w:val="24"/>
        </w:rPr>
      </w:pPr>
      <w:r>
        <w:rPr>
          <w:szCs w:val="24"/>
        </w:rPr>
        <w:t>„n) na podporu projektov zameraných na zlepšenie kvality života obyvateľov obce, ktorá je alebo môže byť dotknutá činnosťou ozbrojených síl Slovenskej republiky.“</w:t>
      </w:r>
      <w:r w:rsidRPr="00EE399D">
        <w:rPr>
          <w:szCs w:val="24"/>
        </w:rPr>
        <w:t>.</w:t>
      </w:r>
      <w:r>
        <w:rPr>
          <w:szCs w:val="24"/>
        </w:rPr>
        <w:t xml:space="preserve"> </w:t>
      </w:r>
    </w:p>
    <w:p w:rsidR="00FE18B1" w:rsidRDefault="00FE18B1" w:rsidP="00FE18B1">
      <w:pPr>
        <w:pStyle w:val="Odsekzoznamu"/>
        <w:spacing w:after="0" w:line="240" w:lineRule="auto"/>
        <w:ind w:left="425"/>
        <w:jc w:val="both"/>
        <w:rPr>
          <w:bCs/>
          <w:color w:val="FF0000"/>
          <w:szCs w:val="24"/>
        </w:rPr>
      </w:pPr>
    </w:p>
    <w:p w:rsidR="00FE18B1" w:rsidRDefault="00FE18B1" w:rsidP="00FE18B1">
      <w:pPr>
        <w:spacing w:after="0" w:line="240" w:lineRule="auto"/>
        <w:ind w:left="425"/>
        <w:jc w:val="both"/>
        <w:rPr>
          <w:szCs w:val="24"/>
        </w:rPr>
      </w:pPr>
      <w:r w:rsidRPr="0013488F">
        <w:rPr>
          <w:szCs w:val="24"/>
        </w:rPr>
        <w:t>3.</w:t>
      </w:r>
      <w:r>
        <w:rPr>
          <w:szCs w:val="24"/>
        </w:rPr>
        <w:t xml:space="preserve"> V § 3 ods. </w:t>
      </w:r>
      <w:r w:rsidRPr="00246566">
        <w:rPr>
          <w:szCs w:val="24"/>
        </w:rPr>
        <w:t>3 a § 4 ods. 5</w:t>
      </w:r>
      <w:r>
        <w:rPr>
          <w:szCs w:val="24"/>
        </w:rPr>
        <w:t xml:space="preserve"> sa slová „§ 2 písm. a) až d)“ nahrádzajú slovami „§ 2 písm. a) až d) a n)“. </w:t>
      </w:r>
    </w:p>
    <w:p w:rsidR="00FE18B1" w:rsidRDefault="00FE18B1" w:rsidP="00FE18B1">
      <w:pPr>
        <w:spacing w:after="0" w:line="240" w:lineRule="auto"/>
        <w:ind w:left="425"/>
        <w:jc w:val="both"/>
        <w:rPr>
          <w:szCs w:val="24"/>
        </w:rPr>
      </w:pPr>
    </w:p>
    <w:p w:rsidR="00FE18B1" w:rsidRDefault="00FE18B1" w:rsidP="00FE18B1">
      <w:pPr>
        <w:spacing w:after="0" w:line="240" w:lineRule="auto"/>
        <w:ind w:left="425"/>
        <w:jc w:val="both"/>
        <w:rPr>
          <w:szCs w:val="24"/>
        </w:rPr>
      </w:pPr>
      <w:r w:rsidRPr="0013488F">
        <w:rPr>
          <w:szCs w:val="24"/>
        </w:rPr>
        <w:t>4.</w:t>
      </w:r>
      <w:r>
        <w:rPr>
          <w:szCs w:val="24"/>
        </w:rPr>
        <w:t xml:space="preserve"> V § 4 odseky 1 a 2 znejú:</w:t>
      </w:r>
    </w:p>
    <w:p w:rsidR="00FE18B1" w:rsidRDefault="00FE18B1" w:rsidP="00FE18B1">
      <w:pPr>
        <w:spacing w:after="0" w:line="240" w:lineRule="auto"/>
        <w:ind w:left="425"/>
        <w:jc w:val="both"/>
        <w:rPr>
          <w:szCs w:val="24"/>
        </w:rPr>
      </w:pPr>
      <w:r>
        <w:rPr>
          <w:szCs w:val="24"/>
        </w:rPr>
        <w:t xml:space="preserve">„(1) </w:t>
      </w:r>
      <w:r w:rsidRPr="00BE61CE">
        <w:rPr>
          <w:szCs w:val="24"/>
        </w:rPr>
        <w:t>Dotáciu možno poskytnúť žiadateľovi na základe žiadosti o poskytnutie dotácie (ďalej len „žiadosť“), ktorá sa vrátane jej príloh predkladá ministerstvu písomne v listinnej podobe alebo v elektronickej podobe autorizovanej podľa osobitného predpisu</w:t>
      </w:r>
      <w:r w:rsidRPr="00BE61CE">
        <w:rPr>
          <w:szCs w:val="24"/>
          <w:vertAlign w:val="superscript"/>
        </w:rPr>
        <w:t>20c</w:t>
      </w:r>
      <w:r w:rsidRPr="00BE61CE">
        <w:rPr>
          <w:szCs w:val="24"/>
        </w:rPr>
        <w:t>). Vzor žiadosti je uvedený v prílohe.</w:t>
      </w:r>
    </w:p>
    <w:p w:rsidR="00FE18B1" w:rsidRDefault="00FE18B1" w:rsidP="00FE18B1">
      <w:pPr>
        <w:spacing w:after="0" w:line="240" w:lineRule="auto"/>
        <w:ind w:left="425"/>
        <w:jc w:val="both"/>
        <w:rPr>
          <w:szCs w:val="24"/>
        </w:rPr>
      </w:pPr>
    </w:p>
    <w:p w:rsidR="00FE18B1" w:rsidRDefault="00FE18B1" w:rsidP="00FE18B1">
      <w:pPr>
        <w:spacing w:after="0" w:line="240" w:lineRule="auto"/>
        <w:ind w:left="425"/>
        <w:jc w:val="both"/>
        <w:rPr>
          <w:bCs/>
          <w:color w:val="FF0000"/>
          <w:szCs w:val="24"/>
        </w:rPr>
      </w:pPr>
      <w:r>
        <w:rPr>
          <w:szCs w:val="24"/>
        </w:rPr>
        <w:t>(2) Žiadosť na účely podľa § 2 písm. a) až d) a </w:t>
      </w:r>
      <w:r w:rsidRPr="00BE61CE">
        <w:rPr>
          <w:szCs w:val="24"/>
        </w:rPr>
        <w:t>n)</w:t>
      </w:r>
      <w:r>
        <w:rPr>
          <w:szCs w:val="24"/>
        </w:rPr>
        <w:t xml:space="preserve"> žiadateľ predkladá na základe výzvy zverejnenej na webovom sídle ministerstva v termíne a spôsobom určeným ministerstvom.“</w:t>
      </w:r>
      <w:r w:rsidRPr="00246566">
        <w:rPr>
          <w:szCs w:val="24"/>
        </w:rPr>
        <w:t>.</w:t>
      </w:r>
    </w:p>
    <w:p w:rsidR="00FE18B1" w:rsidRDefault="00FE18B1" w:rsidP="00FE18B1">
      <w:pPr>
        <w:spacing w:after="0" w:line="240" w:lineRule="auto"/>
        <w:ind w:left="425"/>
        <w:jc w:val="both"/>
        <w:rPr>
          <w:bCs/>
          <w:color w:val="FF0000"/>
          <w:szCs w:val="24"/>
        </w:rPr>
      </w:pPr>
    </w:p>
    <w:p w:rsidR="00FE18B1" w:rsidRPr="00246566" w:rsidRDefault="00FE18B1" w:rsidP="00FE18B1">
      <w:pPr>
        <w:spacing w:after="0" w:line="240" w:lineRule="auto"/>
        <w:ind w:left="425"/>
        <w:jc w:val="both"/>
        <w:rPr>
          <w:bCs/>
          <w:szCs w:val="24"/>
        </w:rPr>
      </w:pPr>
      <w:r w:rsidRPr="00246566">
        <w:rPr>
          <w:bCs/>
          <w:szCs w:val="24"/>
        </w:rPr>
        <w:t>Poznámka pod čiarou k odkazu 20c znie:</w:t>
      </w:r>
    </w:p>
    <w:p w:rsidR="00FE18B1" w:rsidRPr="00F13495" w:rsidRDefault="00FE18B1" w:rsidP="00FE18B1">
      <w:pPr>
        <w:spacing w:after="0" w:line="240" w:lineRule="auto"/>
        <w:ind w:left="425"/>
        <w:jc w:val="both"/>
        <w:rPr>
          <w:szCs w:val="24"/>
        </w:rPr>
      </w:pPr>
      <w:r w:rsidRPr="00246566">
        <w:rPr>
          <w:bCs/>
          <w:szCs w:val="24"/>
        </w:rPr>
        <w:t>„</w:t>
      </w:r>
      <w:r w:rsidRPr="00246566">
        <w:rPr>
          <w:bCs/>
          <w:szCs w:val="24"/>
          <w:vertAlign w:val="superscript"/>
        </w:rPr>
        <w:t>20c</w:t>
      </w:r>
      <w:r w:rsidRPr="00246566">
        <w:rPr>
          <w:bCs/>
          <w:szCs w:val="24"/>
        </w:rPr>
        <w:t>) Zákon č. 305/2013 Z. z. o elektronickej podobe výkonu pôsobnosti orgánov verejnej moci a o zmene a doplnení niektorých zákonov (zákon o e-</w:t>
      </w:r>
      <w:proofErr w:type="spellStart"/>
      <w:r w:rsidRPr="00246566">
        <w:rPr>
          <w:bCs/>
          <w:szCs w:val="24"/>
        </w:rPr>
        <w:t>Governmente</w:t>
      </w:r>
      <w:proofErr w:type="spellEnd"/>
      <w:r w:rsidRPr="00246566">
        <w:rPr>
          <w:bCs/>
          <w:szCs w:val="24"/>
        </w:rPr>
        <w:t>) v znení neskorších predpisov.“.</w:t>
      </w:r>
    </w:p>
    <w:p w:rsidR="00FE18B1" w:rsidRDefault="00FE18B1" w:rsidP="00FE18B1">
      <w:pPr>
        <w:spacing w:after="0" w:line="240" w:lineRule="auto"/>
        <w:jc w:val="both"/>
        <w:rPr>
          <w:szCs w:val="24"/>
        </w:rPr>
      </w:pPr>
    </w:p>
    <w:p w:rsidR="00FE18B1" w:rsidRDefault="00FE18B1" w:rsidP="00FE18B1">
      <w:pPr>
        <w:spacing w:after="0" w:line="240" w:lineRule="auto"/>
        <w:ind w:left="425"/>
        <w:jc w:val="both"/>
        <w:rPr>
          <w:szCs w:val="24"/>
        </w:rPr>
      </w:pPr>
      <w:r w:rsidRPr="00405D97">
        <w:rPr>
          <w:szCs w:val="24"/>
        </w:rPr>
        <w:t>5.</w:t>
      </w:r>
      <w:r>
        <w:rPr>
          <w:szCs w:val="24"/>
        </w:rPr>
        <w:t xml:space="preserve"> </w:t>
      </w:r>
      <w:r w:rsidRPr="00405D97">
        <w:rPr>
          <w:szCs w:val="24"/>
        </w:rPr>
        <w:t>V §</w:t>
      </w:r>
      <w:r>
        <w:rPr>
          <w:szCs w:val="24"/>
        </w:rPr>
        <w:t xml:space="preserve"> 4 ods. 3 a 4 sa vypúšťa slovo „ministerstvu“.</w:t>
      </w:r>
    </w:p>
    <w:p w:rsidR="00FE18B1" w:rsidRDefault="00FE18B1" w:rsidP="00FE18B1">
      <w:pPr>
        <w:spacing w:after="0" w:line="240" w:lineRule="auto"/>
        <w:ind w:left="425"/>
        <w:jc w:val="both"/>
        <w:rPr>
          <w:szCs w:val="24"/>
        </w:rPr>
      </w:pPr>
    </w:p>
    <w:p w:rsidR="00FE18B1" w:rsidRDefault="00FE18B1" w:rsidP="00FE18B1">
      <w:pPr>
        <w:spacing w:after="0" w:line="240" w:lineRule="auto"/>
        <w:ind w:left="425"/>
        <w:jc w:val="both"/>
        <w:rPr>
          <w:szCs w:val="24"/>
        </w:rPr>
      </w:pPr>
      <w:r w:rsidRPr="0026304E">
        <w:rPr>
          <w:szCs w:val="24"/>
        </w:rPr>
        <w:t>6. V § 6 ods. 1 písm. c) sa vypúšťajú slová „najmenej dva mesiace pred termínom predkladania žiadostí“.</w:t>
      </w:r>
    </w:p>
    <w:p w:rsidR="00FE18B1" w:rsidRPr="00F13495" w:rsidRDefault="00FE18B1" w:rsidP="00FE18B1">
      <w:pPr>
        <w:spacing w:after="0" w:line="240" w:lineRule="auto"/>
        <w:jc w:val="both"/>
        <w:rPr>
          <w:b/>
          <w:bCs/>
          <w:i/>
          <w:iCs/>
          <w:szCs w:val="24"/>
          <w:u w:val="single"/>
        </w:rPr>
      </w:pPr>
    </w:p>
    <w:p w:rsidR="00FE18B1" w:rsidRPr="0026304E" w:rsidRDefault="00FE18B1" w:rsidP="00FE18B1">
      <w:pPr>
        <w:spacing w:after="0" w:line="240" w:lineRule="auto"/>
        <w:ind w:left="425"/>
        <w:jc w:val="both"/>
        <w:rPr>
          <w:szCs w:val="24"/>
        </w:rPr>
      </w:pPr>
      <w:r>
        <w:rPr>
          <w:szCs w:val="24"/>
        </w:rPr>
        <w:t>7</w:t>
      </w:r>
      <w:r w:rsidRPr="0026304E">
        <w:rPr>
          <w:szCs w:val="24"/>
        </w:rPr>
        <w:t>.V § 8 odsek 2 znie:</w:t>
      </w:r>
    </w:p>
    <w:p w:rsidR="00FE18B1" w:rsidRPr="00405D97" w:rsidRDefault="00FE18B1" w:rsidP="00FE18B1">
      <w:pPr>
        <w:spacing w:after="0" w:line="240" w:lineRule="auto"/>
        <w:ind w:left="425"/>
        <w:jc w:val="both"/>
        <w:rPr>
          <w:szCs w:val="24"/>
        </w:rPr>
      </w:pPr>
      <w:r w:rsidRPr="0026304E">
        <w:rPr>
          <w:szCs w:val="24"/>
        </w:rPr>
        <w:t xml:space="preserve">„(2) Ak žiadosť nemá predpísané náležitosti, ministerstvo do desiatich pracovných dní odo dňa doručenia žiadosti vyzve žiadateľa, aby zistené nedostatky v určenej lehote odstránil; súčasne ho poučí, že inak žiadosť </w:t>
      </w:r>
      <w:r>
        <w:rPr>
          <w:szCs w:val="24"/>
        </w:rPr>
        <w:t>neposúdi</w:t>
      </w:r>
      <w:r w:rsidRPr="0026304E">
        <w:rPr>
          <w:szCs w:val="24"/>
        </w:rPr>
        <w:t>.“.</w:t>
      </w:r>
    </w:p>
    <w:p w:rsidR="00FE18B1" w:rsidRDefault="00FE18B1" w:rsidP="00FE18B1">
      <w:pPr>
        <w:pStyle w:val="Odsekzoznamu"/>
        <w:spacing w:after="0" w:line="240" w:lineRule="auto"/>
        <w:ind w:left="426"/>
        <w:jc w:val="both"/>
        <w:rPr>
          <w:szCs w:val="24"/>
        </w:rPr>
      </w:pPr>
    </w:p>
    <w:p w:rsidR="00FE18B1" w:rsidRDefault="00FE18B1" w:rsidP="00FE18B1">
      <w:pPr>
        <w:pStyle w:val="Odsekzoznamu"/>
        <w:autoSpaceDE w:val="0"/>
        <w:autoSpaceDN w:val="0"/>
        <w:adjustRightInd w:val="0"/>
        <w:spacing w:after="0" w:line="240" w:lineRule="auto"/>
        <w:ind w:left="426"/>
        <w:jc w:val="both"/>
        <w:rPr>
          <w:szCs w:val="24"/>
        </w:rPr>
      </w:pPr>
      <w:r>
        <w:rPr>
          <w:szCs w:val="24"/>
        </w:rPr>
        <w:t xml:space="preserve">Doterajšie články </w:t>
      </w:r>
      <w:r w:rsidRPr="00EE52EC">
        <w:rPr>
          <w:szCs w:val="24"/>
        </w:rPr>
        <w:t>sa primerane prečíslujú</w:t>
      </w:r>
      <w:r>
        <w:rPr>
          <w:szCs w:val="24"/>
        </w:rPr>
        <w:t>.</w:t>
      </w:r>
    </w:p>
    <w:p w:rsidR="00FE18B1" w:rsidRDefault="00FE18B1" w:rsidP="00FE18B1">
      <w:pPr>
        <w:pStyle w:val="Odsekzoznamu"/>
        <w:autoSpaceDE w:val="0"/>
        <w:autoSpaceDN w:val="0"/>
        <w:adjustRightInd w:val="0"/>
        <w:spacing w:after="0" w:line="240" w:lineRule="auto"/>
        <w:ind w:left="426" w:hanging="426"/>
        <w:jc w:val="both"/>
        <w:rPr>
          <w:szCs w:val="24"/>
        </w:rPr>
      </w:pPr>
    </w:p>
    <w:p w:rsidR="00FE18B1" w:rsidRPr="003A37B5" w:rsidRDefault="00FE18B1" w:rsidP="00FE18B1">
      <w:pPr>
        <w:pStyle w:val="Odsekzoznamu"/>
        <w:autoSpaceDE w:val="0"/>
        <w:autoSpaceDN w:val="0"/>
        <w:adjustRightInd w:val="0"/>
        <w:spacing w:after="0" w:line="240" w:lineRule="auto"/>
        <w:ind w:left="4253"/>
        <w:jc w:val="both"/>
        <w:rPr>
          <w:iCs/>
          <w:szCs w:val="24"/>
        </w:rPr>
      </w:pPr>
      <w:r w:rsidRPr="003A37B5">
        <w:rPr>
          <w:iCs/>
          <w:szCs w:val="24"/>
        </w:rPr>
        <w:t>V nadväznosti na zámer vytvoriť Národné obranné sily ako súčasť ozbrojených síl Slovenskej republiky sa navrhuje vykonať úpravy zákona č. 435/2010 Z. z. o poskytovaní dotácií v pôsobnosti Ministerstva obrany Slovenskej republiky, ktorých hlavným cieľom je umožniť poskytnutie dotácie na účely podpory náboru nových profesionálnych vojakov ozbrojených síl Slovenskej republiky a vojakov v zálohe, ktorí budú pôsobiť v jednotlivých zložkách Národných obranných síl, ako aj podpory projektov zameraných na zlepšenie kvality života obyvateľov obcí, ktoré sú alebo v budúcnosti môžu byť dotknuté činnosťou ozbrojených síl Slovenskej republiky a Národných obranných síl a na kompenzáciu dôsledkov takýchto činností nemajú dostatok vlastných prostriedkov. V danej súvislosti sa tiež navrhuje novelizácia ustanovení upravujúcich spôsob podávania a vyhodnotenia žiadosti o poskytnutie dotácie a zverejňovanie s tým súvisiacich informácií, a to najmä s cieľom zefektívniť zavedené úradné postupy.</w:t>
      </w:r>
    </w:p>
    <w:p w:rsidR="00FE18B1" w:rsidRDefault="00FE18B1" w:rsidP="00FE18B1">
      <w:pPr>
        <w:tabs>
          <w:tab w:val="left" w:pos="709"/>
          <w:tab w:val="left" w:pos="1077"/>
        </w:tabs>
        <w:spacing w:after="0" w:line="240" w:lineRule="auto"/>
        <w:jc w:val="both"/>
        <w:rPr>
          <w:b/>
          <w:szCs w:val="24"/>
          <w:lang w:eastAsia="sk-SK"/>
        </w:rPr>
      </w:pPr>
    </w:p>
    <w:p w:rsidR="00FE18B1" w:rsidRDefault="00FE18B1" w:rsidP="00FE18B1">
      <w:pPr>
        <w:tabs>
          <w:tab w:val="left" w:pos="709"/>
          <w:tab w:val="left" w:pos="1077"/>
        </w:tabs>
        <w:spacing w:after="0" w:line="240" w:lineRule="auto"/>
        <w:ind w:left="1077"/>
        <w:jc w:val="both"/>
        <w:rPr>
          <w:b/>
          <w:i/>
          <w:szCs w:val="24"/>
          <w:lang w:eastAsia="sk-SK"/>
        </w:rPr>
      </w:pPr>
    </w:p>
    <w:p w:rsidR="00FE18B1" w:rsidRPr="00FE18B1" w:rsidRDefault="00FE18B1" w:rsidP="00FE18B1">
      <w:pPr>
        <w:pStyle w:val="Odsekzoznamu"/>
        <w:numPr>
          <w:ilvl w:val="0"/>
          <w:numId w:val="38"/>
        </w:numPr>
        <w:spacing w:after="0" w:line="240" w:lineRule="auto"/>
        <w:jc w:val="both"/>
        <w:rPr>
          <w:szCs w:val="24"/>
        </w:rPr>
      </w:pPr>
      <w:r w:rsidRPr="00FE18B1">
        <w:rPr>
          <w:szCs w:val="24"/>
        </w:rPr>
        <w:t>V čl. XXVIII bod 1 znie:</w:t>
      </w:r>
    </w:p>
    <w:p w:rsidR="00FE18B1" w:rsidRDefault="00FE18B1" w:rsidP="00FE18B1">
      <w:pPr>
        <w:shd w:val="clear" w:color="auto" w:fill="FFFFFF"/>
        <w:spacing w:after="0" w:line="240" w:lineRule="auto"/>
        <w:ind w:left="426"/>
        <w:jc w:val="both"/>
        <w:rPr>
          <w:szCs w:val="24"/>
        </w:rPr>
      </w:pPr>
      <w:r w:rsidRPr="0017352F">
        <w:rPr>
          <w:szCs w:val="24"/>
        </w:rPr>
        <w:t>„</w:t>
      </w:r>
      <w:r>
        <w:rPr>
          <w:szCs w:val="24"/>
        </w:rPr>
        <w:t>1. § 13 znie:</w:t>
      </w:r>
    </w:p>
    <w:p w:rsidR="00FE18B1" w:rsidRPr="0017352F" w:rsidRDefault="00FE18B1" w:rsidP="00FE18B1">
      <w:pPr>
        <w:shd w:val="clear" w:color="auto" w:fill="FFFFFF"/>
        <w:spacing w:after="0" w:line="240" w:lineRule="auto"/>
        <w:ind w:left="426"/>
        <w:jc w:val="center"/>
        <w:rPr>
          <w:szCs w:val="24"/>
          <w:lang w:eastAsia="sk-SK"/>
        </w:rPr>
      </w:pPr>
      <w:r>
        <w:rPr>
          <w:szCs w:val="24"/>
          <w:lang w:eastAsia="sk-SK"/>
        </w:rPr>
        <w:t>„</w:t>
      </w:r>
      <w:r w:rsidRPr="0017352F">
        <w:rPr>
          <w:szCs w:val="24"/>
          <w:lang w:eastAsia="sk-SK"/>
        </w:rPr>
        <w:t>§ 13</w:t>
      </w:r>
    </w:p>
    <w:p w:rsidR="00FE18B1" w:rsidRPr="0017352F" w:rsidRDefault="00FE18B1" w:rsidP="00FE18B1">
      <w:pPr>
        <w:shd w:val="clear" w:color="auto" w:fill="FFFFFF"/>
        <w:spacing w:after="0" w:line="240" w:lineRule="auto"/>
        <w:ind w:left="426"/>
        <w:jc w:val="center"/>
        <w:rPr>
          <w:b/>
          <w:bCs/>
          <w:szCs w:val="24"/>
          <w:lang w:eastAsia="sk-SK"/>
        </w:rPr>
      </w:pPr>
    </w:p>
    <w:p w:rsidR="00FE18B1" w:rsidRPr="0017352F" w:rsidRDefault="00FE18B1" w:rsidP="00FE18B1">
      <w:pPr>
        <w:shd w:val="clear" w:color="auto" w:fill="FFFFFF"/>
        <w:spacing w:after="0" w:line="240" w:lineRule="auto"/>
        <w:ind w:left="426" w:firstLine="425"/>
        <w:jc w:val="both"/>
        <w:rPr>
          <w:szCs w:val="24"/>
          <w:lang w:eastAsia="sk-SK"/>
        </w:rPr>
      </w:pPr>
      <w:r w:rsidRPr="0017352F">
        <w:rPr>
          <w:szCs w:val="24"/>
          <w:lang w:eastAsia="sk-SK"/>
        </w:rPr>
        <w:t>(1) Profesionálny vojak nesmie byť členom riadiacich, kontrolných alebo dozorných orgánov právnických osôb vykonávajúcich podnikateľskú činnosť, okrem valného zhromaždenia a členskej schôdze.</w:t>
      </w:r>
    </w:p>
    <w:p w:rsidR="00FE18B1" w:rsidRPr="0017352F" w:rsidRDefault="00FE18B1" w:rsidP="00FE18B1">
      <w:pPr>
        <w:shd w:val="clear" w:color="auto" w:fill="FFFFFF"/>
        <w:spacing w:after="0" w:line="240" w:lineRule="auto"/>
        <w:ind w:left="426" w:firstLine="425"/>
        <w:jc w:val="both"/>
        <w:rPr>
          <w:szCs w:val="24"/>
          <w:lang w:eastAsia="sk-SK"/>
        </w:rPr>
      </w:pPr>
    </w:p>
    <w:p w:rsidR="00FE18B1" w:rsidRPr="0017352F" w:rsidRDefault="00FE18B1" w:rsidP="00FE18B1">
      <w:pPr>
        <w:shd w:val="clear" w:color="auto" w:fill="FFFFFF"/>
        <w:spacing w:after="0" w:line="240" w:lineRule="auto"/>
        <w:ind w:left="426" w:firstLine="425"/>
        <w:jc w:val="both"/>
        <w:rPr>
          <w:szCs w:val="24"/>
          <w:lang w:eastAsia="sk-SK"/>
        </w:rPr>
      </w:pPr>
      <w:r w:rsidRPr="0017352F">
        <w:rPr>
          <w:szCs w:val="24"/>
          <w:lang w:eastAsia="sk-SK"/>
        </w:rPr>
        <w:t>(2) Zákaz podľa odseku 1 sa nevzťahuje na profesionálneho vojaka, ktorý plní úlohy pod dočasnou legendou alebo trvalou legendou.</w:t>
      </w:r>
    </w:p>
    <w:p w:rsidR="00FE18B1" w:rsidRPr="0017352F" w:rsidRDefault="00FE18B1" w:rsidP="00FE18B1">
      <w:pPr>
        <w:shd w:val="clear" w:color="auto" w:fill="FFFFFF"/>
        <w:spacing w:after="0" w:line="240" w:lineRule="auto"/>
        <w:ind w:left="426" w:firstLine="708"/>
        <w:jc w:val="both"/>
        <w:rPr>
          <w:szCs w:val="24"/>
          <w:lang w:eastAsia="sk-SK"/>
        </w:rPr>
      </w:pPr>
    </w:p>
    <w:p w:rsidR="00FE18B1" w:rsidRPr="0017352F" w:rsidRDefault="00FE18B1" w:rsidP="00FE18B1">
      <w:pPr>
        <w:shd w:val="clear" w:color="auto" w:fill="FFFFFF"/>
        <w:spacing w:after="0" w:line="240" w:lineRule="auto"/>
        <w:ind w:left="426" w:firstLine="425"/>
        <w:jc w:val="both"/>
        <w:rPr>
          <w:szCs w:val="24"/>
          <w:lang w:eastAsia="sk-SK"/>
        </w:rPr>
      </w:pPr>
      <w:r w:rsidRPr="0017352F">
        <w:rPr>
          <w:szCs w:val="24"/>
          <w:lang w:eastAsia="sk-SK"/>
        </w:rPr>
        <w:t xml:space="preserve">(3) Zákaz podľa </w:t>
      </w:r>
      <w:r w:rsidRPr="00886DCF">
        <w:rPr>
          <w:szCs w:val="24"/>
          <w:lang w:eastAsia="sk-SK"/>
        </w:rPr>
        <w:t>odseku 1</w:t>
      </w:r>
      <w:r w:rsidRPr="0017352F">
        <w:rPr>
          <w:szCs w:val="24"/>
          <w:lang w:eastAsia="sk-SK"/>
        </w:rPr>
        <w:t xml:space="preserve"> sa nevzťahuje na profesionálneho vojaka, </w:t>
      </w:r>
    </w:p>
    <w:p w:rsidR="00FE18B1" w:rsidRPr="0017352F" w:rsidRDefault="00FE18B1" w:rsidP="00FE18B1">
      <w:pPr>
        <w:numPr>
          <w:ilvl w:val="0"/>
          <w:numId w:val="40"/>
        </w:numPr>
        <w:shd w:val="clear" w:color="auto" w:fill="FFFFFF"/>
        <w:spacing w:after="0" w:line="240" w:lineRule="auto"/>
        <w:ind w:left="709" w:hanging="284"/>
        <w:contextualSpacing/>
        <w:jc w:val="both"/>
        <w:rPr>
          <w:szCs w:val="24"/>
          <w:lang w:eastAsia="sk-SK"/>
        </w:rPr>
      </w:pPr>
      <w:r w:rsidRPr="0017352F">
        <w:rPr>
          <w:szCs w:val="24"/>
          <w:lang w:eastAsia="sk-SK"/>
        </w:rPr>
        <w:t>ktorý je vyslaný do riadiaceho, kontrolného alebo dozorného orgánu právnickej osoby vládou alebo ministrom,</w:t>
      </w:r>
    </w:p>
    <w:p w:rsidR="00FE18B1" w:rsidRPr="0017352F" w:rsidRDefault="00FE18B1" w:rsidP="00FE18B1">
      <w:pPr>
        <w:numPr>
          <w:ilvl w:val="0"/>
          <w:numId w:val="40"/>
        </w:numPr>
        <w:shd w:val="clear" w:color="auto" w:fill="FFFFFF"/>
        <w:spacing w:after="0" w:line="240" w:lineRule="auto"/>
        <w:ind w:left="709" w:hanging="284"/>
        <w:contextualSpacing/>
        <w:jc w:val="both"/>
        <w:rPr>
          <w:szCs w:val="24"/>
          <w:lang w:eastAsia="sk-SK"/>
        </w:rPr>
      </w:pPr>
      <w:r w:rsidRPr="0017352F">
        <w:rPr>
          <w:szCs w:val="24"/>
          <w:lang w:eastAsia="sk-SK"/>
        </w:rPr>
        <w:lastRenderedPageBreak/>
        <w:t>s ktorého členstvom v riadiacom, kontrolnom alebo dozornom orgáne právnickej osoby vysloví minister písomný súhlas; súhlas možno odvolať, ak je členstvo prekážkou riadneho plnenia služobných povinností profesionálneho vojaka.</w:t>
      </w:r>
    </w:p>
    <w:p w:rsidR="00FE18B1" w:rsidRPr="0017352F" w:rsidRDefault="00FE18B1" w:rsidP="00FE18B1">
      <w:pPr>
        <w:shd w:val="clear" w:color="auto" w:fill="FFFFFF"/>
        <w:spacing w:after="0" w:line="240" w:lineRule="auto"/>
        <w:ind w:left="426"/>
        <w:jc w:val="both"/>
        <w:rPr>
          <w:szCs w:val="24"/>
          <w:lang w:eastAsia="sk-SK"/>
        </w:rPr>
      </w:pPr>
    </w:p>
    <w:p w:rsidR="00FE18B1" w:rsidRPr="0017352F" w:rsidRDefault="00FE18B1" w:rsidP="00FE18B1">
      <w:pPr>
        <w:shd w:val="clear" w:color="auto" w:fill="FFFFFF"/>
        <w:spacing w:after="0" w:line="240" w:lineRule="auto"/>
        <w:ind w:left="426" w:firstLine="426"/>
        <w:jc w:val="both"/>
        <w:rPr>
          <w:szCs w:val="24"/>
          <w:lang w:eastAsia="sk-SK"/>
        </w:rPr>
      </w:pPr>
      <w:r w:rsidRPr="0017352F">
        <w:rPr>
          <w:szCs w:val="24"/>
          <w:lang w:eastAsia="sk-SK"/>
        </w:rPr>
        <w:t>(4) Ak je predmetom činností podľa odseku 3 písm. a) plnenie úloh štátnej správy alebo vykonávanie štátnych záležitostí, môže služobný úrad umožniť ich vykonávanie profesionálnemu vojakovi aj v služobnom čase. Ak sa majú tieto činnosti vykonávať mimo miesta výkonu  štátnej služby, môže služobný úrad vyslať profesionálneho vojaka na služobnú cestu.</w:t>
      </w:r>
    </w:p>
    <w:p w:rsidR="00FE18B1" w:rsidRPr="0017352F" w:rsidRDefault="00FE18B1" w:rsidP="00FE18B1">
      <w:pPr>
        <w:shd w:val="clear" w:color="auto" w:fill="FFFFFF"/>
        <w:spacing w:after="0" w:line="240" w:lineRule="auto"/>
        <w:ind w:left="426"/>
        <w:jc w:val="both"/>
        <w:rPr>
          <w:szCs w:val="24"/>
          <w:lang w:eastAsia="sk-SK"/>
        </w:rPr>
      </w:pPr>
    </w:p>
    <w:p w:rsidR="00FE18B1" w:rsidRPr="0017352F" w:rsidRDefault="00FE18B1" w:rsidP="00FE18B1">
      <w:pPr>
        <w:shd w:val="clear" w:color="auto" w:fill="FFFFFF"/>
        <w:spacing w:after="0" w:line="240" w:lineRule="auto"/>
        <w:ind w:left="426" w:firstLine="425"/>
        <w:jc w:val="both"/>
        <w:rPr>
          <w:szCs w:val="24"/>
          <w:lang w:eastAsia="sk-SK"/>
        </w:rPr>
      </w:pPr>
      <w:r w:rsidRPr="0017352F">
        <w:rPr>
          <w:szCs w:val="24"/>
          <w:lang w:eastAsia="sk-SK"/>
        </w:rPr>
        <w:t>(5) Profesionálny vojak, ktorý je podľa odseku 3 členom riadiaceho, kontrolného alebo dozorného orgánu právnickej osoby, ktorá vykonáva podnikateľskú činnosť,  nesmie od tejto právnickej osoby poberať odmenu alebo iné výhody.</w:t>
      </w:r>
    </w:p>
    <w:p w:rsidR="00FE18B1" w:rsidRPr="0017352F" w:rsidRDefault="00FE18B1" w:rsidP="00FE18B1">
      <w:pPr>
        <w:shd w:val="clear" w:color="auto" w:fill="FFFFFF"/>
        <w:spacing w:after="0" w:line="240" w:lineRule="auto"/>
        <w:ind w:left="426" w:firstLine="708"/>
        <w:jc w:val="both"/>
        <w:rPr>
          <w:szCs w:val="24"/>
          <w:lang w:eastAsia="sk-SK"/>
        </w:rPr>
      </w:pPr>
    </w:p>
    <w:p w:rsidR="00FE18B1" w:rsidRPr="0017352F" w:rsidRDefault="00FE18B1" w:rsidP="00FE18B1">
      <w:pPr>
        <w:shd w:val="clear" w:color="auto" w:fill="FFFFFF"/>
        <w:spacing w:after="0" w:line="240" w:lineRule="auto"/>
        <w:ind w:left="426" w:firstLine="425"/>
        <w:jc w:val="both"/>
        <w:rPr>
          <w:szCs w:val="24"/>
          <w:lang w:eastAsia="sk-SK"/>
        </w:rPr>
      </w:pPr>
      <w:r w:rsidRPr="0017352F">
        <w:rPr>
          <w:szCs w:val="24"/>
          <w:lang w:eastAsia="sk-SK"/>
        </w:rPr>
        <w:t>(6) Náčelník generálneho štábu, zástupca náčelníka generálneho štábu, riaditeľ Vojenského spravodajstva, riaditeľ Vojenskej polície, rektor vojenskej vysokej školy, veliteľ pozemných síl ozbrojených síl, zástupca veliteľa pozemných síl, veliteľ vzdušných síl ozbrojených síl, zástupca veliteľa vzdušných síl ozbrojených síl, veliteľ síl pre špeciálne operácie ozbrojených síl, zástupca veliteľa síl pre špeciálne operácie ozbrojených síl, a profesionálny vojak, ktorý je štatutárnym orgánom rozpočtovej organizácie, príspevkovej organizácie, štátneho podniku alebo členom predstavenstva  akciovej spoločnosti v zakladateľskej alebo zriaďovateľskej pôsobnosti ministerstva nesmie</w:t>
      </w:r>
    </w:p>
    <w:p w:rsidR="00FE18B1" w:rsidRPr="0017352F" w:rsidRDefault="00FE18B1" w:rsidP="00FE18B1">
      <w:pPr>
        <w:numPr>
          <w:ilvl w:val="0"/>
          <w:numId w:val="41"/>
        </w:numPr>
        <w:shd w:val="clear" w:color="auto" w:fill="FFFFFF"/>
        <w:spacing w:after="0" w:line="240" w:lineRule="auto"/>
        <w:ind w:left="709" w:hanging="283"/>
        <w:contextualSpacing/>
        <w:jc w:val="both"/>
        <w:rPr>
          <w:szCs w:val="24"/>
          <w:lang w:eastAsia="sk-SK"/>
        </w:rPr>
      </w:pPr>
      <w:r w:rsidRPr="0017352F">
        <w:rPr>
          <w:szCs w:val="24"/>
          <w:lang w:eastAsia="sk-SK"/>
        </w:rPr>
        <w:t>podnikať,</w:t>
      </w:r>
    </w:p>
    <w:p w:rsidR="00FE18B1" w:rsidRPr="0017352F" w:rsidRDefault="00FE18B1" w:rsidP="00FE18B1">
      <w:pPr>
        <w:numPr>
          <w:ilvl w:val="0"/>
          <w:numId w:val="41"/>
        </w:numPr>
        <w:shd w:val="clear" w:color="auto" w:fill="FFFFFF"/>
        <w:spacing w:after="0" w:line="240" w:lineRule="auto"/>
        <w:ind w:left="709" w:hanging="283"/>
        <w:contextualSpacing/>
        <w:jc w:val="both"/>
        <w:rPr>
          <w:szCs w:val="24"/>
          <w:lang w:eastAsia="sk-SK"/>
        </w:rPr>
      </w:pPr>
      <w:r w:rsidRPr="0017352F">
        <w:rPr>
          <w:szCs w:val="24"/>
          <w:lang w:eastAsia="sk-SK"/>
        </w:rPr>
        <w:t>vykonávať inú zárobkovú činnosť, ktorá je zhodná alebo obdobná s činnosťou, ktorú vykonáva v štátnej službe; tým nie je dotknuté ustanovenie písmena a).</w:t>
      </w:r>
    </w:p>
    <w:p w:rsidR="00FE18B1" w:rsidRPr="0017352F" w:rsidRDefault="00FE18B1" w:rsidP="00FE18B1">
      <w:pPr>
        <w:shd w:val="clear" w:color="auto" w:fill="FFFFFF"/>
        <w:spacing w:after="0" w:line="240" w:lineRule="auto"/>
        <w:ind w:left="426"/>
        <w:jc w:val="both"/>
        <w:rPr>
          <w:szCs w:val="24"/>
          <w:lang w:eastAsia="sk-SK"/>
        </w:rPr>
      </w:pPr>
    </w:p>
    <w:p w:rsidR="00FE18B1" w:rsidRPr="0017352F" w:rsidRDefault="00FE18B1" w:rsidP="00FE18B1">
      <w:pPr>
        <w:shd w:val="clear" w:color="auto" w:fill="FFFFFF"/>
        <w:spacing w:after="0" w:line="240" w:lineRule="auto"/>
        <w:ind w:firstLine="851"/>
        <w:jc w:val="both"/>
        <w:rPr>
          <w:szCs w:val="24"/>
          <w:lang w:eastAsia="sk-SK"/>
        </w:rPr>
      </w:pPr>
      <w:r w:rsidRPr="0017352F">
        <w:rPr>
          <w:szCs w:val="24"/>
          <w:lang w:eastAsia="sk-SK"/>
        </w:rPr>
        <w:t>(7) Profesionálny vojak, na ktorého sa nevzťahuje odsek 6, nesmie</w:t>
      </w:r>
    </w:p>
    <w:p w:rsidR="00FE18B1" w:rsidRPr="0017352F" w:rsidRDefault="00FE18B1" w:rsidP="00FE18B1">
      <w:pPr>
        <w:numPr>
          <w:ilvl w:val="0"/>
          <w:numId w:val="42"/>
        </w:numPr>
        <w:shd w:val="clear" w:color="auto" w:fill="FFFFFF"/>
        <w:spacing w:after="0" w:line="240" w:lineRule="auto"/>
        <w:ind w:left="709" w:hanging="283"/>
        <w:contextualSpacing/>
        <w:jc w:val="both"/>
        <w:rPr>
          <w:szCs w:val="24"/>
          <w:lang w:eastAsia="sk-SK"/>
        </w:rPr>
      </w:pPr>
      <w:r w:rsidRPr="0017352F">
        <w:rPr>
          <w:szCs w:val="24"/>
          <w:lang w:eastAsia="sk-SK"/>
        </w:rPr>
        <w:t>podnikať, ak ide o predmet podnikania zhodný alebo obdobný s činnosťou uvedenou v opise činností vyplývajúcich z funkcie, do ktorej je ustanovený,</w:t>
      </w:r>
    </w:p>
    <w:p w:rsidR="00FE18B1" w:rsidRPr="0017352F" w:rsidRDefault="00FE18B1" w:rsidP="00FE18B1">
      <w:pPr>
        <w:numPr>
          <w:ilvl w:val="0"/>
          <w:numId w:val="42"/>
        </w:numPr>
        <w:shd w:val="clear" w:color="auto" w:fill="FFFFFF"/>
        <w:spacing w:after="0" w:line="240" w:lineRule="auto"/>
        <w:ind w:left="709" w:hanging="283"/>
        <w:contextualSpacing/>
        <w:jc w:val="both"/>
        <w:rPr>
          <w:szCs w:val="24"/>
          <w:lang w:eastAsia="sk-SK"/>
        </w:rPr>
      </w:pPr>
      <w:r w:rsidRPr="0017352F">
        <w:rPr>
          <w:szCs w:val="24"/>
          <w:lang w:eastAsia="sk-SK"/>
        </w:rPr>
        <w:t>vykonávať inú zárobkovú činnosť, ktorá je zhodná alebo obdobná s činnosťou uvedenou v opise činností vyplývajúcich z funkcie, do ktorej je ustanovený, bez písomného súhlasu služobného úradu; tým  nie je dotknuté ustanovenie písmena a).</w:t>
      </w:r>
    </w:p>
    <w:p w:rsidR="00FE18B1" w:rsidRPr="0017352F" w:rsidRDefault="00FE18B1" w:rsidP="00FE18B1">
      <w:pPr>
        <w:shd w:val="clear" w:color="auto" w:fill="FFFFFF"/>
        <w:spacing w:after="0" w:line="240" w:lineRule="auto"/>
        <w:ind w:left="426"/>
        <w:jc w:val="both"/>
        <w:rPr>
          <w:szCs w:val="24"/>
          <w:lang w:eastAsia="sk-SK"/>
        </w:rPr>
      </w:pPr>
    </w:p>
    <w:p w:rsidR="00FE18B1" w:rsidRPr="0017352F" w:rsidRDefault="00FE18B1" w:rsidP="00FE18B1">
      <w:pPr>
        <w:shd w:val="clear" w:color="auto" w:fill="FFFFFF"/>
        <w:spacing w:after="0" w:line="240" w:lineRule="auto"/>
        <w:ind w:left="426" w:firstLine="425"/>
        <w:contextualSpacing/>
        <w:jc w:val="both"/>
        <w:rPr>
          <w:szCs w:val="24"/>
          <w:lang w:eastAsia="sk-SK"/>
        </w:rPr>
      </w:pPr>
      <w:r w:rsidRPr="0017352F">
        <w:rPr>
          <w:szCs w:val="24"/>
          <w:lang w:eastAsia="sk-SK"/>
        </w:rPr>
        <w:t>(8) Inou zárobkovou činnosťou sa na účely tohto zákona rozumie činnosť, ktorá zakladá nárok na príjem zdaňovaný podľa osobitného predpisu</w:t>
      </w:r>
      <w:r>
        <w:rPr>
          <w:szCs w:val="24"/>
          <w:lang w:eastAsia="sk-SK"/>
        </w:rPr>
        <w:t>.</w:t>
      </w:r>
      <w:hyperlink r:id="rId5" w:anchor="poznamky.poznamka-14" w:tooltip="Odkaz na predpis alebo ustanovenie" w:history="1">
        <w:r w:rsidRPr="0017352F">
          <w:rPr>
            <w:szCs w:val="24"/>
            <w:vertAlign w:val="superscript"/>
            <w:lang w:eastAsia="sk-SK"/>
          </w:rPr>
          <w:t>14</w:t>
        </w:r>
        <w:r w:rsidRPr="0017352F">
          <w:rPr>
            <w:szCs w:val="24"/>
            <w:lang w:eastAsia="sk-SK"/>
          </w:rPr>
          <w:t>)</w:t>
        </w:r>
      </w:hyperlink>
    </w:p>
    <w:p w:rsidR="00FE18B1" w:rsidRPr="0017352F" w:rsidRDefault="00FE18B1" w:rsidP="00FE18B1">
      <w:pPr>
        <w:shd w:val="clear" w:color="auto" w:fill="FFFFFF"/>
        <w:spacing w:after="0" w:line="240" w:lineRule="auto"/>
        <w:ind w:left="426"/>
        <w:jc w:val="both"/>
        <w:rPr>
          <w:szCs w:val="24"/>
          <w:lang w:eastAsia="sk-SK"/>
        </w:rPr>
      </w:pPr>
    </w:p>
    <w:p w:rsidR="00FE18B1" w:rsidRPr="0017352F" w:rsidRDefault="00FE18B1" w:rsidP="00FE18B1">
      <w:pPr>
        <w:shd w:val="clear" w:color="auto" w:fill="FFFFFF"/>
        <w:spacing w:after="0" w:line="240" w:lineRule="auto"/>
        <w:ind w:left="426" w:firstLine="425"/>
        <w:jc w:val="both"/>
        <w:rPr>
          <w:szCs w:val="24"/>
          <w:lang w:eastAsia="sk-SK"/>
        </w:rPr>
      </w:pPr>
      <w:r w:rsidRPr="0017352F">
        <w:rPr>
          <w:szCs w:val="24"/>
          <w:lang w:eastAsia="sk-SK"/>
        </w:rPr>
        <w:t>(9) Zákaz podľa odseku 6 písm. b)  a odseku 7 písm. b) sa nevzťahuje na</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 xml:space="preserve">poskytovanie zdravotnej starostlivosti, </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lekársku posudkovú činnosť,</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poskytovanie veterinárnej starostlivosti,</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výkon osobnej asistencie podľa osobitného predpisu,</w:t>
      </w:r>
      <w:hyperlink r:id="rId6" w:anchor="poznamky.poznamka-15" w:tooltip="Odkaz na predpis alebo ustanovenie" w:history="1">
        <w:r w:rsidRPr="0017352F">
          <w:rPr>
            <w:szCs w:val="24"/>
            <w:vertAlign w:val="superscript"/>
            <w:lang w:eastAsia="sk-SK"/>
          </w:rPr>
          <w:t>15</w:t>
        </w:r>
        <w:r w:rsidRPr="0017352F">
          <w:rPr>
            <w:szCs w:val="24"/>
            <w:lang w:eastAsia="sk-SK"/>
          </w:rPr>
          <w:t>)</w:t>
        </w:r>
      </w:hyperlink>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vedeckú činnosť, pedagogickú činnosť, lektorskú činnosť, prednášateľskú činnosť, pastoračnú činnosť, publikačnú činnosť, literárnu činnosť, športovú činnosť, trénerskú činnosť, činnosť profesionálneho vojaka rezortného športového strediska</w:t>
      </w:r>
      <w:hyperlink r:id="rId7" w:anchor="poznamky.poznamka-15a" w:tooltip="Odkaz na predpis alebo ustanovenie" w:history="1">
        <w:r w:rsidRPr="0017352F">
          <w:rPr>
            <w:szCs w:val="24"/>
            <w:vertAlign w:val="superscript"/>
            <w:lang w:eastAsia="sk-SK"/>
          </w:rPr>
          <w:t>15a</w:t>
        </w:r>
        <w:r w:rsidRPr="0017352F">
          <w:rPr>
            <w:szCs w:val="24"/>
            <w:lang w:eastAsia="sk-SK"/>
          </w:rPr>
          <w:t>)</w:t>
        </w:r>
      </w:hyperlink>
      <w:r w:rsidRPr="0017352F">
        <w:rPr>
          <w:szCs w:val="24"/>
          <w:lang w:eastAsia="sk-SK"/>
        </w:rPr>
        <w:t> podľa zmluvy o sponzorstve v športe podľa osobitného predpisu,</w:t>
      </w:r>
      <w:hyperlink r:id="rId8" w:anchor="poznamky.poznamka-15b" w:tooltip="Odkaz na predpis alebo ustanovenie" w:history="1">
        <w:r w:rsidRPr="0017352F">
          <w:rPr>
            <w:szCs w:val="24"/>
            <w:vertAlign w:val="superscript"/>
            <w:lang w:eastAsia="sk-SK"/>
          </w:rPr>
          <w:t>15b</w:t>
        </w:r>
        <w:r w:rsidRPr="0017352F">
          <w:rPr>
            <w:szCs w:val="24"/>
            <w:lang w:eastAsia="sk-SK"/>
          </w:rPr>
          <w:t>)</w:t>
        </w:r>
      </w:hyperlink>
      <w:r w:rsidRPr="0017352F">
        <w:rPr>
          <w:szCs w:val="24"/>
          <w:lang w:eastAsia="sk-SK"/>
        </w:rPr>
        <w:t> umeleckú činnosť, znaleckú činnosť, tlmočnícku činnosť alebo na prekladateľskú činnosť;</w:t>
      </w:r>
      <w:hyperlink r:id="rId9" w:anchor="poznamky.poznamka-16" w:tooltip="Odkaz na predpis alebo ustanovenie" w:history="1">
        <w:r w:rsidRPr="0017352F">
          <w:rPr>
            <w:szCs w:val="24"/>
            <w:vertAlign w:val="superscript"/>
            <w:lang w:eastAsia="sk-SK"/>
          </w:rPr>
          <w:t>16</w:t>
        </w:r>
        <w:r w:rsidRPr="0017352F">
          <w:rPr>
            <w:szCs w:val="24"/>
            <w:lang w:eastAsia="sk-SK"/>
          </w:rPr>
          <w:t>)</w:t>
        </w:r>
      </w:hyperlink>
      <w:r w:rsidRPr="0017352F">
        <w:rPr>
          <w:szCs w:val="24"/>
          <w:lang w:eastAsia="sk-SK"/>
        </w:rPr>
        <w:t> činnosti, ktorých obsahom je praktické predvádzanie postupov manipulácie so zbraňami, strelecká príprava, vedenie boja alebo predvádzanie iných vojenských zručností, je možné vykonávať len so súhlasom veliteľa,</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lastRenderedPageBreak/>
        <w:t>činnosť vedúceho tábora pre deti a mládež, jeho zástupcu pre hospodárske a zdravotné veci, oddielového vedúceho, vychovávateľa, inštruktora, alebo zdravotníckeho pracovníka v táboroch pre deti a mládež,</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činnosť sprostredkovateľov a rozhodcu pri kolektívnom vyjednávaní,</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správu vlastného majetku, majetku maloletého dieťaťa</w:t>
      </w:r>
      <w:hyperlink r:id="rId10" w:anchor="poznamky.poznamka-17" w:tooltip="Odkaz na predpis alebo ustanovenie" w:history="1">
        <w:r w:rsidRPr="0017352F">
          <w:rPr>
            <w:szCs w:val="24"/>
            <w:vertAlign w:val="superscript"/>
            <w:lang w:eastAsia="sk-SK"/>
          </w:rPr>
          <w:t>17</w:t>
        </w:r>
        <w:r w:rsidRPr="0017352F">
          <w:rPr>
            <w:szCs w:val="24"/>
            <w:lang w:eastAsia="sk-SK"/>
          </w:rPr>
          <w:t>)</w:t>
        </w:r>
      </w:hyperlink>
      <w:r w:rsidRPr="0017352F">
        <w:rPr>
          <w:szCs w:val="24"/>
          <w:lang w:eastAsia="sk-SK"/>
        </w:rPr>
        <w:t> a na správu majetku osoby, ktorá bola pozbavená spôsobilosti na právne úkony alebo ktorej spôsobilosť na právne úkony bola obmedzená,</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činnosť v orgánoch spoločenstva vlastníkov bytov a nebytových priestorov,</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činnosť v poradnom orgáne vlády,</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vykonávanie funkcie člena a zapisovateľa volebnej komisie alebo funkcie člena komisie pre referendum,</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činnosť poslanca obecného zastupiteľstva alebo poslanca zastupiteľstva vyššieho územného celku, ktorí nie sú dlhodobo uvoľnení na výkon funkcie,</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činnosť člena poradného orgánu obce alebo vyššieho územného celku,</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 xml:space="preserve">činnosť člena v rozkladovej komisii, </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činnosti vykonávané pri plnení úloh Žandárskeho zboru</w:t>
      </w:r>
      <w:r w:rsidRPr="0017352F">
        <w:rPr>
          <w:szCs w:val="24"/>
          <w:vertAlign w:val="superscript"/>
          <w:lang w:eastAsia="sk-SK"/>
        </w:rPr>
        <w:t>17a</w:t>
      </w:r>
      <w:r w:rsidRPr="0017352F">
        <w:rPr>
          <w:szCs w:val="24"/>
          <w:lang w:eastAsia="sk-SK"/>
        </w:rPr>
        <w:t>) alebo</w:t>
      </w:r>
    </w:p>
    <w:p w:rsidR="00FE18B1" w:rsidRPr="0017352F" w:rsidRDefault="00FE18B1" w:rsidP="00FE18B1">
      <w:pPr>
        <w:numPr>
          <w:ilvl w:val="0"/>
          <w:numId w:val="43"/>
        </w:numPr>
        <w:shd w:val="clear" w:color="auto" w:fill="FFFFFF"/>
        <w:spacing w:after="0" w:line="240" w:lineRule="auto"/>
        <w:ind w:left="709" w:hanging="283"/>
        <w:contextualSpacing/>
        <w:jc w:val="both"/>
        <w:rPr>
          <w:szCs w:val="24"/>
          <w:lang w:eastAsia="sk-SK"/>
        </w:rPr>
      </w:pPr>
      <w:r w:rsidRPr="0017352F">
        <w:rPr>
          <w:szCs w:val="24"/>
          <w:lang w:eastAsia="sk-SK"/>
        </w:rPr>
        <w:t>činnosť osôb prizvaných na výkon dohľadu, dozoru, kontroly alebo auditu podľa osobitných predpisov.</w:t>
      </w:r>
      <w:r w:rsidRPr="0017352F">
        <w:rPr>
          <w:szCs w:val="24"/>
          <w:vertAlign w:val="superscript"/>
          <w:lang w:eastAsia="sk-SK"/>
        </w:rPr>
        <w:t>17b</w:t>
      </w:r>
      <w:r w:rsidRPr="0017352F">
        <w:rPr>
          <w:szCs w:val="24"/>
          <w:lang w:eastAsia="sk-SK"/>
        </w:rPr>
        <w:t>)</w:t>
      </w:r>
    </w:p>
    <w:p w:rsidR="00FE18B1" w:rsidRPr="0017352F" w:rsidRDefault="00FE18B1" w:rsidP="00FE18B1">
      <w:pPr>
        <w:shd w:val="clear" w:color="auto" w:fill="FFFFFF"/>
        <w:spacing w:after="0" w:line="240" w:lineRule="auto"/>
        <w:ind w:left="426"/>
        <w:jc w:val="both"/>
        <w:rPr>
          <w:szCs w:val="24"/>
          <w:lang w:eastAsia="sk-SK"/>
        </w:rPr>
      </w:pPr>
    </w:p>
    <w:p w:rsidR="00FE18B1" w:rsidRPr="0017352F" w:rsidRDefault="00FE18B1" w:rsidP="00FE18B1">
      <w:pPr>
        <w:shd w:val="clear" w:color="auto" w:fill="FFFFFF"/>
        <w:spacing w:after="0" w:line="240" w:lineRule="auto"/>
        <w:ind w:left="426" w:firstLine="426"/>
        <w:jc w:val="both"/>
        <w:rPr>
          <w:szCs w:val="24"/>
          <w:lang w:eastAsia="sk-SK"/>
        </w:rPr>
      </w:pPr>
      <w:r w:rsidRPr="0017352F">
        <w:rPr>
          <w:szCs w:val="24"/>
          <w:lang w:eastAsia="sk-SK"/>
        </w:rPr>
        <w:t>(10) Profesionálny vojak podľa odseku 7 je povinný oznámiť služobnému úradu bez zbytočného odkladu vykonávanie, začatie, pozastavenie,</w:t>
      </w:r>
      <w:r w:rsidRPr="0017352F">
        <w:rPr>
          <w:szCs w:val="24"/>
          <w:vertAlign w:val="superscript"/>
          <w:lang w:eastAsia="sk-SK"/>
        </w:rPr>
        <w:t>17c</w:t>
      </w:r>
      <w:r w:rsidRPr="0017352F">
        <w:rPr>
          <w:szCs w:val="24"/>
          <w:lang w:eastAsia="sk-SK"/>
        </w:rPr>
        <w:t>) prerušenie</w:t>
      </w:r>
      <w:r w:rsidRPr="0017352F">
        <w:rPr>
          <w:szCs w:val="24"/>
          <w:vertAlign w:val="superscript"/>
          <w:lang w:eastAsia="sk-SK"/>
        </w:rPr>
        <w:t>17d</w:t>
      </w:r>
      <w:r w:rsidRPr="0017352F">
        <w:rPr>
          <w:szCs w:val="24"/>
          <w:lang w:eastAsia="sk-SK"/>
        </w:rPr>
        <w:t>) alebo skončenie podnikania.</w:t>
      </w:r>
    </w:p>
    <w:p w:rsidR="00FE18B1" w:rsidRPr="0017352F" w:rsidRDefault="00FE18B1" w:rsidP="00FE18B1">
      <w:pPr>
        <w:shd w:val="clear" w:color="auto" w:fill="FFFFFF"/>
        <w:spacing w:after="0" w:line="240" w:lineRule="auto"/>
        <w:ind w:left="426" w:firstLine="426"/>
        <w:jc w:val="both"/>
        <w:rPr>
          <w:szCs w:val="24"/>
          <w:lang w:eastAsia="sk-SK"/>
        </w:rPr>
      </w:pPr>
    </w:p>
    <w:p w:rsidR="00FE18B1" w:rsidRPr="0017352F" w:rsidRDefault="00FE18B1" w:rsidP="00FE18B1">
      <w:pPr>
        <w:shd w:val="clear" w:color="auto" w:fill="FFFFFF"/>
        <w:spacing w:after="0" w:line="240" w:lineRule="auto"/>
        <w:ind w:left="426" w:firstLine="426"/>
        <w:jc w:val="both"/>
        <w:rPr>
          <w:szCs w:val="24"/>
          <w:lang w:eastAsia="sk-SK"/>
        </w:rPr>
      </w:pPr>
      <w:r w:rsidRPr="0017352F">
        <w:rPr>
          <w:szCs w:val="24"/>
          <w:lang w:eastAsia="sk-SK"/>
        </w:rPr>
        <w:t>(11) Profesionálny vojak je povinný písomne požiadať služobný úrad o súhlas s vykonávaním inej zárobkovej činnosti podľa odseku 7 písm. b). Služobný úrad je povinný vyjadriť sa k žiadosti do 30 dní od jej doručenia. Ak služobný úrad nesúhlasí s vykonávaním zárobkovej činnosti, poskytne profesionálnemu vojakovi odôvodnené písomné stanovisko. Neposkytnutie vyjadrenia v lehote podľa druhej vety sa považuje za súhlas služobného úradu s vykonávaním inej zárobkovej činnosti podľa odseku 7 písm. b).</w:t>
      </w:r>
    </w:p>
    <w:p w:rsidR="00FE18B1" w:rsidRPr="0017352F" w:rsidRDefault="00FE18B1" w:rsidP="00FE18B1">
      <w:pPr>
        <w:shd w:val="clear" w:color="auto" w:fill="FFFFFF"/>
        <w:spacing w:after="0" w:line="240" w:lineRule="auto"/>
        <w:ind w:left="426" w:firstLine="426"/>
        <w:jc w:val="both"/>
        <w:rPr>
          <w:szCs w:val="24"/>
          <w:lang w:eastAsia="sk-SK"/>
        </w:rPr>
      </w:pPr>
    </w:p>
    <w:p w:rsidR="00FE18B1" w:rsidRPr="0017352F" w:rsidRDefault="00FE18B1" w:rsidP="00FE18B1">
      <w:pPr>
        <w:shd w:val="clear" w:color="auto" w:fill="FFFFFF"/>
        <w:spacing w:after="0" w:line="240" w:lineRule="auto"/>
        <w:ind w:left="426" w:firstLine="426"/>
        <w:jc w:val="both"/>
        <w:rPr>
          <w:szCs w:val="24"/>
          <w:lang w:eastAsia="sk-SK"/>
        </w:rPr>
      </w:pPr>
      <w:r w:rsidRPr="0017352F">
        <w:rPr>
          <w:szCs w:val="24"/>
          <w:lang w:eastAsia="sk-SK"/>
        </w:rPr>
        <w:t xml:space="preserve">(12) Profesionálny vojak je povinný do 60 dní odo dňa vzniku služobného pomeru </w:t>
      </w:r>
    </w:p>
    <w:p w:rsidR="00FE18B1" w:rsidRPr="0017352F" w:rsidRDefault="00FE18B1" w:rsidP="00FE18B1">
      <w:pPr>
        <w:numPr>
          <w:ilvl w:val="0"/>
          <w:numId w:val="44"/>
        </w:numPr>
        <w:shd w:val="clear" w:color="auto" w:fill="FFFFFF"/>
        <w:spacing w:after="0" w:line="240" w:lineRule="auto"/>
        <w:ind w:left="709" w:hanging="283"/>
        <w:contextualSpacing/>
        <w:jc w:val="both"/>
        <w:rPr>
          <w:szCs w:val="24"/>
          <w:lang w:eastAsia="sk-SK"/>
        </w:rPr>
      </w:pPr>
      <w:r w:rsidRPr="0017352F">
        <w:rPr>
          <w:szCs w:val="24"/>
          <w:lang w:eastAsia="sk-SK"/>
        </w:rPr>
        <w:t>skončiť členstvo v riadiacom, kontrolnom alebo v dozornom orgáne právnickej osoby, ktoré je v rozpore s odsekmi 1, 3 a 4,</w:t>
      </w:r>
    </w:p>
    <w:p w:rsidR="00FE18B1" w:rsidRPr="0017352F" w:rsidRDefault="00FE18B1" w:rsidP="00FE18B1">
      <w:pPr>
        <w:numPr>
          <w:ilvl w:val="0"/>
          <w:numId w:val="44"/>
        </w:numPr>
        <w:shd w:val="clear" w:color="auto" w:fill="FFFFFF"/>
        <w:spacing w:after="0" w:line="240" w:lineRule="auto"/>
        <w:ind w:left="709" w:hanging="283"/>
        <w:contextualSpacing/>
        <w:jc w:val="both"/>
        <w:rPr>
          <w:szCs w:val="24"/>
          <w:lang w:eastAsia="sk-SK"/>
        </w:rPr>
      </w:pPr>
      <w:r w:rsidRPr="0017352F">
        <w:rPr>
          <w:szCs w:val="24"/>
          <w:lang w:eastAsia="sk-SK"/>
        </w:rPr>
        <w:t>skončiť, prerušiť alebo pozastaviť podnikanie, ktoré je v rozpore s odsekom 6 alebo odsekom 7,</w:t>
      </w:r>
    </w:p>
    <w:p w:rsidR="00FE18B1" w:rsidRPr="0017352F" w:rsidRDefault="00FE18B1" w:rsidP="00FE18B1">
      <w:pPr>
        <w:numPr>
          <w:ilvl w:val="0"/>
          <w:numId w:val="44"/>
        </w:numPr>
        <w:shd w:val="clear" w:color="auto" w:fill="FFFFFF"/>
        <w:spacing w:after="0" w:line="240" w:lineRule="auto"/>
        <w:ind w:left="709" w:hanging="283"/>
        <w:contextualSpacing/>
        <w:jc w:val="both"/>
        <w:rPr>
          <w:szCs w:val="24"/>
          <w:lang w:eastAsia="sk-SK"/>
        </w:rPr>
      </w:pPr>
      <w:r w:rsidRPr="0017352F">
        <w:rPr>
          <w:szCs w:val="24"/>
          <w:lang w:eastAsia="sk-SK"/>
        </w:rPr>
        <w:t>skončiť vykonávanie inej zárobkovej činnosti, ktoré je v rozpore s odsekmi 6 až 9.</w:t>
      </w:r>
      <w:r>
        <w:rPr>
          <w:szCs w:val="24"/>
          <w:lang w:eastAsia="sk-SK"/>
        </w:rPr>
        <w:t>“.“.</w:t>
      </w:r>
    </w:p>
    <w:p w:rsidR="00FE18B1" w:rsidRPr="0017352F" w:rsidRDefault="00FE18B1" w:rsidP="00FE18B1">
      <w:pPr>
        <w:shd w:val="clear" w:color="auto" w:fill="FFFFFF"/>
        <w:spacing w:after="0" w:line="240" w:lineRule="auto"/>
        <w:ind w:left="284"/>
        <w:contextualSpacing/>
        <w:jc w:val="both"/>
        <w:rPr>
          <w:color w:val="00B050"/>
          <w:szCs w:val="24"/>
          <w:lang w:eastAsia="sk-SK"/>
        </w:rPr>
      </w:pPr>
    </w:p>
    <w:p w:rsidR="00FE18B1" w:rsidRPr="0017352F" w:rsidRDefault="00FE18B1" w:rsidP="00FE18B1">
      <w:pPr>
        <w:shd w:val="clear" w:color="auto" w:fill="FFFFFF"/>
        <w:spacing w:after="0" w:line="240" w:lineRule="auto"/>
        <w:ind w:left="426"/>
        <w:contextualSpacing/>
        <w:jc w:val="both"/>
        <w:rPr>
          <w:szCs w:val="24"/>
          <w:lang w:eastAsia="sk-SK"/>
        </w:rPr>
      </w:pPr>
      <w:r w:rsidRPr="0070555B">
        <w:rPr>
          <w:szCs w:val="24"/>
          <w:lang w:eastAsia="sk-SK"/>
        </w:rPr>
        <w:t>Poznámky pod čiarou k odkazom 17a až 17d znejú:</w:t>
      </w:r>
    </w:p>
    <w:p w:rsidR="00FE18B1" w:rsidRPr="0017352F" w:rsidRDefault="00FE18B1" w:rsidP="00FE18B1">
      <w:pPr>
        <w:spacing w:after="0" w:line="240" w:lineRule="auto"/>
        <w:ind w:left="851" w:hanging="425"/>
        <w:jc w:val="both"/>
        <w:rPr>
          <w:szCs w:val="24"/>
        </w:rPr>
      </w:pPr>
      <w:r w:rsidRPr="0070555B">
        <w:rPr>
          <w:szCs w:val="24"/>
        </w:rPr>
        <w:t>„</w:t>
      </w:r>
      <w:r w:rsidRPr="0017352F">
        <w:rPr>
          <w:szCs w:val="24"/>
          <w:vertAlign w:val="superscript"/>
        </w:rPr>
        <w:t>17a</w:t>
      </w:r>
      <w:r w:rsidRPr="0017352F">
        <w:rPr>
          <w:szCs w:val="24"/>
        </w:rPr>
        <w:t>)</w:t>
      </w:r>
      <w:r w:rsidRPr="0017352F">
        <w:rPr>
          <w:szCs w:val="24"/>
        </w:rPr>
        <w:tab/>
        <w:t>§ 22 ods. 1 a 2 zákona č. .../2025 Z. z. o niektorých opatreniach na zvýšenie odolnosti Slovenskej republiky v oblasti obrany a bezpečnosti a o brannej povinnosti a o zmene a doplnení niektorých zákonov.</w:t>
      </w:r>
    </w:p>
    <w:p w:rsidR="00FE18B1" w:rsidRPr="0017352F" w:rsidRDefault="00FE18B1" w:rsidP="00FE18B1">
      <w:pPr>
        <w:spacing w:after="0" w:line="240" w:lineRule="auto"/>
        <w:ind w:left="851" w:hanging="425"/>
        <w:jc w:val="both"/>
        <w:rPr>
          <w:szCs w:val="24"/>
        </w:rPr>
      </w:pPr>
      <w:r w:rsidRPr="0017352F">
        <w:rPr>
          <w:szCs w:val="24"/>
          <w:vertAlign w:val="superscript"/>
        </w:rPr>
        <w:t>17b</w:t>
      </w:r>
      <w:r w:rsidRPr="0017352F">
        <w:rPr>
          <w:szCs w:val="24"/>
        </w:rPr>
        <w:t>) Napríklad § 6 ods. 2 zákona Národnej rady Slovenskej republiky č. 39/1993 Z. z. o Najvyššom kontrolnom úrade Slovenskej republiky v znení zákona č. 385/2004</w:t>
      </w:r>
      <w:r>
        <w:rPr>
          <w:szCs w:val="24"/>
        </w:rPr>
        <w:t> </w:t>
      </w:r>
      <w:r w:rsidRPr="0017352F">
        <w:rPr>
          <w:szCs w:val="24"/>
        </w:rPr>
        <w:t>Z.</w:t>
      </w:r>
      <w:r>
        <w:rPr>
          <w:szCs w:val="24"/>
        </w:rPr>
        <w:t> </w:t>
      </w:r>
      <w:r w:rsidRPr="0017352F">
        <w:rPr>
          <w:szCs w:val="24"/>
        </w:rPr>
        <w:t>z., §</w:t>
      </w:r>
      <w:r>
        <w:rPr>
          <w:szCs w:val="24"/>
        </w:rPr>
        <w:t> </w:t>
      </w:r>
      <w:r w:rsidRPr="0017352F">
        <w:rPr>
          <w:szCs w:val="24"/>
        </w:rPr>
        <w:t>11 zákona č. 747/2004 Z. z. o dohľade nad finančným trhom a o zmene a doplnení niektorých zákonov v znení neskorších predpisov, § 20 až 28 zákona č. 357/2015 Z. z. o finančnej kontrole a audite a o zmene a doplnení niektorých zákonov.</w:t>
      </w:r>
    </w:p>
    <w:p w:rsidR="00FE18B1" w:rsidRPr="0017352F" w:rsidRDefault="00FE18B1" w:rsidP="00FE18B1">
      <w:pPr>
        <w:spacing w:after="0" w:line="240" w:lineRule="auto"/>
        <w:ind w:left="851" w:hanging="425"/>
        <w:jc w:val="both"/>
        <w:rPr>
          <w:szCs w:val="24"/>
        </w:rPr>
      </w:pPr>
      <w:r w:rsidRPr="0017352F">
        <w:rPr>
          <w:szCs w:val="24"/>
          <w:vertAlign w:val="superscript"/>
        </w:rPr>
        <w:t>17c</w:t>
      </w:r>
      <w:r w:rsidRPr="0017352F">
        <w:rPr>
          <w:szCs w:val="24"/>
        </w:rPr>
        <w:t xml:space="preserve">) </w:t>
      </w:r>
      <w:r>
        <w:rPr>
          <w:szCs w:val="24"/>
        </w:rPr>
        <w:tab/>
      </w:r>
      <w:r w:rsidRPr="0017352F">
        <w:rPr>
          <w:szCs w:val="24"/>
        </w:rPr>
        <w:t xml:space="preserve">Napríklad zákon č. 455/1991 Zb. o živnostenskom podnikaní (živnostenský zákon) v znení neskorších predpisov, zákon č. 586/2003 Z. z. o advokácii a o zmene </w:t>
      </w:r>
      <w:r w:rsidRPr="0017352F">
        <w:rPr>
          <w:szCs w:val="24"/>
        </w:rPr>
        <w:lastRenderedPageBreak/>
        <w:t>a doplnení zákona č.</w:t>
      </w:r>
      <w:r>
        <w:rPr>
          <w:szCs w:val="24"/>
        </w:rPr>
        <w:t> </w:t>
      </w:r>
      <w:r w:rsidRPr="0017352F">
        <w:rPr>
          <w:szCs w:val="24"/>
        </w:rPr>
        <w:t>455/1991 Zb. o živnostenskom podnikaní (živnostenský zákon) v znení neskorších predpisov.</w:t>
      </w:r>
    </w:p>
    <w:p w:rsidR="00FE18B1" w:rsidRPr="0070555B" w:rsidRDefault="00FE18B1" w:rsidP="00FE18B1">
      <w:pPr>
        <w:spacing w:after="0" w:line="240" w:lineRule="auto"/>
        <w:ind w:left="851" w:hanging="425"/>
        <w:jc w:val="both"/>
        <w:rPr>
          <w:szCs w:val="24"/>
        </w:rPr>
      </w:pPr>
      <w:r w:rsidRPr="0017352F">
        <w:rPr>
          <w:szCs w:val="24"/>
          <w:vertAlign w:val="superscript"/>
        </w:rPr>
        <w:t>17d</w:t>
      </w:r>
      <w:r w:rsidRPr="0017352F">
        <w:rPr>
          <w:szCs w:val="24"/>
        </w:rPr>
        <w:t>) Napríklad zákon Slovenskej národnej rady o notároch a notárskej činnosti (Notársky poriadok) v znení neskorších predpisov.</w:t>
      </w:r>
      <w:r w:rsidRPr="0070555B">
        <w:rPr>
          <w:szCs w:val="24"/>
        </w:rPr>
        <w:t xml:space="preserve">“. </w:t>
      </w:r>
    </w:p>
    <w:p w:rsidR="00FE18B1" w:rsidRDefault="00FE18B1" w:rsidP="00FE18B1">
      <w:pPr>
        <w:pStyle w:val="Odsekzoznamu"/>
        <w:spacing w:after="0" w:line="240" w:lineRule="auto"/>
        <w:ind w:left="426"/>
        <w:jc w:val="both"/>
        <w:rPr>
          <w:szCs w:val="24"/>
        </w:rPr>
      </w:pPr>
    </w:p>
    <w:p w:rsidR="00FE18B1" w:rsidRPr="0097294E" w:rsidRDefault="00FE18B1" w:rsidP="00FE18B1">
      <w:pPr>
        <w:pStyle w:val="Odsekzoznamu"/>
        <w:spacing w:after="0" w:line="240" w:lineRule="auto"/>
        <w:ind w:left="4248"/>
        <w:jc w:val="both"/>
        <w:rPr>
          <w:iCs/>
          <w:szCs w:val="24"/>
        </w:rPr>
      </w:pPr>
      <w:r w:rsidRPr="0097294E">
        <w:rPr>
          <w:iCs/>
          <w:szCs w:val="24"/>
        </w:rPr>
        <w:t xml:space="preserve">Navrhuje sa zmiernenie úpravy obmedzení profesionálneho vojaka, pokiaľ ide o vykonávanie podnikateľskej činnosti a inej zárobkovej činnosti. Základné zmeny v predmetnej úprave sú: </w:t>
      </w:r>
    </w:p>
    <w:p w:rsidR="00FE18B1" w:rsidRPr="0097294E" w:rsidRDefault="00FE18B1" w:rsidP="00FE18B1">
      <w:pPr>
        <w:spacing w:after="0" w:line="240" w:lineRule="auto"/>
        <w:ind w:left="4248"/>
        <w:jc w:val="both"/>
        <w:rPr>
          <w:iCs/>
          <w:szCs w:val="24"/>
        </w:rPr>
      </w:pPr>
      <w:r w:rsidRPr="0097294E">
        <w:rPr>
          <w:iCs/>
          <w:szCs w:val="24"/>
        </w:rPr>
        <w:t>– všeobecný zákaz podnikania a zákaz vykonávania inej zárobkovej činnosti zhodnej alebo obdobnej s činnosťou uvedenou v opise činností vyplývajúcich z funkcie, do ktorej je profesionálny vojak ustanovený, sa bude vzťahovať iba na zákonom ustanovený okruh profesionálnych vojakov,</w:t>
      </w:r>
    </w:p>
    <w:p w:rsidR="00FE18B1" w:rsidRPr="0097294E" w:rsidRDefault="00FE18B1" w:rsidP="00FE18B1">
      <w:pPr>
        <w:spacing w:after="0" w:line="240" w:lineRule="auto"/>
        <w:ind w:left="4248"/>
        <w:jc w:val="both"/>
        <w:rPr>
          <w:iCs/>
          <w:szCs w:val="24"/>
        </w:rPr>
      </w:pPr>
      <w:r w:rsidRPr="0097294E">
        <w:rPr>
          <w:iCs/>
          <w:szCs w:val="24"/>
        </w:rPr>
        <w:t>– ostatní profesionálni vojaci budú môcť podnikať v činnosti odlišnej od činnosti uvedenej v opise činností vyplývajúcej z funkcie, do ktorej sú ustanovení,</w:t>
      </w:r>
    </w:p>
    <w:p w:rsidR="00FE18B1" w:rsidRPr="0097294E" w:rsidRDefault="00FE18B1" w:rsidP="00FE18B1">
      <w:pPr>
        <w:spacing w:after="0" w:line="240" w:lineRule="auto"/>
        <w:ind w:left="4248"/>
        <w:jc w:val="both"/>
        <w:rPr>
          <w:iCs/>
          <w:szCs w:val="24"/>
        </w:rPr>
      </w:pPr>
      <w:r w:rsidRPr="0097294E">
        <w:rPr>
          <w:iCs/>
          <w:szCs w:val="24"/>
        </w:rPr>
        <w:t>– vykonávanie inej zhodnej alebo obdobnej zárobkovej činnosti, ktorá nie je podnikaním v prípade ostatných profesionálnych vojakov bude podmienené predchádzajúcim písomným súhlasom služobného úradu.</w:t>
      </w:r>
    </w:p>
    <w:p w:rsidR="00FE18B1" w:rsidRDefault="00FE18B1" w:rsidP="00FE18B1">
      <w:pPr>
        <w:pStyle w:val="Odsekzoznamu"/>
        <w:spacing w:after="0" w:line="240" w:lineRule="auto"/>
        <w:ind w:left="426"/>
        <w:jc w:val="both"/>
        <w:rPr>
          <w:szCs w:val="24"/>
        </w:rPr>
      </w:pPr>
    </w:p>
    <w:p w:rsidR="00FE18B1" w:rsidRDefault="00FE18B1" w:rsidP="00FE18B1">
      <w:pPr>
        <w:tabs>
          <w:tab w:val="left" w:pos="709"/>
          <w:tab w:val="left" w:pos="1077"/>
        </w:tabs>
        <w:spacing w:after="0" w:line="240" w:lineRule="auto"/>
        <w:ind w:left="1077"/>
        <w:jc w:val="both"/>
        <w:rPr>
          <w:b/>
          <w:szCs w:val="24"/>
          <w:lang w:eastAsia="sk-SK"/>
        </w:rPr>
      </w:pPr>
    </w:p>
    <w:sectPr w:rsidR="00FE1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017"/>
    <w:multiLevelType w:val="hybridMultilevel"/>
    <w:tmpl w:val="1D12A694"/>
    <w:lvl w:ilvl="0" w:tplc="2EACDF8A">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044AE"/>
    <w:multiLevelType w:val="hybridMultilevel"/>
    <w:tmpl w:val="4BE03D9A"/>
    <w:lvl w:ilvl="0" w:tplc="A538F3D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6761B8"/>
    <w:multiLevelType w:val="hybridMultilevel"/>
    <w:tmpl w:val="676C2802"/>
    <w:lvl w:ilvl="0" w:tplc="389405D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B25882"/>
    <w:multiLevelType w:val="hybridMultilevel"/>
    <w:tmpl w:val="2BC81E54"/>
    <w:lvl w:ilvl="0" w:tplc="01DA3F80">
      <w:start w:val="52"/>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FE62C2E"/>
    <w:multiLevelType w:val="hybridMultilevel"/>
    <w:tmpl w:val="96F0F3D0"/>
    <w:lvl w:ilvl="0" w:tplc="F74A75A6">
      <w:start w:val="1"/>
      <w:numFmt w:val="decimal"/>
      <w:lvlText w:val="%1."/>
      <w:lvlJc w:val="left"/>
      <w:pPr>
        <w:ind w:left="502" w:hanging="360"/>
      </w:pPr>
      <w:rPr>
        <w:rFonts w:ascii="Times New Roman" w:hAnsi="Times New Roman" w:cs="Times New Roman" w:hint="default"/>
        <w:b/>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EA327E"/>
    <w:multiLevelType w:val="hybridMultilevel"/>
    <w:tmpl w:val="18F012D0"/>
    <w:lvl w:ilvl="0" w:tplc="97A8AEB0">
      <w:start w:val="17"/>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0814B98"/>
    <w:multiLevelType w:val="hybridMultilevel"/>
    <w:tmpl w:val="9C0E6E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995164"/>
    <w:multiLevelType w:val="hybridMultilevel"/>
    <w:tmpl w:val="EDFEE4E6"/>
    <w:lvl w:ilvl="0" w:tplc="3E1E9684">
      <w:start w:val="2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A3A5F39"/>
    <w:multiLevelType w:val="hybridMultilevel"/>
    <w:tmpl w:val="4808DE8E"/>
    <w:lvl w:ilvl="0" w:tplc="BEEA8BA2">
      <w:start w:val="31"/>
      <w:numFmt w:val="decimal"/>
      <w:lvlText w:val="%1."/>
      <w:lvlJc w:val="left"/>
      <w:pPr>
        <w:ind w:left="786" w:hanging="36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ACB2292"/>
    <w:multiLevelType w:val="hybridMultilevel"/>
    <w:tmpl w:val="E0EA1BC0"/>
    <w:lvl w:ilvl="0" w:tplc="1B4CA782">
      <w:start w:val="3"/>
      <w:numFmt w:val="decimal"/>
      <w:lvlText w:val="%1."/>
      <w:lvlJc w:val="left"/>
      <w:pPr>
        <w:ind w:left="502" w:hanging="360"/>
      </w:pPr>
      <w:rPr>
        <w:rFonts w:ascii="Times New Roman" w:hAnsi="Times New Roman" w:cs="Times New Roman" w:hint="default"/>
        <w:b/>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B942D88"/>
    <w:multiLevelType w:val="hybridMultilevel"/>
    <w:tmpl w:val="BED81C34"/>
    <w:lvl w:ilvl="0" w:tplc="7C205BC6">
      <w:start w:val="1"/>
      <w:numFmt w:val="lowerLetter"/>
      <w:lvlText w:val="%1)"/>
      <w:lvlJc w:val="left"/>
      <w:pPr>
        <w:ind w:left="4046"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761D71"/>
    <w:multiLevelType w:val="hybridMultilevel"/>
    <w:tmpl w:val="4F7C96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256E3B"/>
    <w:multiLevelType w:val="hybridMultilevel"/>
    <w:tmpl w:val="550E6A18"/>
    <w:lvl w:ilvl="0" w:tplc="B024CF8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7517F9"/>
    <w:multiLevelType w:val="hybridMultilevel"/>
    <w:tmpl w:val="E4BA707A"/>
    <w:lvl w:ilvl="0" w:tplc="631ED2A6">
      <w:start w:val="1"/>
      <w:numFmt w:val="decimal"/>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E14D9A"/>
    <w:multiLevelType w:val="hybridMultilevel"/>
    <w:tmpl w:val="A19EB458"/>
    <w:lvl w:ilvl="0" w:tplc="02B654F4">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5" w15:restartNumberingAfterBreak="0">
    <w:nsid w:val="25FB3B49"/>
    <w:multiLevelType w:val="hybridMultilevel"/>
    <w:tmpl w:val="1AE63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387B08"/>
    <w:multiLevelType w:val="hybridMultilevel"/>
    <w:tmpl w:val="A19EB458"/>
    <w:lvl w:ilvl="0" w:tplc="02B654F4">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7" w15:restartNumberingAfterBreak="0">
    <w:nsid w:val="334D484C"/>
    <w:multiLevelType w:val="hybridMultilevel"/>
    <w:tmpl w:val="DCE84B9E"/>
    <w:lvl w:ilvl="0" w:tplc="72661FB6">
      <w:start w:val="7"/>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90238EE"/>
    <w:multiLevelType w:val="hybridMultilevel"/>
    <w:tmpl w:val="A41409D2"/>
    <w:lvl w:ilvl="0" w:tplc="58307E46">
      <w:start w:val="27"/>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43C51726"/>
    <w:multiLevelType w:val="hybridMultilevel"/>
    <w:tmpl w:val="9332888C"/>
    <w:lvl w:ilvl="0" w:tplc="C9484C7A">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505062F"/>
    <w:multiLevelType w:val="hybridMultilevel"/>
    <w:tmpl w:val="9C4695D0"/>
    <w:lvl w:ilvl="0" w:tplc="EC02B404">
      <w:start w:val="55"/>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497E30C8"/>
    <w:multiLevelType w:val="hybridMultilevel"/>
    <w:tmpl w:val="1280075E"/>
    <w:lvl w:ilvl="0" w:tplc="ED98991E">
      <w:start w:val="3"/>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AA2B0B"/>
    <w:multiLevelType w:val="hybridMultilevel"/>
    <w:tmpl w:val="26C827A6"/>
    <w:lvl w:ilvl="0" w:tplc="84621E20">
      <w:start w:val="6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3" w15:restartNumberingAfterBreak="0">
    <w:nsid w:val="534B1D86"/>
    <w:multiLevelType w:val="hybridMultilevel"/>
    <w:tmpl w:val="F0DCB932"/>
    <w:lvl w:ilvl="0" w:tplc="29808730">
      <w:start w:val="16"/>
      <w:numFmt w:val="decimal"/>
      <w:lvlText w:val="%1."/>
      <w:lvlJc w:val="left"/>
      <w:pPr>
        <w:ind w:left="720" w:hanging="360"/>
      </w:pPr>
      <w:rPr>
        <w:rFonts w:hint="default"/>
        <w:b/>
        <w:color w:val="auto"/>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AC11BD"/>
    <w:multiLevelType w:val="hybridMultilevel"/>
    <w:tmpl w:val="5296DC10"/>
    <w:lvl w:ilvl="0" w:tplc="5F84E686">
      <w:start w:val="12"/>
      <w:numFmt w:val="decimal"/>
      <w:lvlText w:val="%1."/>
      <w:lvlJc w:val="left"/>
      <w:pPr>
        <w:ind w:left="785" w:hanging="360"/>
      </w:pPr>
      <w:rPr>
        <w:rFonts w:hint="default"/>
        <w:color w:val="auto"/>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5" w15:restartNumberingAfterBreak="0">
    <w:nsid w:val="5EE83222"/>
    <w:multiLevelType w:val="hybridMultilevel"/>
    <w:tmpl w:val="7A8A9312"/>
    <w:lvl w:ilvl="0" w:tplc="AE4C156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6B238C"/>
    <w:multiLevelType w:val="hybridMultilevel"/>
    <w:tmpl w:val="4DC29F5A"/>
    <w:lvl w:ilvl="0" w:tplc="E850CAF0">
      <w:start w:val="59"/>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7" w15:restartNumberingAfterBreak="0">
    <w:nsid w:val="62937482"/>
    <w:multiLevelType w:val="hybridMultilevel"/>
    <w:tmpl w:val="540010D4"/>
    <w:lvl w:ilvl="0" w:tplc="D188DBD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522182B"/>
    <w:multiLevelType w:val="hybridMultilevel"/>
    <w:tmpl w:val="96FCF178"/>
    <w:lvl w:ilvl="0" w:tplc="E50EEBE0">
      <w:start w:val="15"/>
      <w:numFmt w:val="decimal"/>
      <w:lvlText w:val="%1."/>
      <w:lvlJc w:val="left"/>
      <w:pPr>
        <w:ind w:left="785" w:hanging="360"/>
      </w:pPr>
      <w:rPr>
        <w:rFonts w:hint="default"/>
        <w:color w:val="auto"/>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9" w15:restartNumberingAfterBreak="0">
    <w:nsid w:val="66300537"/>
    <w:multiLevelType w:val="hybridMultilevel"/>
    <w:tmpl w:val="8E5272DC"/>
    <w:lvl w:ilvl="0" w:tplc="C3A8C086">
      <w:start w:val="13"/>
      <w:numFmt w:val="decimal"/>
      <w:lvlText w:val="%1."/>
      <w:lvlJc w:val="left"/>
      <w:pPr>
        <w:ind w:left="785" w:hanging="360"/>
      </w:pPr>
      <w:rPr>
        <w:rFonts w:hint="default"/>
        <w:b/>
        <w:color w:val="auto"/>
        <w:sz w:val="28"/>
        <w:szCs w:val="28"/>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0" w15:restartNumberingAfterBreak="0">
    <w:nsid w:val="672F5189"/>
    <w:multiLevelType w:val="hybridMultilevel"/>
    <w:tmpl w:val="863ACD32"/>
    <w:lvl w:ilvl="0" w:tplc="E8801AD4">
      <w:start w:val="1"/>
      <w:numFmt w:val="upp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31" w15:restartNumberingAfterBreak="0">
    <w:nsid w:val="692A2F6B"/>
    <w:multiLevelType w:val="hybridMultilevel"/>
    <w:tmpl w:val="31308148"/>
    <w:lvl w:ilvl="0" w:tplc="46463A4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D83637"/>
    <w:multiLevelType w:val="hybridMultilevel"/>
    <w:tmpl w:val="4BF2D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DB07AD"/>
    <w:multiLevelType w:val="hybridMultilevel"/>
    <w:tmpl w:val="0010A14E"/>
    <w:lvl w:ilvl="0" w:tplc="B158F05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1B75085"/>
    <w:multiLevelType w:val="hybridMultilevel"/>
    <w:tmpl w:val="3B602712"/>
    <w:lvl w:ilvl="0" w:tplc="3E2C8300">
      <w:start w:val="3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24E6096"/>
    <w:multiLevelType w:val="hybridMultilevel"/>
    <w:tmpl w:val="3356C34A"/>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6" w15:restartNumberingAfterBreak="0">
    <w:nsid w:val="74507AF0"/>
    <w:multiLevelType w:val="hybridMultilevel"/>
    <w:tmpl w:val="334C5802"/>
    <w:lvl w:ilvl="0" w:tplc="FCF27904">
      <w:start w:val="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7" w15:restartNumberingAfterBreak="0">
    <w:nsid w:val="772507BE"/>
    <w:multiLevelType w:val="hybridMultilevel"/>
    <w:tmpl w:val="7BF283A2"/>
    <w:lvl w:ilvl="0" w:tplc="4B4AAC74">
      <w:start w:val="1"/>
      <w:numFmt w:val="decimal"/>
      <w:lvlText w:val="%1."/>
      <w:lvlJc w:val="left"/>
      <w:pPr>
        <w:ind w:left="1353" w:hanging="360"/>
      </w:pPr>
      <w:rPr>
        <w:rFonts w:ascii="Times New Roman" w:hAnsi="Times New Roman" w:cs="Times New Roman" w:hint="default"/>
        <w:strike w:val="0"/>
        <w:sz w:val="24"/>
        <w:szCs w:val="24"/>
      </w:rPr>
    </w:lvl>
    <w:lvl w:ilvl="1" w:tplc="041B0019" w:tentative="1">
      <w:start w:val="1"/>
      <w:numFmt w:val="lowerLetter"/>
      <w:lvlText w:val="%2."/>
      <w:lvlJc w:val="left"/>
      <w:pPr>
        <w:ind w:left="2073" w:hanging="360"/>
      </w:pPr>
      <w:rPr>
        <w:rFonts w:cs="Times New Roman"/>
      </w:rPr>
    </w:lvl>
    <w:lvl w:ilvl="2" w:tplc="041B001B" w:tentative="1">
      <w:start w:val="1"/>
      <w:numFmt w:val="lowerRoman"/>
      <w:lvlText w:val="%3."/>
      <w:lvlJc w:val="right"/>
      <w:pPr>
        <w:ind w:left="2793" w:hanging="180"/>
      </w:pPr>
      <w:rPr>
        <w:rFonts w:cs="Times New Roman"/>
      </w:rPr>
    </w:lvl>
    <w:lvl w:ilvl="3" w:tplc="041B000F" w:tentative="1">
      <w:start w:val="1"/>
      <w:numFmt w:val="decimal"/>
      <w:lvlText w:val="%4."/>
      <w:lvlJc w:val="left"/>
      <w:pPr>
        <w:ind w:left="3513" w:hanging="360"/>
      </w:pPr>
      <w:rPr>
        <w:rFonts w:cs="Times New Roman"/>
      </w:rPr>
    </w:lvl>
    <w:lvl w:ilvl="4" w:tplc="041B0019" w:tentative="1">
      <w:start w:val="1"/>
      <w:numFmt w:val="lowerLetter"/>
      <w:lvlText w:val="%5."/>
      <w:lvlJc w:val="left"/>
      <w:pPr>
        <w:ind w:left="4233" w:hanging="360"/>
      </w:pPr>
      <w:rPr>
        <w:rFonts w:cs="Times New Roman"/>
      </w:rPr>
    </w:lvl>
    <w:lvl w:ilvl="5" w:tplc="041B001B" w:tentative="1">
      <w:start w:val="1"/>
      <w:numFmt w:val="lowerRoman"/>
      <w:lvlText w:val="%6."/>
      <w:lvlJc w:val="right"/>
      <w:pPr>
        <w:ind w:left="4953" w:hanging="180"/>
      </w:pPr>
      <w:rPr>
        <w:rFonts w:cs="Times New Roman"/>
      </w:rPr>
    </w:lvl>
    <w:lvl w:ilvl="6" w:tplc="041B000F" w:tentative="1">
      <w:start w:val="1"/>
      <w:numFmt w:val="decimal"/>
      <w:lvlText w:val="%7."/>
      <w:lvlJc w:val="left"/>
      <w:pPr>
        <w:ind w:left="5673" w:hanging="360"/>
      </w:pPr>
      <w:rPr>
        <w:rFonts w:cs="Times New Roman"/>
      </w:rPr>
    </w:lvl>
    <w:lvl w:ilvl="7" w:tplc="041B0019" w:tentative="1">
      <w:start w:val="1"/>
      <w:numFmt w:val="lowerLetter"/>
      <w:lvlText w:val="%8."/>
      <w:lvlJc w:val="left"/>
      <w:pPr>
        <w:ind w:left="6393" w:hanging="360"/>
      </w:pPr>
      <w:rPr>
        <w:rFonts w:cs="Times New Roman"/>
      </w:rPr>
    </w:lvl>
    <w:lvl w:ilvl="8" w:tplc="041B001B" w:tentative="1">
      <w:start w:val="1"/>
      <w:numFmt w:val="lowerRoman"/>
      <w:lvlText w:val="%9."/>
      <w:lvlJc w:val="right"/>
      <w:pPr>
        <w:ind w:left="7113" w:hanging="180"/>
      </w:pPr>
      <w:rPr>
        <w:rFonts w:cs="Times New Roman"/>
      </w:rPr>
    </w:lvl>
  </w:abstractNum>
  <w:abstractNum w:abstractNumId="38" w15:restartNumberingAfterBreak="0">
    <w:nsid w:val="77BE0FB5"/>
    <w:multiLevelType w:val="hybridMultilevel"/>
    <w:tmpl w:val="BA8E4F5E"/>
    <w:lvl w:ilvl="0" w:tplc="63121B7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4630C5"/>
    <w:multiLevelType w:val="hybridMultilevel"/>
    <w:tmpl w:val="CD7CC4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D9635E7"/>
    <w:multiLevelType w:val="hybridMultilevel"/>
    <w:tmpl w:val="2C5C11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7E9A3173"/>
    <w:multiLevelType w:val="hybridMultilevel"/>
    <w:tmpl w:val="B22E2734"/>
    <w:lvl w:ilvl="0" w:tplc="8242C62A">
      <w:start w:val="63"/>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29"/>
  </w:num>
  <w:num w:numId="5">
    <w:abstractNumId w:val="24"/>
  </w:num>
  <w:num w:numId="6">
    <w:abstractNumId w:val="23"/>
  </w:num>
  <w:num w:numId="7">
    <w:abstractNumId w:val="28"/>
  </w:num>
  <w:num w:numId="8">
    <w:abstractNumId w:val="33"/>
  </w:num>
  <w:num w:numId="9">
    <w:abstractNumId w:val="37"/>
  </w:num>
  <w:num w:numId="10">
    <w:abstractNumId w:val="13"/>
  </w:num>
  <w:num w:numId="11">
    <w:abstractNumId w:val="27"/>
  </w:num>
  <w:num w:numId="12">
    <w:abstractNumId w:val="12"/>
  </w:num>
  <w:num w:numId="13">
    <w:abstractNumId w:val="12"/>
  </w:num>
  <w:num w:numId="14">
    <w:abstractNumId w:val="12"/>
  </w:num>
  <w:num w:numId="15">
    <w:abstractNumId w:val="12"/>
  </w:num>
  <w:num w:numId="16">
    <w:abstractNumId w:val="19"/>
  </w:num>
  <w:num w:numId="17">
    <w:abstractNumId w:val="17"/>
  </w:num>
  <w:num w:numId="18">
    <w:abstractNumId w:val="5"/>
  </w:num>
  <w:num w:numId="19">
    <w:abstractNumId w:val="7"/>
  </w:num>
  <w:num w:numId="20">
    <w:abstractNumId w:val="39"/>
  </w:num>
  <w:num w:numId="21">
    <w:abstractNumId w:val="16"/>
  </w:num>
  <w:num w:numId="22">
    <w:abstractNumId w:val="18"/>
  </w:num>
  <w:num w:numId="23">
    <w:abstractNumId w:val="34"/>
  </w:num>
  <w:num w:numId="24">
    <w:abstractNumId w:val="8"/>
  </w:num>
  <w:num w:numId="25">
    <w:abstractNumId w:val="14"/>
  </w:num>
  <w:num w:numId="26">
    <w:abstractNumId w:val="35"/>
  </w:num>
  <w:num w:numId="27">
    <w:abstractNumId w:val="3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1"/>
  </w:num>
  <w:num w:numId="31">
    <w:abstractNumId w:val="25"/>
  </w:num>
  <w:num w:numId="32">
    <w:abstractNumId w:val="0"/>
  </w:num>
  <w:num w:numId="33">
    <w:abstractNumId w:val="4"/>
  </w:num>
  <w:num w:numId="34">
    <w:abstractNumId w:val="9"/>
  </w:num>
  <w:num w:numId="35">
    <w:abstractNumId w:val="10"/>
  </w:num>
  <w:num w:numId="36">
    <w:abstractNumId w:val="3"/>
  </w:num>
  <w:num w:numId="37">
    <w:abstractNumId w:val="20"/>
  </w:num>
  <w:num w:numId="38">
    <w:abstractNumId w:val="26"/>
  </w:num>
  <w:num w:numId="39">
    <w:abstractNumId w:val="22"/>
  </w:num>
  <w:num w:numId="40">
    <w:abstractNumId w:val="6"/>
  </w:num>
  <w:num w:numId="41">
    <w:abstractNumId w:val="32"/>
  </w:num>
  <w:num w:numId="42">
    <w:abstractNumId w:val="11"/>
  </w:num>
  <w:num w:numId="43">
    <w:abstractNumId w:val="15"/>
  </w:num>
  <w:num w:numId="44">
    <w:abstractNumId w:val="40"/>
  </w:num>
  <w:num w:numId="45">
    <w:abstractNumId w:val="4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AC"/>
    <w:rsid w:val="00004A65"/>
    <w:rsid w:val="00022AE4"/>
    <w:rsid w:val="000262C0"/>
    <w:rsid w:val="00040045"/>
    <w:rsid w:val="000415EB"/>
    <w:rsid w:val="00046B61"/>
    <w:rsid w:val="00047773"/>
    <w:rsid w:val="0006092B"/>
    <w:rsid w:val="00060C8B"/>
    <w:rsid w:val="00060F5A"/>
    <w:rsid w:val="000943D0"/>
    <w:rsid w:val="000A1A69"/>
    <w:rsid w:val="000A72A6"/>
    <w:rsid w:val="000C5A37"/>
    <w:rsid w:val="000C6E11"/>
    <w:rsid w:val="000D3CB3"/>
    <w:rsid w:val="000D6798"/>
    <w:rsid w:val="000E30E2"/>
    <w:rsid w:val="00100860"/>
    <w:rsid w:val="0011164D"/>
    <w:rsid w:val="00113ED7"/>
    <w:rsid w:val="00126F59"/>
    <w:rsid w:val="001306E4"/>
    <w:rsid w:val="00147BE1"/>
    <w:rsid w:val="0016254C"/>
    <w:rsid w:val="001A063B"/>
    <w:rsid w:val="001B6094"/>
    <w:rsid w:val="001D5A22"/>
    <w:rsid w:val="001E67F3"/>
    <w:rsid w:val="00210C52"/>
    <w:rsid w:val="00210F86"/>
    <w:rsid w:val="0024461B"/>
    <w:rsid w:val="00244A30"/>
    <w:rsid w:val="002453B7"/>
    <w:rsid w:val="002513E3"/>
    <w:rsid w:val="00267416"/>
    <w:rsid w:val="002770DF"/>
    <w:rsid w:val="002933CB"/>
    <w:rsid w:val="002A30D0"/>
    <w:rsid w:val="002D06BE"/>
    <w:rsid w:val="002D4BB7"/>
    <w:rsid w:val="002E56D8"/>
    <w:rsid w:val="003238EC"/>
    <w:rsid w:val="003652DA"/>
    <w:rsid w:val="00365940"/>
    <w:rsid w:val="00383932"/>
    <w:rsid w:val="003A37B5"/>
    <w:rsid w:val="003F756A"/>
    <w:rsid w:val="004400F9"/>
    <w:rsid w:val="00462DBD"/>
    <w:rsid w:val="0047129C"/>
    <w:rsid w:val="004865E3"/>
    <w:rsid w:val="004B714A"/>
    <w:rsid w:val="004C571B"/>
    <w:rsid w:val="004C6088"/>
    <w:rsid w:val="004D20EA"/>
    <w:rsid w:val="004E3847"/>
    <w:rsid w:val="004F5C11"/>
    <w:rsid w:val="00501E53"/>
    <w:rsid w:val="005047B2"/>
    <w:rsid w:val="0051183A"/>
    <w:rsid w:val="00515B05"/>
    <w:rsid w:val="005237FB"/>
    <w:rsid w:val="0055586F"/>
    <w:rsid w:val="00561097"/>
    <w:rsid w:val="00562682"/>
    <w:rsid w:val="00562F37"/>
    <w:rsid w:val="0056461F"/>
    <w:rsid w:val="00586F4B"/>
    <w:rsid w:val="00596447"/>
    <w:rsid w:val="005964B7"/>
    <w:rsid w:val="005A300B"/>
    <w:rsid w:val="005E39A0"/>
    <w:rsid w:val="006032F7"/>
    <w:rsid w:val="0061378C"/>
    <w:rsid w:val="00645C9C"/>
    <w:rsid w:val="00663AED"/>
    <w:rsid w:val="00685D1C"/>
    <w:rsid w:val="006B0887"/>
    <w:rsid w:val="006C2B61"/>
    <w:rsid w:val="006C32A8"/>
    <w:rsid w:val="006C43F5"/>
    <w:rsid w:val="006C4A44"/>
    <w:rsid w:val="006C4A5E"/>
    <w:rsid w:val="006D61CF"/>
    <w:rsid w:val="006E77CC"/>
    <w:rsid w:val="00726BB6"/>
    <w:rsid w:val="00736BA8"/>
    <w:rsid w:val="007455D8"/>
    <w:rsid w:val="007634B9"/>
    <w:rsid w:val="007B3A30"/>
    <w:rsid w:val="007D4005"/>
    <w:rsid w:val="007E08E4"/>
    <w:rsid w:val="007F51A4"/>
    <w:rsid w:val="00820305"/>
    <w:rsid w:val="00820DF8"/>
    <w:rsid w:val="0082115B"/>
    <w:rsid w:val="00821C63"/>
    <w:rsid w:val="0084739C"/>
    <w:rsid w:val="00853FF3"/>
    <w:rsid w:val="0086264C"/>
    <w:rsid w:val="008B1F3F"/>
    <w:rsid w:val="008C662B"/>
    <w:rsid w:val="008D0ED3"/>
    <w:rsid w:val="008D745D"/>
    <w:rsid w:val="008F0644"/>
    <w:rsid w:val="00957C01"/>
    <w:rsid w:val="0097294E"/>
    <w:rsid w:val="00997D05"/>
    <w:rsid w:val="009C7DDC"/>
    <w:rsid w:val="009E24F1"/>
    <w:rsid w:val="009E7B95"/>
    <w:rsid w:val="00A05127"/>
    <w:rsid w:val="00A11DAC"/>
    <w:rsid w:val="00A21A32"/>
    <w:rsid w:val="00A41337"/>
    <w:rsid w:val="00A715FD"/>
    <w:rsid w:val="00A8177F"/>
    <w:rsid w:val="00AC2AEB"/>
    <w:rsid w:val="00B01E90"/>
    <w:rsid w:val="00B17964"/>
    <w:rsid w:val="00B2269F"/>
    <w:rsid w:val="00B819F5"/>
    <w:rsid w:val="00BB3B78"/>
    <w:rsid w:val="00C04239"/>
    <w:rsid w:val="00C10451"/>
    <w:rsid w:val="00C739C2"/>
    <w:rsid w:val="00CB17C2"/>
    <w:rsid w:val="00CB223A"/>
    <w:rsid w:val="00CC0843"/>
    <w:rsid w:val="00CD7F25"/>
    <w:rsid w:val="00CE7146"/>
    <w:rsid w:val="00CF3138"/>
    <w:rsid w:val="00D031A0"/>
    <w:rsid w:val="00D17950"/>
    <w:rsid w:val="00D21A00"/>
    <w:rsid w:val="00D32DD4"/>
    <w:rsid w:val="00D53CC0"/>
    <w:rsid w:val="00D64948"/>
    <w:rsid w:val="00D70F13"/>
    <w:rsid w:val="00D73A57"/>
    <w:rsid w:val="00D8080C"/>
    <w:rsid w:val="00D90559"/>
    <w:rsid w:val="00D92CF5"/>
    <w:rsid w:val="00DA3358"/>
    <w:rsid w:val="00DD49B4"/>
    <w:rsid w:val="00E12DFB"/>
    <w:rsid w:val="00E25B58"/>
    <w:rsid w:val="00E327B0"/>
    <w:rsid w:val="00E42539"/>
    <w:rsid w:val="00E60FB7"/>
    <w:rsid w:val="00E72961"/>
    <w:rsid w:val="00E80831"/>
    <w:rsid w:val="00E947B3"/>
    <w:rsid w:val="00E970A9"/>
    <w:rsid w:val="00EA13F3"/>
    <w:rsid w:val="00ED332F"/>
    <w:rsid w:val="00ED5EB2"/>
    <w:rsid w:val="00EF1B09"/>
    <w:rsid w:val="00EF7736"/>
    <w:rsid w:val="00F4766A"/>
    <w:rsid w:val="00F54E47"/>
    <w:rsid w:val="00F55CC7"/>
    <w:rsid w:val="00F62C4A"/>
    <w:rsid w:val="00F64900"/>
    <w:rsid w:val="00F86FEF"/>
    <w:rsid w:val="00F93E52"/>
    <w:rsid w:val="00FB3D7C"/>
    <w:rsid w:val="00FE18B1"/>
    <w:rsid w:val="00FE48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2721"/>
  <w15:chartTrackingRefBased/>
  <w15:docId w15:val="{038C749E-2D59-4A8F-B306-42C38C7B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1DAC"/>
    <w:pPr>
      <w:spacing w:after="120" w:line="276" w:lineRule="auto"/>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1,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A11DAC"/>
    <w:pPr>
      <w:ind w:left="720"/>
      <w:contextualSpacing/>
    </w:pPr>
  </w:style>
  <w:style w:type="character" w:customStyle="1" w:styleId="OdsekzoznamuChar">
    <w:name w:val="Odsek zoznamu Char"/>
    <w:aliases w:val="body Char,Odsek Char,Odsek zoznamu1 Char,Odsek zoznamu2 Char,tabulky Char,Conclusion de partie Char,Numbered Para 1 Char,Dot pt Char,No Spacing1 Char,List Paragraph Char Char Char Char,Indicator Text Char,Bullet 1 Char"/>
    <w:basedOn w:val="Predvolenpsmoodseku"/>
    <w:link w:val="Odsekzoznamu"/>
    <w:uiPriority w:val="34"/>
    <w:qFormat/>
    <w:locked/>
    <w:rsid w:val="00820DF8"/>
    <w:rPr>
      <w:rFonts w:ascii="Times New Roman" w:eastAsia="Times New Roman" w:hAnsi="Times New Roman" w:cs="Times New Roman"/>
      <w:sz w:val="24"/>
    </w:rPr>
  </w:style>
  <w:style w:type="paragraph" w:styleId="Bezriadkovania">
    <w:name w:val="No Spacing"/>
    <w:basedOn w:val="Normlny"/>
    <w:link w:val="BezriadkovaniaChar"/>
    <w:uiPriority w:val="1"/>
    <w:qFormat/>
    <w:rsid w:val="00B17964"/>
    <w:pPr>
      <w:spacing w:after="0" w:line="240" w:lineRule="auto"/>
    </w:pPr>
    <w:rPr>
      <w:rFonts w:eastAsiaTheme="minorHAnsi"/>
      <w:szCs w:val="24"/>
      <w:lang w:eastAsia="sk-SK"/>
    </w:rPr>
  </w:style>
  <w:style w:type="character" w:customStyle="1" w:styleId="BezriadkovaniaChar">
    <w:name w:val="Bez riadkovania Char"/>
    <w:link w:val="Bezriadkovania"/>
    <w:uiPriority w:val="1"/>
    <w:rsid w:val="00E947B3"/>
    <w:rPr>
      <w:rFonts w:ascii="Times New Roman" w:hAnsi="Times New Roman" w:cs="Times New Roman"/>
      <w:sz w:val="24"/>
      <w:szCs w:val="24"/>
      <w:lang w:eastAsia="sk-SK"/>
    </w:rPr>
  </w:style>
  <w:style w:type="character" w:styleId="Siln">
    <w:name w:val="Strong"/>
    <w:basedOn w:val="Predvolenpsmoodseku"/>
    <w:uiPriority w:val="22"/>
    <w:qFormat/>
    <w:rsid w:val="00FE18B1"/>
    <w:rPr>
      <w:b/>
      <w:bCs/>
    </w:rPr>
  </w:style>
  <w:style w:type="paragraph" w:customStyle="1" w:styleId="Standard">
    <w:name w:val="Standard"/>
    <w:rsid w:val="00FE18B1"/>
    <w:pPr>
      <w:suppressAutoHyphens/>
      <w:autoSpaceDN w:val="0"/>
      <w:spacing w:after="200" w:line="276" w:lineRule="auto"/>
    </w:pPr>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15/281/20250101" TargetMode="External"/><Relationship Id="rId3" Type="http://schemas.openxmlformats.org/officeDocument/2006/relationships/settings" Target="settings.xml"/><Relationship Id="rId7" Type="http://schemas.openxmlformats.org/officeDocument/2006/relationships/hyperlink" Target="https://www.slov-lex.sk/ezbierky-fe/pravne-predpisy/SK/ZZ/2015/281/2025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ezbierky-fe/pravne-predpisy/SK/ZZ/2015/281/20250101" TargetMode="External"/><Relationship Id="rId11" Type="http://schemas.openxmlformats.org/officeDocument/2006/relationships/fontTable" Target="fontTable.xml"/><Relationship Id="rId5" Type="http://schemas.openxmlformats.org/officeDocument/2006/relationships/hyperlink" Target="https://www.slov-lex.sk/ezbierky-fe/pravne-predpisy/SK/ZZ/2015/281/20250101" TargetMode="External"/><Relationship Id="rId10" Type="http://schemas.openxmlformats.org/officeDocument/2006/relationships/hyperlink" Target="https://www.slov-lex.sk/ezbierky-fe/pravne-predpisy/SK/ZZ/2015/281/20250101" TargetMode="External"/><Relationship Id="rId4" Type="http://schemas.openxmlformats.org/officeDocument/2006/relationships/webSettings" Target="webSettings.xml"/><Relationship Id="rId9" Type="http://schemas.openxmlformats.org/officeDocument/2006/relationships/hyperlink" Target="https://www.slov-lex.sk/ezbierky-fe/pravne-predpisy/SK/ZZ/2015/281/2025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20</Pages>
  <Words>6037</Words>
  <Characters>34413</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Mazuráková, Vladislava</dc:creator>
  <cp:keywords/>
  <dc:description/>
  <cp:lastModifiedBy>Pirčová Zuzana, Mgr.</cp:lastModifiedBy>
  <cp:revision>59</cp:revision>
  <dcterms:created xsi:type="dcterms:W3CDTF">2024-10-16T11:02:00Z</dcterms:created>
  <dcterms:modified xsi:type="dcterms:W3CDTF">2025-05-27T09:43:00Z</dcterms:modified>
</cp:coreProperties>
</file>