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DF6" w:rsidRDefault="00767DF6" w:rsidP="00767DF6">
      <w:pPr>
        <w:pStyle w:val="Nzov"/>
        <w:rPr>
          <w:rFonts w:ascii="Arial" w:hAnsi="Arial" w:cs="Arial"/>
        </w:rPr>
      </w:pPr>
      <w:r>
        <w:rPr>
          <w:rFonts w:ascii="Arial" w:hAnsi="Arial" w:cs="Arial"/>
        </w:rPr>
        <w:t>NÁRODNÁ RADA SLOVENSKEJ REPUBLIKY</w:t>
      </w:r>
    </w:p>
    <w:p w:rsidR="00767DF6" w:rsidRDefault="00FF0B80" w:rsidP="00767DF6">
      <w:pPr>
        <w:jc w:val="center"/>
        <w:rPr>
          <w:rFonts w:ascii="Arial" w:hAnsi="Arial" w:cs="Arial"/>
          <w:b/>
          <w:bCs/>
          <w:sz w:val="28"/>
        </w:rPr>
      </w:pPr>
      <w:r>
        <w:rPr>
          <w:rFonts w:ascii="Arial" w:hAnsi="Arial" w:cs="Arial"/>
          <w:b/>
          <w:bCs/>
          <w:sz w:val="28"/>
        </w:rPr>
        <w:t>IX.</w:t>
      </w:r>
      <w:r w:rsidR="00767DF6">
        <w:rPr>
          <w:rFonts w:ascii="Arial" w:hAnsi="Arial" w:cs="Arial"/>
          <w:b/>
          <w:bCs/>
          <w:sz w:val="28"/>
        </w:rPr>
        <w:t xml:space="preserve"> volebné obdobie</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p>
    <w:p w:rsidR="00767DF6" w:rsidRDefault="00767DF6" w:rsidP="00767DF6">
      <w:pPr>
        <w:jc w:val="both"/>
        <w:rPr>
          <w:rFonts w:ascii="Arial" w:hAnsi="Arial" w:cs="Arial"/>
        </w:rPr>
      </w:pPr>
    </w:p>
    <w:p w:rsidR="00767DF6" w:rsidRPr="006279B2" w:rsidRDefault="005D6023" w:rsidP="00767DF6">
      <w:pPr>
        <w:jc w:val="both"/>
        <w:rPr>
          <w:rFonts w:ascii="Arial" w:hAnsi="Arial" w:cs="Arial"/>
        </w:rPr>
      </w:pPr>
      <w:r w:rsidRPr="006279B2">
        <w:rPr>
          <w:rFonts w:ascii="Arial" w:hAnsi="Arial" w:cs="Arial"/>
        </w:rPr>
        <w:t>KNR-PZP-</w:t>
      </w:r>
      <w:r w:rsidR="006279B2" w:rsidRPr="006279B2">
        <w:rPr>
          <w:rFonts w:ascii="Arial" w:hAnsi="Arial" w:cs="Arial"/>
        </w:rPr>
        <w:t>4639</w:t>
      </w:r>
      <w:r w:rsidRPr="006279B2">
        <w:rPr>
          <w:rFonts w:ascii="Arial" w:hAnsi="Arial" w:cs="Arial"/>
        </w:rPr>
        <w:t>/202</w:t>
      </w:r>
      <w:r w:rsidR="006279B2" w:rsidRPr="006279B2">
        <w:rPr>
          <w:rFonts w:ascii="Arial" w:hAnsi="Arial" w:cs="Arial"/>
        </w:rPr>
        <w:t>5-14</w:t>
      </w:r>
    </w:p>
    <w:p w:rsidR="00767DF6" w:rsidRDefault="00767DF6" w:rsidP="00767DF6">
      <w:pPr>
        <w:rPr>
          <w:rFonts w:ascii="Arial" w:hAnsi="Arial" w:cs="Arial"/>
          <w:b/>
          <w:bCs/>
          <w:sz w:val="32"/>
          <w:szCs w:val="32"/>
        </w:rPr>
      </w:pPr>
    </w:p>
    <w:p w:rsidR="00767DF6" w:rsidRDefault="00767DF6" w:rsidP="00767DF6">
      <w:pPr>
        <w:jc w:val="center"/>
        <w:rPr>
          <w:rFonts w:ascii="Arial" w:hAnsi="Arial" w:cs="Arial"/>
          <w:b/>
          <w:bCs/>
          <w:sz w:val="32"/>
          <w:szCs w:val="32"/>
        </w:rPr>
      </w:pPr>
    </w:p>
    <w:p w:rsidR="0073639B" w:rsidRDefault="0073639B" w:rsidP="00767DF6">
      <w:pPr>
        <w:jc w:val="center"/>
        <w:rPr>
          <w:rFonts w:ascii="Arial" w:hAnsi="Arial" w:cs="Arial"/>
          <w:b/>
          <w:bCs/>
          <w:sz w:val="32"/>
          <w:szCs w:val="32"/>
        </w:rPr>
      </w:pPr>
    </w:p>
    <w:p w:rsidR="00767DF6" w:rsidRDefault="000225ED" w:rsidP="00767DF6">
      <w:pPr>
        <w:jc w:val="center"/>
        <w:rPr>
          <w:rFonts w:ascii="Arial" w:hAnsi="Arial" w:cs="Arial"/>
          <w:b/>
          <w:bCs/>
          <w:sz w:val="32"/>
          <w:szCs w:val="32"/>
        </w:rPr>
      </w:pPr>
      <w:r>
        <w:rPr>
          <w:rFonts w:ascii="Arial" w:hAnsi="Arial" w:cs="Arial"/>
          <w:b/>
          <w:bCs/>
          <w:sz w:val="32"/>
          <w:szCs w:val="32"/>
        </w:rPr>
        <w:t>643</w:t>
      </w:r>
      <w:r w:rsidR="00767DF6">
        <w:rPr>
          <w:rFonts w:ascii="Arial" w:hAnsi="Arial" w:cs="Arial"/>
          <w:b/>
          <w:bCs/>
          <w:sz w:val="32"/>
          <w:szCs w:val="32"/>
        </w:rPr>
        <w:t>a</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r>
        <w:rPr>
          <w:rFonts w:ascii="Arial" w:hAnsi="Arial" w:cs="Arial"/>
          <w:b/>
          <w:bCs/>
          <w:sz w:val="28"/>
        </w:rPr>
        <w:t>S p o l o č n á     s p r á v a</w:t>
      </w:r>
    </w:p>
    <w:p w:rsidR="00767DF6" w:rsidRDefault="00767DF6" w:rsidP="00767DF6">
      <w:pPr>
        <w:jc w:val="center"/>
        <w:rPr>
          <w:rFonts w:ascii="Arial" w:hAnsi="Arial" w:cs="Arial"/>
          <w:b/>
          <w:bCs/>
          <w:sz w:val="28"/>
        </w:rPr>
      </w:pPr>
    </w:p>
    <w:p w:rsidR="00767DF6" w:rsidRDefault="00767DF6" w:rsidP="00D72504">
      <w:pPr>
        <w:pBdr>
          <w:bottom w:val="single" w:sz="12" w:space="1" w:color="auto"/>
        </w:pBdr>
        <w:jc w:val="both"/>
        <w:rPr>
          <w:rFonts w:ascii="Arial" w:hAnsi="Arial" w:cs="Arial"/>
          <w:b/>
          <w:bCs/>
        </w:rPr>
      </w:pPr>
      <w:r>
        <w:rPr>
          <w:rFonts w:ascii="Arial" w:hAnsi="Arial" w:cs="Arial"/>
          <w:b/>
          <w:bCs/>
        </w:rPr>
        <w:t>výborov Národnej rady Slovenske</w:t>
      </w:r>
      <w:r w:rsidR="00685AD1">
        <w:rPr>
          <w:rFonts w:ascii="Arial" w:hAnsi="Arial" w:cs="Arial"/>
          <w:b/>
          <w:bCs/>
        </w:rPr>
        <w:t>j republiky o prerokovaní</w:t>
      </w:r>
      <w:r>
        <w:rPr>
          <w:rFonts w:ascii="Arial" w:hAnsi="Arial" w:cs="Arial"/>
          <w:b/>
          <w:bCs/>
        </w:rPr>
        <w:t xml:space="preserve"> </w:t>
      </w:r>
      <w:r w:rsidR="00685AD1">
        <w:rPr>
          <w:rFonts w:ascii="Arial" w:hAnsi="Arial" w:cs="Arial"/>
          <w:b/>
          <w:bCs/>
        </w:rPr>
        <w:t>vládneho</w:t>
      </w:r>
      <w:r w:rsidR="00685AD1" w:rsidRPr="00685AD1">
        <w:rPr>
          <w:rFonts w:ascii="Arial" w:hAnsi="Arial" w:cs="Arial"/>
          <w:b/>
          <w:bCs/>
        </w:rPr>
        <w:t xml:space="preserve"> návrh</w:t>
      </w:r>
      <w:r w:rsidR="00685AD1">
        <w:rPr>
          <w:rFonts w:ascii="Arial" w:hAnsi="Arial" w:cs="Arial"/>
          <w:b/>
          <w:bCs/>
        </w:rPr>
        <w:t>u</w:t>
      </w:r>
      <w:r w:rsidR="007F0B95">
        <w:rPr>
          <w:rFonts w:ascii="Arial" w:hAnsi="Arial" w:cs="Arial"/>
          <w:b/>
          <w:bCs/>
        </w:rPr>
        <w:t xml:space="preserve"> </w:t>
      </w:r>
      <w:r w:rsidR="00C700DE" w:rsidRPr="00C700DE">
        <w:rPr>
          <w:rFonts w:ascii="Arial" w:hAnsi="Arial" w:cs="Arial"/>
          <w:b/>
          <w:bCs/>
        </w:rPr>
        <w:t xml:space="preserve"> </w:t>
      </w:r>
      <w:r w:rsidR="000225ED" w:rsidRPr="000225ED">
        <w:rPr>
          <w:rFonts w:ascii="Arial" w:hAnsi="Arial" w:cs="Arial"/>
          <w:b/>
          <w:bCs/>
        </w:rPr>
        <w:t>zákona, ktorým sa mení a dopĺňa zákon č. 442/2002 Z. z. o verejných vodovodoch a verejných kanalizáciách a o zmene a doplnení zákona č. 276/2001 Z. z. o regulácii v sieťových odvetviach v znení neskorších predpisov a ktorým sa dopĺňa zákon č. 364/2004 Z. z. o vodách a o zmene zákona Slovenskej národnej rady č. 372/1990 Zb. o priestupkoch v znení neskorších predpisov (vodný zákon) v znení neskorších predpisov (tlač 643</w:t>
      </w:r>
      <w:r w:rsidR="00CD52D0" w:rsidRPr="00CD52D0">
        <w:rPr>
          <w:rFonts w:ascii="Arial" w:hAnsi="Arial" w:cs="Arial"/>
          <w:b/>
          <w:bCs/>
        </w:rPr>
        <w:t>)</w:t>
      </w:r>
      <w:r>
        <w:rPr>
          <w:rFonts w:ascii="Arial" w:hAnsi="Arial" w:cs="Arial"/>
          <w:b/>
          <w:bCs/>
        </w:rPr>
        <w:t xml:space="preserve"> vo výboroch Národnej rady Slovenskej republiky v druhom čítaní</w:t>
      </w:r>
    </w:p>
    <w:p w:rsidR="00767DF6" w:rsidRDefault="00767DF6" w:rsidP="00767DF6">
      <w:pPr>
        <w:jc w:val="both"/>
        <w:rPr>
          <w:rFonts w:ascii="Arial" w:hAnsi="Arial" w:cs="Arial"/>
          <w:b/>
          <w:bCs/>
        </w:rPr>
      </w:pPr>
    </w:p>
    <w:p w:rsidR="00767DF6" w:rsidRDefault="00767DF6" w:rsidP="00767DF6">
      <w:pPr>
        <w:jc w:val="both"/>
        <w:rPr>
          <w:rFonts w:ascii="Arial" w:hAnsi="Arial" w:cs="Arial"/>
        </w:rPr>
      </w:pPr>
    </w:p>
    <w:p w:rsidR="00767DF6" w:rsidRDefault="00767DF6" w:rsidP="00767DF6">
      <w:pPr>
        <w:pStyle w:val="Zkladntext"/>
        <w:rPr>
          <w:rFonts w:ascii="Arial" w:hAnsi="Arial" w:cs="Arial"/>
        </w:rPr>
      </w:pPr>
      <w:r>
        <w:rPr>
          <w:rFonts w:ascii="Arial" w:hAnsi="Arial" w:cs="Arial"/>
        </w:rPr>
        <w:tab/>
        <w:t>Výbor Národnej rady Slovenskej republiky pre pôdohospodárstvo a životné prostredie  ako gestorský výbor k </w:t>
      </w:r>
      <w:r w:rsidR="00685AD1">
        <w:rPr>
          <w:rFonts w:ascii="Arial" w:hAnsi="Arial" w:cs="Arial"/>
        </w:rPr>
        <w:t>vládnemu</w:t>
      </w:r>
      <w:r>
        <w:rPr>
          <w:rFonts w:ascii="Arial" w:hAnsi="Arial" w:cs="Arial"/>
        </w:rPr>
        <w:t xml:space="preserve"> návrhu zákona podáva Národnej rade Slovenskej republiky v súlade s § 79 ods. 1 zákona </w:t>
      </w:r>
      <w:r w:rsidR="009718D7">
        <w:rPr>
          <w:rFonts w:ascii="Arial" w:hAnsi="Arial" w:cs="Arial"/>
        </w:rPr>
        <w:t>Národnej</w:t>
      </w:r>
      <w:r>
        <w:rPr>
          <w:rFonts w:ascii="Arial" w:hAnsi="Arial" w:cs="Arial"/>
        </w:rPr>
        <w:t xml:space="preserve"> rady Slovenskej republiky č. 350/1996 Z. z. o rokovacom poriadku Národnej rady Slovenskej republiky v znení neskorších predpisov spoločnú správu výborov Národnej rady Slovenskej republiky:</w:t>
      </w:r>
    </w:p>
    <w:p w:rsidR="00767DF6" w:rsidRDefault="00767DF6" w:rsidP="00767DF6">
      <w:pPr>
        <w:jc w:val="both"/>
        <w:rPr>
          <w:rFonts w:ascii="Arial" w:hAnsi="Arial" w:cs="Arial"/>
        </w:rPr>
      </w:pPr>
    </w:p>
    <w:p w:rsidR="00B90D3F" w:rsidRDefault="00B90D3F" w:rsidP="00767DF6">
      <w:pPr>
        <w:jc w:val="both"/>
        <w:rPr>
          <w:rFonts w:ascii="Arial" w:hAnsi="Arial" w:cs="Arial"/>
        </w:rPr>
      </w:pPr>
    </w:p>
    <w:p w:rsidR="009718D7" w:rsidRDefault="009718D7" w:rsidP="00767DF6">
      <w:pPr>
        <w:jc w:val="both"/>
        <w:rPr>
          <w:rFonts w:ascii="Arial" w:hAnsi="Arial" w:cs="Arial"/>
        </w:rPr>
      </w:pPr>
    </w:p>
    <w:p w:rsidR="00767DF6" w:rsidRDefault="00767DF6" w:rsidP="00767DF6">
      <w:pPr>
        <w:jc w:val="center"/>
        <w:rPr>
          <w:rFonts w:ascii="Arial" w:hAnsi="Arial" w:cs="Arial"/>
          <w:b/>
          <w:bCs/>
        </w:rPr>
      </w:pPr>
      <w:r>
        <w:rPr>
          <w:rFonts w:ascii="Arial" w:hAnsi="Arial" w:cs="Arial"/>
          <w:b/>
          <w:bCs/>
        </w:rPr>
        <w:t>I.</w:t>
      </w:r>
    </w:p>
    <w:p w:rsidR="00767DF6" w:rsidRDefault="00767DF6" w:rsidP="00767DF6">
      <w:pPr>
        <w:jc w:val="both"/>
        <w:rPr>
          <w:rFonts w:ascii="Arial" w:hAnsi="Arial" w:cs="Arial"/>
        </w:rPr>
      </w:pPr>
    </w:p>
    <w:p w:rsidR="00767DF6" w:rsidRDefault="00767DF6" w:rsidP="00767DF6">
      <w:pPr>
        <w:jc w:val="both"/>
        <w:rPr>
          <w:rFonts w:ascii="Arial" w:hAnsi="Arial" w:cs="Arial"/>
        </w:rPr>
      </w:pPr>
      <w:r>
        <w:rPr>
          <w:rFonts w:ascii="Arial" w:hAnsi="Arial" w:cs="Arial"/>
        </w:rPr>
        <w:tab/>
      </w:r>
    </w:p>
    <w:p w:rsidR="00B90D3F" w:rsidRDefault="00B90D3F" w:rsidP="00767DF6">
      <w:pPr>
        <w:jc w:val="both"/>
        <w:rPr>
          <w:rFonts w:ascii="Arial" w:hAnsi="Arial" w:cs="Arial"/>
        </w:rPr>
      </w:pPr>
    </w:p>
    <w:p w:rsidR="00767DF6" w:rsidRPr="00D72504" w:rsidRDefault="00767DF6" w:rsidP="00D72504">
      <w:pPr>
        <w:pStyle w:val="Zkladntext"/>
        <w:rPr>
          <w:rFonts w:ascii="Arial" w:hAnsi="Arial" w:cs="Arial"/>
          <w:bCs/>
        </w:rPr>
      </w:pPr>
      <w:r>
        <w:rPr>
          <w:rFonts w:ascii="Arial" w:hAnsi="Arial" w:cs="Arial"/>
        </w:rPr>
        <w:tab/>
        <w:t>Národná rada Sloven</w:t>
      </w:r>
      <w:r w:rsidR="005E4690">
        <w:rPr>
          <w:rFonts w:ascii="Arial" w:hAnsi="Arial" w:cs="Arial"/>
        </w:rPr>
        <w:t xml:space="preserve">skej </w:t>
      </w:r>
      <w:r w:rsidR="00170B98">
        <w:rPr>
          <w:rFonts w:ascii="Arial" w:hAnsi="Arial" w:cs="Arial"/>
        </w:rPr>
        <w:t>republiky uznesením č</w:t>
      </w:r>
      <w:r w:rsidR="00170B98" w:rsidRPr="003C11A2">
        <w:rPr>
          <w:rFonts w:ascii="Arial" w:hAnsi="Arial" w:cs="Arial"/>
        </w:rPr>
        <w:t>.</w:t>
      </w:r>
      <w:r w:rsidR="005C1A7A" w:rsidRPr="00F86A66">
        <w:rPr>
          <w:rFonts w:ascii="Arial" w:hAnsi="Arial" w:cs="Arial"/>
        </w:rPr>
        <w:t xml:space="preserve"> </w:t>
      </w:r>
      <w:r w:rsidR="000225ED">
        <w:rPr>
          <w:rFonts w:ascii="Arial" w:hAnsi="Arial" w:cs="Arial"/>
        </w:rPr>
        <w:t>852</w:t>
      </w:r>
      <w:r w:rsidR="00CC737D" w:rsidRPr="00E479D1">
        <w:rPr>
          <w:rFonts w:ascii="Arial" w:hAnsi="Arial" w:cs="Arial"/>
        </w:rPr>
        <w:t xml:space="preserve"> z </w:t>
      </w:r>
      <w:r w:rsidR="000225ED">
        <w:rPr>
          <w:rFonts w:ascii="Arial" w:hAnsi="Arial" w:cs="Arial"/>
          <w:color w:val="000000" w:themeColor="text1"/>
        </w:rPr>
        <w:t>2</w:t>
      </w:r>
      <w:r w:rsidR="00170B98" w:rsidRPr="00E479D1">
        <w:rPr>
          <w:rFonts w:ascii="Arial" w:hAnsi="Arial" w:cs="Arial"/>
        </w:rPr>
        <w:t xml:space="preserve">. </w:t>
      </w:r>
      <w:r w:rsidR="000225ED">
        <w:rPr>
          <w:rFonts w:ascii="Arial" w:hAnsi="Arial" w:cs="Arial"/>
        </w:rPr>
        <w:t>apríla 2025</w:t>
      </w:r>
      <w:r>
        <w:rPr>
          <w:rFonts w:ascii="Arial" w:hAnsi="Arial" w:cs="Arial"/>
        </w:rPr>
        <w:t xml:space="preserve"> pridelila </w:t>
      </w:r>
      <w:r w:rsidR="007F0B95">
        <w:rPr>
          <w:rFonts w:ascii="Arial" w:hAnsi="Arial" w:cs="Arial"/>
          <w:bCs/>
        </w:rPr>
        <w:t xml:space="preserve">vládny </w:t>
      </w:r>
      <w:r w:rsidR="00C700DE" w:rsidRPr="00C700DE">
        <w:rPr>
          <w:rFonts w:ascii="Arial" w:hAnsi="Arial" w:cs="Arial"/>
          <w:bCs/>
        </w:rPr>
        <w:t xml:space="preserve">návrh </w:t>
      </w:r>
      <w:r w:rsidR="000225ED" w:rsidRPr="000225ED">
        <w:rPr>
          <w:rFonts w:ascii="Arial" w:hAnsi="Arial" w:cs="Arial"/>
          <w:bCs/>
        </w:rPr>
        <w:t>zákona, ktorým sa mení a dopĺňa zákon č. 442/2002 Z. z. o verejných vodovodoch a verejných kanalizáciách a o zmene a doplnení zákona č. 276/2001 Z. z. o regulácii v sieťových odvetviach v znení neskorších predpisov a ktorým sa dopĺňa zákon č. 364/2004 Z. z. o vodách a o zmene zákona Slovenskej národnej rady č. 372/1990 Zb. o priestupkoch v znení neskorších predpisov (vodný zákon) v znení neskorších predpisov (tlač 643</w:t>
      </w:r>
      <w:r w:rsidR="00CD52D0" w:rsidRPr="00CD52D0">
        <w:rPr>
          <w:rFonts w:ascii="Arial" w:hAnsi="Arial" w:cs="Arial"/>
          <w:bCs/>
        </w:rPr>
        <w:t>)</w:t>
      </w:r>
      <w:r w:rsidR="00685AD1">
        <w:rPr>
          <w:rFonts w:ascii="Arial" w:hAnsi="Arial" w:cs="Arial"/>
          <w:bCs/>
        </w:rPr>
        <w:t xml:space="preserve"> </w:t>
      </w:r>
      <w:r>
        <w:rPr>
          <w:rFonts w:ascii="Arial" w:hAnsi="Arial" w:cs="Arial"/>
        </w:rPr>
        <w:t>na prerokovanie týmto výborom:</w:t>
      </w:r>
    </w:p>
    <w:p w:rsidR="00767DF6" w:rsidRDefault="00767DF6" w:rsidP="00767DF6">
      <w:pPr>
        <w:pStyle w:val="Zkladntext"/>
        <w:rPr>
          <w:rFonts w:ascii="Arial" w:hAnsi="Arial" w:cs="Arial"/>
        </w:rPr>
      </w:pPr>
    </w:p>
    <w:p w:rsidR="00767DF6" w:rsidRDefault="00767DF6" w:rsidP="00767DF6">
      <w:pPr>
        <w:pStyle w:val="Zkladntext"/>
        <w:rPr>
          <w:rFonts w:ascii="Arial" w:hAnsi="Arial" w:cs="Arial"/>
          <w:b/>
          <w:bCs/>
        </w:rPr>
      </w:pPr>
      <w:r>
        <w:rPr>
          <w:rFonts w:ascii="Arial" w:hAnsi="Arial" w:cs="Arial"/>
          <w:b/>
          <w:bCs/>
        </w:rPr>
        <w:tab/>
        <w:t>Ústavnoprávnemu výboru Národnej rady Slo</w:t>
      </w:r>
      <w:r w:rsidR="00C700DE">
        <w:rPr>
          <w:rFonts w:ascii="Arial" w:hAnsi="Arial" w:cs="Arial"/>
          <w:b/>
          <w:bCs/>
        </w:rPr>
        <w:t>venskej republiky</w:t>
      </w:r>
      <w:r w:rsidR="00CD52D0">
        <w:rPr>
          <w:rFonts w:ascii="Arial" w:hAnsi="Arial" w:cs="Arial"/>
          <w:b/>
          <w:bCs/>
        </w:rPr>
        <w:t>,</w:t>
      </w:r>
    </w:p>
    <w:p w:rsidR="00CD52D0" w:rsidRDefault="00767DF6" w:rsidP="00767DF6">
      <w:pPr>
        <w:pStyle w:val="Zkladntext"/>
        <w:ind w:left="708"/>
        <w:rPr>
          <w:rFonts w:ascii="Arial" w:hAnsi="Arial" w:cs="Arial"/>
          <w:b/>
        </w:rPr>
      </w:pPr>
      <w:r>
        <w:rPr>
          <w:rFonts w:ascii="Arial" w:hAnsi="Arial" w:cs="Arial"/>
          <w:b/>
        </w:rPr>
        <w:t>Výboru Národnej rady Slovenskej republiky pre pôdohospodárstvo a</w:t>
      </w:r>
      <w:r w:rsidR="007F0B95">
        <w:rPr>
          <w:rFonts w:ascii="Arial" w:hAnsi="Arial" w:cs="Arial"/>
          <w:b/>
        </w:rPr>
        <w:t xml:space="preserve"> životné prostredie</w:t>
      </w:r>
      <w:r w:rsidR="00CD52D0">
        <w:rPr>
          <w:rFonts w:ascii="Arial" w:hAnsi="Arial" w:cs="Arial"/>
          <w:b/>
        </w:rPr>
        <w:t xml:space="preserve"> a</w:t>
      </w:r>
    </w:p>
    <w:p w:rsidR="00767DF6" w:rsidRDefault="00CD52D0" w:rsidP="00767DF6">
      <w:pPr>
        <w:pStyle w:val="Zkladntext"/>
        <w:ind w:left="708"/>
        <w:rPr>
          <w:rFonts w:ascii="Arial" w:hAnsi="Arial" w:cs="Arial"/>
          <w:b/>
        </w:rPr>
      </w:pPr>
      <w:r>
        <w:rPr>
          <w:rFonts w:ascii="Arial" w:hAnsi="Arial" w:cs="Arial"/>
          <w:b/>
        </w:rPr>
        <w:t>Výboru Národnej rady Slovenskej republiky pre verejnú správu a regionálny rozvoj</w:t>
      </w:r>
      <w:r w:rsidR="009718D7">
        <w:rPr>
          <w:rFonts w:ascii="Arial" w:hAnsi="Arial" w:cs="Arial"/>
          <w:b/>
        </w:rPr>
        <w:t>;</w:t>
      </w:r>
    </w:p>
    <w:p w:rsidR="00767DF6" w:rsidRDefault="00767DF6" w:rsidP="00767DF6">
      <w:pPr>
        <w:pStyle w:val="Zkladntext"/>
        <w:ind w:left="708"/>
        <w:rPr>
          <w:rFonts w:ascii="Arial" w:hAnsi="Arial" w:cs="Arial"/>
          <w:b/>
        </w:rPr>
      </w:pPr>
    </w:p>
    <w:p w:rsidR="00767DF6" w:rsidRDefault="00767DF6" w:rsidP="00767DF6">
      <w:pPr>
        <w:pStyle w:val="Zkladntext"/>
        <w:rPr>
          <w:rFonts w:ascii="Arial" w:hAnsi="Arial" w:cs="Arial"/>
        </w:rPr>
      </w:pPr>
      <w:r>
        <w:rPr>
          <w:rFonts w:ascii="Arial" w:hAnsi="Arial" w:cs="Arial"/>
        </w:rPr>
        <w:tab/>
        <w:t xml:space="preserve">Za gestorský výbor určila Výbor Národnej rady Slovenskej republiky pre pôdohospodárstvo a životné prostredie. </w:t>
      </w:r>
    </w:p>
    <w:p w:rsidR="009718D7" w:rsidRDefault="009718D7" w:rsidP="00767DF6">
      <w:pPr>
        <w:pStyle w:val="Zkladntext"/>
        <w:rPr>
          <w:rFonts w:ascii="Arial" w:hAnsi="Arial" w:cs="Arial"/>
        </w:rPr>
      </w:pPr>
    </w:p>
    <w:p w:rsidR="00767DF6" w:rsidRDefault="00767DF6" w:rsidP="00CF7819">
      <w:pPr>
        <w:pStyle w:val="Zkladntext"/>
        <w:rPr>
          <w:rFonts w:ascii="Arial" w:hAnsi="Arial" w:cs="Arial"/>
        </w:rPr>
      </w:pPr>
      <w:r>
        <w:rPr>
          <w:rFonts w:ascii="Arial" w:hAnsi="Arial" w:cs="Arial"/>
        </w:rPr>
        <w:tab/>
        <w:t xml:space="preserve">Výbory prerokovali predmetný </w:t>
      </w:r>
      <w:r w:rsidR="00685AD1">
        <w:rPr>
          <w:rFonts w:ascii="Arial" w:hAnsi="Arial" w:cs="Arial"/>
        </w:rPr>
        <w:t>vládny</w:t>
      </w:r>
      <w:r>
        <w:rPr>
          <w:rFonts w:ascii="Arial" w:hAnsi="Arial" w:cs="Arial"/>
        </w:rPr>
        <w:t xml:space="preserve"> návrh zákona v lehote určenej uznesením Národnej rady Slovenskej republiky.</w:t>
      </w:r>
    </w:p>
    <w:p w:rsidR="007F0B95" w:rsidRDefault="007F0B95" w:rsidP="00CF7819">
      <w:pPr>
        <w:pStyle w:val="Zkladntext"/>
        <w:rPr>
          <w:rFonts w:ascii="Arial" w:hAnsi="Arial" w:cs="Arial"/>
        </w:rPr>
      </w:pPr>
    </w:p>
    <w:p w:rsidR="00B90D3F" w:rsidRDefault="00B90D3F" w:rsidP="00CF7819">
      <w:pPr>
        <w:pStyle w:val="Zkladntext"/>
        <w:rPr>
          <w:rFonts w:ascii="Arial" w:hAnsi="Arial" w:cs="Arial"/>
        </w:rPr>
      </w:pPr>
    </w:p>
    <w:p w:rsidR="00AE46D2" w:rsidRDefault="00AE46D2" w:rsidP="00767DF6">
      <w:pPr>
        <w:pStyle w:val="Zkladntext"/>
        <w:jc w:val="center"/>
        <w:rPr>
          <w:rFonts w:ascii="Arial" w:hAnsi="Arial" w:cs="Arial"/>
          <w:b/>
          <w:bCs/>
        </w:rPr>
      </w:pPr>
    </w:p>
    <w:p w:rsidR="00767DF6" w:rsidRDefault="00767DF6" w:rsidP="00767DF6">
      <w:pPr>
        <w:pStyle w:val="Zkladntext"/>
        <w:jc w:val="center"/>
        <w:rPr>
          <w:rFonts w:ascii="Arial" w:hAnsi="Arial" w:cs="Arial"/>
          <w:b/>
          <w:bCs/>
        </w:rPr>
      </w:pPr>
      <w:r>
        <w:rPr>
          <w:rFonts w:ascii="Arial" w:hAnsi="Arial" w:cs="Arial"/>
          <w:b/>
          <w:bCs/>
        </w:rPr>
        <w:t>II.</w:t>
      </w:r>
    </w:p>
    <w:p w:rsidR="00767DF6" w:rsidRDefault="00767DF6" w:rsidP="00767DF6">
      <w:pPr>
        <w:pStyle w:val="Zkladntext"/>
        <w:rPr>
          <w:rFonts w:ascii="Arial" w:hAnsi="Arial" w:cs="Arial"/>
        </w:rPr>
      </w:pPr>
    </w:p>
    <w:p w:rsidR="008A763C" w:rsidRDefault="008A763C" w:rsidP="00767DF6">
      <w:pPr>
        <w:pStyle w:val="Zkladntext"/>
        <w:rPr>
          <w:rFonts w:ascii="Arial" w:hAnsi="Arial" w:cs="Arial"/>
        </w:rPr>
      </w:pPr>
    </w:p>
    <w:p w:rsidR="00B90D3F" w:rsidRDefault="00B90D3F" w:rsidP="00767DF6">
      <w:pPr>
        <w:pStyle w:val="Zkladntext"/>
        <w:rPr>
          <w:rFonts w:ascii="Arial" w:hAnsi="Arial" w:cs="Arial"/>
        </w:rPr>
      </w:pPr>
    </w:p>
    <w:p w:rsidR="00767DF6" w:rsidRDefault="00767DF6" w:rsidP="00767DF6">
      <w:pPr>
        <w:pStyle w:val="Zkladntext"/>
        <w:rPr>
          <w:rFonts w:ascii="Arial" w:hAnsi="Arial" w:cs="Arial"/>
        </w:rPr>
      </w:pPr>
      <w:r>
        <w:rPr>
          <w:rFonts w:ascii="Arial" w:hAnsi="Arial" w:cs="Arial"/>
        </w:rPr>
        <w:tab/>
        <w:t xml:space="preserve">Poslanci Národnej rady Slovenskej republiky, ktorí nie sú členmi výborov, ktorým bol  </w:t>
      </w:r>
      <w:r w:rsidR="00F205A7">
        <w:rPr>
          <w:rFonts w:ascii="Arial" w:hAnsi="Arial" w:cs="Arial"/>
        </w:rPr>
        <w:t>vládny</w:t>
      </w:r>
      <w:r>
        <w:rPr>
          <w:rFonts w:ascii="Arial" w:hAnsi="Arial" w:cs="Arial"/>
        </w:rPr>
        <w:t xml:space="preserve"> návrh zákona pridelený, neoznámili v určenej lehote gestorskému výboru žiadne stanovisko k predmetnému </w:t>
      </w:r>
      <w:r w:rsidR="00685AD1">
        <w:rPr>
          <w:rFonts w:ascii="Arial" w:hAnsi="Arial" w:cs="Arial"/>
        </w:rPr>
        <w:t>vládnemu</w:t>
      </w:r>
      <w:r>
        <w:rPr>
          <w:rFonts w:ascii="Arial" w:hAnsi="Arial" w:cs="Arial"/>
        </w:rPr>
        <w:t xml:space="preserve"> návrhu zákona (§ 75 ods. 2 zákona Národnej rady Slovenskej republiky č. 350/1996 Z. z. o rokovacom poriadku Národnej rady Slovenskej republiky v znení neskorších predpisov).</w:t>
      </w:r>
    </w:p>
    <w:p w:rsidR="00767DF6" w:rsidRDefault="00767DF6" w:rsidP="00767DF6">
      <w:pPr>
        <w:pStyle w:val="Zkladntext"/>
        <w:rPr>
          <w:rFonts w:ascii="Arial" w:hAnsi="Arial" w:cs="Arial"/>
        </w:rPr>
      </w:pPr>
    </w:p>
    <w:p w:rsidR="00B90D3F" w:rsidRDefault="00B90D3F" w:rsidP="00767DF6">
      <w:pPr>
        <w:pStyle w:val="Zkladntext"/>
        <w:rPr>
          <w:rFonts w:ascii="Arial" w:hAnsi="Arial" w:cs="Arial"/>
        </w:rPr>
      </w:pPr>
    </w:p>
    <w:p w:rsidR="00767DF6" w:rsidRDefault="00767DF6" w:rsidP="00767DF6">
      <w:pPr>
        <w:pStyle w:val="Zkladntext"/>
        <w:rPr>
          <w:rFonts w:ascii="Arial" w:hAnsi="Arial" w:cs="Arial"/>
        </w:rPr>
      </w:pPr>
    </w:p>
    <w:p w:rsidR="00767DF6" w:rsidRDefault="00767DF6" w:rsidP="00767DF6">
      <w:pPr>
        <w:pStyle w:val="Zkladntext"/>
        <w:jc w:val="center"/>
        <w:rPr>
          <w:rFonts w:ascii="Arial" w:hAnsi="Arial" w:cs="Arial"/>
          <w:b/>
          <w:bCs/>
        </w:rPr>
      </w:pPr>
      <w:r>
        <w:rPr>
          <w:rFonts w:ascii="Arial" w:hAnsi="Arial" w:cs="Arial"/>
          <w:b/>
          <w:bCs/>
        </w:rPr>
        <w:t>III.</w:t>
      </w: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b/>
          <w:bCs/>
        </w:rPr>
      </w:pPr>
    </w:p>
    <w:p w:rsidR="00B90D3F" w:rsidRDefault="00B90D3F" w:rsidP="00767DF6">
      <w:pPr>
        <w:pStyle w:val="Zkladntext"/>
        <w:rPr>
          <w:rFonts w:ascii="Arial" w:hAnsi="Arial" w:cs="Arial"/>
          <w:b/>
          <w:bCs/>
        </w:rPr>
      </w:pPr>
    </w:p>
    <w:p w:rsidR="00767DF6" w:rsidRDefault="00767DF6" w:rsidP="00767DF6">
      <w:pPr>
        <w:pStyle w:val="Zkladntext"/>
        <w:rPr>
          <w:rFonts w:ascii="Arial" w:hAnsi="Arial" w:cs="Arial"/>
        </w:rPr>
      </w:pPr>
      <w:r>
        <w:rPr>
          <w:rFonts w:ascii="Arial" w:hAnsi="Arial" w:cs="Arial"/>
        </w:rPr>
        <w:tab/>
        <w:t xml:space="preserve">Výbory Národnej rady Slovenskej republiky, ktorým bol </w:t>
      </w:r>
      <w:r w:rsidR="00685AD1">
        <w:rPr>
          <w:rFonts w:ascii="Arial" w:hAnsi="Arial" w:cs="Arial"/>
        </w:rPr>
        <w:t>vládny</w:t>
      </w:r>
      <w:r>
        <w:rPr>
          <w:rFonts w:ascii="Arial" w:hAnsi="Arial" w:cs="Arial"/>
        </w:rPr>
        <w:t xml:space="preserve"> návrh zákona pridelený zaujali k nemu nasledovné stanoviská:</w:t>
      </w:r>
    </w:p>
    <w:p w:rsidR="00767DF6" w:rsidRDefault="00767DF6" w:rsidP="00767DF6">
      <w:pPr>
        <w:pStyle w:val="Zkladntext"/>
        <w:rPr>
          <w:rFonts w:ascii="Arial" w:hAnsi="Arial" w:cs="Arial"/>
        </w:rPr>
      </w:pPr>
    </w:p>
    <w:p w:rsidR="00767DF6" w:rsidRPr="00E8065E" w:rsidRDefault="003C11A2" w:rsidP="00767DF6">
      <w:pPr>
        <w:pStyle w:val="Zkladntext"/>
        <w:rPr>
          <w:rFonts w:ascii="Arial" w:hAnsi="Arial" w:cs="Arial"/>
          <w:b/>
        </w:rPr>
      </w:pPr>
      <w:r>
        <w:rPr>
          <w:rFonts w:ascii="Arial" w:hAnsi="Arial" w:cs="Arial"/>
        </w:rPr>
        <w:tab/>
      </w:r>
      <w:r w:rsidRPr="00692DCF">
        <w:rPr>
          <w:rFonts w:ascii="Arial" w:hAnsi="Arial" w:cs="Arial"/>
        </w:rPr>
        <w:t xml:space="preserve">Ústavnoprávny výbor </w:t>
      </w:r>
      <w:r w:rsidR="00767DF6" w:rsidRPr="00692DCF">
        <w:rPr>
          <w:rFonts w:ascii="Arial" w:hAnsi="Arial" w:cs="Arial"/>
        </w:rPr>
        <w:t xml:space="preserve">Národnej rady Slovenskej </w:t>
      </w:r>
      <w:r w:rsidR="00F40146" w:rsidRPr="00692DCF">
        <w:rPr>
          <w:rFonts w:ascii="Arial" w:hAnsi="Arial" w:cs="Arial"/>
        </w:rPr>
        <w:t>republiky</w:t>
      </w:r>
      <w:r w:rsidR="00F40146" w:rsidRPr="00692DCF">
        <w:rPr>
          <w:rFonts w:ascii="Arial" w:hAnsi="Arial" w:cs="Arial"/>
          <w:b/>
        </w:rPr>
        <w:t xml:space="preserve"> </w:t>
      </w:r>
      <w:r w:rsidRPr="00E8065E">
        <w:rPr>
          <w:rFonts w:ascii="Arial" w:hAnsi="Arial" w:cs="Arial"/>
        </w:rPr>
        <w:t xml:space="preserve">uznesením č. </w:t>
      </w:r>
      <w:r w:rsidR="00E8065E" w:rsidRPr="00E8065E">
        <w:rPr>
          <w:rFonts w:ascii="Arial" w:hAnsi="Arial" w:cs="Arial"/>
        </w:rPr>
        <w:t>310</w:t>
      </w:r>
      <w:r w:rsidR="00C700DE" w:rsidRPr="00E8065E">
        <w:rPr>
          <w:rFonts w:ascii="Arial" w:hAnsi="Arial" w:cs="Arial"/>
        </w:rPr>
        <w:t xml:space="preserve"> z</w:t>
      </w:r>
      <w:r w:rsidR="003958DD" w:rsidRPr="00E8065E">
        <w:rPr>
          <w:rFonts w:ascii="Arial" w:hAnsi="Arial" w:cs="Arial"/>
        </w:rPr>
        <w:t> </w:t>
      </w:r>
      <w:r w:rsidR="00E8065E" w:rsidRPr="00E8065E">
        <w:rPr>
          <w:rFonts w:ascii="Arial" w:hAnsi="Arial" w:cs="Arial"/>
        </w:rPr>
        <w:t>22</w:t>
      </w:r>
      <w:r w:rsidRPr="00E8065E">
        <w:rPr>
          <w:rFonts w:ascii="Arial" w:hAnsi="Arial" w:cs="Arial"/>
        </w:rPr>
        <w:t xml:space="preserve">. </w:t>
      </w:r>
      <w:r w:rsidR="000225ED" w:rsidRPr="00E8065E">
        <w:rPr>
          <w:rFonts w:ascii="Arial" w:hAnsi="Arial" w:cs="Arial"/>
        </w:rPr>
        <w:t>mája 2025</w:t>
      </w:r>
      <w:r w:rsidRPr="00E8065E">
        <w:rPr>
          <w:rFonts w:ascii="Arial" w:hAnsi="Arial" w:cs="Arial"/>
        </w:rPr>
        <w:t xml:space="preserve"> s vládnym návrhom zákona </w:t>
      </w:r>
      <w:r w:rsidRPr="00E8065E">
        <w:rPr>
          <w:rFonts w:ascii="Arial" w:hAnsi="Arial" w:cs="Arial"/>
          <w:b/>
        </w:rPr>
        <w:t xml:space="preserve">súhlasil </w:t>
      </w:r>
      <w:r w:rsidRPr="00E8065E">
        <w:rPr>
          <w:rFonts w:ascii="Arial" w:hAnsi="Arial" w:cs="Arial"/>
        </w:rPr>
        <w:t xml:space="preserve">a odporučil ho Národnej rade Slovenskej republiky </w:t>
      </w:r>
      <w:r w:rsidRPr="00E8065E">
        <w:rPr>
          <w:rFonts w:ascii="Arial" w:hAnsi="Arial" w:cs="Arial"/>
          <w:b/>
        </w:rPr>
        <w:t>schváliť</w:t>
      </w:r>
      <w:r w:rsidR="00F40146" w:rsidRPr="00E8065E">
        <w:rPr>
          <w:rFonts w:ascii="Arial" w:hAnsi="Arial" w:cs="Arial"/>
          <w:bCs/>
        </w:rPr>
        <w:t>.</w:t>
      </w:r>
    </w:p>
    <w:p w:rsidR="00767DF6" w:rsidRPr="00DC4CB9" w:rsidRDefault="00767DF6" w:rsidP="00767DF6">
      <w:pPr>
        <w:pStyle w:val="Zkladntext"/>
        <w:rPr>
          <w:rFonts w:ascii="Arial" w:hAnsi="Arial" w:cs="Arial"/>
          <w:b/>
          <w:color w:val="FF0000"/>
        </w:rPr>
      </w:pPr>
    </w:p>
    <w:p w:rsidR="00767DF6" w:rsidRPr="00DC4CB9" w:rsidRDefault="00767DF6" w:rsidP="00767DF6">
      <w:pPr>
        <w:ind w:firstLine="708"/>
        <w:jc w:val="both"/>
        <w:rPr>
          <w:rFonts w:ascii="Arial" w:hAnsi="Arial" w:cs="Arial"/>
          <w:b/>
          <w:color w:val="FF0000"/>
        </w:rPr>
      </w:pPr>
      <w:r w:rsidRPr="008F2C6F">
        <w:rPr>
          <w:rFonts w:ascii="Arial" w:hAnsi="Arial" w:cs="Arial"/>
        </w:rPr>
        <w:t xml:space="preserve">Výbor Národnej rady Slovenskej republiky pre pôdohospodárstvo a životné prostredie </w:t>
      </w:r>
      <w:r w:rsidR="004774C7" w:rsidRPr="008F2C6F">
        <w:rPr>
          <w:rFonts w:ascii="Arial" w:hAnsi="Arial" w:cs="Arial"/>
        </w:rPr>
        <w:t xml:space="preserve">uznesením č. </w:t>
      </w:r>
      <w:r w:rsidR="00D205FA">
        <w:rPr>
          <w:rFonts w:ascii="Arial" w:hAnsi="Arial" w:cs="Arial"/>
        </w:rPr>
        <w:t>109</w:t>
      </w:r>
      <w:r w:rsidR="00F205A7" w:rsidRPr="008F2C6F">
        <w:rPr>
          <w:rFonts w:ascii="Arial" w:hAnsi="Arial" w:cs="Arial"/>
        </w:rPr>
        <w:t xml:space="preserve"> </w:t>
      </w:r>
      <w:r w:rsidR="00F205A7" w:rsidRPr="00C03037">
        <w:rPr>
          <w:rFonts w:ascii="Arial" w:hAnsi="Arial" w:cs="Arial"/>
        </w:rPr>
        <w:t>z</w:t>
      </w:r>
      <w:r w:rsidR="004774C7" w:rsidRPr="00C03037">
        <w:rPr>
          <w:rFonts w:ascii="Arial" w:hAnsi="Arial" w:cs="Arial"/>
        </w:rPr>
        <w:t> </w:t>
      </w:r>
      <w:r w:rsidR="00D205FA">
        <w:rPr>
          <w:rFonts w:ascii="Arial" w:hAnsi="Arial" w:cs="Arial"/>
        </w:rPr>
        <w:t>27</w:t>
      </w:r>
      <w:r w:rsidR="00C700DE" w:rsidRPr="008F2C6F">
        <w:rPr>
          <w:rFonts w:ascii="Arial" w:hAnsi="Arial" w:cs="Arial"/>
        </w:rPr>
        <w:t xml:space="preserve">. </w:t>
      </w:r>
      <w:r w:rsidR="000225ED">
        <w:rPr>
          <w:rFonts w:ascii="Arial" w:hAnsi="Arial" w:cs="Arial"/>
        </w:rPr>
        <w:t>mája 2025</w:t>
      </w:r>
      <w:r w:rsidR="00FF0B80" w:rsidRPr="008F2C6F">
        <w:rPr>
          <w:rFonts w:ascii="Arial" w:hAnsi="Arial" w:cs="Arial"/>
        </w:rPr>
        <w:t xml:space="preserve"> </w:t>
      </w:r>
      <w:r w:rsidR="00F205A7" w:rsidRPr="008F2C6F">
        <w:rPr>
          <w:rFonts w:ascii="Arial" w:hAnsi="Arial" w:cs="Arial"/>
        </w:rPr>
        <w:t xml:space="preserve">s vládnym návrhom zákona </w:t>
      </w:r>
      <w:r w:rsidR="00F205A7" w:rsidRPr="008F2C6F">
        <w:rPr>
          <w:rFonts w:ascii="Arial" w:hAnsi="Arial" w:cs="Arial"/>
          <w:b/>
        </w:rPr>
        <w:t xml:space="preserve">súhlasil </w:t>
      </w:r>
      <w:r w:rsidR="00F205A7" w:rsidRPr="008F2C6F">
        <w:rPr>
          <w:rFonts w:ascii="Arial" w:hAnsi="Arial" w:cs="Arial"/>
        </w:rPr>
        <w:t xml:space="preserve">a odporučil ho Národnej rade Slovenskej republiky </w:t>
      </w:r>
      <w:r w:rsidR="003B6204" w:rsidRPr="008F2C6F">
        <w:rPr>
          <w:rFonts w:ascii="Arial" w:hAnsi="Arial" w:cs="Arial"/>
          <w:b/>
        </w:rPr>
        <w:t>schváliť</w:t>
      </w:r>
      <w:r w:rsidR="000225ED">
        <w:rPr>
          <w:rFonts w:ascii="Arial" w:hAnsi="Arial" w:cs="Arial"/>
          <w:b/>
        </w:rPr>
        <w:t xml:space="preserve"> s</w:t>
      </w:r>
      <w:r w:rsidR="0050370E">
        <w:rPr>
          <w:rFonts w:ascii="Arial" w:hAnsi="Arial" w:cs="Arial"/>
          <w:b/>
        </w:rPr>
        <w:t> pozmeňujúcim a doplňujúcim návrhom</w:t>
      </w:r>
      <w:r w:rsidR="00C22D3F">
        <w:rPr>
          <w:rFonts w:ascii="Arial" w:hAnsi="Arial" w:cs="Arial"/>
          <w:b/>
        </w:rPr>
        <w:t>.</w:t>
      </w:r>
    </w:p>
    <w:p w:rsidR="00C700DE" w:rsidRDefault="00C700DE" w:rsidP="00767DF6">
      <w:pPr>
        <w:ind w:firstLine="708"/>
        <w:jc w:val="both"/>
        <w:rPr>
          <w:rFonts w:ascii="Arial" w:hAnsi="Arial" w:cs="Arial"/>
          <w:b/>
          <w:color w:val="FF0000"/>
        </w:rPr>
      </w:pPr>
    </w:p>
    <w:p w:rsidR="00900357" w:rsidRPr="00DC4CB9" w:rsidRDefault="00900357" w:rsidP="00767DF6">
      <w:pPr>
        <w:ind w:firstLine="708"/>
        <w:jc w:val="both"/>
        <w:rPr>
          <w:rFonts w:ascii="Arial" w:hAnsi="Arial" w:cs="Arial"/>
          <w:b/>
          <w:color w:val="FF0000"/>
        </w:rPr>
      </w:pPr>
      <w:r w:rsidRPr="008F2C6F">
        <w:rPr>
          <w:rFonts w:ascii="Arial" w:hAnsi="Arial" w:cs="Arial"/>
        </w:rPr>
        <w:t xml:space="preserve">Výbor Národnej rady Slovenskej republiky pre </w:t>
      </w:r>
      <w:r>
        <w:rPr>
          <w:rFonts w:ascii="Arial" w:hAnsi="Arial" w:cs="Arial"/>
        </w:rPr>
        <w:t>verejnú správu a regionálny rozvoj</w:t>
      </w:r>
      <w:r w:rsidRPr="008F2C6F">
        <w:rPr>
          <w:rFonts w:ascii="Arial" w:hAnsi="Arial" w:cs="Arial"/>
        </w:rPr>
        <w:t xml:space="preserve"> uznesením č. </w:t>
      </w:r>
      <w:r w:rsidR="004B663F" w:rsidRPr="004B663F">
        <w:rPr>
          <w:rFonts w:ascii="Arial" w:hAnsi="Arial" w:cs="Arial"/>
        </w:rPr>
        <w:t>117</w:t>
      </w:r>
      <w:r w:rsidR="00E8065E" w:rsidRPr="004B663F">
        <w:rPr>
          <w:rFonts w:ascii="Arial" w:hAnsi="Arial" w:cs="Arial"/>
        </w:rPr>
        <w:t xml:space="preserve"> z 27</w:t>
      </w:r>
      <w:r w:rsidRPr="004B663F">
        <w:rPr>
          <w:rFonts w:ascii="Arial" w:hAnsi="Arial" w:cs="Arial"/>
        </w:rPr>
        <w:t xml:space="preserve">. </w:t>
      </w:r>
      <w:r w:rsidR="000225ED" w:rsidRPr="004B663F">
        <w:rPr>
          <w:rFonts w:ascii="Arial" w:hAnsi="Arial" w:cs="Arial"/>
        </w:rPr>
        <w:t>mája 2025</w:t>
      </w:r>
      <w:r w:rsidRPr="004B663F">
        <w:rPr>
          <w:rFonts w:ascii="Arial" w:hAnsi="Arial" w:cs="Arial"/>
        </w:rPr>
        <w:t xml:space="preserve"> s vládnym návrhom zákona </w:t>
      </w:r>
      <w:r w:rsidRPr="004B663F">
        <w:rPr>
          <w:rFonts w:ascii="Arial" w:hAnsi="Arial" w:cs="Arial"/>
          <w:b/>
        </w:rPr>
        <w:t xml:space="preserve">súhlasil </w:t>
      </w:r>
      <w:r w:rsidRPr="004B663F">
        <w:rPr>
          <w:rFonts w:ascii="Arial" w:hAnsi="Arial" w:cs="Arial"/>
        </w:rPr>
        <w:t xml:space="preserve">a odporučil ho Národnej rade Slovenskej republiky </w:t>
      </w:r>
      <w:r w:rsidRPr="004B663F">
        <w:rPr>
          <w:rFonts w:ascii="Arial" w:hAnsi="Arial" w:cs="Arial"/>
          <w:b/>
        </w:rPr>
        <w:t>schváliť.</w:t>
      </w:r>
    </w:p>
    <w:p w:rsidR="005A2FEF" w:rsidRDefault="005A2FEF" w:rsidP="000A53E8">
      <w:pPr>
        <w:jc w:val="both"/>
        <w:rPr>
          <w:rFonts w:ascii="Arial" w:hAnsi="Arial" w:cs="Arial"/>
          <w:b/>
        </w:rPr>
      </w:pPr>
    </w:p>
    <w:p w:rsidR="00900357" w:rsidRDefault="00900357" w:rsidP="000A53E8">
      <w:pPr>
        <w:jc w:val="both"/>
        <w:rPr>
          <w:rFonts w:ascii="Arial" w:hAnsi="Arial" w:cs="Arial"/>
          <w:b/>
        </w:rPr>
      </w:pPr>
    </w:p>
    <w:p w:rsidR="00B90D3F" w:rsidRDefault="00B90D3F" w:rsidP="000A53E8">
      <w:pPr>
        <w:jc w:val="both"/>
        <w:rPr>
          <w:rFonts w:ascii="Arial" w:hAnsi="Arial" w:cs="Arial"/>
          <w:b/>
        </w:rPr>
      </w:pPr>
    </w:p>
    <w:p w:rsidR="005A2FEF" w:rsidRDefault="005A2FEF" w:rsidP="005A2FEF">
      <w:pPr>
        <w:jc w:val="center"/>
        <w:rPr>
          <w:rFonts w:ascii="Arial" w:hAnsi="Arial" w:cs="Arial"/>
          <w:b/>
        </w:rPr>
      </w:pPr>
      <w:r>
        <w:rPr>
          <w:rFonts w:ascii="Arial" w:hAnsi="Arial" w:cs="Arial"/>
          <w:b/>
        </w:rPr>
        <w:t>IV.</w:t>
      </w:r>
    </w:p>
    <w:p w:rsidR="005A2FEF" w:rsidRDefault="005A2FEF" w:rsidP="000A53E8">
      <w:pPr>
        <w:jc w:val="both"/>
        <w:rPr>
          <w:rFonts w:ascii="Arial" w:hAnsi="Arial" w:cs="Arial"/>
          <w:b/>
        </w:rPr>
      </w:pPr>
    </w:p>
    <w:p w:rsidR="00004FE2" w:rsidRDefault="00004FE2" w:rsidP="000A53E8">
      <w:pPr>
        <w:jc w:val="both"/>
        <w:rPr>
          <w:rFonts w:ascii="Arial" w:hAnsi="Arial" w:cs="Arial"/>
          <w:b/>
        </w:rPr>
      </w:pPr>
    </w:p>
    <w:p w:rsidR="00B90D3F" w:rsidRDefault="00B90D3F" w:rsidP="000A53E8">
      <w:pPr>
        <w:jc w:val="both"/>
        <w:rPr>
          <w:rFonts w:ascii="Arial" w:hAnsi="Arial" w:cs="Arial"/>
          <w:b/>
        </w:rPr>
      </w:pPr>
    </w:p>
    <w:p w:rsidR="00C22D3F" w:rsidRPr="00B611DB" w:rsidRDefault="00C22D3F" w:rsidP="00C22D3F">
      <w:pPr>
        <w:pStyle w:val="Zkladntext"/>
        <w:ind w:firstLine="708"/>
        <w:rPr>
          <w:rFonts w:ascii="Arial" w:hAnsi="Arial" w:cs="Arial"/>
        </w:rPr>
      </w:pPr>
      <w:r w:rsidRPr="00B611DB">
        <w:rPr>
          <w:rFonts w:ascii="Arial" w:hAnsi="Arial" w:cs="Arial"/>
        </w:rPr>
        <w:t xml:space="preserve">Z uznesení výborov Národnej rady Slovenskej republiky, uvedených v bode III. tejto správy, </w:t>
      </w:r>
      <w:r w:rsidR="00EF07BC" w:rsidRPr="00B611DB">
        <w:rPr>
          <w:rFonts w:ascii="Arial" w:hAnsi="Arial" w:cs="Arial"/>
        </w:rPr>
        <w:t>vyplýva</w:t>
      </w:r>
      <w:r w:rsidRPr="00B611DB">
        <w:rPr>
          <w:rFonts w:ascii="Arial" w:hAnsi="Arial" w:cs="Arial"/>
        </w:rPr>
        <w:t xml:space="preserve"> t</w:t>
      </w:r>
      <w:r w:rsidR="00EF07BC" w:rsidRPr="00B611DB">
        <w:rPr>
          <w:rFonts w:ascii="Arial" w:hAnsi="Arial" w:cs="Arial"/>
        </w:rPr>
        <w:t>ento pozmeňujúci a doplňujúci návrh</w:t>
      </w:r>
      <w:r w:rsidRPr="00B611DB">
        <w:rPr>
          <w:rFonts w:ascii="Arial" w:hAnsi="Arial" w:cs="Arial"/>
        </w:rPr>
        <w:t xml:space="preserve"> s odporúčaním gestorského výboru:</w:t>
      </w:r>
    </w:p>
    <w:p w:rsidR="00C22D3F" w:rsidRPr="00DC4CB9" w:rsidRDefault="00C22D3F" w:rsidP="00C22D3F">
      <w:pPr>
        <w:pStyle w:val="Zkladntext"/>
        <w:rPr>
          <w:rFonts w:ascii="Arial" w:hAnsi="Arial" w:cs="Arial"/>
          <w:color w:val="FF0000"/>
        </w:rPr>
      </w:pPr>
    </w:p>
    <w:p w:rsidR="00EF07BC" w:rsidRPr="007D4329" w:rsidRDefault="00EF07BC" w:rsidP="00EF07BC">
      <w:pPr>
        <w:tabs>
          <w:tab w:val="left" w:pos="709"/>
          <w:tab w:val="left" w:pos="1021"/>
        </w:tabs>
        <w:contextualSpacing/>
        <w:jc w:val="both"/>
        <w:rPr>
          <w:rFonts w:ascii="Arial" w:hAnsi="Arial" w:cs="Arial"/>
        </w:rPr>
      </w:pPr>
      <w:r w:rsidRPr="007D4329">
        <w:rPr>
          <w:rFonts w:ascii="Arial" w:hAnsi="Arial" w:cs="Arial"/>
          <w:bCs/>
          <w:iCs/>
        </w:rPr>
        <w:t>V Čl. I., 4. bode § 3 odsek 16 znie:</w:t>
      </w:r>
    </w:p>
    <w:p w:rsidR="00EF07BC" w:rsidRPr="007D4329" w:rsidRDefault="00EF07BC" w:rsidP="00EF07BC">
      <w:pPr>
        <w:tabs>
          <w:tab w:val="left" w:pos="709"/>
          <w:tab w:val="left" w:pos="1021"/>
        </w:tabs>
        <w:ind w:left="644"/>
        <w:jc w:val="both"/>
        <w:rPr>
          <w:rFonts w:ascii="Arial" w:hAnsi="Arial" w:cs="Arial"/>
        </w:rPr>
      </w:pPr>
    </w:p>
    <w:p w:rsidR="00EF07BC" w:rsidRPr="007D4329" w:rsidRDefault="00EF07BC" w:rsidP="00EF07BC">
      <w:pPr>
        <w:tabs>
          <w:tab w:val="left" w:pos="709"/>
          <w:tab w:val="left" w:pos="1021"/>
        </w:tabs>
        <w:jc w:val="both"/>
        <w:rPr>
          <w:rFonts w:ascii="Arial" w:hAnsi="Arial" w:cs="Arial"/>
          <w:iCs/>
        </w:rPr>
      </w:pPr>
      <w:r w:rsidRPr="007D4329">
        <w:rPr>
          <w:rFonts w:ascii="Arial" w:hAnsi="Arial" w:cs="Arial"/>
          <w:iCs/>
        </w:rPr>
        <w:t>„(16) Vlastník verejného vodovodu, vlastník verejnej kanalizácie, prevádzkovateľ verejného vodovodu a prevádzkovateľ verejnej kanalizácie sú povinní použiť finančné prostriedky získané z regulovaných činností</w:t>
      </w:r>
      <w:r w:rsidRPr="007D4329">
        <w:rPr>
          <w:rFonts w:ascii="Arial" w:hAnsi="Arial" w:cs="Arial"/>
          <w:iCs/>
          <w:vertAlign w:val="superscript"/>
        </w:rPr>
        <w:t>2ac</w:t>
      </w:r>
      <w:r w:rsidRPr="007D4329">
        <w:rPr>
          <w:rFonts w:ascii="Arial" w:hAnsi="Arial" w:cs="Arial"/>
          <w:iCs/>
        </w:rPr>
        <w:t>) a nájomného na tie činnosti, ktoré súvisia s výrobou, distribúciou a dodávkou pitnej vody verejným vodovodom, odvádzaním a čistením odpadovej vody verejnou kanalizáciou, prevádzkou a údržbou verejných vodovodov a verejných kanalizácií, ako aj na tie činnosti, ktoré podporujú alebo sú doplnkové k regulovaným činnostiam.</w:t>
      </w:r>
      <w:r w:rsidRPr="007D4329">
        <w:rPr>
          <w:rFonts w:ascii="Arial" w:hAnsi="Arial" w:cs="Arial"/>
          <w:iCs/>
          <w:vertAlign w:val="superscript"/>
        </w:rPr>
        <w:t>2ac</w:t>
      </w:r>
      <w:r w:rsidRPr="007D4329">
        <w:rPr>
          <w:rFonts w:ascii="Arial" w:hAnsi="Arial" w:cs="Arial"/>
          <w:iCs/>
        </w:rPr>
        <w:t>) Primeraný zisk</w:t>
      </w:r>
      <w:r w:rsidRPr="007D4329">
        <w:rPr>
          <w:rFonts w:ascii="Arial" w:hAnsi="Arial" w:cs="Arial"/>
          <w:iCs/>
          <w:vertAlign w:val="superscript"/>
        </w:rPr>
        <w:t>2ad</w:t>
      </w:r>
      <w:r w:rsidRPr="007D4329">
        <w:rPr>
          <w:rFonts w:ascii="Arial" w:hAnsi="Arial" w:cs="Arial"/>
          <w:iCs/>
        </w:rPr>
        <w:t>) získaný z regulovaných činností je možné použiť na účely spojené s touto regulovanou činnosťou a na plnenie povinností podľa osobitných predpisov.</w:t>
      </w:r>
      <w:r w:rsidRPr="007D4329">
        <w:rPr>
          <w:rFonts w:ascii="Arial" w:hAnsi="Arial" w:cs="Arial"/>
          <w:iCs/>
          <w:vertAlign w:val="superscript"/>
        </w:rPr>
        <w:t>2ae</w:t>
      </w:r>
      <w:r w:rsidRPr="007D4329">
        <w:rPr>
          <w:rFonts w:ascii="Arial" w:hAnsi="Arial" w:cs="Arial"/>
          <w:iCs/>
        </w:rPr>
        <w:t>)“</w:t>
      </w:r>
    </w:p>
    <w:p w:rsidR="00EF07BC" w:rsidRPr="007D4329" w:rsidRDefault="00EF07BC" w:rsidP="00EF07BC">
      <w:pPr>
        <w:tabs>
          <w:tab w:val="left" w:pos="709"/>
          <w:tab w:val="left" w:pos="1021"/>
        </w:tabs>
        <w:jc w:val="both"/>
        <w:rPr>
          <w:rFonts w:ascii="Arial" w:hAnsi="Arial" w:cs="Arial"/>
          <w:iCs/>
        </w:rPr>
      </w:pPr>
    </w:p>
    <w:p w:rsidR="00EF07BC" w:rsidRPr="007D4329" w:rsidRDefault="00EF07BC" w:rsidP="00EF07BC">
      <w:pPr>
        <w:tabs>
          <w:tab w:val="left" w:pos="709"/>
          <w:tab w:val="left" w:pos="1021"/>
        </w:tabs>
        <w:jc w:val="both"/>
        <w:rPr>
          <w:rFonts w:ascii="Arial" w:hAnsi="Arial" w:cs="Arial"/>
          <w:iCs/>
        </w:rPr>
      </w:pPr>
      <w:r w:rsidRPr="007D4329">
        <w:rPr>
          <w:rFonts w:ascii="Arial" w:hAnsi="Arial" w:cs="Arial"/>
          <w:iCs/>
        </w:rPr>
        <w:t>Poznámka pod čiarou k odkazu 2ae znie:</w:t>
      </w:r>
    </w:p>
    <w:p w:rsidR="00EF07BC" w:rsidRPr="007D4329" w:rsidRDefault="00EF07BC" w:rsidP="00EF07BC">
      <w:pPr>
        <w:tabs>
          <w:tab w:val="left" w:pos="709"/>
          <w:tab w:val="left" w:pos="1021"/>
        </w:tabs>
        <w:jc w:val="both"/>
        <w:rPr>
          <w:rFonts w:ascii="Arial" w:hAnsi="Arial" w:cs="Arial"/>
          <w:iCs/>
        </w:rPr>
      </w:pPr>
      <w:r w:rsidRPr="007D4329">
        <w:rPr>
          <w:rFonts w:ascii="Arial" w:hAnsi="Arial" w:cs="Arial"/>
          <w:iCs/>
        </w:rPr>
        <w:t>„</w:t>
      </w:r>
      <w:r w:rsidRPr="007D4329">
        <w:rPr>
          <w:rFonts w:ascii="Arial" w:hAnsi="Arial" w:cs="Arial"/>
          <w:iCs/>
          <w:vertAlign w:val="superscript"/>
        </w:rPr>
        <w:t>2ae</w:t>
      </w:r>
      <w:r w:rsidRPr="007D4329">
        <w:rPr>
          <w:rFonts w:ascii="Arial" w:hAnsi="Arial" w:cs="Arial"/>
          <w:iCs/>
        </w:rPr>
        <w:t xml:space="preserve">) napr. zákon Národnej rady Slovenskej republiky č. 152/1994 Z. z. o sociálnom fonde </w:t>
      </w:r>
      <w:r w:rsidRPr="007D4329">
        <w:rPr>
          <w:rFonts w:ascii="Arial" w:hAnsi="Arial" w:cs="Arial"/>
          <w:bCs/>
          <w:iCs/>
        </w:rPr>
        <w:t xml:space="preserve">a o zmene a doplnení zákona č. 286/1992 Zb. o daniach z príjmov v znení neskorších predpisov </w:t>
      </w:r>
      <w:r w:rsidRPr="007D4329">
        <w:rPr>
          <w:rFonts w:ascii="Arial" w:hAnsi="Arial" w:cs="Arial"/>
          <w:iCs/>
        </w:rPr>
        <w:t>v znení neskorších predpisov, zákon č. 2/1991 Zb. o kolektívnom vyjednávaní v znení neskorších predpisov, Obchodný zákonník.“</w:t>
      </w:r>
    </w:p>
    <w:p w:rsidR="00EF07BC" w:rsidRPr="007D4329" w:rsidRDefault="00EF07BC" w:rsidP="00EF07BC">
      <w:pPr>
        <w:tabs>
          <w:tab w:val="left" w:pos="709"/>
          <w:tab w:val="left" w:pos="1021"/>
        </w:tabs>
        <w:jc w:val="both"/>
        <w:rPr>
          <w:rFonts w:ascii="Arial" w:hAnsi="Arial" w:cs="Arial"/>
          <w:iCs/>
        </w:rPr>
      </w:pPr>
    </w:p>
    <w:p w:rsidR="00EF07BC" w:rsidRPr="007D4329" w:rsidRDefault="00EF07BC" w:rsidP="00EF07BC">
      <w:pPr>
        <w:tabs>
          <w:tab w:val="left" w:pos="709"/>
          <w:tab w:val="left" w:pos="1021"/>
        </w:tabs>
        <w:jc w:val="both"/>
        <w:rPr>
          <w:rFonts w:ascii="Arial" w:hAnsi="Arial" w:cs="Arial"/>
          <w:iCs/>
        </w:rPr>
      </w:pPr>
      <w:r w:rsidRPr="007D4329">
        <w:rPr>
          <w:rFonts w:ascii="Arial" w:hAnsi="Arial" w:cs="Arial"/>
          <w:iCs/>
        </w:rPr>
        <w:t>V súvislosti s doplnením poznámky pod čiarou 2ae sa primerane upraví úvodná veta k poznámkam pod čiarou.</w:t>
      </w:r>
    </w:p>
    <w:p w:rsidR="00EF07BC" w:rsidRDefault="00EF07BC" w:rsidP="00EF07BC">
      <w:pPr>
        <w:tabs>
          <w:tab w:val="left" w:pos="709"/>
          <w:tab w:val="left" w:pos="1021"/>
        </w:tabs>
        <w:jc w:val="both"/>
        <w:rPr>
          <w:rFonts w:ascii="Arial" w:hAnsi="Arial" w:cs="Arial"/>
        </w:rPr>
      </w:pPr>
    </w:p>
    <w:p w:rsidR="00EF07BC" w:rsidRPr="007D4329" w:rsidRDefault="00EF07BC" w:rsidP="00EF07BC">
      <w:pPr>
        <w:tabs>
          <w:tab w:val="left" w:pos="709"/>
          <w:tab w:val="left" w:pos="1021"/>
        </w:tabs>
        <w:jc w:val="both"/>
        <w:rPr>
          <w:rFonts w:ascii="Arial" w:hAnsi="Arial" w:cs="Arial"/>
        </w:rPr>
      </w:pPr>
    </w:p>
    <w:p w:rsidR="00EF07BC" w:rsidRPr="007D4329" w:rsidRDefault="00EF07BC" w:rsidP="00EF07BC">
      <w:pPr>
        <w:tabs>
          <w:tab w:val="left" w:pos="709"/>
          <w:tab w:val="left" w:pos="1021"/>
        </w:tabs>
        <w:ind w:left="3402"/>
        <w:jc w:val="both"/>
        <w:rPr>
          <w:rFonts w:ascii="Arial" w:hAnsi="Arial" w:cs="Arial"/>
          <w:i/>
          <w:iCs/>
        </w:rPr>
      </w:pPr>
      <w:r w:rsidRPr="007D4329">
        <w:rPr>
          <w:rFonts w:ascii="Arial" w:hAnsi="Arial" w:cs="Arial"/>
          <w:i/>
          <w:u w:val="single"/>
        </w:rPr>
        <w:t>Odôvodnenie k bodu</w:t>
      </w:r>
      <w:r w:rsidRPr="007D4329">
        <w:rPr>
          <w:rFonts w:ascii="Arial" w:hAnsi="Arial" w:cs="Arial"/>
          <w:i/>
        </w:rPr>
        <w:t xml:space="preserve">: </w:t>
      </w:r>
      <w:r w:rsidRPr="007D4329">
        <w:rPr>
          <w:rFonts w:ascii="Arial" w:hAnsi="Arial" w:cs="Arial"/>
          <w:i/>
          <w:iCs/>
        </w:rPr>
        <w:t>V § 3 v novom odseku 16 je navrhnutá zmena zákona s cieľom zabezpečiť, aby vodárenské spoločnosti prednostne využívali finančné prostriedky na zabezpečenie predmetu svojej činnosti.  Ide o výkon regulovaných činností, ktoré súvisia s výrobou, distribúciou, prevádzkou, čistením, údržbou a obnovou verejných vodovodov a verejných kanalizácií. Tieto spoločnosti spravujú strategický majetok, ktorý má kľúčový význam pre zabezpečenie základných potrieb obyvateľov, ako aj ochranu zdravia v podobe prevencie. Vodárenské spoločnosti sú povinné napĺňať obsah strategického dokumentu „Plán rozvoja verejných vodovodov a verejných kanalizácií pre územie SR na roky 2021 -2027“ a zabezpečiť, aby finančné zdroje získané z regulovaných činností boli použité prednostne na rozvoj a obnovu infraštruktúry. Obnova verejných vodovodov a verejnej kanalizácie má byť do roku 2027 investičnou prioritou vodárenských spoločností.</w:t>
      </w:r>
    </w:p>
    <w:p w:rsidR="00EF07BC" w:rsidRPr="007D4329" w:rsidRDefault="00EF07BC" w:rsidP="00EF07BC">
      <w:pPr>
        <w:tabs>
          <w:tab w:val="left" w:pos="709"/>
          <w:tab w:val="left" w:pos="1021"/>
        </w:tabs>
        <w:ind w:left="3402"/>
        <w:jc w:val="both"/>
        <w:rPr>
          <w:rFonts w:ascii="Arial" w:hAnsi="Arial" w:cs="Arial"/>
          <w:i/>
          <w:iCs/>
        </w:rPr>
      </w:pPr>
      <w:r w:rsidRPr="007D4329">
        <w:rPr>
          <w:rFonts w:ascii="Arial" w:hAnsi="Arial" w:cs="Arial"/>
          <w:i/>
          <w:iCs/>
        </w:rPr>
        <w:t xml:space="preserve">Zmena zákona má za cieľ predchádzať zneužívaniu finančných prostriedkov na iné, nesúvisiace účely, čím sa zabezpečí, že prostriedky budú prednostne reinvestované do udržania, obnovy a rozvoja vodárenskej infraštruktúry, čím sa zvýši kvalita poskytovaných služieb a zabezpečí ich dlhodobá udržateľnosť. Touto zmenou sa posilní aj výkon regulácie prostredníctvom Úradu pre reguláciu </w:t>
      </w:r>
      <w:r w:rsidRPr="007D4329">
        <w:rPr>
          <w:rFonts w:ascii="Arial" w:hAnsi="Arial" w:cs="Arial"/>
          <w:i/>
          <w:iCs/>
        </w:rPr>
        <w:lastRenderedPageBreak/>
        <w:t>sieťových odvetví (ďalej len ,,ÚRSO“). ÚRSO, ktorý reguluje ceny a podmienky v sieťových odvetviach, vrátane vodného hospodárstva, musí do budúcnosti stanoviť podmienky, ktoré by zamedzili využívaniu finančných prostriedkov na nesúvisiace činnosti. ÚRSO tak bude musieť kontrolovať, či sa finančné zdroje používajú v súlade s regulovanými činnosťami.</w:t>
      </w:r>
    </w:p>
    <w:p w:rsidR="00900357" w:rsidRPr="00D205FA" w:rsidRDefault="00EF07BC" w:rsidP="00EF07BC">
      <w:pPr>
        <w:tabs>
          <w:tab w:val="left" w:pos="709"/>
          <w:tab w:val="left" w:pos="1021"/>
        </w:tabs>
        <w:ind w:left="3402"/>
        <w:jc w:val="both"/>
        <w:rPr>
          <w:rFonts w:ascii="Arial" w:hAnsi="Arial" w:cs="Arial"/>
          <w:i/>
          <w:iCs/>
          <w:color w:val="FF0000"/>
        </w:rPr>
      </w:pPr>
      <w:r w:rsidRPr="007D4329">
        <w:rPr>
          <w:rFonts w:ascii="Arial" w:hAnsi="Arial" w:cs="Arial"/>
          <w:i/>
          <w:iCs/>
        </w:rPr>
        <w:t>Na rozdiel od pôvodného návrhu, za účelom finančného plánovania vodárenských spoločností, sa upravuje položka, ktorá má byť prednostne použitá na  zabezpečenie uvedených regulovaných činností. Ďalej sa pozmeňujúcim návrhom upravuje určenie povinných subjektov, ktoré vykonávajú regulované činnosti, a tým napĺňajú účel zákona.</w:t>
      </w:r>
    </w:p>
    <w:p w:rsidR="005A324A" w:rsidRDefault="005A324A" w:rsidP="00900357">
      <w:pPr>
        <w:tabs>
          <w:tab w:val="left" w:pos="709"/>
          <w:tab w:val="left" w:pos="1021"/>
        </w:tabs>
        <w:ind w:left="3402"/>
        <w:jc w:val="both"/>
        <w:rPr>
          <w:rFonts w:ascii="Arial" w:hAnsi="Arial" w:cs="Arial"/>
          <w:color w:val="FF0000"/>
        </w:rPr>
      </w:pPr>
    </w:p>
    <w:p w:rsidR="00EF07BC" w:rsidRDefault="00EF07BC" w:rsidP="00900357">
      <w:pPr>
        <w:tabs>
          <w:tab w:val="left" w:pos="709"/>
          <w:tab w:val="left" w:pos="1021"/>
        </w:tabs>
        <w:ind w:left="3402"/>
        <w:jc w:val="both"/>
        <w:rPr>
          <w:rFonts w:ascii="Arial" w:hAnsi="Arial" w:cs="Arial"/>
          <w:color w:val="FF0000"/>
        </w:rPr>
      </w:pPr>
    </w:p>
    <w:p w:rsidR="00EF07BC" w:rsidRPr="00D205FA" w:rsidRDefault="00EF07BC" w:rsidP="00900357">
      <w:pPr>
        <w:tabs>
          <w:tab w:val="left" w:pos="709"/>
          <w:tab w:val="left" w:pos="1021"/>
        </w:tabs>
        <w:ind w:left="3402"/>
        <w:jc w:val="both"/>
        <w:rPr>
          <w:rFonts w:ascii="Arial" w:hAnsi="Arial" w:cs="Arial"/>
          <w:color w:val="FF0000"/>
        </w:rPr>
      </w:pPr>
    </w:p>
    <w:p w:rsidR="00900357" w:rsidRPr="00EF07BC" w:rsidRDefault="00900357" w:rsidP="00900357">
      <w:pPr>
        <w:spacing w:line="276" w:lineRule="auto"/>
        <w:jc w:val="center"/>
        <w:rPr>
          <w:rFonts w:ascii="Arial" w:hAnsi="Arial" w:cs="Arial"/>
          <w:b/>
        </w:rPr>
      </w:pPr>
      <w:r w:rsidRPr="00EF07BC">
        <w:rPr>
          <w:rFonts w:ascii="Arial" w:hAnsi="Arial" w:cs="Arial"/>
          <w:b/>
        </w:rPr>
        <w:t xml:space="preserve">Výbor Národnej rady Slovenskej republiky pre pôdohospodárstvo </w:t>
      </w:r>
    </w:p>
    <w:p w:rsidR="00900357" w:rsidRPr="00EF07BC" w:rsidRDefault="00900357" w:rsidP="00900357">
      <w:pPr>
        <w:spacing w:line="276" w:lineRule="auto"/>
        <w:jc w:val="center"/>
        <w:rPr>
          <w:rFonts w:ascii="Arial" w:hAnsi="Arial" w:cs="Arial"/>
          <w:b/>
        </w:rPr>
      </w:pPr>
      <w:r w:rsidRPr="00EF07BC">
        <w:rPr>
          <w:rFonts w:ascii="Arial" w:hAnsi="Arial" w:cs="Arial"/>
          <w:b/>
        </w:rPr>
        <w:t>a životné prostredie</w:t>
      </w:r>
    </w:p>
    <w:p w:rsidR="00900357" w:rsidRPr="00EF07BC" w:rsidRDefault="00900357" w:rsidP="00900357">
      <w:pPr>
        <w:spacing w:line="276" w:lineRule="auto"/>
        <w:jc w:val="center"/>
        <w:rPr>
          <w:rFonts w:ascii="Arial" w:hAnsi="Arial" w:cs="Arial"/>
          <w:b/>
        </w:rPr>
      </w:pPr>
    </w:p>
    <w:p w:rsidR="00900357" w:rsidRPr="00EF07BC" w:rsidRDefault="00900357" w:rsidP="00900357">
      <w:pPr>
        <w:tabs>
          <w:tab w:val="left" w:pos="709"/>
          <w:tab w:val="left" w:pos="1021"/>
        </w:tabs>
        <w:jc w:val="center"/>
        <w:rPr>
          <w:rFonts w:ascii="Arial" w:hAnsi="Arial" w:cs="Arial"/>
          <w:b/>
        </w:rPr>
      </w:pPr>
      <w:r w:rsidRPr="00EF07BC">
        <w:rPr>
          <w:rFonts w:ascii="Arial" w:hAnsi="Arial" w:cs="Arial"/>
          <w:b/>
        </w:rPr>
        <w:t>Gestorský výbor odporúča schváliť</w:t>
      </w:r>
    </w:p>
    <w:p w:rsidR="00C22D3F" w:rsidRDefault="00C22D3F" w:rsidP="00C22D3F">
      <w:pPr>
        <w:tabs>
          <w:tab w:val="left" w:pos="709"/>
          <w:tab w:val="left" w:pos="1021"/>
        </w:tabs>
        <w:jc w:val="center"/>
        <w:rPr>
          <w:rFonts w:ascii="Arial" w:hAnsi="Arial" w:cs="Arial"/>
          <w:b/>
        </w:rPr>
      </w:pPr>
    </w:p>
    <w:p w:rsidR="00D205FA" w:rsidRDefault="00D205FA" w:rsidP="00C22D3F">
      <w:pPr>
        <w:tabs>
          <w:tab w:val="left" w:pos="709"/>
          <w:tab w:val="left" w:pos="1021"/>
        </w:tabs>
        <w:jc w:val="center"/>
        <w:rPr>
          <w:rFonts w:ascii="Arial" w:hAnsi="Arial" w:cs="Arial"/>
          <w:b/>
        </w:rPr>
      </w:pPr>
    </w:p>
    <w:p w:rsidR="00C22D3F" w:rsidRDefault="00C22D3F" w:rsidP="00C22D3F">
      <w:pPr>
        <w:rPr>
          <w:rFonts w:ascii="Arial" w:hAnsi="Arial" w:cs="Arial"/>
          <w:b/>
          <w:bCs/>
        </w:rPr>
      </w:pPr>
    </w:p>
    <w:p w:rsidR="00C22D3F" w:rsidRDefault="00C22D3F" w:rsidP="00C22D3F">
      <w:pPr>
        <w:jc w:val="center"/>
        <w:rPr>
          <w:rFonts w:ascii="Arial" w:hAnsi="Arial" w:cs="Arial"/>
          <w:b/>
          <w:bCs/>
        </w:rPr>
      </w:pPr>
      <w:r>
        <w:rPr>
          <w:rFonts w:ascii="Arial" w:hAnsi="Arial" w:cs="Arial"/>
          <w:b/>
          <w:bCs/>
        </w:rPr>
        <w:t>V.</w:t>
      </w:r>
    </w:p>
    <w:p w:rsidR="00C22D3F" w:rsidRDefault="00C22D3F" w:rsidP="00C22D3F">
      <w:pPr>
        <w:jc w:val="center"/>
        <w:rPr>
          <w:rFonts w:ascii="Arial" w:hAnsi="Arial" w:cs="Arial"/>
          <w:b/>
          <w:bCs/>
        </w:rPr>
      </w:pPr>
    </w:p>
    <w:p w:rsidR="00C22D3F" w:rsidRDefault="00C22D3F" w:rsidP="00C22D3F">
      <w:pPr>
        <w:jc w:val="center"/>
        <w:rPr>
          <w:rFonts w:ascii="Arial" w:hAnsi="Arial" w:cs="Arial"/>
          <w:b/>
          <w:bCs/>
        </w:rPr>
      </w:pPr>
    </w:p>
    <w:p w:rsidR="00AE46D2" w:rsidRPr="00B611DB" w:rsidRDefault="00C22D3F" w:rsidP="00C22D3F">
      <w:pPr>
        <w:jc w:val="both"/>
        <w:rPr>
          <w:rFonts w:ascii="Arial" w:hAnsi="Arial" w:cs="Arial"/>
          <w:b/>
        </w:rPr>
      </w:pPr>
      <w:r>
        <w:rPr>
          <w:rFonts w:ascii="Arial" w:hAnsi="Arial" w:cs="Arial"/>
        </w:rPr>
        <w:tab/>
      </w:r>
      <w:r w:rsidRPr="00B611DB">
        <w:rPr>
          <w:rFonts w:ascii="Arial" w:hAnsi="Arial" w:cs="Arial"/>
        </w:rPr>
        <w:t>Gestorský výbor odporúča hlasovať o bod</w:t>
      </w:r>
      <w:r w:rsidR="00D205FA" w:rsidRPr="00B611DB">
        <w:rPr>
          <w:rFonts w:ascii="Arial" w:hAnsi="Arial" w:cs="Arial"/>
        </w:rPr>
        <w:t>e</w:t>
      </w:r>
      <w:r w:rsidRPr="00B611DB">
        <w:rPr>
          <w:rFonts w:ascii="Arial" w:hAnsi="Arial" w:cs="Arial"/>
        </w:rPr>
        <w:t xml:space="preserve"> spoločnej správy s ná</w:t>
      </w:r>
      <w:r w:rsidR="00D205FA" w:rsidRPr="00B611DB">
        <w:rPr>
          <w:rFonts w:ascii="Arial" w:hAnsi="Arial" w:cs="Arial"/>
        </w:rPr>
        <w:t>vrhom gestorského výboru uvedený bod</w:t>
      </w:r>
      <w:r w:rsidRPr="00B611DB">
        <w:rPr>
          <w:rFonts w:ascii="Arial" w:hAnsi="Arial" w:cs="Arial"/>
        </w:rPr>
        <w:t xml:space="preserve"> </w:t>
      </w:r>
      <w:r w:rsidRPr="00B611DB">
        <w:rPr>
          <w:rFonts w:ascii="Arial" w:hAnsi="Arial" w:cs="Arial"/>
          <w:b/>
        </w:rPr>
        <w:t>schváliť.</w:t>
      </w:r>
    </w:p>
    <w:p w:rsidR="00C22D3F" w:rsidRDefault="00C22D3F" w:rsidP="00C22D3F">
      <w:pPr>
        <w:jc w:val="both"/>
        <w:rPr>
          <w:rFonts w:ascii="Arial" w:hAnsi="Arial" w:cs="Arial"/>
          <w:b/>
          <w:bCs/>
        </w:rPr>
      </w:pPr>
    </w:p>
    <w:p w:rsidR="00D205FA" w:rsidRDefault="00D205FA" w:rsidP="00C22D3F">
      <w:pPr>
        <w:jc w:val="both"/>
        <w:rPr>
          <w:rFonts w:ascii="Arial" w:hAnsi="Arial" w:cs="Arial"/>
          <w:b/>
          <w:bCs/>
        </w:rPr>
      </w:pPr>
    </w:p>
    <w:p w:rsidR="00D205FA" w:rsidRDefault="00D205FA" w:rsidP="00C22D3F">
      <w:pPr>
        <w:jc w:val="both"/>
        <w:rPr>
          <w:rFonts w:ascii="Arial" w:hAnsi="Arial" w:cs="Arial"/>
          <w:b/>
          <w:bCs/>
        </w:rPr>
      </w:pPr>
    </w:p>
    <w:p w:rsidR="003B6204" w:rsidRDefault="003B6204" w:rsidP="003B6204">
      <w:pPr>
        <w:jc w:val="center"/>
        <w:rPr>
          <w:rFonts w:ascii="Arial" w:hAnsi="Arial" w:cs="Arial"/>
          <w:b/>
          <w:bCs/>
        </w:rPr>
      </w:pPr>
      <w:r>
        <w:rPr>
          <w:rFonts w:ascii="Arial" w:hAnsi="Arial" w:cs="Arial"/>
          <w:b/>
          <w:bCs/>
        </w:rPr>
        <w:t>V</w:t>
      </w:r>
      <w:r w:rsidR="00C22D3F">
        <w:rPr>
          <w:rFonts w:ascii="Arial" w:hAnsi="Arial" w:cs="Arial"/>
          <w:b/>
          <w:bCs/>
        </w:rPr>
        <w:t>I</w:t>
      </w:r>
      <w:r>
        <w:rPr>
          <w:rFonts w:ascii="Arial" w:hAnsi="Arial" w:cs="Arial"/>
          <w:b/>
          <w:bCs/>
        </w:rPr>
        <w:t>.</w:t>
      </w:r>
    </w:p>
    <w:p w:rsidR="003B6204" w:rsidRDefault="003B6204" w:rsidP="003B6204">
      <w:pPr>
        <w:jc w:val="center"/>
        <w:rPr>
          <w:rFonts w:ascii="Arial" w:hAnsi="Arial" w:cs="Arial"/>
          <w:b/>
          <w:bCs/>
        </w:rPr>
      </w:pPr>
    </w:p>
    <w:p w:rsidR="003B6204" w:rsidRDefault="003B6204" w:rsidP="003B6204">
      <w:pPr>
        <w:jc w:val="center"/>
        <w:rPr>
          <w:rFonts w:ascii="Arial" w:hAnsi="Arial" w:cs="Arial"/>
          <w:b/>
          <w:bCs/>
        </w:rPr>
      </w:pPr>
    </w:p>
    <w:p w:rsidR="00D77850" w:rsidRPr="003958DD" w:rsidRDefault="003B6204" w:rsidP="00DC4CB9">
      <w:pPr>
        <w:pStyle w:val="Zkladntext"/>
        <w:widowControl w:val="0"/>
        <w:rPr>
          <w:rFonts w:ascii="Arial" w:hAnsi="Arial" w:cs="Arial"/>
        </w:rPr>
      </w:pPr>
      <w:r>
        <w:rPr>
          <w:rFonts w:ascii="Arial" w:hAnsi="Arial" w:cs="Arial"/>
        </w:rPr>
        <w:tab/>
      </w:r>
      <w:r w:rsidR="00D77850">
        <w:rPr>
          <w:rFonts w:ascii="Arial" w:hAnsi="Arial" w:cs="Arial"/>
        </w:rPr>
        <w:t>Gestorský výbor</w:t>
      </w:r>
      <w:r w:rsidR="00FA5152">
        <w:rPr>
          <w:rFonts w:ascii="Arial" w:hAnsi="Arial" w:cs="Arial"/>
        </w:rPr>
        <w:t xml:space="preserve"> </w:t>
      </w:r>
      <w:r w:rsidR="00D77850">
        <w:rPr>
          <w:rFonts w:ascii="Arial" w:hAnsi="Arial" w:cs="Arial"/>
        </w:rPr>
        <w:t xml:space="preserve">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sidR="00D77850">
          <w:rPr>
            <w:rFonts w:ascii="Arial" w:hAnsi="Arial" w:cs="Arial"/>
          </w:rPr>
          <w:t>4 a</w:t>
        </w:r>
      </w:smartTag>
      <w:r w:rsidR="00D77850">
        <w:rPr>
          <w:rFonts w:ascii="Arial" w:hAnsi="Arial" w:cs="Arial"/>
        </w:rPr>
        <w:t xml:space="preserve"> § 83 zákona Národnej rady Slovenskej republiky č. 350/1996 Z. z. o rokovacom poriadku Národnej rady Slovenskej republiky v znení neskorších predpisov odporúča  Národnej rade Slovenskej  republiky  </w:t>
      </w:r>
      <w:r w:rsidR="000A53E8">
        <w:rPr>
          <w:rFonts w:ascii="Arial" w:hAnsi="Arial" w:cs="Arial"/>
          <w:bCs/>
        </w:rPr>
        <w:t xml:space="preserve">vládny návrh </w:t>
      </w:r>
      <w:r w:rsidR="002248C2" w:rsidRPr="002248C2">
        <w:rPr>
          <w:rFonts w:ascii="Arial" w:hAnsi="Arial" w:cs="Arial"/>
          <w:bCs/>
        </w:rPr>
        <w:t>zákona, ktorým sa mení a dopĺňa zákon č. 442/2002 Z. z. o verejných vodovodoch a verejných kanalizáciách a o zmene a doplnení zákona č. 276/2001 Z. z. o regulácii v sieťových odvetviach v znení neskorších predpisov a ktorým sa dopĺňa zákon č. 364/2004 Z. z. o vodách a o zmene zákona Slovenskej národnej rady č. 372/1990 Zb. o priestupkoch v znení neskorších predpisov (vodný zákon) v znení neskorších predpisov (tlač 643</w:t>
      </w:r>
      <w:r w:rsidR="008D6D83" w:rsidRPr="008D6D83">
        <w:rPr>
          <w:rFonts w:ascii="Arial" w:hAnsi="Arial" w:cs="Arial"/>
          <w:bCs/>
        </w:rPr>
        <w:t>)</w:t>
      </w:r>
      <w:r w:rsidR="00917B1B">
        <w:rPr>
          <w:rFonts w:ascii="Arial" w:hAnsi="Arial" w:cs="Arial"/>
          <w:bCs/>
        </w:rPr>
        <w:t xml:space="preserve"> </w:t>
      </w:r>
      <w:r w:rsidR="00917B1B">
        <w:rPr>
          <w:rFonts w:ascii="Arial" w:hAnsi="Arial" w:cs="Arial"/>
        </w:rPr>
        <w:t>odporúča</w:t>
      </w:r>
      <w:bookmarkStart w:id="0" w:name="_GoBack"/>
      <w:bookmarkEnd w:id="0"/>
      <w:r w:rsidR="00497ED6">
        <w:rPr>
          <w:rFonts w:ascii="Arial" w:hAnsi="Arial" w:cs="Arial"/>
          <w:bCs/>
        </w:rPr>
        <w:t xml:space="preserve"> </w:t>
      </w:r>
      <w:r w:rsidRPr="003958DD">
        <w:rPr>
          <w:rFonts w:ascii="Arial" w:hAnsi="Arial" w:cs="Arial"/>
          <w:b/>
          <w:bCs/>
        </w:rPr>
        <w:t>schváliť</w:t>
      </w:r>
      <w:r w:rsidR="00C22D3F">
        <w:rPr>
          <w:rFonts w:ascii="Arial" w:hAnsi="Arial" w:cs="Arial"/>
          <w:b/>
          <w:bCs/>
        </w:rPr>
        <w:t xml:space="preserve"> </w:t>
      </w:r>
      <w:r w:rsidR="00C22D3F" w:rsidRPr="003958DD">
        <w:rPr>
          <w:rFonts w:ascii="Arial" w:hAnsi="Arial" w:cs="Arial"/>
          <w:b/>
          <w:bCs/>
        </w:rPr>
        <w:t>s </w:t>
      </w:r>
      <w:r w:rsidR="00C22D3F" w:rsidRPr="00EF07BC">
        <w:rPr>
          <w:rFonts w:ascii="Arial" w:hAnsi="Arial" w:cs="Arial"/>
          <w:b/>
          <w:bCs/>
        </w:rPr>
        <w:t>pripomienk</w:t>
      </w:r>
      <w:r w:rsidR="002248C2" w:rsidRPr="00EF07BC">
        <w:rPr>
          <w:rFonts w:ascii="Arial" w:hAnsi="Arial" w:cs="Arial"/>
          <w:b/>
          <w:bCs/>
        </w:rPr>
        <w:t>ou</w:t>
      </w:r>
      <w:r w:rsidR="00C22D3F" w:rsidRPr="003958DD">
        <w:rPr>
          <w:rFonts w:ascii="Arial" w:hAnsi="Arial" w:cs="Arial"/>
          <w:b/>
          <w:bCs/>
        </w:rPr>
        <w:t>.</w:t>
      </w:r>
    </w:p>
    <w:p w:rsidR="00D77850" w:rsidRDefault="00D77850" w:rsidP="00D77850">
      <w:pPr>
        <w:pStyle w:val="Zkladntext"/>
        <w:widowControl w:val="0"/>
        <w:rPr>
          <w:rFonts w:ascii="Arial" w:hAnsi="Arial" w:cs="Arial"/>
        </w:rPr>
      </w:pPr>
    </w:p>
    <w:p w:rsidR="00BE2CCD" w:rsidRDefault="00BE2CCD" w:rsidP="00D77850">
      <w:pPr>
        <w:pStyle w:val="Zkladntext"/>
        <w:widowControl w:val="0"/>
        <w:rPr>
          <w:rFonts w:ascii="Arial" w:hAnsi="Arial" w:cs="Arial"/>
        </w:rPr>
      </w:pPr>
    </w:p>
    <w:p w:rsidR="00D77850" w:rsidRDefault="00D77850" w:rsidP="00DC4CB9">
      <w:pPr>
        <w:pStyle w:val="Zkladntext"/>
        <w:widowControl w:val="0"/>
        <w:rPr>
          <w:rFonts w:ascii="Arial" w:hAnsi="Arial" w:cs="Arial"/>
        </w:rPr>
      </w:pPr>
      <w:r>
        <w:rPr>
          <w:rFonts w:ascii="Arial" w:hAnsi="Arial" w:cs="Arial"/>
        </w:rPr>
        <w:tab/>
        <w:t xml:space="preserve">Spoločná správa výborov Národnej rady Slovenskej republiky o prerokovaní </w:t>
      </w:r>
      <w:r w:rsidR="00497ED6">
        <w:rPr>
          <w:rFonts w:ascii="Arial" w:hAnsi="Arial" w:cs="Arial"/>
          <w:bCs/>
        </w:rPr>
        <w:lastRenderedPageBreak/>
        <w:t>vládneho</w:t>
      </w:r>
      <w:r w:rsidR="00497ED6" w:rsidRPr="00685AD1">
        <w:rPr>
          <w:rFonts w:ascii="Arial" w:hAnsi="Arial" w:cs="Arial"/>
          <w:bCs/>
        </w:rPr>
        <w:t xml:space="preserve"> návrh</w:t>
      </w:r>
      <w:r w:rsidR="00497ED6">
        <w:rPr>
          <w:rFonts w:ascii="Arial" w:hAnsi="Arial" w:cs="Arial"/>
          <w:bCs/>
        </w:rPr>
        <w:t>u</w:t>
      </w:r>
      <w:r w:rsidR="000A53E8">
        <w:rPr>
          <w:rFonts w:ascii="Arial" w:hAnsi="Arial" w:cs="Arial"/>
          <w:bCs/>
        </w:rPr>
        <w:t xml:space="preserve"> </w:t>
      </w:r>
      <w:r w:rsidR="002248C2" w:rsidRPr="002248C2">
        <w:rPr>
          <w:rFonts w:ascii="Arial" w:hAnsi="Arial" w:cs="Arial"/>
          <w:bCs/>
        </w:rPr>
        <w:t>zákona, ktorým sa mení a dopĺňa zákon č. 442/2002 Z. z. o verejných vodovodoch a verejných kanalizáciách a o zmene a doplnení zákona č. 276/2001 Z. z. o regulácii v sieťových odvetviach v znení neskorších predpisov a ktorým sa dopĺňa zákon č. 364/2004 Z. z. o vodách a o zmene zákona Slovenskej národnej rady č. 372/1990 Zb. o priestupkoch v znení neskorších predpisov (vodný zákon) v znení neskorších predpisov (tlač 643</w:t>
      </w:r>
      <w:r w:rsidR="00B4441A">
        <w:rPr>
          <w:rFonts w:ascii="Arial" w:hAnsi="Arial" w:cs="Arial"/>
          <w:bCs/>
        </w:rPr>
        <w:t>a</w:t>
      </w:r>
      <w:r w:rsidR="00B4441A" w:rsidRPr="00B4441A">
        <w:rPr>
          <w:rFonts w:ascii="Arial" w:hAnsi="Arial" w:cs="Arial"/>
          <w:bCs/>
        </w:rPr>
        <w:t>)</w:t>
      </w:r>
      <w:r w:rsidR="00497ED6">
        <w:rPr>
          <w:rFonts w:ascii="Arial" w:hAnsi="Arial" w:cs="Arial"/>
          <w:bCs/>
        </w:rPr>
        <w:t xml:space="preserve"> </w:t>
      </w:r>
      <w:r>
        <w:rPr>
          <w:rFonts w:ascii="Arial" w:hAnsi="Arial" w:cs="Arial"/>
        </w:rPr>
        <w:t xml:space="preserve">vo výboroch Národnej rady Slovenskej republiky v druhom čítaní bola schválená uznesením Výboru Národnej rady Slovenskej  republiky pre pôdohospodárstvo a životné  prostredie  č. </w:t>
      </w:r>
      <w:r w:rsidR="00BE2CCD">
        <w:rPr>
          <w:rFonts w:ascii="Arial" w:hAnsi="Arial" w:cs="Arial"/>
        </w:rPr>
        <w:t>115</w:t>
      </w:r>
      <w:r w:rsidR="000A53E8">
        <w:rPr>
          <w:rFonts w:ascii="Arial" w:hAnsi="Arial" w:cs="Arial"/>
        </w:rPr>
        <w:t xml:space="preserve"> </w:t>
      </w:r>
      <w:r w:rsidRPr="00C03037">
        <w:rPr>
          <w:rFonts w:ascii="Arial" w:hAnsi="Arial" w:cs="Arial"/>
        </w:rPr>
        <w:t>z </w:t>
      </w:r>
      <w:r w:rsidR="002248C2">
        <w:rPr>
          <w:rFonts w:ascii="Arial" w:hAnsi="Arial" w:cs="Arial"/>
        </w:rPr>
        <w:t>27</w:t>
      </w:r>
      <w:r>
        <w:rPr>
          <w:rFonts w:ascii="Arial" w:hAnsi="Arial" w:cs="Arial"/>
        </w:rPr>
        <w:t xml:space="preserve">. </w:t>
      </w:r>
      <w:r w:rsidR="002248C2">
        <w:rPr>
          <w:rFonts w:ascii="Arial" w:hAnsi="Arial" w:cs="Arial"/>
        </w:rPr>
        <w:t>máj</w:t>
      </w:r>
      <w:r w:rsidR="00DC4CB9">
        <w:rPr>
          <w:rFonts w:ascii="Arial" w:hAnsi="Arial" w:cs="Arial"/>
        </w:rPr>
        <w:t>a</w:t>
      </w:r>
      <w:r>
        <w:rPr>
          <w:rFonts w:ascii="Arial" w:hAnsi="Arial" w:cs="Arial"/>
        </w:rPr>
        <w:t xml:space="preserve"> 20</w:t>
      </w:r>
      <w:r w:rsidR="002248C2">
        <w:rPr>
          <w:rFonts w:ascii="Arial" w:hAnsi="Arial" w:cs="Arial"/>
        </w:rPr>
        <w:t>25</w:t>
      </w:r>
      <w:r>
        <w:rPr>
          <w:rFonts w:ascii="Arial" w:hAnsi="Arial" w:cs="Arial"/>
        </w:rPr>
        <w:t xml:space="preserve">.   </w:t>
      </w:r>
    </w:p>
    <w:p w:rsidR="00004FE2" w:rsidRDefault="00004FE2" w:rsidP="00D77850">
      <w:pPr>
        <w:pStyle w:val="Zkladntext"/>
        <w:widowControl w:val="0"/>
        <w:rPr>
          <w:rFonts w:ascii="Arial" w:hAnsi="Arial" w:cs="Arial"/>
        </w:rPr>
      </w:pPr>
    </w:p>
    <w:p w:rsidR="00004FE2" w:rsidRDefault="00004FE2" w:rsidP="00D77850">
      <w:pPr>
        <w:pStyle w:val="Zkladntext"/>
        <w:widowControl w:val="0"/>
        <w:rPr>
          <w:rFonts w:ascii="Arial" w:hAnsi="Arial" w:cs="Arial"/>
        </w:rPr>
      </w:pPr>
    </w:p>
    <w:p w:rsidR="00D77850" w:rsidRDefault="00D77850" w:rsidP="00D77850">
      <w:pPr>
        <w:pStyle w:val="Zkladntext"/>
        <w:widowControl w:val="0"/>
        <w:rPr>
          <w:rFonts w:ascii="Arial" w:hAnsi="Arial" w:cs="Arial"/>
        </w:rPr>
      </w:pPr>
      <w:r>
        <w:rPr>
          <w:rFonts w:ascii="Arial" w:hAnsi="Arial" w:cs="Arial"/>
        </w:rPr>
        <w:tab/>
      </w:r>
      <w:r w:rsidR="0073639B">
        <w:rPr>
          <w:rFonts w:ascii="Arial" w:hAnsi="Arial" w:cs="Arial"/>
        </w:rPr>
        <w:t>V citovanom uznesení výbor</w:t>
      </w:r>
      <w:r>
        <w:rPr>
          <w:rFonts w:ascii="Arial" w:hAnsi="Arial" w:cs="Arial"/>
        </w:rPr>
        <w:t xml:space="preserve"> poveril spoločn</w:t>
      </w:r>
      <w:r w:rsidR="008D6D83">
        <w:rPr>
          <w:rFonts w:ascii="Arial" w:hAnsi="Arial" w:cs="Arial"/>
        </w:rPr>
        <w:t>ého</w:t>
      </w:r>
      <w:r>
        <w:rPr>
          <w:rFonts w:ascii="Arial" w:hAnsi="Arial" w:cs="Arial"/>
        </w:rPr>
        <w:t xml:space="preserve"> spravodaj</w:t>
      </w:r>
      <w:r w:rsidR="008D6D83">
        <w:rPr>
          <w:rFonts w:ascii="Arial" w:hAnsi="Arial" w:cs="Arial"/>
        </w:rPr>
        <w:t>cu</w:t>
      </w:r>
      <w:r>
        <w:rPr>
          <w:rFonts w:ascii="Arial" w:hAnsi="Arial" w:cs="Arial"/>
        </w:rPr>
        <w:t xml:space="preserve"> výborov</w:t>
      </w:r>
      <w:r w:rsidR="00DC4CB9">
        <w:rPr>
          <w:rFonts w:ascii="Arial" w:hAnsi="Arial" w:cs="Arial"/>
        </w:rPr>
        <w:t xml:space="preserve"> </w:t>
      </w:r>
      <w:r w:rsidR="002248C2">
        <w:rPr>
          <w:rFonts w:ascii="Arial" w:hAnsi="Arial" w:cs="Arial"/>
        </w:rPr>
        <w:t>Petra</w:t>
      </w:r>
      <w:r w:rsidR="00DC4CB9">
        <w:rPr>
          <w:rFonts w:ascii="Arial" w:hAnsi="Arial" w:cs="Arial"/>
        </w:rPr>
        <w:t xml:space="preserve"> </w:t>
      </w:r>
      <w:proofErr w:type="spellStart"/>
      <w:r w:rsidR="008D6D83">
        <w:rPr>
          <w:rFonts w:ascii="Arial" w:hAnsi="Arial" w:cs="Arial"/>
        </w:rPr>
        <w:t>K</w:t>
      </w:r>
      <w:r w:rsidR="002248C2">
        <w:rPr>
          <w:rFonts w:ascii="Arial" w:hAnsi="Arial" w:cs="Arial"/>
        </w:rPr>
        <w:t>alivodu</w:t>
      </w:r>
      <w:proofErr w:type="spellEnd"/>
      <w:r>
        <w:rPr>
          <w:rFonts w:ascii="Arial" w:hAnsi="Arial" w:cs="Arial"/>
        </w:rPr>
        <w:t xml:space="preserve"> predložiť Národnej rade Slovenskej republiky spoločnú správu výborov a splnomocnil </w:t>
      </w:r>
      <w:r w:rsidR="008D6D83">
        <w:rPr>
          <w:rFonts w:ascii="Arial" w:hAnsi="Arial" w:cs="Arial"/>
        </w:rPr>
        <w:t>ho</w:t>
      </w:r>
      <w:r>
        <w:rPr>
          <w:rFonts w:ascii="Arial" w:hAnsi="Arial" w:cs="Arial"/>
        </w:rPr>
        <w:t xml:space="preserve">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D77850" w:rsidRDefault="00D77850" w:rsidP="00D77850">
      <w:pPr>
        <w:pStyle w:val="Zkladntext"/>
        <w:widowControl w:val="0"/>
        <w:rPr>
          <w:rFonts w:ascii="Arial" w:hAnsi="Arial" w:cs="Arial"/>
        </w:rPr>
      </w:pPr>
    </w:p>
    <w:p w:rsidR="006D73E5" w:rsidRDefault="006D73E5" w:rsidP="006D73E5">
      <w:pPr>
        <w:pStyle w:val="Zkladntext"/>
        <w:widowControl w:val="0"/>
        <w:rPr>
          <w:rFonts w:ascii="Arial" w:hAnsi="Arial" w:cs="Arial"/>
        </w:rPr>
      </w:pPr>
    </w:p>
    <w:p w:rsidR="006D73E5" w:rsidRDefault="006D73E5" w:rsidP="006D73E5"/>
    <w:p w:rsidR="006D73E5" w:rsidRDefault="006D73E5" w:rsidP="006D73E5"/>
    <w:p w:rsidR="005E2B56" w:rsidRDefault="005E2B56" w:rsidP="006D73E5"/>
    <w:p w:rsidR="00AE46D2" w:rsidRDefault="00AE46D2" w:rsidP="006D73E5"/>
    <w:p w:rsidR="00CF7819" w:rsidRDefault="00CF7819" w:rsidP="006D73E5"/>
    <w:p w:rsidR="006D73E5" w:rsidRDefault="006D73E5" w:rsidP="006D73E5"/>
    <w:p w:rsidR="006D73E5" w:rsidRDefault="002248C2" w:rsidP="006D73E5">
      <w:pPr>
        <w:jc w:val="center"/>
        <w:rPr>
          <w:rFonts w:ascii="Arial" w:hAnsi="Arial" w:cs="Arial"/>
        </w:rPr>
      </w:pPr>
      <w:r>
        <w:rPr>
          <w:rFonts w:ascii="Arial" w:hAnsi="Arial" w:cs="Arial"/>
        </w:rPr>
        <w:t>Ivan</w:t>
      </w:r>
      <w:r w:rsidR="006D73E5">
        <w:rPr>
          <w:rFonts w:ascii="Arial" w:hAnsi="Arial" w:cs="Arial"/>
        </w:rPr>
        <w:t xml:space="preserve">   </w:t>
      </w:r>
      <w:r>
        <w:rPr>
          <w:rFonts w:ascii="Arial" w:hAnsi="Arial" w:cs="Arial"/>
          <w:b/>
        </w:rPr>
        <w:t>Š e v č í k</w:t>
      </w:r>
      <w:r w:rsidR="001D4E4F" w:rsidRPr="001D4E4F">
        <w:rPr>
          <w:rFonts w:ascii="Arial" w:hAnsi="Arial" w:cs="Arial"/>
        </w:rPr>
        <w:t>, v. r.</w:t>
      </w:r>
    </w:p>
    <w:p w:rsidR="006D73E5" w:rsidRDefault="006D73E5" w:rsidP="006D73E5">
      <w:pPr>
        <w:jc w:val="center"/>
        <w:rPr>
          <w:rFonts w:ascii="Arial" w:hAnsi="Arial" w:cs="Arial"/>
        </w:rPr>
      </w:pPr>
      <w:r>
        <w:rPr>
          <w:rFonts w:ascii="Arial" w:hAnsi="Arial" w:cs="Arial"/>
        </w:rPr>
        <w:t>predseda výboru</w:t>
      </w:r>
    </w:p>
    <w:p w:rsidR="00D77850" w:rsidRDefault="00D77850" w:rsidP="00D77850">
      <w:pPr>
        <w:widowControl w:val="0"/>
        <w:rPr>
          <w:rFonts w:ascii="Arial" w:hAnsi="Arial" w:cs="Arial"/>
        </w:rPr>
      </w:pPr>
    </w:p>
    <w:p w:rsidR="009920B8" w:rsidRDefault="009920B8" w:rsidP="00D77850">
      <w:pPr>
        <w:pStyle w:val="Zkladntext"/>
      </w:pPr>
    </w:p>
    <w:sectPr w:rsidR="009920B8" w:rsidSect="008F128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1BA" w:rsidRDefault="009841BA" w:rsidP="008F128C">
      <w:r>
        <w:separator/>
      </w:r>
    </w:p>
  </w:endnote>
  <w:endnote w:type="continuationSeparator" w:id="0">
    <w:p w:rsidR="009841BA" w:rsidRDefault="009841BA" w:rsidP="008F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40319"/>
      <w:docPartObj>
        <w:docPartGallery w:val="Page Numbers (Bottom of Page)"/>
        <w:docPartUnique/>
      </w:docPartObj>
    </w:sdtPr>
    <w:sdtEndPr/>
    <w:sdtContent>
      <w:p w:rsidR="008F128C" w:rsidRDefault="008F128C">
        <w:pPr>
          <w:pStyle w:val="Pta"/>
          <w:jc w:val="right"/>
        </w:pPr>
        <w:r>
          <w:fldChar w:fldCharType="begin"/>
        </w:r>
        <w:r>
          <w:instrText>PAGE   \* MERGEFORMAT</w:instrText>
        </w:r>
        <w:r>
          <w:fldChar w:fldCharType="separate"/>
        </w:r>
        <w:r w:rsidR="00917B1B">
          <w:rPr>
            <w:noProof/>
          </w:rPr>
          <w:t>5</w:t>
        </w:r>
        <w:r>
          <w:fldChar w:fldCharType="end"/>
        </w:r>
      </w:p>
    </w:sdtContent>
  </w:sdt>
  <w:p w:rsidR="008F128C" w:rsidRDefault="008F12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1BA" w:rsidRDefault="009841BA" w:rsidP="008F128C">
      <w:r>
        <w:separator/>
      </w:r>
    </w:p>
  </w:footnote>
  <w:footnote w:type="continuationSeparator" w:id="0">
    <w:p w:rsidR="009841BA" w:rsidRDefault="009841BA" w:rsidP="008F1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D1A"/>
    <w:multiLevelType w:val="hybridMultilevel"/>
    <w:tmpl w:val="DBB65D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65817F9"/>
    <w:multiLevelType w:val="hybridMultilevel"/>
    <w:tmpl w:val="1BACF7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01C3C"/>
    <w:multiLevelType w:val="hybridMultilevel"/>
    <w:tmpl w:val="5BB0CB6A"/>
    <w:lvl w:ilvl="0" w:tplc="5944EA6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816859"/>
    <w:multiLevelType w:val="hybridMultilevel"/>
    <w:tmpl w:val="B606ABA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7D7EFB"/>
    <w:multiLevelType w:val="hybridMultilevel"/>
    <w:tmpl w:val="9C3C4E4E"/>
    <w:lvl w:ilvl="0" w:tplc="458A54F2">
      <w:start w:val="1"/>
      <w:numFmt w:val="decimal"/>
      <w:lvlText w:val="%1."/>
      <w:lvlJc w:val="left"/>
      <w:pPr>
        <w:ind w:left="644"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9196570"/>
    <w:multiLevelType w:val="hybridMultilevel"/>
    <w:tmpl w:val="492A3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F166C5"/>
    <w:multiLevelType w:val="hybridMultilevel"/>
    <w:tmpl w:val="704A3A62"/>
    <w:lvl w:ilvl="0" w:tplc="AA2E5604">
      <w:start w:val="3"/>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2D93F63"/>
    <w:multiLevelType w:val="hybridMultilevel"/>
    <w:tmpl w:val="2516402E"/>
    <w:lvl w:ilvl="0" w:tplc="275E9DE6">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7DBD0F68"/>
    <w:multiLevelType w:val="hybridMultilevel"/>
    <w:tmpl w:val="49A2268E"/>
    <w:lvl w:ilvl="0" w:tplc="3BF0E3C2">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2"/>
  </w:num>
  <w:num w:numId="6">
    <w:abstractNumId w:val="3"/>
  </w:num>
  <w:num w:numId="7">
    <w:abstractNumId w:val="5"/>
  </w:num>
  <w:num w:numId="8">
    <w:abstractNumId w:val="4"/>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F6"/>
    <w:rsid w:val="00004FE2"/>
    <w:rsid w:val="000225ED"/>
    <w:rsid w:val="00032009"/>
    <w:rsid w:val="00055FC1"/>
    <w:rsid w:val="000A53E8"/>
    <w:rsid w:val="000B6F2F"/>
    <w:rsid w:val="00103CC2"/>
    <w:rsid w:val="00157507"/>
    <w:rsid w:val="00170B98"/>
    <w:rsid w:val="001738E4"/>
    <w:rsid w:val="00183028"/>
    <w:rsid w:val="001C4AAF"/>
    <w:rsid w:val="001D09C7"/>
    <w:rsid w:val="001D4E4F"/>
    <w:rsid w:val="00224183"/>
    <w:rsid w:val="002248C2"/>
    <w:rsid w:val="00236E15"/>
    <w:rsid w:val="00292F1C"/>
    <w:rsid w:val="002A506C"/>
    <w:rsid w:val="00306427"/>
    <w:rsid w:val="003437D5"/>
    <w:rsid w:val="00353257"/>
    <w:rsid w:val="00361460"/>
    <w:rsid w:val="00372921"/>
    <w:rsid w:val="00381E97"/>
    <w:rsid w:val="003958DD"/>
    <w:rsid w:val="003B6204"/>
    <w:rsid w:val="003C11A2"/>
    <w:rsid w:val="003D050E"/>
    <w:rsid w:val="003D13DE"/>
    <w:rsid w:val="003D31DA"/>
    <w:rsid w:val="003F51E1"/>
    <w:rsid w:val="00422C84"/>
    <w:rsid w:val="0043259C"/>
    <w:rsid w:val="004538B8"/>
    <w:rsid w:val="00475260"/>
    <w:rsid w:val="004774C7"/>
    <w:rsid w:val="00497ED6"/>
    <w:rsid w:val="004A58D8"/>
    <w:rsid w:val="004B663F"/>
    <w:rsid w:val="004B7F5F"/>
    <w:rsid w:val="004C2158"/>
    <w:rsid w:val="0050370E"/>
    <w:rsid w:val="005A2FEF"/>
    <w:rsid w:val="005A324A"/>
    <w:rsid w:val="005A5319"/>
    <w:rsid w:val="005B5D52"/>
    <w:rsid w:val="005C1A7A"/>
    <w:rsid w:val="005C4740"/>
    <w:rsid w:val="005D6023"/>
    <w:rsid w:val="005E2B56"/>
    <w:rsid w:val="005E4690"/>
    <w:rsid w:val="005F79B3"/>
    <w:rsid w:val="006279B2"/>
    <w:rsid w:val="00685AD1"/>
    <w:rsid w:val="006901F0"/>
    <w:rsid w:val="00692DCF"/>
    <w:rsid w:val="006A3835"/>
    <w:rsid w:val="006B3E12"/>
    <w:rsid w:val="006D73E5"/>
    <w:rsid w:val="00707590"/>
    <w:rsid w:val="0073639B"/>
    <w:rsid w:val="00752C8D"/>
    <w:rsid w:val="00767DF6"/>
    <w:rsid w:val="007743A9"/>
    <w:rsid w:val="00780CEB"/>
    <w:rsid w:val="0079533B"/>
    <w:rsid w:val="00795926"/>
    <w:rsid w:val="007E2613"/>
    <w:rsid w:val="007F0B95"/>
    <w:rsid w:val="007F7ACD"/>
    <w:rsid w:val="007F7ED3"/>
    <w:rsid w:val="00811D90"/>
    <w:rsid w:val="0085330F"/>
    <w:rsid w:val="00861333"/>
    <w:rsid w:val="00862C11"/>
    <w:rsid w:val="008A1325"/>
    <w:rsid w:val="008A763C"/>
    <w:rsid w:val="008B2A35"/>
    <w:rsid w:val="008B38EF"/>
    <w:rsid w:val="008B532E"/>
    <w:rsid w:val="008D6D83"/>
    <w:rsid w:val="008E0A50"/>
    <w:rsid w:val="008E672B"/>
    <w:rsid w:val="008F128C"/>
    <w:rsid w:val="008F247E"/>
    <w:rsid w:val="008F2C6F"/>
    <w:rsid w:val="00900357"/>
    <w:rsid w:val="009074F1"/>
    <w:rsid w:val="00917B1B"/>
    <w:rsid w:val="009718D7"/>
    <w:rsid w:val="009841BA"/>
    <w:rsid w:val="009920B8"/>
    <w:rsid w:val="009B12CD"/>
    <w:rsid w:val="009C2E1A"/>
    <w:rsid w:val="009D6584"/>
    <w:rsid w:val="009E7D2C"/>
    <w:rsid w:val="009F23C4"/>
    <w:rsid w:val="00A13D26"/>
    <w:rsid w:val="00A218DB"/>
    <w:rsid w:val="00AB3134"/>
    <w:rsid w:val="00AE46D2"/>
    <w:rsid w:val="00B1335E"/>
    <w:rsid w:val="00B3575F"/>
    <w:rsid w:val="00B4441A"/>
    <w:rsid w:val="00B44843"/>
    <w:rsid w:val="00B611DB"/>
    <w:rsid w:val="00B7170A"/>
    <w:rsid w:val="00B82FBA"/>
    <w:rsid w:val="00B90D3F"/>
    <w:rsid w:val="00BB358B"/>
    <w:rsid w:val="00BD16E1"/>
    <w:rsid w:val="00BD79A0"/>
    <w:rsid w:val="00BE2CCD"/>
    <w:rsid w:val="00C03037"/>
    <w:rsid w:val="00C22D3F"/>
    <w:rsid w:val="00C2319F"/>
    <w:rsid w:val="00C56874"/>
    <w:rsid w:val="00C700DE"/>
    <w:rsid w:val="00CC737D"/>
    <w:rsid w:val="00CD52D0"/>
    <w:rsid w:val="00CF7819"/>
    <w:rsid w:val="00D205FA"/>
    <w:rsid w:val="00D2273F"/>
    <w:rsid w:val="00D32D18"/>
    <w:rsid w:val="00D5163C"/>
    <w:rsid w:val="00D52FEB"/>
    <w:rsid w:val="00D72504"/>
    <w:rsid w:val="00D76E00"/>
    <w:rsid w:val="00D77850"/>
    <w:rsid w:val="00D9786B"/>
    <w:rsid w:val="00DA35F9"/>
    <w:rsid w:val="00DB4A41"/>
    <w:rsid w:val="00DC4CB9"/>
    <w:rsid w:val="00DC7FD4"/>
    <w:rsid w:val="00E059D5"/>
    <w:rsid w:val="00E479D1"/>
    <w:rsid w:val="00E8065E"/>
    <w:rsid w:val="00ED7F4C"/>
    <w:rsid w:val="00EF07BC"/>
    <w:rsid w:val="00F1082A"/>
    <w:rsid w:val="00F205A7"/>
    <w:rsid w:val="00F23C18"/>
    <w:rsid w:val="00F328FE"/>
    <w:rsid w:val="00F40146"/>
    <w:rsid w:val="00F86A66"/>
    <w:rsid w:val="00F8712C"/>
    <w:rsid w:val="00FA5152"/>
    <w:rsid w:val="00FC3C6C"/>
    <w:rsid w:val="00FC3CA1"/>
    <w:rsid w:val="00FE1170"/>
    <w:rsid w:val="00FE4C4B"/>
    <w:rsid w:val="00FF0B80"/>
    <w:rsid w:val="00FF432B"/>
    <w:rsid w:val="00FF48D5"/>
    <w:rsid w:val="00FF59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BD22BF"/>
  <w15:chartTrackingRefBased/>
  <w15:docId w15:val="{CC91FB01-0E65-476D-92D8-8EB8DD9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7DF6"/>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767DF6"/>
    <w:pPr>
      <w:jc w:val="center"/>
    </w:pPr>
    <w:rPr>
      <w:b/>
      <w:bCs/>
      <w:sz w:val="28"/>
    </w:rPr>
  </w:style>
  <w:style w:type="character" w:customStyle="1" w:styleId="NzovChar">
    <w:name w:val="Názov Char"/>
    <w:basedOn w:val="Predvolenpsmoodseku"/>
    <w:link w:val="Nzov"/>
    <w:uiPriority w:val="10"/>
    <w:rsid w:val="00767DF6"/>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99"/>
    <w:unhideWhenUsed/>
    <w:rsid w:val="00767DF6"/>
    <w:pPr>
      <w:jc w:val="both"/>
    </w:pPr>
  </w:style>
  <w:style w:type="character" w:customStyle="1" w:styleId="ZkladntextChar">
    <w:name w:val="Základný text Char"/>
    <w:basedOn w:val="Predvolenpsmoodseku"/>
    <w:link w:val="Zkladntext"/>
    <w:uiPriority w:val="99"/>
    <w:rsid w:val="00767DF6"/>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767DF6"/>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
    <w:basedOn w:val="Normlny"/>
    <w:link w:val="OdsekzoznamuChar"/>
    <w:uiPriority w:val="34"/>
    <w:qFormat/>
    <w:rsid w:val="00767DF6"/>
    <w:pPr>
      <w:spacing w:after="160" w:line="252" w:lineRule="auto"/>
      <w:ind w:left="720"/>
      <w:contextualSpacing/>
    </w:pPr>
    <w:rPr>
      <w:rFonts w:ascii="Arial" w:eastAsiaTheme="minorHAnsi" w:hAnsi="Arial" w:cstheme="minorBidi"/>
      <w:sz w:val="22"/>
      <w:szCs w:val="22"/>
      <w:lang w:eastAsia="en-US"/>
    </w:rPr>
  </w:style>
  <w:style w:type="paragraph" w:styleId="Hlavika">
    <w:name w:val="header"/>
    <w:basedOn w:val="Normlny"/>
    <w:link w:val="HlavikaChar"/>
    <w:uiPriority w:val="99"/>
    <w:unhideWhenUsed/>
    <w:rsid w:val="008F128C"/>
    <w:pPr>
      <w:tabs>
        <w:tab w:val="center" w:pos="4536"/>
        <w:tab w:val="right" w:pos="9072"/>
      </w:tabs>
    </w:pPr>
  </w:style>
  <w:style w:type="character" w:customStyle="1" w:styleId="HlavikaChar">
    <w:name w:val="Hlavička Char"/>
    <w:basedOn w:val="Predvolenpsmoodseku"/>
    <w:link w:val="Hlavika"/>
    <w:uiPriority w:val="99"/>
    <w:rsid w:val="008F128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8F128C"/>
    <w:pPr>
      <w:tabs>
        <w:tab w:val="center" w:pos="4536"/>
        <w:tab w:val="right" w:pos="9072"/>
      </w:tabs>
    </w:pPr>
  </w:style>
  <w:style w:type="character" w:customStyle="1" w:styleId="PtaChar">
    <w:name w:val="Päta Char"/>
    <w:basedOn w:val="Predvolenpsmoodseku"/>
    <w:link w:val="Pta"/>
    <w:uiPriority w:val="99"/>
    <w:rsid w:val="008F128C"/>
    <w:rPr>
      <w:rFonts w:ascii="Times New Roman" w:eastAsia="Times New Roman" w:hAnsi="Times New Roman" w:cs="Times New Roman"/>
      <w:szCs w:val="24"/>
      <w:lang w:eastAsia="sk-SK"/>
    </w:rPr>
  </w:style>
  <w:style w:type="character" w:styleId="Zstupntext">
    <w:name w:val="Placeholder Text"/>
    <w:basedOn w:val="Predvolenpsmoodseku"/>
    <w:uiPriority w:val="99"/>
    <w:semiHidden/>
    <w:rsid w:val="00D77850"/>
    <w:rPr>
      <w:rFonts w:ascii="Times New Roman" w:hAnsi="Times New Roman" w:cs="Times New Roman"/>
      <w:color w:val="808080"/>
    </w:rPr>
  </w:style>
  <w:style w:type="paragraph" w:styleId="Textbubliny">
    <w:name w:val="Balloon Text"/>
    <w:basedOn w:val="Normlny"/>
    <w:link w:val="TextbublinyChar"/>
    <w:uiPriority w:val="99"/>
    <w:semiHidden/>
    <w:unhideWhenUsed/>
    <w:rsid w:val="00CF78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819"/>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DB4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2527">
      <w:bodyDiv w:val="1"/>
      <w:marLeft w:val="0"/>
      <w:marRight w:val="0"/>
      <w:marTop w:val="0"/>
      <w:marBottom w:val="0"/>
      <w:divBdr>
        <w:top w:val="none" w:sz="0" w:space="0" w:color="auto"/>
        <w:left w:val="none" w:sz="0" w:space="0" w:color="auto"/>
        <w:bottom w:val="none" w:sz="0" w:space="0" w:color="auto"/>
        <w:right w:val="none" w:sz="0" w:space="0" w:color="auto"/>
      </w:divBdr>
    </w:div>
    <w:div w:id="602804334">
      <w:bodyDiv w:val="1"/>
      <w:marLeft w:val="0"/>
      <w:marRight w:val="0"/>
      <w:marTop w:val="0"/>
      <w:marBottom w:val="0"/>
      <w:divBdr>
        <w:top w:val="none" w:sz="0" w:space="0" w:color="auto"/>
        <w:left w:val="none" w:sz="0" w:space="0" w:color="auto"/>
        <w:bottom w:val="none" w:sz="0" w:space="0" w:color="auto"/>
        <w:right w:val="none" w:sz="0" w:space="0" w:color="auto"/>
      </w:divBdr>
    </w:div>
    <w:div w:id="689182184">
      <w:bodyDiv w:val="1"/>
      <w:marLeft w:val="0"/>
      <w:marRight w:val="0"/>
      <w:marTop w:val="0"/>
      <w:marBottom w:val="0"/>
      <w:divBdr>
        <w:top w:val="none" w:sz="0" w:space="0" w:color="auto"/>
        <w:left w:val="none" w:sz="0" w:space="0" w:color="auto"/>
        <w:bottom w:val="none" w:sz="0" w:space="0" w:color="auto"/>
        <w:right w:val="none" w:sz="0" w:space="0" w:color="auto"/>
      </w:divBdr>
    </w:div>
    <w:div w:id="983699763">
      <w:bodyDiv w:val="1"/>
      <w:marLeft w:val="0"/>
      <w:marRight w:val="0"/>
      <w:marTop w:val="0"/>
      <w:marBottom w:val="0"/>
      <w:divBdr>
        <w:top w:val="none" w:sz="0" w:space="0" w:color="auto"/>
        <w:left w:val="none" w:sz="0" w:space="0" w:color="auto"/>
        <w:bottom w:val="none" w:sz="0" w:space="0" w:color="auto"/>
        <w:right w:val="none" w:sz="0" w:space="0" w:color="auto"/>
      </w:divBdr>
    </w:div>
    <w:div w:id="1353603752">
      <w:bodyDiv w:val="1"/>
      <w:marLeft w:val="0"/>
      <w:marRight w:val="0"/>
      <w:marTop w:val="0"/>
      <w:marBottom w:val="0"/>
      <w:divBdr>
        <w:top w:val="none" w:sz="0" w:space="0" w:color="auto"/>
        <w:left w:val="none" w:sz="0" w:space="0" w:color="auto"/>
        <w:bottom w:val="none" w:sz="0" w:space="0" w:color="auto"/>
        <w:right w:val="none" w:sz="0" w:space="0" w:color="auto"/>
      </w:divBdr>
    </w:div>
    <w:div w:id="1845590906">
      <w:bodyDiv w:val="1"/>
      <w:marLeft w:val="0"/>
      <w:marRight w:val="0"/>
      <w:marTop w:val="0"/>
      <w:marBottom w:val="0"/>
      <w:divBdr>
        <w:top w:val="none" w:sz="0" w:space="0" w:color="auto"/>
        <w:left w:val="none" w:sz="0" w:space="0" w:color="auto"/>
        <w:bottom w:val="none" w:sz="0" w:space="0" w:color="auto"/>
        <w:right w:val="none" w:sz="0" w:space="0" w:color="auto"/>
      </w:divBdr>
      <w:divsChild>
        <w:div w:id="6099158">
          <w:marLeft w:val="0"/>
          <w:marRight w:val="0"/>
          <w:marTop w:val="0"/>
          <w:marBottom w:val="0"/>
          <w:divBdr>
            <w:top w:val="none" w:sz="0" w:space="0" w:color="auto"/>
            <w:left w:val="none" w:sz="0" w:space="0" w:color="auto"/>
            <w:bottom w:val="none" w:sz="0" w:space="0" w:color="auto"/>
            <w:right w:val="none" w:sz="0" w:space="0" w:color="auto"/>
          </w:divBdr>
          <w:divsChild>
            <w:div w:id="2038311455">
              <w:marLeft w:val="0"/>
              <w:marRight w:val="0"/>
              <w:marTop w:val="0"/>
              <w:marBottom w:val="0"/>
              <w:divBdr>
                <w:top w:val="none" w:sz="0" w:space="0" w:color="auto"/>
                <w:left w:val="none" w:sz="0" w:space="0" w:color="auto"/>
                <w:bottom w:val="none" w:sz="0" w:space="0" w:color="auto"/>
                <w:right w:val="none" w:sz="0" w:space="0" w:color="auto"/>
              </w:divBdr>
              <w:divsChild>
                <w:div w:id="77751354">
                  <w:marLeft w:val="0"/>
                  <w:marRight w:val="0"/>
                  <w:marTop w:val="0"/>
                  <w:marBottom w:val="0"/>
                  <w:divBdr>
                    <w:top w:val="none" w:sz="0" w:space="0" w:color="auto"/>
                    <w:left w:val="none" w:sz="0" w:space="0" w:color="auto"/>
                    <w:bottom w:val="none" w:sz="0" w:space="0" w:color="auto"/>
                    <w:right w:val="none" w:sz="0" w:space="0" w:color="auto"/>
                  </w:divBdr>
                </w:div>
                <w:div w:id="941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E1F35-CD81-4D90-9AC4-91F974D2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1325</Words>
  <Characters>7557</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13</cp:revision>
  <cp:lastPrinted>2025-05-27T07:52:00Z</cp:lastPrinted>
  <dcterms:created xsi:type="dcterms:W3CDTF">2025-05-16T08:27:00Z</dcterms:created>
  <dcterms:modified xsi:type="dcterms:W3CDTF">2025-05-27T09:21:00Z</dcterms:modified>
</cp:coreProperties>
</file>