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994EC" w14:textId="77777777" w:rsidR="00E428CD" w:rsidRPr="000F5094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0F5094">
        <w:t>ÚSTAVNOPRÁVNY VÝBOR</w:t>
      </w:r>
    </w:p>
    <w:p w14:paraId="4DE2E5EB" w14:textId="77777777" w:rsidR="003D507F" w:rsidRDefault="00E428CD" w:rsidP="00401E61">
      <w:pPr>
        <w:spacing w:line="360" w:lineRule="auto"/>
        <w:rPr>
          <w:b/>
        </w:rPr>
      </w:pPr>
      <w:r w:rsidRPr="000F5094">
        <w:rPr>
          <w:b/>
        </w:rPr>
        <w:t>NÁRODNEJ RADY SLOVENSKEJ REPUBLIKY</w:t>
      </w:r>
    </w:p>
    <w:p w14:paraId="24F70FE4" w14:textId="52415A95" w:rsidR="0030687E" w:rsidRPr="000F5094" w:rsidRDefault="0030687E" w:rsidP="003D507F">
      <w:pPr>
        <w:rPr>
          <w:b/>
        </w:rPr>
      </w:pPr>
    </w:p>
    <w:p w14:paraId="352972DF" w14:textId="77777777" w:rsidR="00A107BB" w:rsidRPr="00D05DFD" w:rsidRDefault="00AE07EC" w:rsidP="00A107BB">
      <w:pPr>
        <w:ind w:left="4955" w:firstLine="709"/>
      </w:pPr>
      <w:r>
        <w:t>8</w:t>
      </w:r>
      <w:r w:rsidR="00063CA6">
        <w:t>5</w:t>
      </w:r>
      <w:r w:rsidR="00A107BB" w:rsidRPr="00D05DFD">
        <w:t>. schôdza</w:t>
      </w:r>
    </w:p>
    <w:p w14:paraId="00D601D7" w14:textId="4EF2CEE1" w:rsidR="00C75DD0" w:rsidRPr="001A50AC" w:rsidRDefault="00C75DD0" w:rsidP="00C75DD0">
      <w:pPr>
        <w:ind w:left="4956" w:firstLine="708"/>
      </w:pPr>
      <w:r w:rsidRPr="001A50AC">
        <w:t>Č.: KNR-UPV-</w:t>
      </w:r>
      <w:r>
        <w:t>4458</w:t>
      </w:r>
      <w:r w:rsidRPr="001A50AC">
        <w:t>/2025-</w:t>
      </w:r>
      <w:r w:rsidR="00F612EE">
        <w:t>36</w:t>
      </w:r>
    </w:p>
    <w:p w14:paraId="17DFD408" w14:textId="77777777" w:rsidR="00C75DD0" w:rsidRPr="00187AFD" w:rsidRDefault="00C75DD0" w:rsidP="00187AFD">
      <w:pPr>
        <w:ind w:left="4956" w:firstLine="708"/>
      </w:pPr>
    </w:p>
    <w:p w14:paraId="18571CF7" w14:textId="303CE42A" w:rsidR="0030687E" w:rsidRPr="003D507F" w:rsidRDefault="0030687E" w:rsidP="00405E98">
      <w:pPr>
        <w:rPr>
          <w:i/>
          <w:iCs/>
        </w:rPr>
      </w:pPr>
    </w:p>
    <w:p w14:paraId="60FEF6B0" w14:textId="0AB07718" w:rsidR="003953AB" w:rsidRPr="00432448" w:rsidRDefault="00F612EE" w:rsidP="003953AB">
      <w:pPr>
        <w:jc w:val="center"/>
        <w:rPr>
          <w:i/>
          <w:iCs/>
          <w:sz w:val="36"/>
          <w:szCs w:val="36"/>
        </w:rPr>
      </w:pPr>
      <w:r>
        <w:rPr>
          <w:iCs/>
          <w:sz w:val="36"/>
          <w:szCs w:val="36"/>
        </w:rPr>
        <w:t>307</w:t>
      </w:r>
    </w:p>
    <w:p w14:paraId="304A984D" w14:textId="77777777" w:rsidR="00A107BB" w:rsidRDefault="00A107BB" w:rsidP="00A107BB">
      <w:pPr>
        <w:jc w:val="center"/>
        <w:rPr>
          <w:b/>
        </w:rPr>
      </w:pPr>
      <w:r>
        <w:rPr>
          <w:b/>
        </w:rPr>
        <w:t xml:space="preserve">U z n e s e n i e </w:t>
      </w:r>
    </w:p>
    <w:p w14:paraId="38C19E0F" w14:textId="77777777" w:rsidR="00A107BB" w:rsidRDefault="00A107BB" w:rsidP="00A107BB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76D9885A" w14:textId="77777777" w:rsidR="00E428CD" w:rsidRDefault="00A107BB" w:rsidP="00CD11E1">
      <w:pPr>
        <w:jc w:val="center"/>
        <w:rPr>
          <w:b/>
        </w:rPr>
      </w:pPr>
      <w:r w:rsidRPr="00D05DFD">
        <w:rPr>
          <w:b/>
        </w:rPr>
        <w:t>z</w:t>
      </w:r>
      <w:r w:rsidR="00AE07EC">
        <w:rPr>
          <w:b/>
        </w:rPr>
        <w:t> </w:t>
      </w:r>
      <w:r w:rsidR="00CD11E1">
        <w:rPr>
          <w:b/>
        </w:rPr>
        <w:t>2</w:t>
      </w:r>
      <w:r w:rsidR="00AE07EC">
        <w:rPr>
          <w:b/>
        </w:rPr>
        <w:t>2. mája</w:t>
      </w:r>
      <w:r w:rsidR="003953AB">
        <w:rPr>
          <w:b/>
        </w:rPr>
        <w:t xml:space="preserve"> 2025</w:t>
      </w:r>
    </w:p>
    <w:p w14:paraId="1250DBE9" w14:textId="77777777" w:rsidR="00941347" w:rsidRDefault="00941347" w:rsidP="00CD11E1">
      <w:pPr>
        <w:jc w:val="center"/>
      </w:pPr>
    </w:p>
    <w:p w14:paraId="43112CD2" w14:textId="77777777" w:rsidR="009C1641" w:rsidRPr="00401E61" w:rsidRDefault="00E428CD" w:rsidP="00401E61">
      <w:pPr>
        <w:pStyle w:val="Nadpis2"/>
        <w:keepNext w:val="0"/>
        <w:shd w:val="clear" w:color="auto" w:fill="FFFFFF"/>
        <w:ind w:left="0" w:firstLine="0"/>
        <w:contextualSpacing/>
        <w:rPr>
          <w:b w:val="0"/>
          <w:bCs w:val="0"/>
        </w:rPr>
      </w:pPr>
      <w:r w:rsidRPr="00CD11E1">
        <w:rPr>
          <w:b w:val="0"/>
        </w:rPr>
        <w:t>k</w:t>
      </w:r>
      <w:r w:rsidR="003953AB" w:rsidRPr="00CD11E1">
        <w:rPr>
          <w:b w:val="0"/>
        </w:rPr>
        <w:t> </w:t>
      </w:r>
      <w:r w:rsidR="00CD11E1" w:rsidRPr="00CD11E1">
        <w:rPr>
          <w:b w:val="0"/>
        </w:rPr>
        <w:t>v</w:t>
      </w:r>
      <w:r w:rsidR="00CD11E1" w:rsidRPr="00CD11E1">
        <w:rPr>
          <w:b w:val="0"/>
          <w:bCs w:val="0"/>
        </w:rPr>
        <w:t>ládnemu</w:t>
      </w:r>
      <w:r w:rsidR="00CD11E1" w:rsidRPr="00B661B5">
        <w:rPr>
          <w:b w:val="0"/>
          <w:bCs w:val="0"/>
        </w:rPr>
        <w:t xml:space="preserve"> návrh</w:t>
      </w:r>
      <w:r w:rsidR="00CD11E1">
        <w:rPr>
          <w:b w:val="0"/>
          <w:bCs w:val="0"/>
        </w:rPr>
        <w:t>u</w:t>
      </w:r>
      <w:r w:rsidR="00CD11E1" w:rsidRPr="00B661B5">
        <w:rPr>
          <w:b w:val="0"/>
          <w:bCs w:val="0"/>
        </w:rPr>
        <w:t xml:space="preserve"> zákona,</w:t>
      </w:r>
      <w:r w:rsidR="00F31FCF">
        <w:rPr>
          <w:b w:val="0"/>
          <w:bCs w:val="0"/>
        </w:rPr>
        <w:t xml:space="preserve"> </w:t>
      </w:r>
      <w:r w:rsidR="003C7B8D" w:rsidRPr="003C7B8D">
        <w:rPr>
          <w:b w:val="0"/>
          <w:bCs w:val="0"/>
        </w:rPr>
        <w:t xml:space="preserve">ktorým sa mení a dopĺňa </w:t>
      </w:r>
      <w:r w:rsidR="003C7B8D" w:rsidRPr="003C7B8D">
        <w:rPr>
          <w:bCs w:val="0"/>
        </w:rPr>
        <w:t>zákon č. 55/2017 Z. z. o štátnej službe</w:t>
      </w:r>
      <w:r w:rsidR="003C7B8D" w:rsidRPr="003C7B8D">
        <w:rPr>
          <w:b w:val="0"/>
          <w:bCs w:val="0"/>
        </w:rPr>
        <w:t xml:space="preserve"> a o zmene a doplnení niektorých zákonov v znení neskorších predpisov a ktorým sa menia </w:t>
      </w:r>
      <w:r w:rsidR="00844840">
        <w:rPr>
          <w:b w:val="0"/>
          <w:bCs w:val="0"/>
        </w:rPr>
        <w:br/>
      </w:r>
      <w:r w:rsidR="003C7B8D" w:rsidRPr="003C7B8D">
        <w:rPr>
          <w:b w:val="0"/>
          <w:bCs w:val="0"/>
        </w:rPr>
        <w:t>a dopĺňajú niektoré zákony</w:t>
      </w:r>
      <w:r w:rsidR="003C7B8D">
        <w:rPr>
          <w:b w:val="0"/>
          <w:bCs w:val="0"/>
        </w:rPr>
        <w:t xml:space="preserve"> </w:t>
      </w:r>
      <w:r w:rsidR="003C7B8D" w:rsidRPr="003C7B8D">
        <w:rPr>
          <w:b w:val="0"/>
          <w:bCs w:val="0"/>
        </w:rPr>
        <w:t>(tlač 732)</w:t>
      </w:r>
    </w:p>
    <w:p w14:paraId="04F15074" w14:textId="77777777" w:rsidR="0030687E" w:rsidRDefault="0030687E" w:rsidP="00766225">
      <w:pPr>
        <w:pStyle w:val="Bezriadkovania"/>
        <w:contextualSpacing/>
      </w:pPr>
    </w:p>
    <w:p w14:paraId="38A835A7" w14:textId="77777777" w:rsidR="003718AC" w:rsidRPr="002B6BD5" w:rsidRDefault="003718AC" w:rsidP="00766225">
      <w:pPr>
        <w:pStyle w:val="Bezriadkovania"/>
        <w:contextualSpacing/>
      </w:pPr>
    </w:p>
    <w:p w14:paraId="281F1465" w14:textId="77777777" w:rsidR="00E428CD" w:rsidRPr="002B6BD5" w:rsidRDefault="00E428CD" w:rsidP="00766225">
      <w:pPr>
        <w:tabs>
          <w:tab w:val="left" w:pos="851"/>
          <w:tab w:val="left" w:pos="993"/>
        </w:tabs>
        <w:contextualSpacing/>
        <w:rPr>
          <w:b/>
          <w:lang w:eastAsia="en-US"/>
        </w:rPr>
      </w:pPr>
      <w:r w:rsidRPr="002B6BD5">
        <w:tab/>
      </w:r>
      <w:r w:rsidRPr="002B6BD5">
        <w:rPr>
          <w:b/>
        </w:rPr>
        <w:t>Ústavnoprávny výbor Národnej rady Slovenskej republiky</w:t>
      </w:r>
    </w:p>
    <w:p w14:paraId="4B5E4088" w14:textId="77777777" w:rsidR="00522801" w:rsidRPr="002B6BD5" w:rsidRDefault="00522801" w:rsidP="00766225">
      <w:pPr>
        <w:tabs>
          <w:tab w:val="left" w:pos="851"/>
          <w:tab w:val="left" w:pos="993"/>
        </w:tabs>
        <w:contextualSpacing/>
        <w:jc w:val="both"/>
        <w:rPr>
          <w:b/>
        </w:rPr>
      </w:pPr>
    </w:p>
    <w:p w14:paraId="79DE7313" w14:textId="77777777" w:rsidR="00E428CD" w:rsidRDefault="00E428CD" w:rsidP="00766225">
      <w:pPr>
        <w:tabs>
          <w:tab w:val="left" w:pos="851"/>
          <w:tab w:val="left" w:pos="993"/>
          <w:tab w:val="left" w:pos="1276"/>
        </w:tabs>
        <w:contextualSpacing/>
        <w:jc w:val="both"/>
        <w:rPr>
          <w:b/>
        </w:rPr>
      </w:pPr>
      <w:r w:rsidRPr="002B6BD5">
        <w:rPr>
          <w:b/>
        </w:rPr>
        <w:tab/>
        <w:t>A.  s ú h l a s í</w:t>
      </w:r>
    </w:p>
    <w:p w14:paraId="65F19FA7" w14:textId="77777777" w:rsidR="003718AC" w:rsidRPr="002B6BD5" w:rsidRDefault="003718AC" w:rsidP="00766225">
      <w:pPr>
        <w:tabs>
          <w:tab w:val="left" w:pos="851"/>
          <w:tab w:val="left" w:pos="993"/>
          <w:tab w:val="left" w:pos="1276"/>
        </w:tabs>
        <w:contextualSpacing/>
        <w:jc w:val="both"/>
        <w:rPr>
          <w:lang w:eastAsia="en-US"/>
        </w:rPr>
      </w:pPr>
    </w:p>
    <w:p w14:paraId="0186BE56" w14:textId="77777777" w:rsidR="00CD11E1" w:rsidRPr="003718AC" w:rsidRDefault="00CD11E1" w:rsidP="00766225">
      <w:pPr>
        <w:pStyle w:val="Nadpis2"/>
        <w:keepNext w:val="0"/>
        <w:shd w:val="clear" w:color="auto" w:fill="FFFFFF"/>
        <w:tabs>
          <w:tab w:val="left" w:pos="1134"/>
        </w:tabs>
        <w:ind w:left="0" w:firstLine="0"/>
        <w:contextualSpacing/>
        <w:rPr>
          <w:b w:val="0"/>
        </w:rPr>
      </w:pPr>
      <w:r>
        <w:tab/>
      </w:r>
      <w:r w:rsidR="003718AC" w:rsidRPr="003718AC">
        <w:rPr>
          <w:b w:val="0"/>
        </w:rPr>
        <w:t xml:space="preserve">s vládnym návrhom zákona, </w:t>
      </w:r>
      <w:r w:rsidR="003C7B8D" w:rsidRPr="003C7B8D">
        <w:rPr>
          <w:b w:val="0"/>
        </w:rPr>
        <w:t xml:space="preserve">ktorým sa mení a dopĺňa zákon č. 55/2017 Z. z. </w:t>
      </w:r>
      <w:r w:rsidR="00844840">
        <w:rPr>
          <w:b w:val="0"/>
        </w:rPr>
        <w:br/>
      </w:r>
      <w:r w:rsidR="003C7B8D" w:rsidRPr="003C7B8D">
        <w:rPr>
          <w:b w:val="0"/>
        </w:rPr>
        <w:t xml:space="preserve">o štátnej službe a o zmene a doplnení niektorých zákonov v znení neskorších predpisov </w:t>
      </w:r>
      <w:r w:rsidR="00844840">
        <w:rPr>
          <w:b w:val="0"/>
        </w:rPr>
        <w:br/>
      </w:r>
      <w:r w:rsidR="003C7B8D" w:rsidRPr="003C7B8D">
        <w:rPr>
          <w:b w:val="0"/>
        </w:rPr>
        <w:t>a ktorým sa menia a dopĺňajú niektoré zákony</w:t>
      </w:r>
      <w:r w:rsidR="003C7B8D">
        <w:rPr>
          <w:b w:val="0"/>
        </w:rPr>
        <w:t xml:space="preserve"> </w:t>
      </w:r>
      <w:r w:rsidR="003C7B8D" w:rsidRPr="003C7B8D">
        <w:rPr>
          <w:b w:val="0"/>
        </w:rPr>
        <w:t>(tlač 732)</w:t>
      </w:r>
      <w:r w:rsidR="003718AC" w:rsidRPr="003718AC">
        <w:rPr>
          <w:b w:val="0"/>
        </w:rPr>
        <w:t>;</w:t>
      </w:r>
    </w:p>
    <w:p w14:paraId="2940959A" w14:textId="77777777" w:rsidR="0030687E" w:rsidRPr="00B55912" w:rsidRDefault="0030687E" w:rsidP="00766225">
      <w:pPr>
        <w:tabs>
          <w:tab w:val="left" w:pos="851"/>
          <w:tab w:val="left" w:pos="993"/>
        </w:tabs>
        <w:contextualSpacing/>
        <w:rPr>
          <w:bCs/>
        </w:rPr>
      </w:pPr>
    </w:p>
    <w:p w14:paraId="2DB7FCCE" w14:textId="77777777" w:rsidR="00E428CD" w:rsidRDefault="00E428CD" w:rsidP="00766225">
      <w:pPr>
        <w:tabs>
          <w:tab w:val="left" w:pos="709"/>
          <w:tab w:val="left" w:pos="851"/>
          <w:tab w:val="left" w:pos="993"/>
          <w:tab w:val="left" w:pos="1276"/>
        </w:tabs>
        <w:contextualSpacing/>
        <w:jc w:val="both"/>
        <w:rPr>
          <w:b/>
        </w:rPr>
      </w:pPr>
      <w:r w:rsidRPr="002B6BD5">
        <w:rPr>
          <w:b/>
        </w:rPr>
        <w:tab/>
        <w:t>  B.  o d p o r ú č a</w:t>
      </w:r>
    </w:p>
    <w:p w14:paraId="066A313C" w14:textId="77777777" w:rsidR="003718AC" w:rsidRDefault="00E428CD" w:rsidP="003718AC">
      <w:pPr>
        <w:tabs>
          <w:tab w:val="left" w:pos="709"/>
          <w:tab w:val="left" w:pos="851"/>
          <w:tab w:val="left" w:pos="993"/>
          <w:tab w:val="left" w:pos="1134"/>
        </w:tabs>
        <w:contextualSpacing/>
        <w:jc w:val="both"/>
        <w:rPr>
          <w:b/>
        </w:rPr>
      </w:pPr>
      <w:r w:rsidRPr="002B6BD5">
        <w:rPr>
          <w:b/>
        </w:rPr>
        <w:tab/>
      </w:r>
      <w:r w:rsidRPr="002B6BD5">
        <w:rPr>
          <w:b/>
        </w:rPr>
        <w:tab/>
      </w:r>
      <w:r w:rsidRPr="002B6BD5">
        <w:rPr>
          <w:b/>
        </w:rPr>
        <w:tab/>
      </w:r>
    </w:p>
    <w:p w14:paraId="32EF8415" w14:textId="77777777" w:rsidR="003718AC" w:rsidRDefault="003718AC" w:rsidP="003718AC">
      <w:pPr>
        <w:tabs>
          <w:tab w:val="left" w:pos="709"/>
          <w:tab w:val="left" w:pos="851"/>
          <w:tab w:val="left" w:pos="993"/>
          <w:tab w:val="left" w:pos="1134"/>
        </w:tabs>
        <w:contextualSpacing/>
        <w:jc w:val="both"/>
      </w:pPr>
      <w:r w:rsidRPr="003718A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718AC">
        <w:t>Národnej rade Slovenskej republiky</w:t>
      </w:r>
    </w:p>
    <w:p w14:paraId="29AADB15" w14:textId="77777777" w:rsidR="003718AC" w:rsidRPr="003718AC" w:rsidRDefault="003718AC" w:rsidP="003718AC">
      <w:pPr>
        <w:tabs>
          <w:tab w:val="left" w:pos="709"/>
          <w:tab w:val="left" w:pos="851"/>
          <w:tab w:val="left" w:pos="993"/>
          <w:tab w:val="left" w:pos="1134"/>
        </w:tabs>
        <w:contextualSpacing/>
        <w:jc w:val="both"/>
      </w:pPr>
    </w:p>
    <w:p w14:paraId="1AA36E5D" w14:textId="77777777" w:rsidR="00E428CD" w:rsidRPr="00401E61" w:rsidRDefault="003718AC" w:rsidP="00401E61">
      <w:pPr>
        <w:tabs>
          <w:tab w:val="left" w:pos="709"/>
          <w:tab w:val="left" w:pos="851"/>
          <w:tab w:val="left" w:pos="993"/>
          <w:tab w:val="left" w:pos="1134"/>
        </w:tabs>
        <w:contextualSpacing/>
        <w:jc w:val="both"/>
        <w:rPr>
          <w:bCs/>
        </w:rPr>
      </w:pPr>
      <w:r w:rsidRPr="003718AC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372A3" w:rsidRPr="002B2386">
        <w:rPr>
          <w:bCs/>
        </w:rPr>
        <w:t xml:space="preserve">vládny </w:t>
      </w:r>
      <w:r w:rsidRPr="003718AC">
        <w:t xml:space="preserve">návrh zákona, </w:t>
      </w:r>
      <w:r w:rsidR="003C7B8D" w:rsidRPr="003C7B8D">
        <w:t>ktorým sa mení a dopĺňa zákon č. 55/2017 Z. z. o štátnej službe a o zmene a doplnení niektorých zákonov v znení neskorších predpisov a ktorým sa menia a dopĺňajú niektoré zákony(tlač 732)</w:t>
      </w:r>
      <w:r w:rsidRPr="003718AC">
        <w:t xml:space="preserve"> </w:t>
      </w:r>
      <w:r w:rsidRPr="003718AC">
        <w:rPr>
          <w:b/>
          <w:bCs/>
        </w:rPr>
        <w:t>schváliť</w:t>
      </w:r>
      <w:r w:rsidR="003C7B8D">
        <w:rPr>
          <w:b/>
          <w:bCs/>
        </w:rPr>
        <w:t xml:space="preserve"> </w:t>
      </w:r>
      <w:r w:rsidRPr="003718AC">
        <w:rPr>
          <w:bCs/>
        </w:rPr>
        <w:t xml:space="preserve">so zmenami a doplnkami uvedenými v prílohe tohto uznesenia; </w:t>
      </w:r>
    </w:p>
    <w:p w14:paraId="0ACDAAAF" w14:textId="77777777" w:rsidR="0030687E" w:rsidRDefault="0030687E" w:rsidP="00401E61">
      <w:pPr>
        <w:tabs>
          <w:tab w:val="left" w:pos="1134"/>
          <w:tab w:val="left" w:pos="1276"/>
        </w:tabs>
        <w:jc w:val="both"/>
        <w:rPr>
          <w:b/>
        </w:rPr>
      </w:pPr>
    </w:p>
    <w:p w14:paraId="0F19C2F2" w14:textId="77777777" w:rsidR="00E428CD" w:rsidRDefault="00E428CD" w:rsidP="00E428CD">
      <w:pPr>
        <w:tabs>
          <w:tab w:val="left" w:pos="1134"/>
        </w:tabs>
        <w:ind w:firstLine="708"/>
        <w:rPr>
          <w:b/>
        </w:rPr>
      </w:pPr>
      <w:r w:rsidRPr="002B6BD5">
        <w:rPr>
          <w:b/>
        </w:rPr>
        <w:t> C.</w:t>
      </w:r>
      <w:r w:rsidRPr="002B6BD5">
        <w:rPr>
          <w:b/>
        </w:rPr>
        <w:tab/>
        <w:t>p o v e r u j e</w:t>
      </w:r>
    </w:p>
    <w:p w14:paraId="6A58850E" w14:textId="77777777" w:rsidR="007413EC" w:rsidRDefault="007413EC" w:rsidP="00E428CD">
      <w:pPr>
        <w:tabs>
          <w:tab w:val="left" w:pos="1134"/>
        </w:tabs>
        <w:ind w:firstLine="708"/>
        <w:rPr>
          <w:b/>
        </w:rPr>
      </w:pPr>
    </w:p>
    <w:p w14:paraId="60F5690D" w14:textId="77777777" w:rsidR="009C1641" w:rsidRDefault="007413EC" w:rsidP="003953AB">
      <w:pPr>
        <w:tabs>
          <w:tab w:val="left" w:pos="1134"/>
        </w:tabs>
        <w:jc w:val="both"/>
      </w:pPr>
      <w:r>
        <w:tab/>
        <w:t xml:space="preserve">predsedu výboru </w:t>
      </w:r>
    </w:p>
    <w:p w14:paraId="41CBFCBA" w14:textId="77777777" w:rsidR="009C1641" w:rsidRDefault="009C1641" w:rsidP="003953AB">
      <w:pPr>
        <w:tabs>
          <w:tab w:val="left" w:pos="1134"/>
        </w:tabs>
        <w:jc w:val="both"/>
      </w:pPr>
    </w:p>
    <w:p w14:paraId="49AB3FB7" w14:textId="77777777" w:rsidR="008554D3" w:rsidRDefault="009C1641" w:rsidP="009B055C">
      <w:pPr>
        <w:tabs>
          <w:tab w:val="left" w:pos="1134"/>
        </w:tabs>
        <w:jc w:val="both"/>
      </w:pPr>
      <w:r>
        <w:tab/>
      </w:r>
      <w:r w:rsidR="007413EC" w:rsidRPr="00CD0180">
        <w:t xml:space="preserve">predložiť stanovisko výboru k uvedenému návrhu zákona </w:t>
      </w:r>
      <w:r w:rsidR="00B55912">
        <w:t xml:space="preserve">predsedovi gestorského </w:t>
      </w:r>
      <w:r w:rsidR="007413EC" w:rsidRPr="00CD0180">
        <w:t xml:space="preserve">Výboru Národnej rady Slovenskej </w:t>
      </w:r>
      <w:r w:rsidR="007413EC" w:rsidRPr="00622EC1">
        <w:t>republiky</w:t>
      </w:r>
      <w:r w:rsidR="00766225">
        <w:t xml:space="preserve"> pre </w:t>
      </w:r>
      <w:r w:rsidR="003C7B8D">
        <w:t>sociálne veci</w:t>
      </w:r>
      <w:r w:rsidR="00B55912">
        <w:t xml:space="preserve">. </w:t>
      </w:r>
    </w:p>
    <w:p w14:paraId="49B828A5" w14:textId="77777777" w:rsidR="0030687E" w:rsidRDefault="0030687E" w:rsidP="009B055C">
      <w:pPr>
        <w:tabs>
          <w:tab w:val="left" w:pos="1134"/>
        </w:tabs>
        <w:jc w:val="both"/>
      </w:pPr>
    </w:p>
    <w:p w14:paraId="38FC21A0" w14:textId="77777777" w:rsidR="008554D3" w:rsidRDefault="008554D3" w:rsidP="009B055C">
      <w:pPr>
        <w:tabs>
          <w:tab w:val="left" w:pos="1134"/>
        </w:tabs>
        <w:jc w:val="both"/>
      </w:pPr>
    </w:p>
    <w:p w14:paraId="3BA2CF3E" w14:textId="2B09F786" w:rsidR="00401E61" w:rsidRDefault="00401E61" w:rsidP="009B055C">
      <w:pPr>
        <w:tabs>
          <w:tab w:val="left" w:pos="1134"/>
        </w:tabs>
        <w:jc w:val="both"/>
      </w:pPr>
    </w:p>
    <w:p w14:paraId="3869A878" w14:textId="77777777" w:rsidR="00405E98" w:rsidRDefault="00405E98" w:rsidP="009B055C">
      <w:pPr>
        <w:tabs>
          <w:tab w:val="left" w:pos="1134"/>
        </w:tabs>
        <w:jc w:val="both"/>
      </w:pPr>
    </w:p>
    <w:p w14:paraId="6FF54860" w14:textId="77777777" w:rsidR="002B6BD5" w:rsidRDefault="009B055C" w:rsidP="002B6BD5">
      <w:pPr>
        <w:jc w:val="both"/>
      </w:pPr>
      <w:r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  <w:t xml:space="preserve">Miroslav Čellár </w:t>
      </w:r>
    </w:p>
    <w:p w14:paraId="2FE67653" w14:textId="77777777" w:rsidR="002B6BD5" w:rsidRDefault="002B6BD5" w:rsidP="002B6BD5">
      <w:pPr>
        <w:jc w:val="both"/>
        <w:rPr>
          <w:rFonts w:ascii="AT*Toronto" w:hAnsi="AT*Toronto"/>
          <w:szCs w:val="20"/>
        </w:rPr>
      </w:pPr>
      <w:r>
        <w:t xml:space="preserve">                                                                                                                       predseda výboru</w:t>
      </w:r>
    </w:p>
    <w:p w14:paraId="375613E9" w14:textId="77777777" w:rsidR="002B6BD5" w:rsidRDefault="002B6BD5" w:rsidP="002B6BD5">
      <w:pPr>
        <w:tabs>
          <w:tab w:val="left" w:pos="1021"/>
        </w:tabs>
        <w:jc w:val="both"/>
      </w:pPr>
      <w:r>
        <w:t>overovatelia výboru:</w:t>
      </w:r>
    </w:p>
    <w:p w14:paraId="7C46AF9A" w14:textId="77777777" w:rsidR="002B6BD5" w:rsidRDefault="002B6BD5" w:rsidP="002B6BD5">
      <w:r>
        <w:t>Štefan Gašparovič</w:t>
      </w:r>
    </w:p>
    <w:p w14:paraId="3ECB9E9B" w14:textId="77777777" w:rsidR="003718AC" w:rsidRPr="004E641D" w:rsidRDefault="002B6BD5" w:rsidP="004E641D">
      <w:r>
        <w:t xml:space="preserve">Branislav Vančo </w:t>
      </w:r>
    </w:p>
    <w:p w14:paraId="24907D4C" w14:textId="77777777" w:rsidR="00391992" w:rsidRPr="000F5094" w:rsidRDefault="00391992" w:rsidP="00391992">
      <w:pPr>
        <w:pStyle w:val="Nadpis2"/>
        <w:jc w:val="left"/>
      </w:pPr>
      <w:r w:rsidRPr="000F5094">
        <w:lastRenderedPageBreak/>
        <w:t>P r í l o h a</w:t>
      </w:r>
    </w:p>
    <w:p w14:paraId="5623900B" w14:textId="77777777" w:rsidR="00391992" w:rsidRPr="000F5094" w:rsidRDefault="00391992" w:rsidP="00391992">
      <w:pPr>
        <w:ind w:left="4253" w:firstLine="708"/>
        <w:jc w:val="both"/>
        <w:rPr>
          <w:b/>
          <w:bCs/>
        </w:rPr>
      </w:pPr>
      <w:r w:rsidRPr="000F5094">
        <w:rPr>
          <w:b/>
          <w:bCs/>
        </w:rPr>
        <w:t xml:space="preserve">k uzneseniu Ústavnoprávneho </w:t>
      </w:r>
    </w:p>
    <w:p w14:paraId="2D59E21E" w14:textId="486453CC" w:rsidR="00636109" w:rsidRDefault="00391992" w:rsidP="00391992">
      <w:pPr>
        <w:ind w:left="4253" w:firstLine="708"/>
        <w:jc w:val="both"/>
        <w:rPr>
          <w:b/>
        </w:rPr>
      </w:pPr>
      <w:r w:rsidRPr="000F5094">
        <w:rPr>
          <w:b/>
        </w:rPr>
        <w:t>výboru Národnej rady SR č.</w:t>
      </w:r>
      <w:r w:rsidR="00F612EE">
        <w:rPr>
          <w:b/>
        </w:rPr>
        <w:t xml:space="preserve"> 307</w:t>
      </w:r>
    </w:p>
    <w:p w14:paraId="6C4476DB" w14:textId="77777777" w:rsidR="00391992" w:rsidRDefault="00391992" w:rsidP="00391992">
      <w:pPr>
        <w:ind w:left="4253" w:firstLine="708"/>
        <w:jc w:val="both"/>
        <w:rPr>
          <w:b/>
        </w:rPr>
      </w:pPr>
      <w:r w:rsidRPr="000F5094">
        <w:rPr>
          <w:b/>
        </w:rPr>
        <w:t>z</w:t>
      </w:r>
      <w:r w:rsidR="009502A0">
        <w:rPr>
          <w:b/>
        </w:rPr>
        <w:t> </w:t>
      </w:r>
      <w:r w:rsidR="00B55912">
        <w:rPr>
          <w:b/>
        </w:rPr>
        <w:t>2</w:t>
      </w:r>
      <w:r w:rsidR="009502A0">
        <w:rPr>
          <w:b/>
        </w:rPr>
        <w:t>2. mája</w:t>
      </w:r>
      <w:r w:rsidR="00B55912">
        <w:rPr>
          <w:b/>
        </w:rPr>
        <w:t xml:space="preserve"> </w:t>
      </w:r>
      <w:r w:rsidR="007C6A8C">
        <w:rPr>
          <w:b/>
        </w:rPr>
        <w:t>202</w:t>
      </w:r>
      <w:r w:rsidR="003953AB">
        <w:rPr>
          <w:b/>
        </w:rPr>
        <w:t>5</w:t>
      </w:r>
    </w:p>
    <w:p w14:paraId="1990A739" w14:textId="77777777" w:rsidR="00391992" w:rsidRPr="000F5094" w:rsidRDefault="00846CE1" w:rsidP="00391992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</w:t>
      </w:r>
      <w:r w:rsidR="00391992" w:rsidRPr="000F5094">
        <w:rPr>
          <w:b/>
          <w:bCs/>
        </w:rPr>
        <w:t>__</w:t>
      </w:r>
      <w:r w:rsidR="0051091B">
        <w:rPr>
          <w:b/>
          <w:bCs/>
        </w:rPr>
        <w:t>___</w:t>
      </w:r>
    </w:p>
    <w:p w14:paraId="5D6BEC54" w14:textId="77777777" w:rsidR="009C1641" w:rsidRDefault="009C1641" w:rsidP="001B7191">
      <w:pPr>
        <w:rPr>
          <w:lang w:eastAsia="en-US"/>
        </w:rPr>
      </w:pPr>
    </w:p>
    <w:p w14:paraId="10563C51" w14:textId="77777777" w:rsidR="003A3FFB" w:rsidRDefault="003A3FFB" w:rsidP="001B7191">
      <w:pPr>
        <w:rPr>
          <w:lang w:eastAsia="en-US"/>
        </w:rPr>
      </w:pPr>
    </w:p>
    <w:p w14:paraId="5754B52F" w14:textId="77777777" w:rsidR="003A3FFB" w:rsidRPr="000F5094" w:rsidRDefault="003A3FFB" w:rsidP="001B7191">
      <w:pPr>
        <w:rPr>
          <w:lang w:eastAsia="en-US"/>
        </w:rPr>
      </w:pPr>
    </w:p>
    <w:p w14:paraId="67B7AA08" w14:textId="77777777" w:rsidR="00391992" w:rsidRPr="000F5094" w:rsidRDefault="00391992" w:rsidP="003A3FFB">
      <w:pPr>
        <w:rPr>
          <w:lang w:eastAsia="en-US"/>
        </w:rPr>
      </w:pPr>
    </w:p>
    <w:p w14:paraId="0C02EC92" w14:textId="77777777" w:rsidR="003A3FFB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0F5094">
        <w:t>Pozmeňujúce a doplňujúce návrhy</w:t>
      </w:r>
      <w:bookmarkEnd w:id="0"/>
    </w:p>
    <w:p w14:paraId="673A5396" w14:textId="77777777" w:rsidR="003A3FFB" w:rsidRPr="003A3FFB" w:rsidRDefault="003A3FFB" w:rsidP="003A3FFB">
      <w:pPr>
        <w:rPr>
          <w:lang w:eastAsia="en-US"/>
        </w:rPr>
      </w:pPr>
    </w:p>
    <w:p w14:paraId="43A58453" w14:textId="77777777" w:rsidR="003A3FFB" w:rsidRDefault="003953AB" w:rsidP="003A3FFB">
      <w:pPr>
        <w:pStyle w:val="Nadpis2"/>
        <w:keepNext w:val="0"/>
        <w:shd w:val="clear" w:color="auto" w:fill="FFFFFF"/>
        <w:ind w:left="0" w:firstLine="0"/>
        <w:rPr>
          <w:bCs w:val="0"/>
        </w:rPr>
      </w:pPr>
      <w:r w:rsidRPr="003A3FFB">
        <w:t>k </w:t>
      </w:r>
      <w:r w:rsidR="003A3FFB" w:rsidRPr="003A3FFB">
        <w:t> v</w:t>
      </w:r>
      <w:r w:rsidR="003A3FFB" w:rsidRPr="003A3FFB">
        <w:rPr>
          <w:bCs w:val="0"/>
        </w:rPr>
        <w:t>ládnemu návrhu zákona,</w:t>
      </w:r>
      <w:r w:rsidR="003C7B8D">
        <w:rPr>
          <w:bCs w:val="0"/>
        </w:rPr>
        <w:t xml:space="preserve"> </w:t>
      </w:r>
      <w:r w:rsidR="003C7B8D" w:rsidRPr="003C7B8D">
        <w:rPr>
          <w:bCs w:val="0"/>
        </w:rPr>
        <w:t>ktorým sa mení a dopĺňa zákon č. 55/2017 Z. z. o štátnej službe a o zmene a doplnení niektorých zákonov v znení neskorších predpisov a ktorým sa menia a dopĺňajú niektoré zákony</w:t>
      </w:r>
      <w:r w:rsidR="00401E61">
        <w:rPr>
          <w:bCs w:val="0"/>
        </w:rPr>
        <w:t xml:space="preserve"> </w:t>
      </w:r>
      <w:r w:rsidR="003C7B8D" w:rsidRPr="003C7B8D">
        <w:rPr>
          <w:bCs w:val="0"/>
        </w:rPr>
        <w:t>(tlač 732</w:t>
      </w:r>
      <w:r w:rsidR="003C7B8D">
        <w:rPr>
          <w:bCs w:val="0"/>
        </w:rPr>
        <w:t xml:space="preserve">) </w:t>
      </w:r>
    </w:p>
    <w:p w14:paraId="3FD22E08" w14:textId="77777777" w:rsidR="0051091B" w:rsidRDefault="00335108" w:rsidP="003A3FFB">
      <w:pPr>
        <w:pStyle w:val="Nadpis2"/>
        <w:keepNext w:val="0"/>
        <w:shd w:val="clear" w:color="auto" w:fill="FFFFFF"/>
        <w:ind w:left="0" w:firstLine="0"/>
        <w:rPr>
          <w:b w:val="0"/>
        </w:rPr>
      </w:pPr>
      <w:r>
        <w:rPr>
          <w:shd w:val="clear" w:color="auto" w:fill="FFFFFF"/>
        </w:rPr>
        <w:t>_______________________________</w:t>
      </w:r>
      <w:r w:rsidR="004E641D">
        <w:rPr>
          <w:shd w:val="clear" w:color="auto" w:fill="FFFFFF"/>
        </w:rPr>
        <w:t>__________</w:t>
      </w:r>
      <w:r w:rsidR="009C1641">
        <w:rPr>
          <w:shd w:val="clear" w:color="auto" w:fill="FFFFFF"/>
        </w:rPr>
        <w:t>________________________________</w:t>
      </w:r>
      <w:r w:rsidR="003A3FFB">
        <w:rPr>
          <w:shd w:val="clear" w:color="auto" w:fill="FFFFFF"/>
        </w:rPr>
        <w:t>__</w:t>
      </w:r>
    </w:p>
    <w:p w14:paraId="7D3CC67D" w14:textId="05A4C3FE" w:rsidR="0051091B" w:rsidRDefault="0051091B" w:rsidP="003A3FFB">
      <w:pPr>
        <w:tabs>
          <w:tab w:val="left" w:pos="284"/>
        </w:tabs>
        <w:jc w:val="both"/>
        <w:rPr>
          <w:b/>
        </w:rPr>
      </w:pPr>
    </w:p>
    <w:p w14:paraId="41B19DA3" w14:textId="77777777" w:rsidR="000806E3" w:rsidRPr="00C94A95" w:rsidRDefault="000806E3" w:rsidP="000806E3">
      <w:pPr>
        <w:pStyle w:val="Odsekzoznamu"/>
        <w:spacing w:after="120" w:line="240" w:lineRule="auto"/>
        <w:ind w:left="5103"/>
        <w:jc w:val="both"/>
        <w:rPr>
          <w:rFonts w:eastAsia="Times New Roman"/>
          <w:sz w:val="24"/>
          <w:szCs w:val="24"/>
          <w:lang w:eastAsia="sk-SK"/>
        </w:rPr>
      </w:pPr>
    </w:p>
    <w:p w14:paraId="55F94364" w14:textId="77777777" w:rsidR="000806E3" w:rsidRPr="00C94A95" w:rsidRDefault="000806E3" w:rsidP="000806E3">
      <w:pPr>
        <w:pStyle w:val="Odsekzoznamu"/>
        <w:numPr>
          <w:ilvl w:val="0"/>
          <w:numId w:val="27"/>
        </w:numPr>
        <w:spacing w:after="120" w:line="360" w:lineRule="auto"/>
        <w:ind w:left="426"/>
        <w:rPr>
          <w:rFonts w:eastAsia="Calibri"/>
          <w:sz w:val="24"/>
          <w:szCs w:val="24"/>
        </w:rPr>
      </w:pPr>
      <w:r w:rsidRPr="00C94A95">
        <w:rPr>
          <w:sz w:val="24"/>
          <w:szCs w:val="24"/>
        </w:rPr>
        <w:t>V čl. I, 54. bode, § 41 ods. 29 sa slovo „tretej“ nahrádzajú slovom „štvrtej“.</w:t>
      </w:r>
    </w:p>
    <w:p w14:paraId="569B309D" w14:textId="77777777" w:rsidR="000806E3" w:rsidRPr="00C94A95" w:rsidRDefault="000806E3" w:rsidP="000806E3">
      <w:pPr>
        <w:pStyle w:val="Odsekzoznamu"/>
        <w:spacing w:after="120" w:line="240" w:lineRule="auto"/>
        <w:ind w:left="5103"/>
        <w:jc w:val="both"/>
        <w:rPr>
          <w:sz w:val="24"/>
          <w:szCs w:val="24"/>
        </w:rPr>
      </w:pPr>
      <w:r w:rsidRPr="00C94A95">
        <w:rPr>
          <w:sz w:val="24"/>
          <w:szCs w:val="24"/>
        </w:rPr>
        <w:t>Legislatívno-technická úprava; oprava vnútorného odkazu - overenie vedomostí formou testu [(§ 41 ods. 11 písm. f)] sa uvádza v štvrtej vete § 41 ods. 18.</w:t>
      </w:r>
    </w:p>
    <w:p w14:paraId="1AA4D659" w14:textId="77777777" w:rsidR="000806E3" w:rsidRPr="00C94A95" w:rsidRDefault="000806E3" w:rsidP="000806E3">
      <w:pPr>
        <w:pStyle w:val="Odsekzoznamu"/>
        <w:spacing w:after="120" w:line="240" w:lineRule="auto"/>
        <w:ind w:left="5103"/>
        <w:rPr>
          <w:sz w:val="24"/>
          <w:szCs w:val="24"/>
        </w:rPr>
      </w:pPr>
    </w:p>
    <w:p w14:paraId="18A61EC5" w14:textId="77777777" w:rsidR="000806E3" w:rsidRPr="00C94A95" w:rsidRDefault="000806E3" w:rsidP="000806E3">
      <w:pPr>
        <w:pStyle w:val="Odsekzoznamu"/>
        <w:numPr>
          <w:ilvl w:val="0"/>
          <w:numId w:val="27"/>
        </w:numPr>
        <w:spacing w:after="120" w:line="360" w:lineRule="auto"/>
        <w:ind w:left="426"/>
        <w:jc w:val="both"/>
        <w:rPr>
          <w:sz w:val="24"/>
          <w:szCs w:val="24"/>
        </w:rPr>
      </w:pPr>
      <w:r w:rsidRPr="00C94A95">
        <w:rPr>
          <w:sz w:val="24"/>
          <w:szCs w:val="24"/>
        </w:rPr>
        <w:t>V čl. I, 96. bod znie:</w:t>
      </w:r>
    </w:p>
    <w:p w14:paraId="37F72EC7" w14:textId="77777777" w:rsidR="000806E3" w:rsidRPr="00C94A95" w:rsidRDefault="000806E3" w:rsidP="000806E3">
      <w:pPr>
        <w:spacing w:after="240" w:line="276" w:lineRule="auto"/>
        <w:ind w:left="66"/>
        <w:jc w:val="both"/>
      </w:pPr>
      <w:r w:rsidRPr="00C94A95">
        <w:t>„96. V § 76 ods. 2 písm. b) sa za slová „materskej dovolenke alebo na rodičovskej dovolenke“ vkladá čiarka a slová „alebo štátneho zamestnanca na otcovskej dovolenke alebo na rodičovskej dovolenke“ sa nahrádzajú slovami „štátneho zamestnanca v dobe od oznámenia predpokladaného dňa nástupu na otcovskú dovolenku, najskôr však šesť týždňov pred očakávaným dňom pôrodu, do skončenia otcovskej dovolenky alebo o štátneho zamestnanca na rodičovskej dovolenke“.“.</w:t>
      </w:r>
    </w:p>
    <w:p w14:paraId="20CA5F83" w14:textId="77777777" w:rsidR="000806E3" w:rsidRPr="00C94A95" w:rsidRDefault="000806E3" w:rsidP="000806E3">
      <w:pPr>
        <w:pStyle w:val="Odsekzoznamu"/>
        <w:spacing w:after="120" w:line="240" w:lineRule="auto"/>
        <w:ind w:left="5103"/>
        <w:jc w:val="both"/>
        <w:rPr>
          <w:rFonts w:eastAsia="Calibri"/>
          <w:sz w:val="24"/>
          <w:szCs w:val="24"/>
        </w:rPr>
      </w:pPr>
      <w:r w:rsidRPr="00C94A95">
        <w:rPr>
          <w:sz w:val="24"/>
          <w:szCs w:val="24"/>
        </w:rPr>
        <w:t>Gramatická úprava (doplnenie potrebnej čiarky do navrhovaného ustanovenia).</w:t>
      </w:r>
    </w:p>
    <w:p w14:paraId="0EBEE88E" w14:textId="77777777" w:rsidR="000806E3" w:rsidRPr="00C94A95" w:rsidRDefault="000806E3" w:rsidP="000806E3">
      <w:pPr>
        <w:pStyle w:val="Odsekzoznamu"/>
        <w:spacing w:after="120" w:line="360" w:lineRule="auto"/>
        <w:ind w:left="5103"/>
        <w:rPr>
          <w:sz w:val="24"/>
          <w:szCs w:val="24"/>
        </w:rPr>
      </w:pPr>
    </w:p>
    <w:p w14:paraId="4CEC3965" w14:textId="77777777" w:rsidR="000806E3" w:rsidRPr="00C94A95" w:rsidRDefault="000806E3" w:rsidP="00C94A95">
      <w:pPr>
        <w:pStyle w:val="Odsekzoznamu"/>
        <w:numPr>
          <w:ilvl w:val="0"/>
          <w:numId w:val="27"/>
        </w:numPr>
        <w:spacing w:after="120"/>
        <w:ind w:left="426"/>
        <w:jc w:val="both"/>
        <w:rPr>
          <w:sz w:val="24"/>
          <w:szCs w:val="24"/>
        </w:rPr>
      </w:pPr>
      <w:r w:rsidRPr="00C94A95">
        <w:rPr>
          <w:rFonts w:eastAsia="Times New Roman"/>
          <w:sz w:val="24"/>
          <w:szCs w:val="24"/>
          <w:lang w:eastAsia="sk-SK"/>
        </w:rPr>
        <w:t xml:space="preserve">V čl. I, 128. bode, § 112 ods. 9 sa odkaz 44 nahrádza odkazom 43, odkaz 45 sa nahrádza odkazom 44 a text </w:t>
      </w:r>
    </w:p>
    <w:p w14:paraId="1D62BF2B" w14:textId="77777777" w:rsidR="000806E3" w:rsidRPr="00C94A95" w:rsidRDefault="000806E3" w:rsidP="00C94A95">
      <w:pPr>
        <w:spacing w:after="120" w:line="276" w:lineRule="auto"/>
        <w:jc w:val="both"/>
      </w:pPr>
      <w:r w:rsidRPr="00C94A95">
        <w:t>„Poznámka pod čiarou k odkazu 42 znie:</w:t>
      </w:r>
    </w:p>
    <w:p w14:paraId="704CA88A" w14:textId="77777777" w:rsidR="000806E3" w:rsidRPr="00C94A95" w:rsidRDefault="000806E3" w:rsidP="00C94A95">
      <w:pPr>
        <w:spacing w:line="276" w:lineRule="auto"/>
        <w:jc w:val="both"/>
      </w:pPr>
      <w:r w:rsidRPr="00C94A95">
        <w:t>„</w:t>
      </w:r>
      <w:r w:rsidRPr="00C94A95">
        <w:rPr>
          <w:vertAlign w:val="superscript"/>
        </w:rPr>
        <w:t>42</w:t>
      </w:r>
      <w:r w:rsidRPr="00C94A95">
        <w:t>) Zákon č. 747/2004 Z. z. o dohľade nad finančným trhom a o zmene a doplnení niektorých zákonov v znení neskorších predpisov.</w:t>
      </w:r>
    </w:p>
    <w:p w14:paraId="47EAA0C1" w14:textId="77777777" w:rsidR="000806E3" w:rsidRPr="00C94A95" w:rsidRDefault="000806E3" w:rsidP="00C94A95">
      <w:pPr>
        <w:spacing w:line="276" w:lineRule="auto"/>
        <w:jc w:val="both"/>
      </w:pPr>
      <w:r w:rsidRPr="00C94A95">
        <w:t xml:space="preserve">§ 6 ods. 2 zákona Národnej rady Slovenskej republiky č. 39/1993 Z. z. v znení zákona č. 385/2004 Z. z. </w:t>
      </w:r>
    </w:p>
    <w:p w14:paraId="0F25F83D" w14:textId="77777777" w:rsidR="000806E3" w:rsidRPr="00C94A95" w:rsidRDefault="000806E3" w:rsidP="00C94A95">
      <w:pPr>
        <w:spacing w:after="120" w:line="276" w:lineRule="auto"/>
        <w:jc w:val="both"/>
      </w:pPr>
      <w:r w:rsidRPr="00C94A95">
        <w:t>Zákon č. 357/2015 Z. z. v znení neskorších predpisov.</w:t>
      </w:r>
    </w:p>
    <w:p w14:paraId="3EB0F3C2" w14:textId="15F3CEE1" w:rsidR="000806E3" w:rsidRDefault="000806E3" w:rsidP="00C94A95">
      <w:pPr>
        <w:spacing w:line="276" w:lineRule="auto"/>
        <w:jc w:val="both"/>
      </w:pPr>
      <w:r w:rsidRPr="00C94A95">
        <w:t xml:space="preserve">Poznámka pod čiarou k odkazu 43 sa vypúšťa.“. </w:t>
      </w:r>
    </w:p>
    <w:p w14:paraId="45543F57" w14:textId="77777777" w:rsidR="00C94A95" w:rsidRPr="00C94A95" w:rsidRDefault="00C94A95" w:rsidP="00C94A95">
      <w:pPr>
        <w:spacing w:line="276" w:lineRule="auto"/>
        <w:jc w:val="both"/>
      </w:pPr>
    </w:p>
    <w:p w14:paraId="25842AC7" w14:textId="77777777" w:rsidR="000806E3" w:rsidRPr="00C94A95" w:rsidRDefault="000806E3" w:rsidP="00C94A95">
      <w:pPr>
        <w:spacing w:line="276" w:lineRule="auto"/>
        <w:jc w:val="both"/>
      </w:pPr>
      <w:r w:rsidRPr="00C94A95">
        <w:t>sa nahrádza textom:</w:t>
      </w:r>
    </w:p>
    <w:p w14:paraId="5A69CAD7" w14:textId="77777777" w:rsidR="000806E3" w:rsidRPr="00C94A95" w:rsidRDefault="000806E3" w:rsidP="00C94A95">
      <w:pPr>
        <w:spacing w:after="120" w:line="276" w:lineRule="auto"/>
        <w:jc w:val="both"/>
      </w:pPr>
      <w:r w:rsidRPr="00C94A95">
        <w:lastRenderedPageBreak/>
        <w:t>„Poznámky pod čiarou k odkazom 42 až 44 znejú:</w:t>
      </w:r>
    </w:p>
    <w:p w14:paraId="27977CF0" w14:textId="77777777" w:rsidR="000806E3" w:rsidRPr="00C94A95" w:rsidRDefault="000806E3" w:rsidP="00C94A95">
      <w:pPr>
        <w:spacing w:line="276" w:lineRule="auto"/>
        <w:jc w:val="both"/>
      </w:pPr>
      <w:r w:rsidRPr="00C94A95">
        <w:t>„</w:t>
      </w:r>
      <w:r w:rsidRPr="00C94A95">
        <w:rPr>
          <w:vertAlign w:val="superscript"/>
        </w:rPr>
        <w:t>42</w:t>
      </w:r>
      <w:r w:rsidRPr="00C94A95">
        <w:t>) Zákon č. 747/2004 Z. z. o dohľade nad finančným trhom a o zmene a doplnení niektorých  zákonov v znení neskorších predpisov.</w:t>
      </w:r>
    </w:p>
    <w:p w14:paraId="79A0CD10" w14:textId="77777777" w:rsidR="000806E3" w:rsidRPr="00C94A95" w:rsidRDefault="000806E3" w:rsidP="00C94A95">
      <w:pPr>
        <w:spacing w:line="276" w:lineRule="auto"/>
        <w:jc w:val="both"/>
      </w:pPr>
      <w:r w:rsidRPr="00C94A95">
        <w:t xml:space="preserve">§ 6 ods. 2 zákona Národnej rady Slovenskej republiky č. 39/1993 Z. z. v znení zákona č. 385/2004 Z. z. </w:t>
      </w:r>
    </w:p>
    <w:p w14:paraId="28E7E2C3" w14:textId="77777777" w:rsidR="000806E3" w:rsidRPr="00C94A95" w:rsidRDefault="000806E3" w:rsidP="00C94A95">
      <w:pPr>
        <w:spacing w:after="120" w:line="276" w:lineRule="auto"/>
        <w:jc w:val="both"/>
      </w:pPr>
      <w:r w:rsidRPr="00C94A95">
        <w:t>Zákon č. 357/2015 Z. z. v znení neskorších predpisov.</w:t>
      </w:r>
    </w:p>
    <w:p w14:paraId="62F327BB" w14:textId="77777777" w:rsidR="000806E3" w:rsidRPr="00C94A95" w:rsidRDefault="000806E3" w:rsidP="00C94A95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C94A95">
        <w:rPr>
          <w:vertAlign w:val="superscript"/>
        </w:rPr>
        <w:t>43</w:t>
      </w:r>
      <w:r w:rsidRPr="00C94A95">
        <w:t xml:space="preserve">) Napríklad zákon č. 455/1991 Zb. o živnostenskom podnikaní (živnostenský zákon) v znení neskorších predpisov, zákon č. 586/2003 Z. z. o advokácii a o zmene a doplnení zákona č. 455/1991 Zb. živnostenskom podnikaní (živnostenský zákon) v znení neskorších predpisov. </w:t>
      </w:r>
    </w:p>
    <w:p w14:paraId="2548296C" w14:textId="77777777" w:rsidR="000806E3" w:rsidRPr="00C94A95" w:rsidRDefault="000806E3" w:rsidP="00C94A95">
      <w:pPr>
        <w:spacing w:after="120" w:line="276" w:lineRule="auto"/>
        <w:jc w:val="both"/>
      </w:pPr>
      <w:r w:rsidRPr="00C94A95">
        <w:rPr>
          <w:vertAlign w:val="superscript"/>
        </w:rPr>
        <w:t>44</w:t>
      </w:r>
      <w:r w:rsidRPr="00C94A95">
        <w:t>) Napríklad zákon Slovenskej národnej rady č. 323/1992 Zb. notároch a notárskej činnosti (Notársky poriadok) v znení neskorších predpisov.“.</w:t>
      </w:r>
    </w:p>
    <w:p w14:paraId="5C69CAB5" w14:textId="77777777" w:rsidR="000806E3" w:rsidRPr="00C94A95" w:rsidRDefault="000806E3" w:rsidP="00C94A95">
      <w:pPr>
        <w:spacing w:line="276" w:lineRule="auto"/>
        <w:jc w:val="both"/>
      </w:pPr>
      <w:r w:rsidRPr="00C94A95">
        <w:t>Poznámky pod čiarou k odkazom 11 a 45 sa vypúšťajú.“.</w:t>
      </w:r>
    </w:p>
    <w:p w14:paraId="61925D9D" w14:textId="77777777" w:rsidR="000806E3" w:rsidRPr="00C94A95" w:rsidRDefault="000806E3" w:rsidP="000806E3">
      <w:pPr>
        <w:jc w:val="both"/>
      </w:pPr>
    </w:p>
    <w:p w14:paraId="471E4466" w14:textId="7A152A3D" w:rsidR="000806E3" w:rsidRPr="00C94A95" w:rsidRDefault="000806E3" w:rsidP="000806E3">
      <w:pPr>
        <w:ind w:left="5103"/>
        <w:jc w:val="both"/>
      </w:pPr>
      <w:r w:rsidRPr="00C94A95">
        <w:t>Legislatívno-technická úprava; chronologické zoradenie poznámok pod čiarou a vypustenie neaktuálnych poznámok pod čiarou k odkazom 11 a 45.</w:t>
      </w:r>
    </w:p>
    <w:p w14:paraId="6F32DA43" w14:textId="77777777" w:rsidR="000806E3" w:rsidRPr="00C94A95" w:rsidRDefault="000806E3" w:rsidP="000806E3">
      <w:pPr>
        <w:ind w:left="5103"/>
        <w:jc w:val="both"/>
      </w:pPr>
    </w:p>
    <w:p w14:paraId="0CEC3B0C" w14:textId="77777777" w:rsidR="000806E3" w:rsidRPr="00C94A95" w:rsidRDefault="000806E3" w:rsidP="000806E3">
      <w:pPr>
        <w:pStyle w:val="Odsekzoznamu"/>
        <w:numPr>
          <w:ilvl w:val="0"/>
          <w:numId w:val="27"/>
        </w:numPr>
        <w:spacing w:after="120" w:line="240" w:lineRule="auto"/>
        <w:ind w:left="425" w:hanging="425"/>
        <w:jc w:val="both"/>
        <w:rPr>
          <w:rFonts w:eastAsia="Times New Roman"/>
          <w:sz w:val="24"/>
          <w:szCs w:val="24"/>
          <w:lang w:eastAsia="sk-SK"/>
        </w:rPr>
      </w:pPr>
      <w:r w:rsidRPr="00C94A95">
        <w:rPr>
          <w:rFonts w:eastAsia="Times New Roman"/>
          <w:sz w:val="24"/>
          <w:szCs w:val="24"/>
          <w:lang w:eastAsia="sk-SK"/>
        </w:rPr>
        <w:t>V čl. I, 177. bode [§ 149 ods. 1 písm. a) a b)] sa na konci dopĺňa táto veta:</w:t>
      </w:r>
    </w:p>
    <w:p w14:paraId="5DA1F4D4" w14:textId="77777777" w:rsidR="000806E3" w:rsidRPr="00C94A95" w:rsidRDefault="000806E3" w:rsidP="00C94A95">
      <w:pPr>
        <w:pStyle w:val="Odsekzoznamu"/>
        <w:spacing w:after="120"/>
        <w:ind w:left="425"/>
        <w:jc w:val="both"/>
        <w:rPr>
          <w:rFonts w:eastAsia="Times New Roman"/>
          <w:sz w:val="24"/>
          <w:szCs w:val="24"/>
          <w:lang w:eastAsia="sk-SK"/>
        </w:rPr>
      </w:pPr>
      <w:r w:rsidRPr="00C94A95">
        <w:rPr>
          <w:rFonts w:eastAsia="Times New Roman"/>
          <w:sz w:val="24"/>
          <w:szCs w:val="24"/>
          <w:lang w:eastAsia="sk-SK"/>
        </w:rPr>
        <w:t xml:space="preserve">„Poznámka pod čiarou k odkazu 55 sa vypúšťa.“.  </w:t>
      </w:r>
    </w:p>
    <w:p w14:paraId="293A4F12" w14:textId="77777777" w:rsidR="000806E3" w:rsidRPr="00C94A95" w:rsidRDefault="000806E3" w:rsidP="00C94A95">
      <w:pPr>
        <w:spacing w:line="276" w:lineRule="auto"/>
        <w:ind w:left="5103"/>
        <w:jc w:val="both"/>
        <w:rPr>
          <w:rFonts w:eastAsia="Calibri"/>
          <w:lang w:eastAsia="en-US"/>
        </w:rPr>
      </w:pPr>
      <w:r w:rsidRPr="00C94A95">
        <w:t>Legislatívno-technická úprava; vypustenie neaktuálnej poznámky pod čiarou.</w:t>
      </w:r>
    </w:p>
    <w:p w14:paraId="3CF82827" w14:textId="77777777" w:rsidR="000806E3" w:rsidRPr="00C94A95" w:rsidRDefault="000806E3" w:rsidP="00C94A95">
      <w:pPr>
        <w:pStyle w:val="Odsekzoznamu"/>
        <w:spacing w:after="120"/>
        <w:ind w:left="425"/>
        <w:jc w:val="both"/>
        <w:rPr>
          <w:rFonts w:eastAsia="Times New Roman"/>
          <w:sz w:val="24"/>
          <w:szCs w:val="24"/>
          <w:lang w:eastAsia="sk-SK"/>
        </w:rPr>
      </w:pPr>
    </w:p>
    <w:p w14:paraId="17292601" w14:textId="77777777" w:rsidR="000806E3" w:rsidRPr="00C94A95" w:rsidRDefault="000806E3" w:rsidP="00C94A95">
      <w:pPr>
        <w:pStyle w:val="Odsekzoznamu"/>
        <w:numPr>
          <w:ilvl w:val="0"/>
          <w:numId w:val="27"/>
        </w:numPr>
        <w:spacing w:after="120"/>
        <w:ind w:left="425" w:hanging="425"/>
        <w:jc w:val="both"/>
        <w:rPr>
          <w:rFonts w:eastAsia="Times New Roman"/>
          <w:sz w:val="24"/>
          <w:szCs w:val="24"/>
          <w:lang w:eastAsia="sk-SK"/>
        </w:rPr>
      </w:pPr>
      <w:r w:rsidRPr="00C94A95">
        <w:rPr>
          <w:rFonts w:eastAsia="Times New Roman"/>
          <w:sz w:val="24"/>
          <w:szCs w:val="24"/>
          <w:lang w:eastAsia="sk-SK"/>
        </w:rPr>
        <w:t>V čl. I, 179. bode (§ 150a ods. 4) sa v poznámke pod čiarou k odkazu 56b slová „§ 12ods. 1“ nahrádzajú slovami „§ 12 ods. 2“.</w:t>
      </w:r>
    </w:p>
    <w:p w14:paraId="431421A3" w14:textId="77777777" w:rsidR="000806E3" w:rsidRPr="00C94A95" w:rsidRDefault="000806E3" w:rsidP="00C94A95">
      <w:pPr>
        <w:spacing w:after="120" w:line="276" w:lineRule="auto"/>
        <w:ind w:left="5103"/>
        <w:jc w:val="both"/>
      </w:pPr>
      <w:r w:rsidRPr="00C94A95">
        <w:t>Oprava nesprávne uvedeného ustanovenia v poznámke pod čiarou.</w:t>
      </w:r>
    </w:p>
    <w:p w14:paraId="765B477F" w14:textId="77777777" w:rsidR="000806E3" w:rsidRPr="00C94A95" w:rsidRDefault="000806E3" w:rsidP="00C94A95">
      <w:pPr>
        <w:spacing w:after="120" w:line="276" w:lineRule="auto"/>
        <w:jc w:val="both"/>
      </w:pPr>
    </w:p>
    <w:p w14:paraId="26D2D8D0" w14:textId="77777777" w:rsidR="000806E3" w:rsidRPr="00C94A95" w:rsidRDefault="000806E3" w:rsidP="00C94A95">
      <w:pPr>
        <w:pStyle w:val="Odsekzoznamu"/>
        <w:numPr>
          <w:ilvl w:val="0"/>
          <w:numId w:val="27"/>
        </w:numPr>
        <w:spacing w:after="120"/>
        <w:ind w:left="425" w:hanging="425"/>
        <w:jc w:val="both"/>
        <w:rPr>
          <w:rFonts w:eastAsia="Times New Roman"/>
          <w:sz w:val="24"/>
          <w:szCs w:val="24"/>
          <w:lang w:eastAsia="sk-SK"/>
        </w:rPr>
      </w:pPr>
      <w:r w:rsidRPr="00C94A95">
        <w:rPr>
          <w:rFonts w:eastAsia="Times New Roman"/>
          <w:sz w:val="24"/>
          <w:szCs w:val="24"/>
          <w:lang w:eastAsia="sk-SK"/>
        </w:rPr>
        <w:t>V čl. I, 213. bode sa slová „časti Kvalifikačné predpoklady text za dvojbodkou“ nahrádzajú slovami „časť Kvalifikačné predpoklady“.</w:t>
      </w:r>
    </w:p>
    <w:p w14:paraId="01D458D7" w14:textId="77777777" w:rsidR="000806E3" w:rsidRPr="00C94A95" w:rsidRDefault="000806E3" w:rsidP="000806E3">
      <w:pPr>
        <w:pStyle w:val="Odsekzoznamu"/>
        <w:spacing w:after="120" w:line="240" w:lineRule="auto"/>
        <w:ind w:left="5103"/>
        <w:jc w:val="both"/>
        <w:rPr>
          <w:rFonts w:eastAsia="Times New Roman"/>
          <w:sz w:val="24"/>
          <w:szCs w:val="24"/>
          <w:lang w:eastAsia="sk-SK"/>
        </w:rPr>
      </w:pPr>
      <w:r w:rsidRPr="00C94A95">
        <w:rPr>
          <w:rFonts w:eastAsia="Times New Roman"/>
          <w:sz w:val="24"/>
          <w:szCs w:val="24"/>
          <w:lang w:eastAsia="sk-SK"/>
        </w:rPr>
        <w:t xml:space="preserve">Zjednotenie znenia ustanovení v čl. I bodoch 213 až 215. </w:t>
      </w:r>
    </w:p>
    <w:p w14:paraId="4A60E933" w14:textId="77777777" w:rsidR="000806E3" w:rsidRPr="00C94A95" w:rsidRDefault="000806E3" w:rsidP="000806E3">
      <w:pPr>
        <w:pStyle w:val="Odsekzoznamu"/>
        <w:spacing w:after="120" w:line="240" w:lineRule="auto"/>
        <w:ind w:left="425"/>
        <w:jc w:val="both"/>
        <w:rPr>
          <w:rFonts w:eastAsia="Times New Roman"/>
          <w:sz w:val="24"/>
          <w:szCs w:val="24"/>
          <w:lang w:eastAsia="sk-SK"/>
        </w:rPr>
      </w:pPr>
    </w:p>
    <w:p w14:paraId="02DF331C" w14:textId="77777777" w:rsidR="000806E3" w:rsidRPr="00C94A95" w:rsidRDefault="000806E3" w:rsidP="000806E3">
      <w:pPr>
        <w:pStyle w:val="Odsekzoznamu"/>
        <w:numPr>
          <w:ilvl w:val="0"/>
          <w:numId w:val="27"/>
        </w:numPr>
        <w:spacing w:after="120" w:line="360" w:lineRule="auto"/>
        <w:ind w:left="425" w:hanging="425"/>
        <w:jc w:val="both"/>
        <w:rPr>
          <w:rFonts w:eastAsia="Times New Roman"/>
          <w:sz w:val="24"/>
          <w:szCs w:val="24"/>
          <w:lang w:eastAsia="sk-SK"/>
        </w:rPr>
      </w:pPr>
      <w:r w:rsidRPr="00C94A95">
        <w:rPr>
          <w:sz w:val="24"/>
          <w:szCs w:val="24"/>
        </w:rPr>
        <w:t>V čl. IV, 6. bod znie:</w:t>
      </w:r>
    </w:p>
    <w:p w14:paraId="47B85AAA" w14:textId="77777777" w:rsidR="000806E3" w:rsidRPr="00C94A95" w:rsidRDefault="000806E3" w:rsidP="00C94A95">
      <w:pPr>
        <w:pStyle w:val="Odsekzoznamu"/>
        <w:spacing w:after="120"/>
        <w:ind w:left="425"/>
        <w:jc w:val="both"/>
        <w:rPr>
          <w:rFonts w:eastAsia="Times New Roman"/>
          <w:sz w:val="24"/>
          <w:szCs w:val="24"/>
          <w:lang w:eastAsia="sk-SK"/>
        </w:rPr>
      </w:pPr>
      <w:r w:rsidRPr="00C94A95">
        <w:rPr>
          <w:sz w:val="24"/>
          <w:szCs w:val="24"/>
        </w:rPr>
        <w:t xml:space="preserve">„6. V </w:t>
      </w:r>
      <w:r w:rsidRPr="00C94A95">
        <w:rPr>
          <w:rFonts w:eastAsia="Times New Roman"/>
          <w:sz w:val="24"/>
          <w:szCs w:val="24"/>
          <w:lang w:eastAsia="sk-SK"/>
        </w:rPr>
        <w:t>§ 3 ods. 6 a 7 sa nad slovom „predpisu,“ odkaz „</w:t>
      </w:r>
      <w:r w:rsidRPr="00C94A95">
        <w:rPr>
          <w:rFonts w:eastAsia="Times New Roman"/>
          <w:sz w:val="24"/>
          <w:szCs w:val="24"/>
          <w:vertAlign w:val="superscript"/>
          <w:lang w:eastAsia="sk-SK"/>
        </w:rPr>
        <w:t>10a</w:t>
      </w:r>
      <w:r w:rsidRPr="00C94A95">
        <w:rPr>
          <w:rFonts w:eastAsia="Times New Roman"/>
          <w:sz w:val="24"/>
          <w:szCs w:val="24"/>
          <w:lang w:eastAsia="sk-SK"/>
        </w:rPr>
        <w:t>)“ nahrádza odkazom „</w:t>
      </w:r>
      <w:r w:rsidRPr="00C94A95">
        <w:rPr>
          <w:rFonts w:eastAsia="Times New Roman"/>
          <w:sz w:val="24"/>
          <w:szCs w:val="24"/>
          <w:vertAlign w:val="superscript"/>
          <w:lang w:eastAsia="sk-SK"/>
        </w:rPr>
        <w:t>10c</w:t>
      </w:r>
      <w:r w:rsidRPr="00C94A95">
        <w:rPr>
          <w:rFonts w:eastAsia="Times New Roman"/>
          <w:sz w:val="24"/>
          <w:szCs w:val="24"/>
          <w:lang w:eastAsia="sk-SK"/>
        </w:rPr>
        <w:t>)“ a nad slovami „vyžiadanie výpisu z registra trestov.“ sa odkaz „</w:t>
      </w:r>
      <w:r w:rsidRPr="00C94A95">
        <w:rPr>
          <w:rFonts w:eastAsia="Times New Roman"/>
          <w:sz w:val="24"/>
          <w:szCs w:val="24"/>
          <w:vertAlign w:val="superscript"/>
          <w:lang w:eastAsia="sk-SK"/>
        </w:rPr>
        <w:t>10aa</w:t>
      </w:r>
      <w:r w:rsidRPr="00C94A95">
        <w:rPr>
          <w:rFonts w:eastAsia="Times New Roman"/>
          <w:sz w:val="24"/>
          <w:szCs w:val="24"/>
          <w:lang w:eastAsia="sk-SK"/>
        </w:rPr>
        <w:t>)“ nahrádza odkazom „</w:t>
      </w:r>
      <w:r w:rsidRPr="00C94A95">
        <w:rPr>
          <w:rFonts w:eastAsia="Times New Roman"/>
          <w:sz w:val="24"/>
          <w:szCs w:val="24"/>
          <w:vertAlign w:val="superscript"/>
          <w:lang w:eastAsia="sk-SK"/>
        </w:rPr>
        <w:t>10d</w:t>
      </w:r>
      <w:r w:rsidRPr="00C94A95">
        <w:rPr>
          <w:rFonts w:eastAsia="Times New Roman"/>
          <w:sz w:val="24"/>
          <w:szCs w:val="24"/>
          <w:lang w:eastAsia="sk-SK"/>
        </w:rPr>
        <w:t xml:space="preserve">)“.  </w:t>
      </w:r>
    </w:p>
    <w:p w14:paraId="067B0D05" w14:textId="77777777" w:rsidR="000806E3" w:rsidRPr="00C94A95" w:rsidRDefault="000806E3" w:rsidP="00C94A95">
      <w:pPr>
        <w:pStyle w:val="Odsekzoznamu"/>
        <w:spacing w:after="120"/>
        <w:ind w:left="425"/>
        <w:jc w:val="both"/>
        <w:rPr>
          <w:rFonts w:eastAsia="Times New Roman"/>
          <w:sz w:val="24"/>
          <w:szCs w:val="24"/>
          <w:lang w:eastAsia="sk-SK"/>
        </w:rPr>
      </w:pPr>
      <w:r w:rsidRPr="00C94A95">
        <w:rPr>
          <w:rFonts w:eastAsia="Times New Roman"/>
          <w:sz w:val="24"/>
          <w:szCs w:val="24"/>
          <w:lang w:eastAsia="sk-SK"/>
        </w:rPr>
        <w:t>Poznámky pod čiarou k odkazom 10c a 10d znejú:</w:t>
      </w:r>
    </w:p>
    <w:p w14:paraId="39AF3A74" w14:textId="77777777" w:rsidR="000806E3" w:rsidRPr="00C94A95" w:rsidRDefault="000806E3" w:rsidP="00C94A95">
      <w:pPr>
        <w:pStyle w:val="Odsekzoznamu"/>
        <w:spacing w:after="360"/>
        <w:ind w:left="426"/>
        <w:jc w:val="both"/>
        <w:rPr>
          <w:rFonts w:eastAsia="Times New Roman"/>
          <w:sz w:val="24"/>
          <w:szCs w:val="24"/>
          <w:lang w:eastAsia="sk-SK"/>
        </w:rPr>
      </w:pPr>
      <w:r w:rsidRPr="00C94A95">
        <w:rPr>
          <w:rFonts w:eastAsia="Times New Roman"/>
          <w:sz w:val="24"/>
          <w:szCs w:val="24"/>
          <w:lang w:eastAsia="sk-SK"/>
        </w:rPr>
        <w:t>„</w:t>
      </w:r>
      <w:r w:rsidRPr="00C94A95">
        <w:rPr>
          <w:rFonts w:eastAsia="Times New Roman"/>
          <w:sz w:val="24"/>
          <w:szCs w:val="24"/>
          <w:vertAlign w:val="superscript"/>
          <w:lang w:eastAsia="sk-SK"/>
        </w:rPr>
        <w:t>10c</w:t>
      </w:r>
      <w:r w:rsidRPr="00C94A95">
        <w:rPr>
          <w:rFonts w:eastAsia="Times New Roman"/>
          <w:sz w:val="24"/>
          <w:szCs w:val="24"/>
          <w:lang w:eastAsia="sk-SK"/>
        </w:rPr>
        <w:t>) Zákon č. 55/2017 Z. z. o štátnej službe a o zmene a doplnení niektorých zákonov v znení neskorších predpisov.</w:t>
      </w:r>
    </w:p>
    <w:p w14:paraId="1262527A" w14:textId="77777777" w:rsidR="000806E3" w:rsidRPr="00C94A95" w:rsidRDefault="000806E3" w:rsidP="000806E3">
      <w:pPr>
        <w:pStyle w:val="Odsekzoznamu"/>
        <w:spacing w:after="360" w:line="360" w:lineRule="auto"/>
        <w:ind w:left="426"/>
        <w:jc w:val="both"/>
        <w:rPr>
          <w:rFonts w:eastAsia="Times New Roman"/>
          <w:sz w:val="24"/>
          <w:szCs w:val="24"/>
          <w:lang w:eastAsia="sk-SK"/>
        </w:rPr>
      </w:pPr>
      <w:r w:rsidRPr="00C94A95">
        <w:rPr>
          <w:rFonts w:eastAsia="Times New Roman"/>
          <w:sz w:val="24"/>
          <w:szCs w:val="24"/>
          <w:vertAlign w:val="superscript"/>
          <w:lang w:eastAsia="sk-SK"/>
        </w:rPr>
        <w:lastRenderedPageBreak/>
        <w:t>10d</w:t>
      </w:r>
      <w:r w:rsidRPr="00C94A95">
        <w:rPr>
          <w:rFonts w:eastAsia="Times New Roman"/>
          <w:sz w:val="24"/>
          <w:szCs w:val="24"/>
          <w:lang w:eastAsia="sk-SK"/>
        </w:rPr>
        <w:t>) § 12 ods. 4 písm. a) zákona č. 192/2023 Z. z.“.</w:t>
      </w:r>
    </w:p>
    <w:p w14:paraId="6102E018" w14:textId="77777777" w:rsidR="000806E3" w:rsidRPr="00C94A95" w:rsidRDefault="000806E3" w:rsidP="000806E3">
      <w:pPr>
        <w:pStyle w:val="Odsekzoznamu"/>
        <w:spacing w:after="360" w:line="360" w:lineRule="auto"/>
        <w:ind w:left="426"/>
        <w:jc w:val="both"/>
        <w:rPr>
          <w:rFonts w:eastAsia="Times New Roman"/>
          <w:sz w:val="24"/>
          <w:szCs w:val="24"/>
          <w:lang w:eastAsia="sk-SK"/>
        </w:rPr>
      </w:pPr>
    </w:p>
    <w:p w14:paraId="465BE763" w14:textId="77777777" w:rsidR="000806E3" w:rsidRPr="00C94A95" w:rsidRDefault="000806E3" w:rsidP="000806E3">
      <w:pPr>
        <w:pStyle w:val="Odsekzoznamu"/>
        <w:spacing w:after="360" w:line="360" w:lineRule="auto"/>
        <w:ind w:left="426"/>
        <w:jc w:val="both"/>
        <w:rPr>
          <w:rFonts w:eastAsia="Times New Roman"/>
          <w:sz w:val="24"/>
          <w:szCs w:val="24"/>
          <w:lang w:eastAsia="sk-SK"/>
        </w:rPr>
      </w:pPr>
      <w:r w:rsidRPr="00C94A95">
        <w:rPr>
          <w:rFonts w:eastAsia="Times New Roman"/>
          <w:sz w:val="24"/>
          <w:szCs w:val="24"/>
          <w:lang w:eastAsia="sk-SK"/>
        </w:rPr>
        <w:t>Poznámka pod čiarou k odkazu 10aa sa vypúšťa.“.</w:t>
      </w:r>
    </w:p>
    <w:p w14:paraId="4EC8A5AB" w14:textId="77777777" w:rsidR="000806E3" w:rsidRPr="00C94A95" w:rsidRDefault="000806E3" w:rsidP="000806E3">
      <w:pPr>
        <w:pStyle w:val="Odsekzoznamu"/>
        <w:spacing w:after="360"/>
        <w:ind w:left="426"/>
        <w:rPr>
          <w:rFonts w:eastAsia="Times New Roman"/>
          <w:sz w:val="24"/>
          <w:szCs w:val="24"/>
          <w:lang w:eastAsia="sk-SK"/>
        </w:rPr>
      </w:pPr>
    </w:p>
    <w:p w14:paraId="02886FC2" w14:textId="77777777" w:rsidR="000806E3" w:rsidRPr="00C94A95" w:rsidRDefault="000806E3" w:rsidP="000806E3">
      <w:pPr>
        <w:pStyle w:val="Odsekzoznamu"/>
        <w:spacing w:after="360"/>
        <w:ind w:left="5103"/>
        <w:jc w:val="both"/>
        <w:rPr>
          <w:rFonts w:eastAsia="Times New Roman"/>
          <w:sz w:val="24"/>
          <w:szCs w:val="24"/>
          <w:lang w:eastAsia="sk-SK"/>
        </w:rPr>
      </w:pPr>
      <w:proofErr w:type="spellStart"/>
      <w:r w:rsidRPr="00C94A95">
        <w:rPr>
          <w:rFonts w:eastAsia="Times New Roman"/>
          <w:sz w:val="24"/>
          <w:szCs w:val="24"/>
          <w:lang w:eastAsia="sk-SK"/>
        </w:rPr>
        <w:t>Legislatívno</w:t>
      </w:r>
      <w:proofErr w:type="spellEnd"/>
      <w:r w:rsidRPr="00C94A95">
        <w:rPr>
          <w:rFonts w:eastAsia="Times New Roman"/>
          <w:sz w:val="24"/>
          <w:szCs w:val="24"/>
          <w:lang w:eastAsia="sk-SK"/>
        </w:rPr>
        <w:t xml:space="preserve"> – technická úprava; chronologické zoradenie odkazov a poznámok pod čiarou k odkazom.</w:t>
      </w:r>
    </w:p>
    <w:p w14:paraId="473428C3" w14:textId="77777777" w:rsidR="000806E3" w:rsidRPr="00C94A95" w:rsidRDefault="000806E3" w:rsidP="000806E3">
      <w:pPr>
        <w:pStyle w:val="Odsekzoznamu"/>
        <w:spacing w:after="360"/>
        <w:ind w:left="426"/>
        <w:rPr>
          <w:rFonts w:eastAsia="Times New Roman"/>
          <w:sz w:val="24"/>
          <w:szCs w:val="24"/>
          <w:lang w:eastAsia="sk-SK"/>
        </w:rPr>
      </w:pPr>
    </w:p>
    <w:p w14:paraId="370C9F07" w14:textId="77777777" w:rsidR="000806E3" w:rsidRPr="00C94A95" w:rsidRDefault="000806E3" w:rsidP="000806E3">
      <w:pPr>
        <w:pStyle w:val="Odsekzoznamu"/>
        <w:numPr>
          <w:ilvl w:val="0"/>
          <w:numId w:val="27"/>
        </w:numPr>
        <w:spacing w:after="120" w:line="360" w:lineRule="auto"/>
        <w:ind w:left="425" w:hanging="425"/>
        <w:jc w:val="both"/>
        <w:rPr>
          <w:rFonts w:eastAsia="Times New Roman"/>
          <w:sz w:val="24"/>
          <w:szCs w:val="24"/>
          <w:lang w:eastAsia="sk-SK"/>
        </w:rPr>
      </w:pPr>
      <w:r w:rsidRPr="00C94A95">
        <w:rPr>
          <w:rFonts w:eastAsia="Times New Roman"/>
          <w:sz w:val="24"/>
          <w:szCs w:val="24"/>
          <w:lang w:eastAsia="sk-SK"/>
        </w:rPr>
        <w:t>V čl. IV, 7. bod znie:</w:t>
      </w:r>
    </w:p>
    <w:p w14:paraId="7A3DA662" w14:textId="77777777" w:rsidR="000806E3" w:rsidRPr="00C94A95" w:rsidRDefault="000806E3" w:rsidP="00C94A95">
      <w:pPr>
        <w:pStyle w:val="Odsekzoznamu"/>
        <w:spacing w:after="120"/>
        <w:ind w:left="425"/>
        <w:jc w:val="both"/>
        <w:rPr>
          <w:rFonts w:eastAsia="Times New Roman"/>
          <w:sz w:val="24"/>
          <w:szCs w:val="24"/>
          <w:lang w:eastAsia="sk-SK"/>
        </w:rPr>
      </w:pPr>
      <w:r w:rsidRPr="00C94A95">
        <w:rPr>
          <w:rFonts w:eastAsia="Times New Roman"/>
          <w:sz w:val="24"/>
          <w:szCs w:val="24"/>
          <w:lang w:eastAsia="sk-SK"/>
        </w:rPr>
        <w:t>„7. V § 3 ods. 6 sa nad slovom „služby“ odkaz „</w:t>
      </w:r>
      <w:r w:rsidRPr="00C94A95">
        <w:rPr>
          <w:rFonts w:eastAsia="Times New Roman"/>
          <w:sz w:val="24"/>
          <w:szCs w:val="24"/>
          <w:vertAlign w:val="superscript"/>
          <w:lang w:eastAsia="sk-SK"/>
        </w:rPr>
        <w:t>10b</w:t>
      </w:r>
      <w:r w:rsidRPr="00C94A95">
        <w:rPr>
          <w:rFonts w:eastAsia="Times New Roman"/>
          <w:sz w:val="24"/>
          <w:szCs w:val="24"/>
          <w:lang w:eastAsia="sk-SK"/>
        </w:rPr>
        <w:t>)“ nahrádza odkazom „</w:t>
      </w:r>
      <w:r w:rsidRPr="00C94A95">
        <w:rPr>
          <w:rFonts w:eastAsia="Times New Roman"/>
          <w:sz w:val="24"/>
          <w:szCs w:val="24"/>
          <w:vertAlign w:val="superscript"/>
          <w:lang w:eastAsia="sk-SK"/>
        </w:rPr>
        <w:t>10e</w:t>
      </w:r>
      <w:r w:rsidRPr="00C94A95">
        <w:rPr>
          <w:rFonts w:eastAsia="Times New Roman"/>
          <w:sz w:val="24"/>
          <w:szCs w:val="24"/>
          <w:lang w:eastAsia="sk-SK"/>
        </w:rPr>
        <w:t>)“.</w:t>
      </w:r>
    </w:p>
    <w:p w14:paraId="2A24EB73" w14:textId="77777777" w:rsidR="000806E3" w:rsidRPr="00C94A95" w:rsidRDefault="000806E3" w:rsidP="00C94A95">
      <w:pPr>
        <w:pStyle w:val="Odsekzoznamu"/>
        <w:ind w:left="425"/>
        <w:rPr>
          <w:rFonts w:eastAsia="Times New Roman"/>
          <w:sz w:val="24"/>
          <w:szCs w:val="24"/>
          <w:lang w:eastAsia="sk-SK"/>
        </w:rPr>
      </w:pPr>
      <w:r w:rsidRPr="00C94A95">
        <w:rPr>
          <w:rFonts w:eastAsia="Times New Roman"/>
          <w:sz w:val="24"/>
          <w:szCs w:val="24"/>
          <w:lang w:eastAsia="sk-SK"/>
        </w:rPr>
        <w:t>Poznámka pod čiarou k odkazu 10e znie:</w:t>
      </w:r>
    </w:p>
    <w:p w14:paraId="65695957" w14:textId="7B2874B4" w:rsidR="000806E3" w:rsidRPr="00C94A95" w:rsidRDefault="000806E3" w:rsidP="00C94A95">
      <w:pPr>
        <w:pStyle w:val="Odsekzoznamu"/>
        <w:ind w:left="425"/>
        <w:jc w:val="both"/>
        <w:rPr>
          <w:rFonts w:eastAsia="Times New Roman"/>
          <w:sz w:val="24"/>
          <w:szCs w:val="24"/>
          <w:lang w:eastAsia="sk-SK"/>
        </w:rPr>
      </w:pPr>
      <w:r w:rsidRPr="00C94A95">
        <w:rPr>
          <w:rFonts w:eastAsia="Times New Roman"/>
          <w:sz w:val="24"/>
          <w:szCs w:val="24"/>
          <w:lang w:eastAsia="sk-SK"/>
        </w:rPr>
        <w:t>„</w:t>
      </w:r>
      <w:r w:rsidRPr="00C94A95">
        <w:rPr>
          <w:rFonts w:eastAsia="Times New Roman"/>
          <w:sz w:val="24"/>
          <w:szCs w:val="24"/>
          <w:vertAlign w:val="superscript"/>
          <w:lang w:eastAsia="sk-SK"/>
        </w:rPr>
        <w:t>10e</w:t>
      </w:r>
      <w:r w:rsidRPr="00C94A95">
        <w:rPr>
          <w:rFonts w:eastAsia="Times New Roman"/>
          <w:sz w:val="24"/>
          <w:szCs w:val="24"/>
          <w:lang w:eastAsia="sk-SK"/>
        </w:rPr>
        <w:t>) Zákon č. 99/2024 Z. z. o centrálnom informačnom sys</w:t>
      </w:r>
      <w:r w:rsidR="00AD5059" w:rsidRPr="00C94A95">
        <w:rPr>
          <w:rFonts w:eastAsia="Times New Roman"/>
          <w:sz w:val="24"/>
          <w:szCs w:val="24"/>
          <w:lang w:eastAsia="sk-SK"/>
        </w:rPr>
        <w:t>téme štátnej služby a o zmene a </w:t>
      </w:r>
      <w:r w:rsidRPr="00C94A95">
        <w:rPr>
          <w:rFonts w:eastAsia="Times New Roman"/>
          <w:sz w:val="24"/>
          <w:szCs w:val="24"/>
          <w:lang w:eastAsia="sk-SK"/>
        </w:rPr>
        <w:t xml:space="preserve">doplnení zákona č. 55/2017 Z. z. o štátnej službe a o zmene </w:t>
      </w:r>
      <w:r w:rsidR="00AD5059" w:rsidRPr="00C94A95">
        <w:rPr>
          <w:rFonts w:eastAsia="Times New Roman"/>
          <w:sz w:val="24"/>
          <w:szCs w:val="24"/>
          <w:lang w:eastAsia="sk-SK"/>
        </w:rPr>
        <w:t>a doplnení niektorých zákonov v </w:t>
      </w:r>
      <w:r w:rsidRPr="00C94A95">
        <w:rPr>
          <w:rFonts w:eastAsia="Times New Roman"/>
          <w:sz w:val="24"/>
          <w:szCs w:val="24"/>
          <w:lang w:eastAsia="sk-SK"/>
        </w:rPr>
        <w:t>znení neskorších predpisov.“.“.</w:t>
      </w:r>
    </w:p>
    <w:p w14:paraId="15955226" w14:textId="77777777" w:rsidR="000806E3" w:rsidRPr="00C94A95" w:rsidRDefault="000806E3" w:rsidP="000806E3">
      <w:pPr>
        <w:pStyle w:val="Odsekzoznamu"/>
        <w:spacing w:after="360"/>
        <w:ind w:left="5103"/>
        <w:jc w:val="both"/>
        <w:rPr>
          <w:rFonts w:eastAsia="Times New Roman"/>
          <w:sz w:val="24"/>
          <w:szCs w:val="24"/>
          <w:lang w:eastAsia="sk-SK"/>
        </w:rPr>
      </w:pPr>
      <w:proofErr w:type="spellStart"/>
      <w:r w:rsidRPr="00C94A95">
        <w:rPr>
          <w:rFonts w:eastAsia="Times New Roman"/>
          <w:sz w:val="24"/>
          <w:szCs w:val="24"/>
          <w:lang w:eastAsia="sk-SK"/>
        </w:rPr>
        <w:t>Legislatívno</w:t>
      </w:r>
      <w:proofErr w:type="spellEnd"/>
      <w:r w:rsidRPr="00C94A95">
        <w:rPr>
          <w:rFonts w:eastAsia="Times New Roman"/>
          <w:sz w:val="24"/>
          <w:szCs w:val="24"/>
          <w:lang w:eastAsia="sk-SK"/>
        </w:rPr>
        <w:t xml:space="preserve"> – technická úprava; chronologické zoradenie odkazov a poznámok pod čiarou k odkazom.</w:t>
      </w:r>
    </w:p>
    <w:p w14:paraId="1C7D32BB" w14:textId="77777777" w:rsidR="000806E3" w:rsidRPr="00C94A95" w:rsidRDefault="000806E3" w:rsidP="000806E3">
      <w:pPr>
        <w:pStyle w:val="Odsekzoznamu"/>
        <w:spacing w:after="360"/>
        <w:ind w:left="5103"/>
        <w:jc w:val="both"/>
        <w:rPr>
          <w:rFonts w:eastAsia="Times New Roman"/>
          <w:sz w:val="24"/>
          <w:szCs w:val="24"/>
          <w:lang w:eastAsia="sk-SK"/>
        </w:rPr>
      </w:pPr>
    </w:p>
    <w:p w14:paraId="0A0FE8E2" w14:textId="77777777" w:rsidR="000806E3" w:rsidRPr="00C94A95" w:rsidRDefault="000806E3" w:rsidP="00C94A95">
      <w:pPr>
        <w:pStyle w:val="Odsekzoznamu"/>
        <w:numPr>
          <w:ilvl w:val="0"/>
          <w:numId w:val="27"/>
        </w:numPr>
        <w:spacing w:before="240" w:after="160"/>
        <w:ind w:left="426"/>
        <w:jc w:val="both"/>
        <w:rPr>
          <w:rFonts w:eastAsia="Calibri"/>
          <w:sz w:val="24"/>
          <w:szCs w:val="24"/>
        </w:rPr>
      </w:pPr>
      <w:r w:rsidRPr="00C94A95">
        <w:rPr>
          <w:sz w:val="24"/>
          <w:szCs w:val="24"/>
        </w:rPr>
        <w:t xml:space="preserve">V čl. IV sa vypúšťa 8. bod. Nasledujúci bod sa primerane preznačí, čo sa premietne do článku o účinnosti zákona. </w:t>
      </w:r>
    </w:p>
    <w:p w14:paraId="1F65DB61" w14:textId="184E9B55" w:rsidR="000806E3" w:rsidRPr="00C94A95" w:rsidRDefault="000806E3" w:rsidP="000806E3">
      <w:pPr>
        <w:pStyle w:val="Odsekzoznamu"/>
        <w:spacing w:after="360"/>
        <w:ind w:left="5103"/>
        <w:jc w:val="both"/>
        <w:rPr>
          <w:rFonts w:eastAsia="Times New Roman"/>
          <w:sz w:val="24"/>
          <w:szCs w:val="24"/>
          <w:lang w:eastAsia="sk-SK"/>
        </w:rPr>
      </w:pPr>
      <w:proofErr w:type="spellStart"/>
      <w:r w:rsidRPr="00C94A95">
        <w:rPr>
          <w:rFonts w:eastAsia="Times New Roman"/>
          <w:sz w:val="24"/>
          <w:szCs w:val="24"/>
          <w:lang w:eastAsia="sk-SK"/>
        </w:rPr>
        <w:t>Leg</w:t>
      </w:r>
      <w:r w:rsidR="00AD5059" w:rsidRPr="00C94A95">
        <w:rPr>
          <w:rFonts w:eastAsia="Times New Roman"/>
          <w:sz w:val="24"/>
          <w:szCs w:val="24"/>
          <w:lang w:eastAsia="sk-SK"/>
        </w:rPr>
        <w:t>islatívno</w:t>
      </w:r>
      <w:proofErr w:type="spellEnd"/>
      <w:r w:rsidR="00AD5059" w:rsidRPr="00C94A95">
        <w:rPr>
          <w:rFonts w:eastAsia="Times New Roman"/>
          <w:sz w:val="24"/>
          <w:szCs w:val="24"/>
          <w:lang w:eastAsia="sk-SK"/>
        </w:rPr>
        <w:t xml:space="preserve"> – technická úprava; v </w:t>
      </w:r>
      <w:r w:rsidRPr="00C94A95">
        <w:rPr>
          <w:rFonts w:eastAsia="Times New Roman"/>
          <w:sz w:val="24"/>
          <w:szCs w:val="24"/>
          <w:lang w:eastAsia="sk-SK"/>
        </w:rPr>
        <w:t> súvislosti s úpravou odkazov a poznámok pod čiarou k odkazom v § 3 ods. 6 a 7 sa z dôvodu nadbytočnosti vypúšťa bod 8.</w:t>
      </w:r>
    </w:p>
    <w:p w14:paraId="219DD156" w14:textId="77777777" w:rsidR="000806E3" w:rsidRPr="00C94A95" w:rsidRDefault="000806E3" w:rsidP="000806E3">
      <w:pPr>
        <w:pStyle w:val="Odsekzoznamu"/>
        <w:spacing w:after="360"/>
        <w:ind w:left="5103"/>
        <w:jc w:val="both"/>
        <w:rPr>
          <w:rFonts w:eastAsia="Times New Roman"/>
          <w:sz w:val="24"/>
          <w:szCs w:val="24"/>
          <w:lang w:eastAsia="sk-SK"/>
        </w:rPr>
      </w:pPr>
    </w:p>
    <w:p w14:paraId="3E749374" w14:textId="77777777" w:rsidR="000806E3" w:rsidRPr="00C94A95" w:rsidRDefault="000806E3" w:rsidP="00C94A95">
      <w:pPr>
        <w:pStyle w:val="Odsekzoznamu"/>
        <w:numPr>
          <w:ilvl w:val="0"/>
          <w:numId w:val="27"/>
        </w:numPr>
        <w:spacing w:after="120"/>
        <w:ind w:left="425" w:hanging="425"/>
        <w:jc w:val="both"/>
        <w:rPr>
          <w:rFonts w:eastAsia="Times New Roman"/>
          <w:sz w:val="24"/>
          <w:szCs w:val="24"/>
          <w:lang w:eastAsia="sk-SK"/>
        </w:rPr>
      </w:pPr>
      <w:r w:rsidRPr="00C94A95">
        <w:rPr>
          <w:rFonts w:eastAsia="Times New Roman"/>
          <w:sz w:val="24"/>
          <w:szCs w:val="24"/>
          <w:lang w:eastAsia="sk-SK"/>
        </w:rPr>
        <w:t>V čl. IV sa za 8. bod vkladá nový bod 9, ktorý znie:</w:t>
      </w:r>
    </w:p>
    <w:p w14:paraId="1949A05C" w14:textId="77777777" w:rsidR="000806E3" w:rsidRPr="00C94A95" w:rsidRDefault="000806E3" w:rsidP="00C94A95">
      <w:pPr>
        <w:pStyle w:val="Odsekzoznamu"/>
        <w:spacing w:after="120"/>
        <w:ind w:left="425"/>
        <w:jc w:val="both"/>
        <w:rPr>
          <w:rFonts w:eastAsia="Calibri"/>
          <w:sz w:val="24"/>
          <w:szCs w:val="24"/>
        </w:rPr>
      </w:pPr>
      <w:r w:rsidRPr="00C94A95">
        <w:rPr>
          <w:rFonts w:eastAsia="Times New Roman"/>
          <w:sz w:val="24"/>
          <w:szCs w:val="24"/>
          <w:lang w:eastAsia="sk-SK"/>
        </w:rPr>
        <w:t>„9. V § 5 ods. 6 sa slová „</w:t>
      </w:r>
      <w:r w:rsidRPr="00C94A95">
        <w:rPr>
          <w:sz w:val="24"/>
          <w:szCs w:val="24"/>
        </w:rPr>
        <w:t xml:space="preserve">§ 3 ods. 4“ nahrádzajú slovami </w:t>
      </w:r>
      <w:r w:rsidRPr="00C94A95">
        <w:rPr>
          <w:rFonts w:eastAsia="Times New Roman"/>
          <w:sz w:val="24"/>
          <w:szCs w:val="24"/>
          <w:lang w:eastAsia="sk-SK"/>
        </w:rPr>
        <w:t>„</w:t>
      </w:r>
      <w:r w:rsidRPr="00C94A95">
        <w:rPr>
          <w:sz w:val="24"/>
          <w:szCs w:val="24"/>
        </w:rPr>
        <w:t xml:space="preserve">§ 3 ods. 5“ a slová „§ 3 ods. 4 až 7“ sa nahrádzajú slovami „§ 3 ods. 5 až 8“.“. </w:t>
      </w:r>
    </w:p>
    <w:p w14:paraId="3899AD62" w14:textId="77777777" w:rsidR="000806E3" w:rsidRPr="00C94A95" w:rsidRDefault="000806E3" w:rsidP="00C94A95">
      <w:pPr>
        <w:pStyle w:val="Odsekzoznamu"/>
        <w:spacing w:after="120"/>
        <w:ind w:left="425"/>
        <w:jc w:val="both"/>
        <w:rPr>
          <w:rFonts w:eastAsia="Times New Roman"/>
          <w:sz w:val="24"/>
          <w:szCs w:val="24"/>
          <w:lang w:eastAsia="sk-SK"/>
        </w:rPr>
      </w:pPr>
      <w:r w:rsidRPr="00C94A95">
        <w:rPr>
          <w:rFonts w:eastAsia="Times New Roman"/>
          <w:sz w:val="24"/>
          <w:szCs w:val="24"/>
          <w:lang w:eastAsia="sk-SK"/>
        </w:rPr>
        <w:t xml:space="preserve">Nasledujúce body sa primerane preznačia, čo sa premietne do ustanovenia o účinnosti zákona. </w:t>
      </w:r>
    </w:p>
    <w:p w14:paraId="7A9D58C6" w14:textId="77777777" w:rsidR="000806E3" w:rsidRPr="00C94A95" w:rsidRDefault="000806E3" w:rsidP="000806E3">
      <w:pPr>
        <w:pStyle w:val="Odsekzoznamu"/>
        <w:spacing w:after="120" w:line="360" w:lineRule="auto"/>
        <w:ind w:left="425"/>
        <w:jc w:val="both"/>
        <w:rPr>
          <w:rFonts w:eastAsia="Times New Roman"/>
          <w:sz w:val="24"/>
          <w:szCs w:val="24"/>
          <w:lang w:eastAsia="sk-SK"/>
        </w:rPr>
      </w:pPr>
      <w:r w:rsidRPr="00C94A95">
        <w:rPr>
          <w:rFonts w:eastAsia="Times New Roman"/>
          <w:sz w:val="24"/>
          <w:szCs w:val="24"/>
          <w:lang w:eastAsia="sk-SK"/>
        </w:rPr>
        <w:t xml:space="preserve">Tento bod nadobúda účinnosť 1. júla 2025, čo sa premietne do ustanovenia o účinnosti zákona. </w:t>
      </w:r>
    </w:p>
    <w:p w14:paraId="01638B69" w14:textId="77777777" w:rsidR="000806E3" w:rsidRPr="00C94A95" w:rsidRDefault="000806E3" w:rsidP="000806E3">
      <w:pPr>
        <w:pStyle w:val="Odsekzoznamu"/>
        <w:spacing w:after="120" w:line="240" w:lineRule="auto"/>
        <w:ind w:left="5103"/>
        <w:jc w:val="both"/>
        <w:rPr>
          <w:rFonts w:eastAsia="Times New Roman"/>
          <w:sz w:val="24"/>
          <w:szCs w:val="24"/>
          <w:lang w:eastAsia="sk-SK"/>
        </w:rPr>
      </w:pPr>
      <w:proofErr w:type="spellStart"/>
      <w:r w:rsidRPr="00C94A95">
        <w:rPr>
          <w:rFonts w:eastAsia="Times New Roman"/>
          <w:sz w:val="24"/>
          <w:szCs w:val="24"/>
          <w:lang w:eastAsia="sk-SK"/>
        </w:rPr>
        <w:t>Legislatívno</w:t>
      </w:r>
      <w:proofErr w:type="spellEnd"/>
      <w:r w:rsidRPr="00C94A95">
        <w:rPr>
          <w:rFonts w:eastAsia="Times New Roman"/>
          <w:sz w:val="24"/>
          <w:szCs w:val="24"/>
          <w:lang w:eastAsia="sk-SK"/>
        </w:rPr>
        <w:t xml:space="preserve"> - technická úprava; preznačenie odsekov nadväzuje na legislatívno-technickú úpravu v § 3, v ktorom bol doplnený nový odsek 3.</w:t>
      </w:r>
    </w:p>
    <w:p w14:paraId="62E7E8C6" w14:textId="77777777" w:rsidR="000806E3" w:rsidRPr="00C94A95" w:rsidRDefault="000806E3" w:rsidP="000806E3">
      <w:pPr>
        <w:pStyle w:val="Odsekzoznamu"/>
        <w:spacing w:after="120" w:line="240" w:lineRule="auto"/>
        <w:ind w:left="5103"/>
        <w:jc w:val="both"/>
        <w:rPr>
          <w:rFonts w:eastAsia="Times New Roman"/>
          <w:sz w:val="24"/>
          <w:szCs w:val="24"/>
          <w:lang w:eastAsia="sk-SK"/>
        </w:rPr>
      </w:pPr>
    </w:p>
    <w:p w14:paraId="75D9E585" w14:textId="77777777" w:rsidR="000806E3" w:rsidRPr="00C94A95" w:rsidRDefault="000806E3" w:rsidP="000806E3">
      <w:pPr>
        <w:pStyle w:val="Odsekzoznamu"/>
        <w:numPr>
          <w:ilvl w:val="0"/>
          <w:numId w:val="27"/>
        </w:numPr>
        <w:spacing w:before="240" w:after="160" w:line="360" w:lineRule="auto"/>
        <w:ind w:left="426"/>
        <w:rPr>
          <w:rFonts w:eastAsia="Calibri"/>
          <w:sz w:val="24"/>
          <w:szCs w:val="24"/>
        </w:rPr>
      </w:pPr>
      <w:r w:rsidRPr="00C94A95">
        <w:rPr>
          <w:sz w:val="24"/>
          <w:szCs w:val="24"/>
        </w:rPr>
        <w:t xml:space="preserve">V čl. IV sa za 9. bod vkladá nový bod 10, ktorý znie: </w:t>
      </w:r>
    </w:p>
    <w:p w14:paraId="18A5791B" w14:textId="024A03A6" w:rsidR="000806E3" w:rsidRPr="00C94A95" w:rsidRDefault="000806E3" w:rsidP="00C94A95">
      <w:pPr>
        <w:pStyle w:val="Odsekzoznamu"/>
        <w:spacing w:before="240"/>
        <w:ind w:left="426"/>
        <w:rPr>
          <w:sz w:val="24"/>
          <w:szCs w:val="24"/>
        </w:rPr>
      </w:pPr>
      <w:r w:rsidRPr="00C94A95">
        <w:rPr>
          <w:sz w:val="24"/>
          <w:szCs w:val="24"/>
        </w:rPr>
        <w:t xml:space="preserve">„10. V § 14b ods. 1 a 4 sa </w:t>
      </w:r>
      <w:bookmarkStart w:id="1" w:name="_GoBack"/>
      <w:bookmarkEnd w:id="1"/>
      <w:r w:rsidRPr="00C94A95">
        <w:rPr>
          <w:sz w:val="24"/>
          <w:szCs w:val="24"/>
        </w:rPr>
        <w:t>slová „§ 3 ods. 7“ nahrádzajú slovami „§ 3 ods. 8“.“.</w:t>
      </w:r>
    </w:p>
    <w:p w14:paraId="1F23C200" w14:textId="77777777" w:rsidR="000806E3" w:rsidRPr="00C94A95" w:rsidRDefault="000806E3" w:rsidP="000806E3">
      <w:pPr>
        <w:jc w:val="both"/>
      </w:pPr>
      <w:r w:rsidRPr="00C94A95">
        <w:t>Tento bod nadobúda účinnosť 1. júla 2025, čo sa premietne do ustanovenia o účinnosti zákona.</w:t>
      </w:r>
    </w:p>
    <w:p w14:paraId="68C3B12E" w14:textId="77777777" w:rsidR="000806E3" w:rsidRPr="00C94A95" w:rsidRDefault="000806E3" w:rsidP="000806E3">
      <w:pPr>
        <w:jc w:val="both"/>
        <w:rPr>
          <w:rFonts w:eastAsia="Calibri"/>
          <w:lang w:eastAsia="en-US"/>
        </w:rPr>
      </w:pPr>
    </w:p>
    <w:p w14:paraId="36711E22" w14:textId="77777777" w:rsidR="000806E3" w:rsidRPr="00C94A95" w:rsidRDefault="000806E3" w:rsidP="000806E3">
      <w:pPr>
        <w:pStyle w:val="Odsekzoznamu"/>
        <w:tabs>
          <w:tab w:val="left" w:pos="5103"/>
        </w:tabs>
        <w:spacing w:after="120" w:line="240" w:lineRule="auto"/>
        <w:ind w:left="5103"/>
        <w:jc w:val="both"/>
        <w:rPr>
          <w:rFonts w:eastAsia="Times New Roman"/>
          <w:sz w:val="24"/>
          <w:szCs w:val="24"/>
          <w:lang w:eastAsia="sk-SK"/>
        </w:rPr>
      </w:pPr>
      <w:proofErr w:type="spellStart"/>
      <w:r w:rsidRPr="00C94A95">
        <w:rPr>
          <w:rFonts w:eastAsia="Times New Roman"/>
          <w:sz w:val="24"/>
          <w:szCs w:val="24"/>
          <w:lang w:eastAsia="sk-SK"/>
        </w:rPr>
        <w:t>Legislatívno</w:t>
      </w:r>
      <w:proofErr w:type="spellEnd"/>
      <w:r w:rsidRPr="00C94A95">
        <w:rPr>
          <w:rFonts w:eastAsia="Times New Roman"/>
          <w:sz w:val="24"/>
          <w:szCs w:val="24"/>
          <w:lang w:eastAsia="sk-SK"/>
        </w:rPr>
        <w:t xml:space="preserve"> - technická úprava; preznačenie odsekov nadväzuje na legislatívno-technickú úpravu v § 3, v ktorom bol doplnený nový odsek 3.</w:t>
      </w:r>
    </w:p>
    <w:p w14:paraId="2C9DD1D3" w14:textId="77777777" w:rsidR="000806E3" w:rsidRPr="00C94A95" w:rsidRDefault="000806E3" w:rsidP="000806E3">
      <w:pPr>
        <w:jc w:val="both"/>
        <w:rPr>
          <w:rFonts w:eastAsia="Calibri"/>
          <w:lang w:eastAsia="en-US"/>
        </w:rPr>
      </w:pPr>
    </w:p>
    <w:p w14:paraId="3D874C77" w14:textId="77777777" w:rsidR="000806E3" w:rsidRPr="00C94A95" w:rsidRDefault="000806E3" w:rsidP="000806E3">
      <w:pPr>
        <w:pStyle w:val="Odsekzoznamu"/>
        <w:numPr>
          <w:ilvl w:val="0"/>
          <w:numId w:val="27"/>
        </w:numPr>
        <w:tabs>
          <w:tab w:val="left" w:pos="284"/>
        </w:tabs>
        <w:spacing w:after="0" w:line="360" w:lineRule="auto"/>
        <w:ind w:left="426"/>
        <w:jc w:val="both"/>
        <w:rPr>
          <w:sz w:val="24"/>
          <w:szCs w:val="24"/>
          <w:lang w:eastAsia="sk-SK"/>
        </w:rPr>
      </w:pPr>
      <w:r w:rsidRPr="00C94A95">
        <w:rPr>
          <w:sz w:val="24"/>
          <w:szCs w:val="24"/>
          <w:lang w:eastAsia="sk-SK"/>
        </w:rPr>
        <w:t>V čl. V, 1. bod (§ 1 ods. 2) sa slová „§ 1 až 3“ nahrádzajú slovami „§ 2 a 3“.</w:t>
      </w:r>
    </w:p>
    <w:p w14:paraId="7E8912EF" w14:textId="77777777" w:rsidR="00AD5059" w:rsidRPr="00C94A95" w:rsidRDefault="00AD5059" w:rsidP="000806E3">
      <w:pPr>
        <w:pStyle w:val="Odsekzoznamu"/>
        <w:spacing w:after="0" w:line="240" w:lineRule="auto"/>
        <w:ind w:left="5103"/>
        <w:jc w:val="both"/>
        <w:rPr>
          <w:rFonts w:eastAsia="Times New Roman"/>
          <w:sz w:val="24"/>
          <w:szCs w:val="24"/>
          <w:lang w:eastAsia="sk-SK"/>
        </w:rPr>
      </w:pPr>
    </w:p>
    <w:p w14:paraId="6A351B52" w14:textId="1AA9C8CD" w:rsidR="000806E3" w:rsidRPr="00C94A95" w:rsidRDefault="000806E3" w:rsidP="000806E3">
      <w:pPr>
        <w:pStyle w:val="Odsekzoznamu"/>
        <w:spacing w:after="0" w:line="240" w:lineRule="auto"/>
        <w:ind w:left="5103"/>
        <w:jc w:val="both"/>
        <w:rPr>
          <w:rFonts w:eastAsia="Times New Roman"/>
          <w:sz w:val="24"/>
          <w:szCs w:val="24"/>
          <w:lang w:eastAsia="sk-SK"/>
        </w:rPr>
      </w:pPr>
      <w:proofErr w:type="spellStart"/>
      <w:r w:rsidRPr="00C94A95">
        <w:rPr>
          <w:rFonts w:eastAsia="Times New Roman"/>
          <w:sz w:val="24"/>
          <w:szCs w:val="24"/>
          <w:lang w:eastAsia="sk-SK"/>
        </w:rPr>
        <w:t>Legislatívno</w:t>
      </w:r>
      <w:proofErr w:type="spellEnd"/>
      <w:r w:rsidRPr="00C94A95">
        <w:rPr>
          <w:rFonts w:eastAsia="Times New Roman"/>
          <w:sz w:val="24"/>
          <w:szCs w:val="24"/>
          <w:lang w:eastAsia="sk-SK"/>
        </w:rPr>
        <w:t xml:space="preserve"> - technická úprava; oprava nesprávne uvedeného odkazu v súlade s dôvodovou správou.</w:t>
      </w:r>
    </w:p>
    <w:p w14:paraId="12660357" w14:textId="1611E0BD" w:rsidR="000806E3" w:rsidRPr="00A66504" w:rsidRDefault="000806E3" w:rsidP="000806E3">
      <w:pPr>
        <w:pStyle w:val="Odsekzoznamu"/>
        <w:spacing w:after="0" w:line="360" w:lineRule="auto"/>
        <w:ind w:left="426" w:firstLine="696"/>
        <w:jc w:val="both"/>
        <w:rPr>
          <w:rFonts w:eastAsia="Times New Roman"/>
          <w:sz w:val="24"/>
          <w:szCs w:val="24"/>
          <w:lang w:eastAsia="sk-SK"/>
        </w:rPr>
      </w:pPr>
      <w:r w:rsidRPr="00A66504">
        <w:rPr>
          <w:rFonts w:eastAsia="Times New Roman"/>
          <w:sz w:val="24"/>
          <w:szCs w:val="24"/>
          <w:lang w:eastAsia="sk-SK"/>
        </w:rPr>
        <w:t xml:space="preserve"> </w:t>
      </w:r>
    </w:p>
    <w:p w14:paraId="46E781EF" w14:textId="3A708E68" w:rsidR="00A66504" w:rsidRPr="00A66504" w:rsidRDefault="00A66504" w:rsidP="000806E3">
      <w:pPr>
        <w:pStyle w:val="Odsekzoznamu"/>
        <w:spacing w:after="0" w:line="360" w:lineRule="auto"/>
        <w:ind w:left="426" w:firstLine="696"/>
        <w:jc w:val="both"/>
        <w:rPr>
          <w:rFonts w:eastAsia="Times New Roman"/>
          <w:sz w:val="24"/>
          <w:szCs w:val="24"/>
          <w:lang w:eastAsia="sk-SK"/>
        </w:rPr>
      </w:pPr>
    </w:p>
    <w:p w14:paraId="2B942DB3" w14:textId="2A7AFDDF" w:rsidR="00A66504" w:rsidRPr="00A66504" w:rsidRDefault="00A66504" w:rsidP="00A66504">
      <w:pPr>
        <w:pStyle w:val="Odsekzoznamu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66504">
        <w:rPr>
          <w:sz w:val="24"/>
          <w:szCs w:val="24"/>
        </w:rPr>
        <w:t>V čl. V bode 2 § 1 ods. 3 písm. c) sa na konci pripájajú tieto slová: „alebo Ministerstva obrany Slovenskej republiky“.</w:t>
      </w:r>
    </w:p>
    <w:p w14:paraId="6EA9EAF7" w14:textId="77777777" w:rsidR="00A66504" w:rsidRDefault="00A66504" w:rsidP="00A66504">
      <w:pPr>
        <w:pStyle w:val="Odsekzoznamu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</w:p>
    <w:p w14:paraId="518B8F81" w14:textId="77777777" w:rsidR="00A66504" w:rsidRPr="00A66504" w:rsidRDefault="00A66504" w:rsidP="00A66504">
      <w:pPr>
        <w:pStyle w:val="Odsekzoznamu"/>
        <w:autoSpaceDE w:val="0"/>
        <w:autoSpaceDN w:val="0"/>
        <w:adjustRightInd w:val="0"/>
        <w:spacing w:after="0" w:line="240" w:lineRule="auto"/>
        <w:ind w:left="4956"/>
        <w:jc w:val="both"/>
        <w:rPr>
          <w:iCs/>
          <w:sz w:val="24"/>
          <w:szCs w:val="24"/>
        </w:rPr>
      </w:pPr>
      <w:r w:rsidRPr="00A66504">
        <w:rPr>
          <w:iCs/>
          <w:sz w:val="24"/>
          <w:szCs w:val="24"/>
        </w:rPr>
        <w:t>Navrhuje sa, aby sa výnimka z pôsobnosti zákona č. 553/2003 Z. z. o odmeňovaní niektorých zamestnancov pri výkone práce vo verejnom záujme a o zmene a doplnení niektorých zákonov v znení neskorších predpisov podľa novo navrhovaného znenia § 1 ods. 3 vzťahovala aj na zamestnancov, ktorí sú členmi posádky lietadla alebo technikmi údržby lietadiel v správe alebo užívaní Ministerstva obrany Slovenskej republiky. Rozšírenie predmetnej výnimky sa navrhuje vzhľadom na skutočnosť, že k 15. januáru 2025 bol zriadený Letecký útvar Ministerstva obrany Slovenskej republiky, ktorého zamestnanci sú v súlade s platným znením § 1 ods. 2 zákona č. 553/2003 Z. z. o odmeňovaní niektorých zamestnancov pri výkone práce vo verejnom záujme a o zmene a doplnení niektorých zákonov v znení neskorších predpisov a s ohľadom na náročnosť nimi vykonávanej práce odmeňovaní podľa § 119 ods. 2 Zákonníka práce, pričom bez vykonania navrhovaných úprav by nebolo možné v takomto spôsobe odmeňovania pokračovať.</w:t>
      </w:r>
    </w:p>
    <w:p w14:paraId="564EE42B" w14:textId="27383B37" w:rsidR="00A66504" w:rsidRPr="00A66504" w:rsidRDefault="00A66504" w:rsidP="00A66504">
      <w:pPr>
        <w:spacing w:line="360" w:lineRule="auto"/>
        <w:jc w:val="both"/>
        <w:rPr>
          <w:rFonts w:eastAsia="Calibri"/>
        </w:rPr>
      </w:pPr>
    </w:p>
    <w:p w14:paraId="6E9ADF51" w14:textId="77777777" w:rsidR="000806E3" w:rsidRPr="00C94A95" w:rsidRDefault="000806E3" w:rsidP="00C94A95">
      <w:pPr>
        <w:pStyle w:val="Odsekzoznamu"/>
        <w:numPr>
          <w:ilvl w:val="0"/>
          <w:numId w:val="27"/>
        </w:numPr>
        <w:spacing w:after="0"/>
        <w:ind w:left="426"/>
        <w:jc w:val="both"/>
        <w:rPr>
          <w:sz w:val="24"/>
          <w:szCs w:val="24"/>
        </w:rPr>
      </w:pPr>
      <w:r w:rsidRPr="00C94A95">
        <w:rPr>
          <w:sz w:val="24"/>
          <w:szCs w:val="24"/>
        </w:rPr>
        <w:t xml:space="preserve">V čl. V, 7. bode sa odkazy 29ac až 29ae označujú ako odkazy 29ab až 29ad. V tejto súvislosti sa upraví úvodná veta k poznámkam pod čiarou a označenie poznámok pod </w:t>
      </w:r>
      <w:r w:rsidRPr="00C94A95">
        <w:rPr>
          <w:sz w:val="24"/>
          <w:szCs w:val="24"/>
        </w:rPr>
        <w:lastRenderedPageBreak/>
        <w:t>čiarou. Zároveň sa vykoná súvisiaca legislatívno-technická úprava v 20. bode (§ 32j ods. 2) odkaz 29ad sa nahradí odkazom 29ac a odkaz 29ae sa nahradí odkazom 29ad.</w:t>
      </w:r>
    </w:p>
    <w:p w14:paraId="3DE59DF6" w14:textId="77777777" w:rsidR="000806E3" w:rsidRPr="00C94A95" w:rsidRDefault="000806E3" w:rsidP="000806E3">
      <w:pPr>
        <w:jc w:val="both"/>
      </w:pPr>
    </w:p>
    <w:p w14:paraId="2CE9C66D" w14:textId="77777777" w:rsidR="000806E3" w:rsidRPr="00C94A95" w:rsidRDefault="000806E3" w:rsidP="000806E3">
      <w:pPr>
        <w:ind w:left="5103"/>
        <w:jc w:val="both"/>
      </w:pPr>
      <w:proofErr w:type="spellStart"/>
      <w:r w:rsidRPr="00C94A95">
        <w:t>Legislatívno</w:t>
      </w:r>
      <w:proofErr w:type="spellEnd"/>
      <w:r w:rsidRPr="00C94A95">
        <w:t xml:space="preserve"> - technická úprava; chronologické preznačenie odkazov a poznámok pod čiarou súvisí s vypustením odkazu 29ab, ktorý bol uvedený v § 7 ods. 18, avšak v 6. bode sa vypúšťa.</w:t>
      </w:r>
    </w:p>
    <w:p w14:paraId="1F6E1832" w14:textId="77777777" w:rsidR="000806E3" w:rsidRPr="00C94A95" w:rsidRDefault="000806E3" w:rsidP="000806E3">
      <w:pPr>
        <w:jc w:val="both"/>
      </w:pPr>
    </w:p>
    <w:p w14:paraId="5DA2EC69" w14:textId="77777777" w:rsidR="000806E3" w:rsidRPr="00C94A95" w:rsidRDefault="000806E3" w:rsidP="000806E3">
      <w:pPr>
        <w:jc w:val="both"/>
      </w:pPr>
    </w:p>
    <w:p w14:paraId="4E546577" w14:textId="77777777" w:rsidR="000806E3" w:rsidRPr="00C94A95" w:rsidRDefault="000806E3" w:rsidP="000806E3">
      <w:pPr>
        <w:jc w:val="both"/>
      </w:pPr>
    </w:p>
    <w:p w14:paraId="1CFFA5D7" w14:textId="77777777" w:rsidR="000806E3" w:rsidRPr="00C94A95" w:rsidRDefault="000806E3" w:rsidP="003A3FFB">
      <w:pPr>
        <w:tabs>
          <w:tab w:val="left" w:pos="284"/>
        </w:tabs>
        <w:jc w:val="both"/>
        <w:rPr>
          <w:b/>
        </w:rPr>
      </w:pPr>
    </w:p>
    <w:sectPr w:rsidR="000806E3" w:rsidRPr="00C94A95" w:rsidSect="00A64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85359BD"/>
    <w:multiLevelType w:val="hybridMultilevel"/>
    <w:tmpl w:val="DDB2AE9A"/>
    <w:numStyleLink w:val="Importovantl1"/>
  </w:abstractNum>
  <w:abstractNum w:abstractNumId="4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7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B021F75"/>
    <w:multiLevelType w:val="hybridMultilevel"/>
    <w:tmpl w:val="AF409BBE"/>
    <w:lvl w:ilvl="0" w:tplc="F76815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"/>
  </w:num>
  <w:num w:numId="4">
    <w:abstractNumId w:val="17"/>
  </w:num>
  <w:num w:numId="5">
    <w:abstractNumId w:val="5"/>
  </w:num>
  <w:num w:numId="6">
    <w:abstractNumId w:val="14"/>
  </w:num>
  <w:num w:numId="7">
    <w:abstractNumId w:val="2"/>
  </w:num>
  <w:num w:numId="8">
    <w:abstractNumId w:val="22"/>
  </w:num>
  <w:num w:numId="9">
    <w:abstractNumId w:val="3"/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9"/>
  </w:num>
  <w:num w:numId="17">
    <w:abstractNumId w:val="16"/>
  </w:num>
  <w:num w:numId="18">
    <w:abstractNumId w:val="11"/>
  </w:num>
  <w:num w:numId="19">
    <w:abstractNumId w:val="8"/>
  </w:num>
  <w:num w:numId="20">
    <w:abstractNumId w:val="7"/>
  </w:num>
  <w:num w:numId="21">
    <w:abstractNumId w:val="21"/>
  </w:num>
  <w:num w:numId="22">
    <w:abstractNumId w:val="12"/>
  </w:num>
  <w:num w:numId="23">
    <w:abstractNumId w:val="18"/>
  </w:num>
  <w:num w:numId="24">
    <w:abstractNumId w:val="6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14595"/>
    <w:rsid w:val="000324AA"/>
    <w:rsid w:val="00040A7F"/>
    <w:rsid w:val="00063CA6"/>
    <w:rsid w:val="000806E3"/>
    <w:rsid w:val="000831C0"/>
    <w:rsid w:val="00093569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30D7"/>
    <w:rsid w:val="0018256D"/>
    <w:rsid w:val="00187AFD"/>
    <w:rsid w:val="00187C94"/>
    <w:rsid w:val="00191F1D"/>
    <w:rsid w:val="001936D6"/>
    <w:rsid w:val="001B7191"/>
    <w:rsid w:val="0022102D"/>
    <w:rsid w:val="0023486F"/>
    <w:rsid w:val="0024260E"/>
    <w:rsid w:val="00244013"/>
    <w:rsid w:val="002571D8"/>
    <w:rsid w:val="00297A5C"/>
    <w:rsid w:val="002B6BD5"/>
    <w:rsid w:val="002F3849"/>
    <w:rsid w:val="0030687E"/>
    <w:rsid w:val="00315035"/>
    <w:rsid w:val="003315B1"/>
    <w:rsid w:val="0033457C"/>
    <w:rsid w:val="00335108"/>
    <w:rsid w:val="00347B8B"/>
    <w:rsid w:val="00365EA9"/>
    <w:rsid w:val="003718AC"/>
    <w:rsid w:val="003802F7"/>
    <w:rsid w:val="00391992"/>
    <w:rsid w:val="003953AB"/>
    <w:rsid w:val="003A3FFB"/>
    <w:rsid w:val="003B45F1"/>
    <w:rsid w:val="003C7040"/>
    <w:rsid w:val="003C7B8D"/>
    <w:rsid w:val="003D4B88"/>
    <w:rsid w:val="003D507F"/>
    <w:rsid w:val="003E5B24"/>
    <w:rsid w:val="003F2912"/>
    <w:rsid w:val="00401E61"/>
    <w:rsid w:val="00405E98"/>
    <w:rsid w:val="0046107C"/>
    <w:rsid w:val="0048624B"/>
    <w:rsid w:val="0048696C"/>
    <w:rsid w:val="00496E3E"/>
    <w:rsid w:val="004C273F"/>
    <w:rsid w:val="004D0AD7"/>
    <w:rsid w:val="004E28B7"/>
    <w:rsid w:val="004E641D"/>
    <w:rsid w:val="0051091B"/>
    <w:rsid w:val="00522801"/>
    <w:rsid w:val="00530752"/>
    <w:rsid w:val="005379FF"/>
    <w:rsid w:val="005B29B7"/>
    <w:rsid w:val="005B7CBC"/>
    <w:rsid w:val="00613A4D"/>
    <w:rsid w:val="006221F7"/>
    <w:rsid w:val="00626717"/>
    <w:rsid w:val="00636109"/>
    <w:rsid w:val="00671F73"/>
    <w:rsid w:val="00672D2A"/>
    <w:rsid w:val="00691D01"/>
    <w:rsid w:val="00696255"/>
    <w:rsid w:val="006A278F"/>
    <w:rsid w:val="006A4D8E"/>
    <w:rsid w:val="006B1BF1"/>
    <w:rsid w:val="006C14EF"/>
    <w:rsid w:val="00725496"/>
    <w:rsid w:val="007413EC"/>
    <w:rsid w:val="0074278D"/>
    <w:rsid w:val="00744EA5"/>
    <w:rsid w:val="00765460"/>
    <w:rsid w:val="00766225"/>
    <w:rsid w:val="00785A59"/>
    <w:rsid w:val="0079425B"/>
    <w:rsid w:val="007C6A8C"/>
    <w:rsid w:val="007F1592"/>
    <w:rsid w:val="007F1DCE"/>
    <w:rsid w:val="0081117D"/>
    <w:rsid w:val="008160A3"/>
    <w:rsid w:val="00830CEB"/>
    <w:rsid w:val="00842749"/>
    <w:rsid w:val="00844840"/>
    <w:rsid w:val="00846CE1"/>
    <w:rsid w:val="008554D3"/>
    <w:rsid w:val="0086796F"/>
    <w:rsid w:val="00870C49"/>
    <w:rsid w:val="008953EC"/>
    <w:rsid w:val="008A6D30"/>
    <w:rsid w:val="008E1E87"/>
    <w:rsid w:val="008E4E0E"/>
    <w:rsid w:val="008F2908"/>
    <w:rsid w:val="0090285D"/>
    <w:rsid w:val="00936D00"/>
    <w:rsid w:val="00941347"/>
    <w:rsid w:val="009502A0"/>
    <w:rsid w:val="009562C4"/>
    <w:rsid w:val="00981E60"/>
    <w:rsid w:val="009920C6"/>
    <w:rsid w:val="00992469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52738"/>
    <w:rsid w:val="00A6122E"/>
    <w:rsid w:val="00A642E1"/>
    <w:rsid w:val="00A663BA"/>
    <w:rsid w:val="00A66504"/>
    <w:rsid w:val="00A90BE9"/>
    <w:rsid w:val="00A96228"/>
    <w:rsid w:val="00AD5059"/>
    <w:rsid w:val="00AD58A0"/>
    <w:rsid w:val="00AE07EC"/>
    <w:rsid w:val="00AF4CC6"/>
    <w:rsid w:val="00B15DB1"/>
    <w:rsid w:val="00B17C7A"/>
    <w:rsid w:val="00B33E14"/>
    <w:rsid w:val="00B372A3"/>
    <w:rsid w:val="00B45FB0"/>
    <w:rsid w:val="00B53F95"/>
    <w:rsid w:val="00B55912"/>
    <w:rsid w:val="00B850C4"/>
    <w:rsid w:val="00B90F7A"/>
    <w:rsid w:val="00BD0F1D"/>
    <w:rsid w:val="00BE0A66"/>
    <w:rsid w:val="00BE5845"/>
    <w:rsid w:val="00BF3DED"/>
    <w:rsid w:val="00C11C19"/>
    <w:rsid w:val="00C125CB"/>
    <w:rsid w:val="00C47906"/>
    <w:rsid w:val="00C719AF"/>
    <w:rsid w:val="00C75700"/>
    <w:rsid w:val="00C75DD0"/>
    <w:rsid w:val="00C945F3"/>
    <w:rsid w:val="00C94A95"/>
    <w:rsid w:val="00CA1860"/>
    <w:rsid w:val="00CA4E08"/>
    <w:rsid w:val="00CA58F3"/>
    <w:rsid w:val="00CD11E1"/>
    <w:rsid w:val="00CE7B39"/>
    <w:rsid w:val="00CF4469"/>
    <w:rsid w:val="00D05DFD"/>
    <w:rsid w:val="00D110F5"/>
    <w:rsid w:val="00D54E6A"/>
    <w:rsid w:val="00D67E24"/>
    <w:rsid w:val="00D86D9E"/>
    <w:rsid w:val="00D944E0"/>
    <w:rsid w:val="00DB0275"/>
    <w:rsid w:val="00DC6119"/>
    <w:rsid w:val="00E00EB7"/>
    <w:rsid w:val="00E1459C"/>
    <w:rsid w:val="00E15DC6"/>
    <w:rsid w:val="00E348D4"/>
    <w:rsid w:val="00E422A9"/>
    <w:rsid w:val="00E428CD"/>
    <w:rsid w:val="00E45E20"/>
    <w:rsid w:val="00E638C0"/>
    <w:rsid w:val="00E715A0"/>
    <w:rsid w:val="00E74348"/>
    <w:rsid w:val="00E76056"/>
    <w:rsid w:val="00E91AA7"/>
    <w:rsid w:val="00EC7126"/>
    <w:rsid w:val="00ED105A"/>
    <w:rsid w:val="00ED12BD"/>
    <w:rsid w:val="00F231B2"/>
    <w:rsid w:val="00F2516F"/>
    <w:rsid w:val="00F31FCF"/>
    <w:rsid w:val="00F612EE"/>
    <w:rsid w:val="00F92BB1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EB78"/>
  <w15:docId w15:val="{C40FCC80-FDA9-437C-8F8A-B653FD13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Bullet 1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Slezáková Adriana</dc:creator>
  <cp:lastModifiedBy>Okruhlicová, Martina, JUDr.</cp:lastModifiedBy>
  <cp:revision>16</cp:revision>
  <cp:lastPrinted>2025-05-06T09:55:00Z</cp:lastPrinted>
  <dcterms:created xsi:type="dcterms:W3CDTF">2025-03-12T09:44:00Z</dcterms:created>
  <dcterms:modified xsi:type="dcterms:W3CDTF">2025-05-23T07:39:00Z</dcterms:modified>
</cp:coreProperties>
</file>