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612E08" w:rsidRDefault="004036FA" w:rsidP="001D0D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Dohovor</w:t>
            </w:r>
            <w:bookmarkStart w:id="0" w:name="_GoBack"/>
            <w:bookmarkEnd w:id="0"/>
            <w:r w:rsidR="001D0DC0" w:rsidRPr="001D0D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o policajnej spolupráci pre juhovýchodnú Európu 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2274" w:rsidRPr="008A0998" w:rsidRDefault="00BE2EC6" w:rsidP="0055227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Vláda </w:t>
            </w:r>
            <w:r w:rsidR="00552274" w:rsidRPr="008A09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Slovenskej republiky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913127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913127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612E08" w:rsidRDefault="00552274" w:rsidP="005522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Bez </w:t>
            </w:r>
            <w:r w:rsidR="001B23B7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transpozície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552274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FC38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bez PPK</w:t>
            </w: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E44423" w:rsidP="0028460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</w:t>
            </w:r>
            <w:r w:rsidR="002E7D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anuár/</w:t>
            </w:r>
            <w:r w:rsidR="005A28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február</w:t>
            </w:r>
            <w:r w:rsid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</w:t>
            </w:r>
            <w:r w:rsidR="0028460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</w:t>
            </w:r>
          </w:p>
        </w:tc>
      </w:tr>
      <w:tr w:rsidR="00612E08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612E08" w:rsidRDefault="00C55D7F" w:rsidP="0028460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</w:t>
            </w:r>
            <w:r w:rsidR="00BD36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</w:t>
            </w:r>
            <w:r w:rsidR="0028460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D0DC0" w:rsidP="00BD36A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D0D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Prístupom Slovenskej republiky k uvedenému dohovoru dôjde k zefektívneniu medzinárodnej spolupráce v oblasti automatizovanej výmen</w:t>
            </w:r>
            <w:r w:rsidR="00BD36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y</w:t>
            </w:r>
            <w:r w:rsidRPr="001D0D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údajov o DNA, daktyloskopických údajov a údajov o evidencii vozidiel.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1D0DC0" w:rsidP="001D0DC0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1D0D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Dohovor o policajnej spolupráci pre juhovýcho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dnú Európu (ďalej len „dohovor“)</w:t>
            </w:r>
            <w:r w:rsidRPr="001D0D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slúži ako právny základ pre cezhraničnú spoluprácu v oblasti presadzovania práva so širokou škálou moderných foriem spolupráce podľa vzoru osvedčených postupov EÚ, ako sú spoločná analýza hrozieb, styční dôstojníci, prenasledovanie, ochrana svedkov, cezhraničné sledovanie, kontrolované dodávky, prenos a porovnávanie profilov DNA a iných identifikačných materiálov, technické opatrenia na uľahčenie cezhraničnej spolupráce, hraničné pátracie operácie, zmiešané analytické pracovné skupiny, spoločné vyšetrovacie tímy, zmiešané hliadky pozdĺž štátnych hraníc a spolupráca v spoločných strediskách.</w:t>
            </w:r>
          </w:p>
          <w:p w:rsidR="001D0DC0" w:rsidRPr="001D0DC0" w:rsidRDefault="001D0DC0" w:rsidP="001D0DC0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Dohovor </w:t>
            </w:r>
            <w:r w:rsidRPr="001D0D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bol podpísaný 5. mája 2006 so zámerom krajín juhovýchodnej Európy riešiť otázky organizovanej a</w:t>
            </w:r>
            <w:r w:rsidR="00BD36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1D0DC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závažnej cezhraničnej trestnej činnosti, ktorá postihuje juhovýchodný región komplexnejším a účinnejším spôsobom, ako aj s cieľom zosúladiť právne predpisy v oblasti policajnej spolupráce s právnymi aktami uplatňovanými v Európskej únii a schengenskom priestore. Dohovor nadobudol platnosť dňa 10. októbra 2007 a je otvorený na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pristúpenie pre ďalšie štáty. 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552274" w:rsidP="00904F4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013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Ministerstvo vnútra Slovenskej republiky, Ministerstvo zahraničných vecí a európskych záležitostí Slovenskej republiky, Generálna prokuratúra Slovenskej republiky, Slovenská informačná služba Slovenskej republiky</w:t>
            </w:r>
            <w:r w:rsidRPr="00FC38D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D36A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:rsidTr="00552274">
        <w:trPr>
          <w:trHeight w:val="1138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0D2DEE" w:rsidP="000D2DE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Absenciou návrhu na prístup</w:t>
            </w:r>
            <w:r w:rsidRPr="000D2D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Slovenskej republiky k uvedenému dohovoru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by bola Slovenskej republike zamedzená možnosť zefektívniť medzinárodnú</w:t>
            </w:r>
            <w:r w:rsidRPr="000D2D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spolupráce v oblasti automatizovanej výmeny údajov o DNA, daktyloskopických údajov a údajov o evidencii vozidiel.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612E08" w:rsidRDefault="00C02D05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612E08" w:rsidRDefault="00C02D05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274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>
              <w:trPr>
                <w:trHeight w:val="90"/>
              </w:trPr>
              <w:tc>
                <w:tcPr>
                  <w:tcW w:w="8643" w:type="dxa"/>
                </w:tcPr>
                <w:p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Uveďte, či v predkladanom návrhu právneho predpisu dochádza ku goldplatingu</w:t>
                  </w:r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, resp. či ku goldplatingu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52274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612E08" w:rsidRPr="00612E08">
              <w:trPr>
                <w:trHeight w:val="296"/>
              </w:trPr>
              <w:tc>
                <w:tcPr>
                  <w:tcW w:w="8643" w:type="dxa"/>
                </w:tcPr>
                <w:p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274" w:rsidRDefault="00552274" w:rsidP="0055227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C00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Preskúmanie účelnosti je relevantné až po </w:t>
            </w:r>
            <w:r w:rsidR="00092B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pristúpení Slovenskej republiky k </w:t>
            </w:r>
            <w:r w:rsidR="00092BE1" w:rsidRPr="00092B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Dohovor</w:t>
            </w:r>
            <w:r w:rsidR="00092B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</w:t>
            </w:r>
            <w:r w:rsidR="00092BE1" w:rsidRPr="00092B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o policajnej spolupráci pre juhovýchodnú Európu</w:t>
            </w:r>
            <w:r w:rsidR="00092B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  <w:r w:rsidR="002118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Predpokladaný termín pristúpenia Slovenskej republiky k Dohovoru je IV Q 2025. 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612E08" w:rsidRDefault="00211860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Vybrané vplyvy </w:t>
            </w:r>
            <w:r w:rsidR="001B23B7" w:rsidRPr="00612E08">
              <w:rPr>
                <w:rFonts w:ascii="Times New Roman" w:eastAsia="Calibri" w:hAnsi="Times New Roman" w:cs="Times New Roman"/>
                <w:b/>
              </w:rPr>
              <w:t>materiálu</w:t>
            </w:r>
          </w:p>
        </w:tc>
      </w:tr>
      <w:tr w:rsidR="00612E08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552274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552274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552274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552274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5255F9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5255F9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552274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552274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552274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552274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552274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D05289" w:rsidRPr="00612E08" w:rsidRDefault="00D05289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D05289" w:rsidRPr="002E7DAA" w:rsidRDefault="002E7DAA" w:rsidP="002E7DA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Default="00552274" w:rsidP="0055227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JUDr. Michaela Rapčanová, PhD.</w:t>
            </w:r>
            <w:r w:rsidR="002E7D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,</w:t>
            </w:r>
            <w:r w:rsidRP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odbor zahraničných vecí a európskych záležitostí kancelárie ministra vnútra</w:t>
            </w:r>
            <w:r w:rsidR="002E7D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Ministerstvo vnútra SR</w:t>
            </w:r>
            <w:r w:rsidR="002E7D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, </w:t>
            </w:r>
            <w:r w:rsidRP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tel:  +421 2 509 44</w:t>
            </w:r>
            <w:r w:rsidR="002E7D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125</w:t>
            </w:r>
            <w:r w:rsidR="002E7D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, </w:t>
            </w:r>
            <w:r w:rsidRPr="005522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e-mail: </w:t>
            </w:r>
            <w:hyperlink r:id="rId9" w:history="1">
              <w:r w:rsidRPr="00D67495">
                <w:rPr>
                  <w:rStyle w:val="Hypertextovprepojenie"/>
                  <w:rFonts w:ascii="Times New Roman" w:eastAsia="Times New Roman" w:hAnsi="Times New Roman" w:cs="Times New Roman"/>
                  <w:i/>
                  <w:sz w:val="20"/>
                  <w:szCs w:val="20"/>
                  <w:lang w:eastAsia="sk-SK"/>
                </w:rPr>
                <w:t>michaela.rapcanova@minv.sk</w:t>
              </w:r>
            </w:hyperlink>
          </w:p>
          <w:p w:rsidR="00552274" w:rsidRPr="00612E08" w:rsidRDefault="00552274" w:rsidP="0055227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BD36A8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3B7" w:rsidRPr="00612E08" w:rsidRDefault="00022431" w:rsidP="00904F4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D36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Sekretariát dohovoru, ktorého úlohou je koordinovať vykonávanie dohovoru a uľahčovať dialóg medzi členskými štátmi.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C02D05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C02D05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C02D05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C02D05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C02D05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C02D05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C02D05"/>
    <w:sectPr w:rsidR="00274130" w:rsidRPr="00612E08" w:rsidSect="001E35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D05" w:rsidRDefault="00C02D05" w:rsidP="001B23B7">
      <w:pPr>
        <w:spacing w:after="0" w:line="240" w:lineRule="auto"/>
      </w:pPr>
      <w:r>
        <w:separator/>
      </w:r>
    </w:p>
  </w:endnote>
  <w:endnote w:type="continuationSeparator" w:id="0">
    <w:p w:rsidR="00C02D05" w:rsidRDefault="00C02D05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36F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D05" w:rsidRDefault="00C02D05" w:rsidP="001B23B7">
      <w:pPr>
        <w:spacing w:after="0" w:line="240" w:lineRule="auto"/>
      </w:pPr>
      <w:r>
        <w:separator/>
      </w:r>
    </w:p>
  </w:footnote>
  <w:footnote w:type="continuationSeparator" w:id="0">
    <w:p w:rsidR="00C02D05" w:rsidRDefault="00C02D05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0358A"/>
    <w:rsid w:val="00022431"/>
    <w:rsid w:val="000247AF"/>
    <w:rsid w:val="00043706"/>
    <w:rsid w:val="00092BE1"/>
    <w:rsid w:val="00097069"/>
    <w:rsid w:val="000D2DEE"/>
    <w:rsid w:val="000D348F"/>
    <w:rsid w:val="000F2BE9"/>
    <w:rsid w:val="00113AE4"/>
    <w:rsid w:val="001505F1"/>
    <w:rsid w:val="00156064"/>
    <w:rsid w:val="00187182"/>
    <w:rsid w:val="001B23B7"/>
    <w:rsid w:val="001D0DC0"/>
    <w:rsid w:val="001E3562"/>
    <w:rsid w:val="00203EE3"/>
    <w:rsid w:val="00211860"/>
    <w:rsid w:val="002243BB"/>
    <w:rsid w:val="00232AB9"/>
    <w:rsid w:val="0023360B"/>
    <w:rsid w:val="00243652"/>
    <w:rsid w:val="0028460A"/>
    <w:rsid w:val="0028746D"/>
    <w:rsid w:val="002A6250"/>
    <w:rsid w:val="002E7DAA"/>
    <w:rsid w:val="002F6ADB"/>
    <w:rsid w:val="003145AE"/>
    <w:rsid w:val="003553ED"/>
    <w:rsid w:val="003A057B"/>
    <w:rsid w:val="003A381E"/>
    <w:rsid w:val="004036FA"/>
    <w:rsid w:val="00411898"/>
    <w:rsid w:val="004176E8"/>
    <w:rsid w:val="00446B1B"/>
    <w:rsid w:val="0049476D"/>
    <w:rsid w:val="004A4383"/>
    <w:rsid w:val="004C6831"/>
    <w:rsid w:val="005255F9"/>
    <w:rsid w:val="00552274"/>
    <w:rsid w:val="00591EC6"/>
    <w:rsid w:val="00591ED3"/>
    <w:rsid w:val="005A287F"/>
    <w:rsid w:val="005D7FAF"/>
    <w:rsid w:val="005F1DFC"/>
    <w:rsid w:val="00612E08"/>
    <w:rsid w:val="006D4ADC"/>
    <w:rsid w:val="006E3B11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40A96"/>
    <w:rsid w:val="00865E81"/>
    <w:rsid w:val="008801B5"/>
    <w:rsid w:val="00881E07"/>
    <w:rsid w:val="008B222D"/>
    <w:rsid w:val="008C79B7"/>
    <w:rsid w:val="00904F47"/>
    <w:rsid w:val="00913127"/>
    <w:rsid w:val="009431E3"/>
    <w:rsid w:val="00945936"/>
    <w:rsid w:val="009475F5"/>
    <w:rsid w:val="009717F5"/>
    <w:rsid w:val="0098472E"/>
    <w:rsid w:val="009C424C"/>
    <w:rsid w:val="009E09F7"/>
    <w:rsid w:val="009F4832"/>
    <w:rsid w:val="00A340BB"/>
    <w:rsid w:val="00A60413"/>
    <w:rsid w:val="00A7788F"/>
    <w:rsid w:val="00AC30D6"/>
    <w:rsid w:val="00B00B6E"/>
    <w:rsid w:val="00B547F5"/>
    <w:rsid w:val="00B6353F"/>
    <w:rsid w:val="00B84F87"/>
    <w:rsid w:val="00BA2BF4"/>
    <w:rsid w:val="00BB4F8D"/>
    <w:rsid w:val="00BD36A8"/>
    <w:rsid w:val="00BE2EC6"/>
    <w:rsid w:val="00C0242B"/>
    <w:rsid w:val="00C02D05"/>
    <w:rsid w:val="00C555CD"/>
    <w:rsid w:val="00C55D7F"/>
    <w:rsid w:val="00C73D33"/>
    <w:rsid w:val="00C86714"/>
    <w:rsid w:val="00C94E4E"/>
    <w:rsid w:val="00CB08AE"/>
    <w:rsid w:val="00CC57B0"/>
    <w:rsid w:val="00CC790B"/>
    <w:rsid w:val="00CD6E04"/>
    <w:rsid w:val="00CE6AAE"/>
    <w:rsid w:val="00CF1A25"/>
    <w:rsid w:val="00D05289"/>
    <w:rsid w:val="00D2313B"/>
    <w:rsid w:val="00D50F1E"/>
    <w:rsid w:val="00DF357C"/>
    <w:rsid w:val="00E440B4"/>
    <w:rsid w:val="00E44423"/>
    <w:rsid w:val="00EB5224"/>
    <w:rsid w:val="00ED165A"/>
    <w:rsid w:val="00ED1AC0"/>
    <w:rsid w:val="00EE20EB"/>
    <w:rsid w:val="00F50A84"/>
    <w:rsid w:val="00F87681"/>
    <w:rsid w:val="00FA02DB"/>
    <w:rsid w:val="00FA0AF6"/>
    <w:rsid w:val="00FC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4D66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522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michaela.rapcan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20587DE-B5DE-49FD-A262-188ECFA3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Michaela Rapčanová</cp:lastModifiedBy>
  <cp:revision>2</cp:revision>
  <cp:lastPrinted>2025-01-10T10:14:00Z</cp:lastPrinted>
  <dcterms:created xsi:type="dcterms:W3CDTF">2025-05-13T07:01:00Z</dcterms:created>
  <dcterms:modified xsi:type="dcterms:W3CDTF">2025-05-13T07:01:00Z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