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45</w:t>
      </w:r>
      <w:r w:rsidR="0017700A">
        <w:rPr>
          <w:sz w:val="22"/>
          <w:szCs w:val="22"/>
        </w:rPr>
        <w:t>8</w:t>
      </w:r>
      <w:r w:rsidR="007678FD">
        <w:rPr>
          <w:sz w:val="22"/>
          <w:szCs w:val="22"/>
        </w:rPr>
        <w:t>4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7678FD" w:rsidP="00456E37">
      <w:pPr>
        <w:pStyle w:val="rozhodnutia"/>
      </w:pPr>
      <w:r>
        <w:t>861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</w:t>
      </w:r>
      <w:r w:rsidR="0099334E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</w:t>
      </w:r>
      <w:r w:rsidR="0099334E">
        <w:rPr>
          <w:rFonts w:ascii="Arial" w:hAnsi="Arial" w:cs="Arial"/>
          <w:sz w:val="22"/>
        </w:rPr>
        <w:t>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 xml:space="preserve">vládny návrh zákona, </w:t>
      </w:r>
      <w:r w:rsidR="007678FD" w:rsidRPr="007678FD">
        <w:rPr>
          <w:rFonts w:cs="Arial"/>
          <w:noProof/>
          <w:sz w:val="22"/>
          <w:lang w:val="sk-SK"/>
        </w:rPr>
        <w:t xml:space="preserve">ktorým sa mení a dopĺňa zákon č. 251/2012 Z. z. o energetike a o zmene a doplnení niektorých zákonov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7678FD">
        <w:rPr>
          <w:rFonts w:cs="Arial"/>
          <w:noProof/>
          <w:sz w:val="22"/>
          <w:lang w:val="sk-SK"/>
        </w:rPr>
        <w:t>817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9334E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</w:t>
      </w:r>
      <w:r w:rsidR="0099334E">
        <w:rPr>
          <w:rFonts w:cs="Arial"/>
          <w:sz w:val="22"/>
          <w:lang w:val="sk-SK"/>
        </w:rPr>
        <w:t>ája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802B6E">
        <w:rPr>
          <w:rFonts w:ascii="Arial" w:hAnsi="Arial" w:cs="Arial"/>
          <w:sz w:val="22"/>
          <w:szCs w:val="22"/>
        </w:rPr>
        <w:t>a</w:t>
      </w:r>
    </w:p>
    <w:p w:rsidR="009A4FBD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678FD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9016A8">
        <w:rPr>
          <w:rFonts w:ascii="Arial" w:hAnsi="Arial" w:cs="Arial"/>
          <w:sz w:val="22"/>
          <w:szCs w:val="22"/>
        </w:rPr>
        <w:t>Výbor</w:t>
      </w:r>
      <w:r w:rsidR="009016A8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7678FD">
        <w:rPr>
          <w:rFonts w:ascii="Arial" w:hAnsi="Arial" w:cs="Arial"/>
          <w:sz w:val="22"/>
          <w:szCs w:val="22"/>
        </w:rPr>
        <w:t>hospodárske záležitosti</w:t>
      </w:r>
      <w:bookmarkStart w:id="0" w:name="_GoBack"/>
      <w:bookmarkEnd w:id="0"/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04D3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8. septembra 2025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2F4E3B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678FD"/>
    <w:rsid w:val="00773B5B"/>
    <w:rsid w:val="00783169"/>
    <w:rsid w:val="00784BC9"/>
    <w:rsid w:val="0079071D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73B55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977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5CE4-D94B-4971-9649-26BAE3E2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2025-05-12T09:46:00Z</cp:lastPrinted>
  <dcterms:created xsi:type="dcterms:W3CDTF">2025-05-12T09:48:00Z</dcterms:created>
  <dcterms:modified xsi:type="dcterms:W3CDTF">2025-05-12T09:49:00Z</dcterms:modified>
</cp:coreProperties>
</file>