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39336" w14:textId="77777777" w:rsidR="005F2C8B" w:rsidRDefault="005F2C8B" w:rsidP="005F2C8B">
      <w:pPr>
        <w:pStyle w:val="Nzov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  <w:u w:val="none"/>
        </w:rPr>
        <w:t>N Á R O D N Á   R A D A   S L O V E N S K E J   R E P U B L I K Y</w:t>
      </w:r>
    </w:p>
    <w:p w14:paraId="71536D5C" w14:textId="77777777" w:rsidR="005F2C8B" w:rsidRDefault="005F2C8B" w:rsidP="005F2C8B">
      <w:pPr>
        <w:jc w:val="center"/>
        <w:rPr>
          <w:b/>
          <w:bCs/>
          <w:u w:val="single"/>
        </w:rPr>
      </w:pPr>
    </w:p>
    <w:p w14:paraId="28974E3F" w14:textId="77777777" w:rsidR="005F2C8B" w:rsidRDefault="005F2C8B" w:rsidP="005F2C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IX. volebné obdobie</w:t>
      </w:r>
    </w:p>
    <w:p w14:paraId="4FA1890C" w14:textId="77777777" w:rsidR="005F2C8B" w:rsidRDefault="005F2C8B" w:rsidP="005F2C8B">
      <w:pPr>
        <w:tabs>
          <w:tab w:val="left" w:pos="3615"/>
        </w:tabs>
        <w:jc w:val="center"/>
      </w:pPr>
    </w:p>
    <w:p w14:paraId="03137A1D" w14:textId="77777777" w:rsidR="005F2C8B" w:rsidRDefault="005F2C8B" w:rsidP="005F2C8B">
      <w:pPr>
        <w:tabs>
          <w:tab w:val="left" w:pos="3615"/>
        </w:tabs>
        <w:jc w:val="center"/>
      </w:pPr>
    </w:p>
    <w:p w14:paraId="1D405B77" w14:textId="77777777" w:rsidR="005F2C8B" w:rsidRPr="00AF48FE" w:rsidRDefault="005F2C8B" w:rsidP="005F2C8B">
      <w:pPr>
        <w:tabs>
          <w:tab w:val="left" w:pos="3615"/>
        </w:tabs>
        <w:jc w:val="center"/>
      </w:pPr>
    </w:p>
    <w:p w14:paraId="4901AF29" w14:textId="77777777" w:rsidR="005F2C8B" w:rsidRPr="00C24332" w:rsidRDefault="005F2C8B" w:rsidP="005F2C8B">
      <w:pPr>
        <w:jc w:val="center"/>
        <w:rPr>
          <w:i/>
          <w:iCs/>
        </w:rPr>
      </w:pPr>
      <w:r w:rsidRPr="00C24332">
        <w:rPr>
          <w:i/>
          <w:iCs/>
        </w:rPr>
        <w:t xml:space="preserve">Návrh </w:t>
      </w:r>
    </w:p>
    <w:p w14:paraId="60A99AF3" w14:textId="77777777" w:rsidR="005F2C8B" w:rsidRDefault="005F2C8B" w:rsidP="005F2C8B">
      <w:pPr>
        <w:jc w:val="center"/>
        <w:rPr>
          <w:b/>
          <w:bCs/>
        </w:rPr>
      </w:pPr>
    </w:p>
    <w:p w14:paraId="39030C22" w14:textId="77777777" w:rsidR="00160565" w:rsidRDefault="00160565" w:rsidP="005F2C8B">
      <w:pPr>
        <w:jc w:val="center"/>
        <w:rPr>
          <w:b/>
          <w:bCs/>
        </w:rPr>
      </w:pPr>
    </w:p>
    <w:p w14:paraId="5B195AC7" w14:textId="77777777" w:rsidR="00391DF6" w:rsidRPr="00AF48FE" w:rsidRDefault="00391DF6" w:rsidP="005F2C8B">
      <w:pPr>
        <w:jc w:val="center"/>
        <w:rPr>
          <w:b/>
          <w:bCs/>
        </w:rPr>
      </w:pPr>
    </w:p>
    <w:p w14:paraId="65AA3B0F" w14:textId="77777777" w:rsidR="005F2C8B" w:rsidRPr="00AF48FE" w:rsidRDefault="005F2C8B" w:rsidP="005F2C8B">
      <w:pPr>
        <w:jc w:val="center"/>
        <w:rPr>
          <w:b/>
          <w:bCs/>
        </w:rPr>
      </w:pPr>
      <w:r w:rsidRPr="00AF48FE">
        <w:rPr>
          <w:b/>
          <w:bCs/>
        </w:rPr>
        <w:t>Zákon</w:t>
      </w:r>
    </w:p>
    <w:p w14:paraId="4EA8A609" w14:textId="77777777" w:rsidR="005F2C8B" w:rsidRDefault="005F2C8B" w:rsidP="005F2C8B">
      <w:pPr>
        <w:jc w:val="center"/>
        <w:rPr>
          <w:b/>
          <w:bCs/>
        </w:rPr>
      </w:pPr>
    </w:p>
    <w:p w14:paraId="2E18B9C5" w14:textId="77777777" w:rsidR="00391DF6" w:rsidRPr="00AF48FE" w:rsidRDefault="00391DF6" w:rsidP="005F2C8B">
      <w:pPr>
        <w:jc w:val="center"/>
        <w:rPr>
          <w:b/>
          <w:bCs/>
        </w:rPr>
      </w:pPr>
    </w:p>
    <w:p w14:paraId="36F67D37" w14:textId="77777777" w:rsidR="005F2C8B" w:rsidRPr="00AF48FE" w:rsidRDefault="005F2C8B" w:rsidP="005F2C8B">
      <w:pPr>
        <w:jc w:val="center"/>
        <w:rPr>
          <w:b/>
          <w:bCs/>
        </w:rPr>
      </w:pPr>
      <w:r w:rsidRPr="00AF48FE">
        <w:rPr>
          <w:b/>
          <w:bCs/>
        </w:rPr>
        <w:t>z ................. 20</w:t>
      </w:r>
      <w:r>
        <w:rPr>
          <w:b/>
          <w:bCs/>
        </w:rPr>
        <w:t>25</w:t>
      </w:r>
      <w:r w:rsidRPr="00AF48FE">
        <w:rPr>
          <w:b/>
          <w:bCs/>
        </w:rPr>
        <w:t>,</w:t>
      </w:r>
    </w:p>
    <w:p w14:paraId="292E6792" w14:textId="77777777" w:rsidR="005F2C8B" w:rsidRDefault="005F2C8B" w:rsidP="005F2C8B">
      <w:pPr>
        <w:jc w:val="center"/>
        <w:rPr>
          <w:b/>
          <w:bCs/>
          <w:sz w:val="28"/>
          <w:szCs w:val="28"/>
        </w:rPr>
      </w:pPr>
    </w:p>
    <w:p w14:paraId="1D71B5EE" w14:textId="77777777" w:rsidR="00391DF6" w:rsidRPr="00233BB7" w:rsidRDefault="00391DF6" w:rsidP="005F2C8B">
      <w:pPr>
        <w:jc w:val="center"/>
        <w:rPr>
          <w:b/>
          <w:bCs/>
          <w:sz w:val="28"/>
          <w:szCs w:val="28"/>
        </w:rPr>
      </w:pPr>
    </w:p>
    <w:p w14:paraId="7448158A" w14:textId="77777777" w:rsidR="005F2C8B" w:rsidRPr="00367FFE" w:rsidRDefault="005F2C8B" w:rsidP="005F2C8B">
      <w:pPr>
        <w:jc w:val="center"/>
        <w:rPr>
          <w:b/>
          <w:bCs/>
        </w:rPr>
      </w:pPr>
      <w:r w:rsidRPr="00367FFE">
        <w:rPr>
          <w:b/>
          <w:bCs/>
        </w:rPr>
        <w:t>ktorým sa mení a dopĺňa zákon č. 181/2014 Z. z. o volebnej kampani a o zmene a doplnení zákona č. 85/2005 Z. z. o politických stranách a politických hnutiach v znení neskorších predpisov v znení neskorších predpisov</w:t>
      </w:r>
    </w:p>
    <w:p w14:paraId="0C6F569B" w14:textId="77777777" w:rsidR="005F2C8B" w:rsidRDefault="005F2C8B" w:rsidP="005F2C8B">
      <w:pPr>
        <w:jc w:val="center"/>
      </w:pPr>
    </w:p>
    <w:p w14:paraId="1B7E9EED" w14:textId="77777777" w:rsidR="00391DF6" w:rsidRPr="00233BB7" w:rsidRDefault="00391DF6" w:rsidP="005F2C8B">
      <w:pPr>
        <w:jc w:val="center"/>
      </w:pPr>
    </w:p>
    <w:p w14:paraId="265A3B5F" w14:textId="77777777" w:rsidR="005F2C8B" w:rsidRPr="00233BB7" w:rsidRDefault="005F2C8B" w:rsidP="005F2C8B">
      <w:pPr>
        <w:ind w:firstLine="708"/>
      </w:pPr>
      <w:r w:rsidRPr="00233BB7">
        <w:t>Národná rada Slovenskej republiky sa uzniesla na tomto zákone:</w:t>
      </w:r>
    </w:p>
    <w:p w14:paraId="6EA474CA" w14:textId="77777777" w:rsidR="005F2C8B" w:rsidRDefault="005F2C8B" w:rsidP="005F2C8B">
      <w:pPr>
        <w:jc w:val="both"/>
      </w:pPr>
    </w:p>
    <w:p w14:paraId="098A3138" w14:textId="77777777" w:rsidR="00391DF6" w:rsidRPr="00233BB7" w:rsidRDefault="00391DF6" w:rsidP="005F2C8B">
      <w:pPr>
        <w:jc w:val="both"/>
      </w:pPr>
    </w:p>
    <w:p w14:paraId="36215BF3" w14:textId="77777777" w:rsidR="005F2C8B" w:rsidRPr="00233BB7" w:rsidRDefault="005F2C8B" w:rsidP="005F2C8B">
      <w:pPr>
        <w:jc w:val="center"/>
        <w:rPr>
          <w:b/>
          <w:bCs/>
        </w:rPr>
      </w:pPr>
      <w:r w:rsidRPr="00233BB7">
        <w:rPr>
          <w:b/>
          <w:bCs/>
        </w:rPr>
        <w:t>Čl. I</w:t>
      </w:r>
    </w:p>
    <w:p w14:paraId="38D148C7" w14:textId="77777777" w:rsidR="005F2C8B" w:rsidRPr="00233BB7" w:rsidRDefault="005F2C8B" w:rsidP="005F2C8B"/>
    <w:p w14:paraId="4FE1C96B" w14:textId="77777777" w:rsidR="005F2C8B" w:rsidRDefault="005F2C8B" w:rsidP="005F2C8B">
      <w:pPr>
        <w:ind w:firstLine="708"/>
        <w:jc w:val="both"/>
      </w:pPr>
      <w:r w:rsidRPr="005F2C8B">
        <w:t>Zákon č. 181/2014 Z. z. o volebnej kampani a o zmene a doplnení zákona č. 85/2005 Z. z. o politických stranách a politických hnutiach v znení neskorších predpisov v znení zákona č. 125/2016 Z. z., zákona č. 69/2017 Z. z., zákona č. 73/2017 Z. z., zákona č. 344/2018 Z. z., zákona č. 208/2019 Z. z., zákona č. 413/2019 Z. z., uznesenia Ústavného súdu Slovenskej republiky č. 501/2019 Z. z., zákona č. 280/2020 Z. z., nálezu Ústavného súdu Slovenskej republiky č. 281/2021 Z.</w:t>
      </w:r>
      <w:r>
        <w:t xml:space="preserve"> z., zákona č. 512/2021 Z. z., </w:t>
      </w:r>
      <w:r w:rsidRPr="005F2C8B">
        <w:t>zákona č. 185/2022 Z. z.</w:t>
      </w:r>
      <w:r>
        <w:t xml:space="preserve"> a zákona č. 264/2022 </w:t>
      </w:r>
      <w:proofErr w:type="spellStart"/>
      <w:r>
        <w:t>Z.z</w:t>
      </w:r>
      <w:proofErr w:type="spellEnd"/>
      <w:r>
        <w:t xml:space="preserve">.  </w:t>
      </w:r>
      <w:r w:rsidRPr="00233BB7">
        <w:t>sa mení a dopĺňa takto:</w:t>
      </w:r>
      <w:r>
        <w:t xml:space="preserve"> </w:t>
      </w:r>
    </w:p>
    <w:p w14:paraId="23F8E085" w14:textId="77777777" w:rsidR="003B7BC4" w:rsidRDefault="003B7BC4"/>
    <w:p w14:paraId="1DCA0F35" w14:textId="6FA807C7" w:rsidR="005F2C8B" w:rsidRPr="003B55CA" w:rsidRDefault="005F2C8B" w:rsidP="005F2C8B">
      <w:pPr>
        <w:pStyle w:val="Odsekzoznamu"/>
        <w:numPr>
          <w:ilvl w:val="0"/>
          <w:numId w:val="1"/>
        </w:numPr>
        <w:jc w:val="both"/>
      </w:pPr>
      <w:r>
        <w:t>V § 2 ods. 1</w:t>
      </w:r>
      <w:r w:rsidR="00534774">
        <w:t xml:space="preserve"> sa v</w:t>
      </w:r>
      <w:r>
        <w:t xml:space="preserve"> </w:t>
      </w:r>
      <w:r w:rsidRPr="003B55CA">
        <w:t>prvej vete slov</w:t>
      </w:r>
      <w:r w:rsidR="001A7D86" w:rsidRPr="003B55CA">
        <w:t>á</w:t>
      </w:r>
      <w:r w:rsidRPr="003B55CA">
        <w:t xml:space="preserve"> „</w:t>
      </w:r>
      <w:r w:rsidR="001A7D86" w:rsidRPr="003B55CA">
        <w:t>hnutí a kandidátov</w:t>
      </w:r>
      <w:r w:rsidRPr="003B55CA">
        <w:t>a“ nahrádza</w:t>
      </w:r>
      <w:r w:rsidR="00C712FE" w:rsidRPr="003B55CA">
        <w:t>jú</w:t>
      </w:r>
      <w:r w:rsidRPr="003B55CA">
        <w:t xml:space="preserve"> </w:t>
      </w:r>
      <w:r w:rsidR="00F865D0" w:rsidRPr="003B55CA">
        <w:t xml:space="preserve">slovami </w:t>
      </w:r>
      <w:r w:rsidRPr="003B55CA">
        <w:t>„</w:t>
      </w:r>
      <w:r w:rsidR="00F865D0" w:rsidRPr="003B55CA">
        <w:t xml:space="preserve">hnutí, </w:t>
      </w:r>
      <w:r w:rsidRPr="003B55CA">
        <w:t>kandidátov</w:t>
      </w:r>
      <w:r w:rsidR="00F865D0" w:rsidRPr="003B55CA">
        <w:t xml:space="preserve"> </w:t>
      </w:r>
      <w:r w:rsidRPr="003B55CA">
        <w:t>a tretích strán podľa § 8“.</w:t>
      </w:r>
    </w:p>
    <w:p w14:paraId="6BB62344" w14:textId="77777777" w:rsidR="005F2C8B" w:rsidRDefault="005F2C8B" w:rsidP="005F2C8B">
      <w:pPr>
        <w:pStyle w:val="Odsekzoznamu"/>
        <w:jc w:val="both"/>
      </w:pPr>
    </w:p>
    <w:p w14:paraId="2178FEE5" w14:textId="1C3F5B40" w:rsidR="00221BAD" w:rsidRDefault="005F2C8B" w:rsidP="00320F31">
      <w:pPr>
        <w:pStyle w:val="Odsekzoznamu"/>
        <w:numPr>
          <w:ilvl w:val="0"/>
          <w:numId w:val="1"/>
        </w:numPr>
        <w:jc w:val="both"/>
      </w:pPr>
      <w:r>
        <w:t>V § 2 ods</w:t>
      </w:r>
      <w:r w:rsidR="00221BAD">
        <w:t>ek</w:t>
      </w:r>
      <w:r>
        <w:t xml:space="preserve"> 3 </w:t>
      </w:r>
      <w:r w:rsidR="00320F31">
        <w:t xml:space="preserve">znie: </w:t>
      </w:r>
    </w:p>
    <w:p w14:paraId="39D76D96" w14:textId="77777777" w:rsidR="00221BAD" w:rsidRDefault="00221BAD" w:rsidP="00C24332">
      <w:pPr>
        <w:pStyle w:val="Odsekzoznamu"/>
      </w:pPr>
    </w:p>
    <w:p w14:paraId="4573DEB0" w14:textId="459C66C3" w:rsidR="005F2C8B" w:rsidRDefault="005F2C8B" w:rsidP="00C24332">
      <w:pPr>
        <w:pStyle w:val="Odsekzoznamu"/>
        <w:jc w:val="both"/>
      </w:pPr>
      <w:r>
        <w:t>„</w:t>
      </w:r>
      <w:r w:rsidR="00221BAD">
        <w:t xml:space="preserve">(3) </w:t>
      </w:r>
      <w:r w:rsidRPr="005F2C8B">
        <w:t xml:space="preserve">Vedenie volebnej kampane inými subjektmi ako </w:t>
      </w:r>
      <w:r w:rsidR="00F17A4D">
        <w:t xml:space="preserve">subjektmi </w:t>
      </w:r>
      <w:r w:rsidR="001744C6">
        <w:t xml:space="preserve">uvedenými </w:t>
      </w:r>
      <w:r w:rsidRPr="005F2C8B">
        <w:t xml:space="preserve"> odseku 1</w:t>
      </w:r>
      <w:r w:rsidR="00320F31">
        <w:t xml:space="preserve"> </w:t>
      </w:r>
      <w:r w:rsidR="00320F31" w:rsidRPr="00320F31">
        <w:t>sa v čase ustanovenom na volebnú kampaň zakazuje</w:t>
      </w:r>
      <w:r w:rsidR="00320F31">
        <w:t xml:space="preserve">. Za vedenie volebnej kampane sa nepovažuje prejavenie názoru </w:t>
      </w:r>
      <w:r w:rsidR="000B109B">
        <w:t xml:space="preserve">alebo šírenia informácií </w:t>
      </w:r>
      <w:r w:rsidR="00320F31">
        <w:t>spôsobom, za ktorý sa obvykle neplatí úhrada.</w:t>
      </w:r>
      <w:r>
        <w:t xml:space="preserve">“. </w:t>
      </w:r>
    </w:p>
    <w:p w14:paraId="0932F0DD" w14:textId="77777777" w:rsidR="005F2C8B" w:rsidRDefault="005F2C8B" w:rsidP="005F2C8B">
      <w:pPr>
        <w:pStyle w:val="Odsekzoznamu"/>
        <w:jc w:val="both"/>
      </w:pPr>
    </w:p>
    <w:p w14:paraId="024F097C" w14:textId="77777777" w:rsidR="005F2C8B" w:rsidRDefault="005F2C8B" w:rsidP="005F2C8B">
      <w:pPr>
        <w:pStyle w:val="Odsekzoznamu"/>
        <w:numPr>
          <w:ilvl w:val="0"/>
          <w:numId w:val="1"/>
        </w:numPr>
        <w:jc w:val="both"/>
      </w:pPr>
      <w:r>
        <w:t xml:space="preserve">V § 5 sa za odsek 14 vkladá nový odsek 15, ktorý znie: </w:t>
      </w:r>
    </w:p>
    <w:p w14:paraId="2D40F96A" w14:textId="77777777" w:rsidR="00043C60" w:rsidRDefault="00043C60" w:rsidP="00C24332">
      <w:pPr>
        <w:pStyle w:val="Odsekzoznamu"/>
        <w:jc w:val="both"/>
      </w:pPr>
    </w:p>
    <w:p w14:paraId="2D2B7A31" w14:textId="7FBF598D" w:rsidR="005F2C8B" w:rsidRDefault="005F2C8B" w:rsidP="005F2C8B">
      <w:pPr>
        <w:pStyle w:val="Odsekzoznamu"/>
        <w:jc w:val="both"/>
      </w:pPr>
      <w:r>
        <w:t>„</w:t>
      </w:r>
      <w:r w:rsidRPr="005F2C8B">
        <w:t xml:space="preserve">(15) </w:t>
      </w:r>
      <w:r w:rsidRPr="003B55CA">
        <w:t>Politická strana pri vedení volebnej kampane na prezidenta má postavenie tretej strany podľa § 8.“</w:t>
      </w:r>
      <w:r w:rsidRPr="005F2C8B">
        <w:t xml:space="preserve">  </w:t>
      </w:r>
    </w:p>
    <w:p w14:paraId="12B9EF77" w14:textId="77777777" w:rsidR="00043C60" w:rsidRDefault="00043C60" w:rsidP="005F2C8B">
      <w:pPr>
        <w:pStyle w:val="Odsekzoznamu"/>
        <w:jc w:val="both"/>
      </w:pPr>
    </w:p>
    <w:p w14:paraId="77FB80B8" w14:textId="1C1F2FBE" w:rsidR="005F2C8B" w:rsidRDefault="005F2C8B" w:rsidP="005F2C8B">
      <w:pPr>
        <w:pStyle w:val="Odsekzoznamu"/>
        <w:jc w:val="both"/>
      </w:pPr>
      <w:r>
        <w:lastRenderedPageBreak/>
        <w:t>Doterajší odsek 15 sa označ</w:t>
      </w:r>
      <w:r w:rsidR="00043C60">
        <w:t>uje</w:t>
      </w:r>
      <w:r>
        <w:t xml:space="preserve"> ako odsek 16.</w:t>
      </w:r>
    </w:p>
    <w:p w14:paraId="0685F84D" w14:textId="77777777" w:rsidR="005F2C8B" w:rsidRDefault="005F2C8B" w:rsidP="005F2C8B">
      <w:pPr>
        <w:pStyle w:val="Odsekzoznamu"/>
        <w:jc w:val="both"/>
      </w:pPr>
    </w:p>
    <w:p w14:paraId="5C935359" w14:textId="77777777" w:rsidR="005F2C8B" w:rsidRDefault="005F2C8B" w:rsidP="005F2C8B">
      <w:pPr>
        <w:pStyle w:val="Odsekzoznamu"/>
        <w:numPr>
          <w:ilvl w:val="0"/>
          <w:numId w:val="1"/>
        </w:numPr>
        <w:jc w:val="both"/>
      </w:pPr>
      <w:r>
        <w:t>Za § 7 sa vkladá § 8, ktorý vrátane nadpisu znie:</w:t>
      </w:r>
    </w:p>
    <w:p w14:paraId="24542F3D" w14:textId="77777777" w:rsidR="00160565" w:rsidRDefault="00160565" w:rsidP="00C24332">
      <w:pPr>
        <w:pStyle w:val="Odsekzoznamu"/>
        <w:jc w:val="both"/>
      </w:pPr>
    </w:p>
    <w:p w14:paraId="1AF17213" w14:textId="77777777" w:rsidR="00193F76" w:rsidRPr="00193F76" w:rsidRDefault="00193F76" w:rsidP="00193F76">
      <w:pPr>
        <w:pStyle w:val="Odsekzoznamu"/>
        <w:jc w:val="center"/>
        <w:rPr>
          <w:b/>
        </w:rPr>
      </w:pPr>
      <w:r>
        <w:rPr>
          <w:b/>
        </w:rPr>
        <w:t>„</w:t>
      </w:r>
      <w:r w:rsidRPr="00193F76">
        <w:rPr>
          <w:b/>
        </w:rPr>
        <w:t>§ 8</w:t>
      </w:r>
    </w:p>
    <w:p w14:paraId="3BB1F63B" w14:textId="77777777" w:rsidR="00193F76" w:rsidRDefault="00193F76" w:rsidP="00193F76">
      <w:pPr>
        <w:pStyle w:val="Odsekzoznamu"/>
        <w:jc w:val="center"/>
        <w:rPr>
          <w:b/>
        </w:rPr>
      </w:pPr>
      <w:r w:rsidRPr="00193F76">
        <w:rPr>
          <w:b/>
        </w:rPr>
        <w:t>Volebná kampaň vedená treťou stranou</w:t>
      </w:r>
    </w:p>
    <w:p w14:paraId="705F53CF" w14:textId="77777777" w:rsidR="00391DF6" w:rsidRPr="00193F76" w:rsidRDefault="00391DF6" w:rsidP="00193F76">
      <w:pPr>
        <w:pStyle w:val="Odsekzoznamu"/>
        <w:jc w:val="center"/>
        <w:rPr>
          <w:b/>
        </w:rPr>
      </w:pPr>
    </w:p>
    <w:p w14:paraId="353FF92B" w14:textId="77777777" w:rsidR="00193F76" w:rsidRDefault="00193F76" w:rsidP="00193F76">
      <w:pPr>
        <w:pStyle w:val="Odsekzoznamu"/>
        <w:jc w:val="both"/>
      </w:pPr>
      <w:r>
        <w:t xml:space="preserve"> (1) Treťou stranou na účely tohto zákona je fyzická osoba, fyzická osoba – podnikateľ alebo právnická osoba, ktorá je zaevidovaná Štátnou komisiou pre voľby a kontrolu financovania politických strán (ďalej len „štátna komisia“). </w:t>
      </w:r>
    </w:p>
    <w:p w14:paraId="7246C840" w14:textId="77777777" w:rsidR="00193F76" w:rsidRDefault="00193F76" w:rsidP="00193F76">
      <w:pPr>
        <w:pStyle w:val="Odsekzoznamu"/>
        <w:jc w:val="both"/>
      </w:pPr>
      <w:r>
        <w:t xml:space="preserve"> (2) Treťou stranou na účely tohto zákona nemôže byť </w:t>
      </w:r>
    </w:p>
    <w:p w14:paraId="207D3317" w14:textId="77777777" w:rsidR="00193F76" w:rsidRDefault="00193F76" w:rsidP="00193F76">
      <w:pPr>
        <w:pStyle w:val="Odsekzoznamu"/>
        <w:jc w:val="both"/>
      </w:pPr>
      <w:r>
        <w:t xml:space="preserve"> a) štát, Slovenský pozemkový fond, obec alebo vyšší územný celok, </w:t>
      </w:r>
    </w:p>
    <w:p w14:paraId="7E1DCC4C" w14:textId="77777777" w:rsidR="00193F76" w:rsidRDefault="00193F76" w:rsidP="00193F76">
      <w:pPr>
        <w:pStyle w:val="Odsekzoznamu"/>
        <w:jc w:val="both"/>
      </w:pPr>
      <w:r>
        <w:t xml:space="preserve"> b) právnická osoba, ktorej zriaďovateľ alebo zakladateľ je štát, Slovenský pozemkový fond, obec alebo vyšší územný celok, </w:t>
      </w:r>
    </w:p>
    <w:p w14:paraId="583382BC" w14:textId="77777777" w:rsidR="00193F76" w:rsidRDefault="00193F76" w:rsidP="00193F76">
      <w:pPr>
        <w:pStyle w:val="Odsekzoznamu"/>
        <w:jc w:val="both"/>
      </w:pPr>
      <w:r>
        <w:t xml:space="preserve"> c) právnická osoba, v ktorej má majetkovú účasť štát, Slovenský pozemkový fond, obec alebo vyšší územný celok, </w:t>
      </w:r>
    </w:p>
    <w:p w14:paraId="4B2B3B57" w14:textId="77777777" w:rsidR="00193F76" w:rsidRDefault="00193F76" w:rsidP="00193F76">
      <w:pPr>
        <w:pStyle w:val="Odsekzoznamu"/>
        <w:jc w:val="both"/>
      </w:pPr>
      <w:r>
        <w:t xml:space="preserve"> d) verejnoprávna inštitúcia a právnická osoba zriadená zákonom, </w:t>
      </w:r>
    </w:p>
    <w:p w14:paraId="549058AA" w14:textId="77777777" w:rsidR="00193F76" w:rsidRDefault="00193F76" w:rsidP="00193F76">
      <w:pPr>
        <w:pStyle w:val="Odsekzoznamu"/>
        <w:jc w:val="both"/>
      </w:pPr>
      <w:r>
        <w:t xml:space="preserve"> e) fyzická osoba, ktorá nemá trvalý pobyt na území Slovenskej republiky, </w:t>
      </w:r>
    </w:p>
    <w:p w14:paraId="40A6465A" w14:textId="77777777" w:rsidR="00193F76" w:rsidRDefault="00193F76" w:rsidP="00193F76">
      <w:pPr>
        <w:pStyle w:val="Odsekzoznamu"/>
        <w:jc w:val="both"/>
      </w:pPr>
      <w:r>
        <w:t xml:space="preserve"> f) právnická osoba, ktorá má sídlo v zahraničí, </w:t>
      </w:r>
    </w:p>
    <w:p w14:paraId="45E5C74F" w14:textId="77777777" w:rsidR="00193F76" w:rsidRDefault="00193F76" w:rsidP="00193F76">
      <w:pPr>
        <w:pStyle w:val="Odsekzoznamu"/>
        <w:jc w:val="both"/>
      </w:pPr>
      <w:r>
        <w:t xml:space="preserve"> g) európska politická strana a európska politická nadácia, </w:t>
      </w:r>
    </w:p>
    <w:p w14:paraId="1B1BE8A9" w14:textId="77777777" w:rsidR="00193F76" w:rsidRDefault="00193F76" w:rsidP="00193F76">
      <w:pPr>
        <w:pStyle w:val="Odsekzoznamu"/>
        <w:jc w:val="both"/>
      </w:pPr>
      <w:r>
        <w:t xml:space="preserve"> h) politická strana, ktorej kandidátna listina bola zaregistrovaná vo voľbách podľa osobitného predpisu, ani fyzické osoby na kandidátnej listine takejto politickej strany, </w:t>
      </w:r>
    </w:p>
    <w:p w14:paraId="18B94F66" w14:textId="77777777" w:rsidR="00193F76" w:rsidRDefault="00193F76" w:rsidP="00193F76">
      <w:pPr>
        <w:pStyle w:val="Odsekzoznamu"/>
        <w:jc w:val="both"/>
      </w:pPr>
      <w:r>
        <w:t xml:space="preserve"> i) fyzická osoba, ktorá sa stala kandidátom vo voľbách podľa osobitného predpisu. </w:t>
      </w:r>
    </w:p>
    <w:p w14:paraId="1827B1C8" w14:textId="77777777" w:rsidR="00193F76" w:rsidRDefault="00193F76" w:rsidP="00193F76">
      <w:pPr>
        <w:pStyle w:val="Odsekzoznamu"/>
        <w:jc w:val="both"/>
      </w:pPr>
      <w:r>
        <w:t xml:space="preserve"> (3) Žiadosť o zaevidovanie musí obsahovať meno, priezvisko, adresu trvalého pobytu, číslo občianskeho preukazu alebo dokladu o pobyte žiadateľa, ak ide o fyzickú osobu, a obchodné meno, identifikačné číslo a dátum narodenia, ak ide o fyzickú osobu - podnikateľa, názov a sídlo, právnu formu a identifikačné číslo organizácie žiadateľa, ak ide o právnickú osobu. Žiadosť sa podáva na tlačive, ktoré zverejňuje štátna komisia na svojom webovom sídle. </w:t>
      </w:r>
    </w:p>
    <w:p w14:paraId="45DC0233" w14:textId="77777777" w:rsidR="00193F76" w:rsidRPr="00A95BC4" w:rsidRDefault="00193F76" w:rsidP="00193F76">
      <w:pPr>
        <w:pStyle w:val="Odsekzoznamu"/>
        <w:jc w:val="both"/>
      </w:pPr>
      <w:r>
        <w:t xml:space="preserve"> </w:t>
      </w:r>
      <w:r w:rsidRPr="00A95BC4">
        <w:t xml:space="preserve">(4) Ak je žiadosť o zaevidovanie úplná, štátna komisia zaeviduje tretiu stranu bezodkladne. Na evidenciu tretích strán sa nevzťahuje všeobecný predpis o správnom konaní. Tretia strana môže začať volebnú kampaň, len čo bola zverejnená v zozname podľa odseku 5. </w:t>
      </w:r>
    </w:p>
    <w:p w14:paraId="244D2F61" w14:textId="77777777" w:rsidR="00193F76" w:rsidRDefault="00193F76" w:rsidP="00193F76">
      <w:pPr>
        <w:pStyle w:val="Odsekzoznamu"/>
        <w:jc w:val="both"/>
      </w:pPr>
      <w:r w:rsidRPr="00A95BC4">
        <w:t xml:space="preserve"> (5) Zoznam tretích strán zverejňuje štátna komisia</w:t>
      </w:r>
      <w:r>
        <w:t xml:space="preserve"> na svojom webovom sídle. Zoznam musí byť verejne prístupný; musí byť prístupný aj po ukončení volebnej kampane, a to šesť mesiacov od vyhlásenia výsledkov volieb. Dátum narodenia, číslo občianskeho preukazu a dokladu o pobyte nie je súčasťou zverejňovaných ani sprístupňovaných údajov. </w:t>
      </w:r>
    </w:p>
    <w:p w14:paraId="401F4F57" w14:textId="77777777" w:rsidR="00193F76" w:rsidRDefault="00193F76" w:rsidP="00193F76">
      <w:pPr>
        <w:pStyle w:val="Odsekzoznamu"/>
        <w:jc w:val="both"/>
      </w:pPr>
      <w:r>
        <w:t xml:space="preserve"> (6) Zoznam tretích strán vedie štátna komisia samostatne pre každé voľby. </w:t>
      </w:r>
    </w:p>
    <w:p w14:paraId="0C3391CD" w14:textId="77777777" w:rsidR="00193F76" w:rsidRDefault="00193F76" w:rsidP="00193F76">
      <w:pPr>
        <w:pStyle w:val="Odsekzoznamu"/>
        <w:jc w:val="both"/>
      </w:pPr>
      <w:r>
        <w:t xml:space="preserve"> (7) Tretia strana môže na volebnú kampaň vynaložiť najviac 100 000 eur vrátane dane z pridanej hodnoty, a ak ide o voľby do orgánov územnej samosprávy, najviac 25 000 eur vrátane dane z pridanej hodnoty. </w:t>
      </w:r>
    </w:p>
    <w:p w14:paraId="316D2D1B" w14:textId="77777777" w:rsidR="00193F76" w:rsidRDefault="00193F76" w:rsidP="00193F76">
      <w:pPr>
        <w:pStyle w:val="Odsekzoznamu"/>
        <w:jc w:val="both"/>
      </w:pPr>
      <w:r>
        <w:t xml:space="preserve"> (8) Tretia strana môže prijať dar a iné bezodplatné plnenie na volebnú kampaň iba od subjektov uvedených v § 5 ods. 3 písm. a) a b). </w:t>
      </w:r>
    </w:p>
    <w:p w14:paraId="44683129" w14:textId="77777777" w:rsidR="00193F76" w:rsidRDefault="00193F76" w:rsidP="00193F76">
      <w:pPr>
        <w:pStyle w:val="Odsekzoznamu"/>
        <w:jc w:val="both"/>
      </w:pPr>
      <w:r>
        <w:t xml:space="preserve"> (9) Tretia strana nesmie prijať dar a iné bezodplatné plnenie na volebnú kampaň od subjektov uvedených v § 5 ods. 3 písm. c) a ods. 4. </w:t>
      </w:r>
    </w:p>
    <w:p w14:paraId="6C32CF41" w14:textId="77777777" w:rsidR="00193F76" w:rsidRDefault="00193F76" w:rsidP="00193F76">
      <w:pPr>
        <w:pStyle w:val="Odsekzoznamu"/>
        <w:jc w:val="both"/>
      </w:pPr>
      <w:r>
        <w:t xml:space="preserve"> (10) Finančné prostriedky určené na volebnú kampaň musí tretia strana viesť na osobitnom účte v banke. Údaje na osobitnom účte musia byť bezplatne, diaľkovo a nepretržite prístupné tretím osobám a musia zobrazovať prehľad platobných transakcií. Adresu webového sídla, na ktorom sú tieto údaje zobrazené, oznámi tretia strana v </w:t>
      </w:r>
      <w:r>
        <w:lastRenderedPageBreak/>
        <w:t xml:space="preserve">listinnej podobe alebo elektronickej podobe bezodkladne po zriadení účtu ministerstvu vnútra, ktoré ju zverejní na svojom webovom sídle. </w:t>
      </w:r>
    </w:p>
    <w:p w14:paraId="7445D6E3" w14:textId="77777777" w:rsidR="00193F76" w:rsidRDefault="00193F76" w:rsidP="00193F76">
      <w:pPr>
        <w:pStyle w:val="Odsekzoznamu"/>
        <w:jc w:val="both"/>
      </w:pPr>
      <w:r>
        <w:t xml:space="preserve"> (11) Na osobitný účet podľa odseku 10 musia byť vložené finančné prostriedky výlučne prevodom z iného platobného účtu. Na požiadanie ministerstva vnútra musí tretia strana preukázať, kto je vlastníkom platobného účtu, z ktorého boli finančné prostriedky prevedené. </w:t>
      </w:r>
    </w:p>
    <w:p w14:paraId="3651C06C" w14:textId="77777777" w:rsidR="00193F76" w:rsidRDefault="00193F76" w:rsidP="00193F76">
      <w:pPr>
        <w:pStyle w:val="Odsekzoznamu"/>
        <w:jc w:val="both"/>
      </w:pPr>
      <w:r>
        <w:t xml:space="preserve"> (12) O použití prostriedkov na volebnú kampaň tretia strana vedie evidenciu, ktorá obsahuje </w:t>
      </w:r>
    </w:p>
    <w:p w14:paraId="794FAFBF" w14:textId="77777777" w:rsidR="00193F76" w:rsidRDefault="00193F76" w:rsidP="00193F76">
      <w:pPr>
        <w:pStyle w:val="Odsekzoznamu"/>
        <w:jc w:val="both"/>
      </w:pPr>
      <w:r>
        <w:t xml:space="preserve"> a) náklady na úhradu predvolebných prieskumov a volebných prieskumov verejnej mienky, </w:t>
      </w:r>
    </w:p>
    <w:p w14:paraId="01161B4A" w14:textId="77777777" w:rsidR="00193F76" w:rsidRDefault="00193F76" w:rsidP="00193F76">
      <w:pPr>
        <w:pStyle w:val="Odsekzoznamu"/>
        <w:jc w:val="both"/>
      </w:pPr>
      <w:r>
        <w:t xml:space="preserve"> b) náklady na úhradu platenej inzercie alebo reklamy, </w:t>
      </w:r>
    </w:p>
    <w:p w14:paraId="4821A4BF" w14:textId="77777777" w:rsidR="00193F76" w:rsidRDefault="00193F76" w:rsidP="00193F76">
      <w:pPr>
        <w:pStyle w:val="Odsekzoznamu"/>
        <w:jc w:val="both"/>
      </w:pPr>
      <w:r>
        <w:t xml:space="preserve"> c) náklady na umiestňovanie volebných plagátov, </w:t>
      </w:r>
    </w:p>
    <w:p w14:paraId="4DBA1C70" w14:textId="77777777" w:rsidR="00193F76" w:rsidRDefault="00193F76" w:rsidP="00193F76">
      <w:pPr>
        <w:pStyle w:val="Odsekzoznamu"/>
        <w:jc w:val="both"/>
      </w:pPr>
      <w:r>
        <w:t xml:space="preserve"> d) náklady neuvedené v písmenách a) až c) vynaložené na volebnú kampaň, </w:t>
      </w:r>
    </w:p>
    <w:p w14:paraId="77E1CCF3" w14:textId="77777777" w:rsidR="00193F76" w:rsidRDefault="00193F76" w:rsidP="00193F76">
      <w:pPr>
        <w:pStyle w:val="Odsekzoznamu"/>
        <w:jc w:val="both"/>
      </w:pPr>
      <w:r>
        <w:t xml:space="preserve"> e) prehľad nepeňažných darov a iných bezodplatných plnení vrátane dátumu prijatia daru alebo iného bezodplatného plnenia, ich hodnoty a identifikačných údajov darcu v rozsahu meno, priezvisko a adresa trvalého pobytu, ak ide o fyzickú osobu, a názov a sídlo a identifikačné číslo organizácie, ak ide o právnickú osobu, alebo identifikačných údajov osoby, ktorá poskytla iné bezodplatné plnenie, v rozsahu meno, priezvisko a adresa trvalého pobytu, ak ide o fyzickú osobu, a názov a sídlo a identifikačné číslo organizácie, ak ide o právnickú osobu. </w:t>
      </w:r>
    </w:p>
    <w:p w14:paraId="2C80856F" w14:textId="77777777" w:rsidR="00193F76" w:rsidRDefault="00193F76" w:rsidP="00193F76">
      <w:pPr>
        <w:pStyle w:val="Odsekzoznamu"/>
        <w:jc w:val="both"/>
      </w:pPr>
      <w:r>
        <w:t xml:space="preserve"> (13) Doklady z evidencie podľa odseku 12 a výpisy z účtu musí tretia strana uchovávať najmenej päť rokov od ukončenia volebnej kampane. </w:t>
      </w:r>
    </w:p>
    <w:p w14:paraId="598BB03D" w14:textId="77777777" w:rsidR="00193F76" w:rsidRDefault="00193F76" w:rsidP="00193F76">
      <w:pPr>
        <w:pStyle w:val="Odsekzoznamu"/>
        <w:jc w:val="both"/>
      </w:pPr>
      <w:r>
        <w:t xml:space="preserve"> (14) Tretia strana je povinná na požiadanie ministerstva vnútra predložiť doklady a podať informáciu, vysvetlenie alebo poskytnúť iný údaj týkajúci sa jej volebnej kampane do desiatich dní od doručenia žiadosti. </w:t>
      </w:r>
    </w:p>
    <w:p w14:paraId="5EF507D9" w14:textId="77777777" w:rsidR="00193F76" w:rsidRDefault="00193F76" w:rsidP="00193F76">
      <w:pPr>
        <w:pStyle w:val="Odsekzoznamu"/>
        <w:jc w:val="both"/>
      </w:pPr>
      <w:r>
        <w:t xml:space="preserve"> (15) Tretia strana je povinná do desiatich dní po ukončení volebnej kampane zverejniť prehľad nákladov podľa odseku 12 na svojom webovom sídle na dobu 60 dní a doručiť ho ministerstvu vnútra v listinnej podobe a elektronickej podobe do 30 dní po vykonaní volieb. Ministerstvo vnútra zverejní prehľad nákladov na svojom webovom sídle do 30 dní od jeho doručenia v listinnej podobe a je prístupný verejnosti na päť rokov. Prehľad nákladov sa predkladá na tlačive, ktoré zverejní na svojom webovom sídle ministerstvo vnútra najneskôr v deň konania volieb. </w:t>
      </w:r>
    </w:p>
    <w:p w14:paraId="793AFB0D" w14:textId="4BC6E859" w:rsidR="005F2C8B" w:rsidRDefault="00193F76" w:rsidP="00193F76">
      <w:pPr>
        <w:pStyle w:val="Odsekzoznamu"/>
        <w:jc w:val="both"/>
      </w:pPr>
      <w:r>
        <w:t xml:space="preserve"> (16) Oprávnenie pôsobiť ako tretia strana zaniká dňom nasledujúcom po dni, ktorým boli kandidátna listina politickej strany alebo kandidát zaregistrovaní vo voľbách podľa osobitného predpisu; ak ide o kandidáta na prezidenta, v deň nasledujúci po dni prijatia návrhu na kandidáta na prezidenta.“</w:t>
      </w:r>
      <w:r w:rsidR="00F17860">
        <w:t>.</w:t>
      </w:r>
    </w:p>
    <w:p w14:paraId="66BE1F27" w14:textId="77777777" w:rsidR="005F2C8B" w:rsidRDefault="005F2C8B" w:rsidP="005F2C8B">
      <w:pPr>
        <w:pStyle w:val="Odsekzoznamu"/>
        <w:jc w:val="both"/>
      </w:pPr>
    </w:p>
    <w:p w14:paraId="65D9C0BE" w14:textId="3257CCE3" w:rsidR="00304EDF" w:rsidRDefault="00304EDF" w:rsidP="0070708A">
      <w:pPr>
        <w:pStyle w:val="Odsekzoznamu"/>
        <w:numPr>
          <w:ilvl w:val="0"/>
          <w:numId w:val="1"/>
        </w:numPr>
        <w:jc w:val="both"/>
      </w:pPr>
      <w:r>
        <w:t>V § 11 ods. 8 sa slová „</w:t>
      </w:r>
      <w:r w:rsidRPr="00304EDF">
        <w:t>Štátnou komisiou pre voľby a kontrolu financovania politických strán (ďalej len „štátna komisia“)</w:t>
      </w:r>
      <w:r>
        <w:t xml:space="preserve">“ nahrádzajú slovami „štátnou komisiou“. </w:t>
      </w:r>
    </w:p>
    <w:p w14:paraId="6B991ECB" w14:textId="77777777" w:rsidR="00304EDF" w:rsidRDefault="00304EDF" w:rsidP="00C24332">
      <w:pPr>
        <w:pStyle w:val="Odsekzoznamu"/>
        <w:jc w:val="both"/>
      </w:pPr>
    </w:p>
    <w:p w14:paraId="26BDF7B5" w14:textId="0CF2D7AA" w:rsidR="0070708A" w:rsidRPr="00264A31" w:rsidRDefault="003B777C" w:rsidP="0070708A">
      <w:pPr>
        <w:pStyle w:val="Odsekzoznamu"/>
        <w:numPr>
          <w:ilvl w:val="0"/>
          <w:numId w:val="1"/>
        </w:numPr>
        <w:jc w:val="both"/>
      </w:pPr>
      <w:r>
        <w:t xml:space="preserve">V § 18 </w:t>
      </w:r>
      <w:r w:rsidRPr="00264A31">
        <w:t xml:space="preserve">ods. 1 </w:t>
      </w:r>
      <w:r w:rsidR="003B55CA">
        <w:t xml:space="preserve">sa v </w:t>
      </w:r>
      <w:r w:rsidRPr="00264A31">
        <w:t>prv</w:t>
      </w:r>
      <w:r w:rsidR="00233E15" w:rsidRPr="00C24332">
        <w:t xml:space="preserve">ej vete </w:t>
      </w:r>
      <w:r w:rsidRPr="00264A31">
        <w:t>za slov</w:t>
      </w:r>
      <w:r w:rsidR="00233E15" w:rsidRPr="00C24332">
        <w:t>o „a“ nahrádza čiarkou</w:t>
      </w:r>
      <w:r w:rsidR="00FC5FAA" w:rsidRPr="00C24332">
        <w:t xml:space="preserve"> a za slovo </w:t>
      </w:r>
      <w:r w:rsidRPr="00264A31">
        <w:t>„§ 6“ vkladajú slová „a tretia strana“.</w:t>
      </w:r>
    </w:p>
    <w:p w14:paraId="60D49ABE" w14:textId="77777777" w:rsidR="0070708A" w:rsidRDefault="0070708A" w:rsidP="0070708A">
      <w:pPr>
        <w:pStyle w:val="Odsekzoznamu"/>
        <w:jc w:val="both"/>
      </w:pPr>
    </w:p>
    <w:p w14:paraId="57414982" w14:textId="5B485A11" w:rsidR="0070708A" w:rsidRDefault="003B777C" w:rsidP="0070708A">
      <w:pPr>
        <w:pStyle w:val="Odsekzoznamu"/>
        <w:numPr>
          <w:ilvl w:val="0"/>
          <w:numId w:val="1"/>
        </w:numPr>
        <w:jc w:val="both"/>
      </w:pPr>
      <w:r>
        <w:t>V § 19 sa za odsek 6 vkladajú nové odsek</w:t>
      </w:r>
      <w:r w:rsidR="00B66AB5">
        <w:t>y</w:t>
      </w:r>
      <w:r>
        <w:t xml:space="preserve"> 7 a 8, ktoré znejú:</w:t>
      </w:r>
    </w:p>
    <w:p w14:paraId="22FF2C8F" w14:textId="77777777" w:rsidR="00B55F77" w:rsidRDefault="00B55F77" w:rsidP="00C24332">
      <w:pPr>
        <w:pStyle w:val="Odsekzoznamu"/>
      </w:pPr>
    </w:p>
    <w:p w14:paraId="7EADDBEF" w14:textId="77777777" w:rsidR="003B777C" w:rsidRDefault="003B777C" w:rsidP="003B777C">
      <w:pPr>
        <w:pStyle w:val="Odsekzoznamu"/>
      </w:pPr>
      <w:r>
        <w:t xml:space="preserve">„(7) Štátna komisia uloží tretej strane pokutu od 1 000 eur do 10 000 eur, ak </w:t>
      </w:r>
    </w:p>
    <w:p w14:paraId="6EDB6C9D" w14:textId="77777777" w:rsidR="003B777C" w:rsidRDefault="003B777C" w:rsidP="003B777C">
      <w:pPr>
        <w:pStyle w:val="Odsekzoznamu"/>
      </w:pPr>
      <w:r>
        <w:t xml:space="preserve"> a) vedie volebnú kampaň po čase ustanovenom v § 2 ods. 2 alebo </w:t>
      </w:r>
    </w:p>
    <w:p w14:paraId="72E2A88F" w14:textId="77777777" w:rsidR="003B777C" w:rsidRDefault="003B777C" w:rsidP="003B777C">
      <w:pPr>
        <w:pStyle w:val="Odsekzoznamu"/>
      </w:pPr>
      <w:r>
        <w:t xml:space="preserve"> b) poruší zákaz podľa § 17. </w:t>
      </w:r>
    </w:p>
    <w:p w14:paraId="597C34C6" w14:textId="77777777" w:rsidR="00506CE1" w:rsidRDefault="00506CE1" w:rsidP="003B777C">
      <w:pPr>
        <w:pStyle w:val="Odsekzoznamu"/>
      </w:pPr>
    </w:p>
    <w:p w14:paraId="7C697AF2" w14:textId="77777777" w:rsidR="003B777C" w:rsidRDefault="003B777C" w:rsidP="003B777C">
      <w:pPr>
        <w:pStyle w:val="Odsekzoznamu"/>
      </w:pPr>
      <w:r>
        <w:t xml:space="preserve"> (8) Ministerstvo vnútra uloží tretej strane pokutu od 1 000 eur do 10 000 eur, ak </w:t>
      </w:r>
    </w:p>
    <w:p w14:paraId="759E7FA3" w14:textId="77777777" w:rsidR="003B777C" w:rsidRDefault="003B777C" w:rsidP="003B777C">
      <w:pPr>
        <w:pStyle w:val="Odsekzoznamu"/>
      </w:pPr>
      <w:r>
        <w:lastRenderedPageBreak/>
        <w:t xml:space="preserve"> a) prekročí prípustnú sumu nákladov podľa § 8 ods. 7, </w:t>
      </w:r>
    </w:p>
    <w:p w14:paraId="5C937571" w14:textId="77777777" w:rsidR="003B777C" w:rsidRDefault="003B777C" w:rsidP="003B777C">
      <w:pPr>
        <w:pStyle w:val="Odsekzoznamu"/>
      </w:pPr>
      <w:r>
        <w:t xml:space="preserve"> b) nesplní povinnosť podľa § 8 ods. 10, 14 alebo 15, </w:t>
      </w:r>
    </w:p>
    <w:p w14:paraId="200D592D" w14:textId="77777777" w:rsidR="003B777C" w:rsidRDefault="003B777C" w:rsidP="003B777C">
      <w:pPr>
        <w:pStyle w:val="Odsekzoznamu"/>
      </w:pPr>
      <w:r>
        <w:t xml:space="preserve"> c) nesplní povinnosť podľa § 15, </w:t>
      </w:r>
    </w:p>
    <w:p w14:paraId="3B22E71E" w14:textId="77777777" w:rsidR="003B777C" w:rsidRDefault="003B777C" w:rsidP="003B777C">
      <w:pPr>
        <w:pStyle w:val="Odsekzoznamu"/>
      </w:pPr>
      <w:r>
        <w:t xml:space="preserve"> d) nesplní povinnosť podľa § 18 ods. 1, 2, 4, 5, 6 alebo 7 alebo </w:t>
      </w:r>
    </w:p>
    <w:p w14:paraId="45094696" w14:textId="1E0E8F9B" w:rsidR="0070708A" w:rsidRDefault="003B777C" w:rsidP="003B777C">
      <w:pPr>
        <w:pStyle w:val="Odsekzoznamu"/>
      </w:pPr>
      <w:r>
        <w:t xml:space="preserve"> e) nesplní inú povinnosť uloženú týmto zákonom.“</w:t>
      </w:r>
      <w:r w:rsidR="00B66AB5">
        <w:t>.</w:t>
      </w:r>
    </w:p>
    <w:p w14:paraId="0FE5B66C" w14:textId="77777777" w:rsidR="003B777C" w:rsidRDefault="003B777C" w:rsidP="003B777C">
      <w:pPr>
        <w:pStyle w:val="Odsekzoznamu"/>
      </w:pPr>
    </w:p>
    <w:p w14:paraId="7A93FD1C" w14:textId="30293B21" w:rsidR="003B777C" w:rsidRDefault="004524A4" w:rsidP="0070708A">
      <w:pPr>
        <w:pStyle w:val="Odsekzoznamu"/>
      </w:pPr>
      <w:r>
        <w:t>Doterajšie</w:t>
      </w:r>
      <w:r w:rsidR="00B3150C">
        <w:t xml:space="preserve"> odseky </w:t>
      </w:r>
      <w:r>
        <w:t>7 až 19 sa označ</w:t>
      </w:r>
      <w:r w:rsidR="00211C60">
        <w:t>ujú</w:t>
      </w:r>
      <w:r>
        <w:t xml:space="preserve"> ako odseky 9 až 21</w:t>
      </w:r>
      <w:r w:rsidR="003B777C">
        <w:t>.</w:t>
      </w:r>
    </w:p>
    <w:p w14:paraId="1A621E00" w14:textId="77777777" w:rsidR="003B777C" w:rsidRDefault="003B777C" w:rsidP="0070708A">
      <w:pPr>
        <w:pStyle w:val="Odsekzoznamu"/>
      </w:pPr>
    </w:p>
    <w:p w14:paraId="41259F2C" w14:textId="595D9813" w:rsidR="0070708A" w:rsidRDefault="003B777C" w:rsidP="0070708A">
      <w:pPr>
        <w:pStyle w:val="Odsekzoznamu"/>
        <w:numPr>
          <w:ilvl w:val="0"/>
          <w:numId w:val="1"/>
        </w:numPr>
        <w:jc w:val="both"/>
      </w:pPr>
      <w:r>
        <w:t>V § 19 ods. 14 sa číslo „13“ nahrádza číslo</w:t>
      </w:r>
      <w:r w:rsidR="00211C60">
        <w:t>m</w:t>
      </w:r>
      <w:r>
        <w:t xml:space="preserve"> „15“.</w:t>
      </w:r>
    </w:p>
    <w:p w14:paraId="5B582529" w14:textId="77777777" w:rsidR="0070708A" w:rsidRDefault="0070708A" w:rsidP="0070708A">
      <w:pPr>
        <w:pStyle w:val="Odsekzoznamu"/>
      </w:pPr>
    </w:p>
    <w:p w14:paraId="5F968F5A" w14:textId="77777777" w:rsidR="0070708A" w:rsidRDefault="003B777C" w:rsidP="003B777C">
      <w:pPr>
        <w:pStyle w:val="Odsekzoznamu"/>
        <w:numPr>
          <w:ilvl w:val="0"/>
          <w:numId w:val="1"/>
        </w:numPr>
        <w:jc w:val="both"/>
      </w:pPr>
      <w:r>
        <w:t>V § 19 ods. 18 sa slová „</w:t>
      </w:r>
      <w:r w:rsidRPr="003B777C">
        <w:t>a 6</w:t>
      </w:r>
      <w:r>
        <w:t>“ nahrádzajú čiarkou a slovami „6 a 7“.</w:t>
      </w:r>
    </w:p>
    <w:p w14:paraId="2E065A65" w14:textId="77777777" w:rsidR="0070708A" w:rsidRDefault="0070708A" w:rsidP="003B777C"/>
    <w:p w14:paraId="44C6A158" w14:textId="77777777" w:rsidR="0070708A" w:rsidRDefault="0070708A" w:rsidP="005F2C8B">
      <w:pPr>
        <w:pStyle w:val="Odsekzoznamu"/>
        <w:jc w:val="both"/>
      </w:pPr>
    </w:p>
    <w:p w14:paraId="13287FD8" w14:textId="77777777" w:rsidR="00193F76" w:rsidRPr="00FB29FB" w:rsidRDefault="00193F76" w:rsidP="00193F76">
      <w:pPr>
        <w:jc w:val="center"/>
        <w:rPr>
          <w:b/>
        </w:rPr>
      </w:pPr>
      <w:r w:rsidRPr="0046454D">
        <w:rPr>
          <w:b/>
        </w:rPr>
        <w:t>Čl. II</w:t>
      </w:r>
    </w:p>
    <w:p w14:paraId="13BD30E7" w14:textId="77777777" w:rsidR="00193F76" w:rsidRDefault="00193F76" w:rsidP="00193F76">
      <w:pPr>
        <w:ind w:firstLine="426"/>
        <w:jc w:val="both"/>
      </w:pPr>
    </w:p>
    <w:p w14:paraId="5C09C091" w14:textId="77777777" w:rsidR="00193F76" w:rsidRDefault="00193F76" w:rsidP="00193F76">
      <w:pPr>
        <w:jc w:val="center"/>
      </w:pPr>
      <w:r w:rsidRPr="00324F72">
        <w:t xml:space="preserve">Tento </w:t>
      </w:r>
      <w:r w:rsidRPr="005254DE">
        <w:t xml:space="preserve">zákon nadobúda účinnosť 1. </w:t>
      </w:r>
      <w:r>
        <w:t>januára 2026</w:t>
      </w:r>
      <w:r w:rsidRPr="005254DE">
        <w:t>.</w:t>
      </w:r>
    </w:p>
    <w:p w14:paraId="7D2D72C8" w14:textId="77777777" w:rsidR="00193F76" w:rsidRDefault="00193F76" w:rsidP="005F2C8B">
      <w:pPr>
        <w:pStyle w:val="Odsekzoznamu"/>
        <w:jc w:val="both"/>
      </w:pPr>
    </w:p>
    <w:p w14:paraId="53996960" w14:textId="77777777" w:rsidR="005F2C8B" w:rsidRPr="005F2C8B" w:rsidRDefault="005F2C8B"/>
    <w:sectPr w:rsidR="005F2C8B" w:rsidRPr="005F2C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933B5"/>
    <w:multiLevelType w:val="hybridMultilevel"/>
    <w:tmpl w:val="5AE8F6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481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C8B"/>
    <w:rsid w:val="00043C60"/>
    <w:rsid w:val="000B109B"/>
    <w:rsid w:val="000B2DEA"/>
    <w:rsid w:val="00160565"/>
    <w:rsid w:val="001744C6"/>
    <w:rsid w:val="00193F76"/>
    <w:rsid w:val="001A7D86"/>
    <w:rsid w:val="00211C60"/>
    <w:rsid w:val="00221837"/>
    <w:rsid w:val="00221BAD"/>
    <w:rsid w:val="00233E15"/>
    <w:rsid w:val="00264A31"/>
    <w:rsid w:val="00304EDF"/>
    <w:rsid w:val="00320F31"/>
    <w:rsid w:val="00391DF6"/>
    <w:rsid w:val="003B55CA"/>
    <w:rsid w:val="003B777C"/>
    <w:rsid w:val="003B7BC4"/>
    <w:rsid w:val="004524A4"/>
    <w:rsid w:val="004962FC"/>
    <w:rsid w:val="00506CE1"/>
    <w:rsid w:val="00534774"/>
    <w:rsid w:val="005F2C8B"/>
    <w:rsid w:val="0064662C"/>
    <w:rsid w:val="006E1DC2"/>
    <w:rsid w:val="0070708A"/>
    <w:rsid w:val="008232F7"/>
    <w:rsid w:val="00826639"/>
    <w:rsid w:val="00857156"/>
    <w:rsid w:val="00A95BC4"/>
    <w:rsid w:val="00B3150C"/>
    <w:rsid w:val="00B55F77"/>
    <w:rsid w:val="00B66AB5"/>
    <w:rsid w:val="00BD15E9"/>
    <w:rsid w:val="00C24332"/>
    <w:rsid w:val="00C712FE"/>
    <w:rsid w:val="00D0436B"/>
    <w:rsid w:val="00DC2C53"/>
    <w:rsid w:val="00F17860"/>
    <w:rsid w:val="00F17A4D"/>
    <w:rsid w:val="00F865D0"/>
    <w:rsid w:val="00FC5FAA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659D1"/>
  <w15:chartTrackingRefBased/>
  <w15:docId w15:val="{DF5C47B7-1181-4C3B-B9B0-09510E073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2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zovChar1">
    <w:name w:val="Názov Char1"/>
    <w:basedOn w:val="Predvolenpsmoodseku"/>
    <w:link w:val="Nzov"/>
    <w:uiPriority w:val="99"/>
    <w:locked/>
    <w:rsid w:val="005F2C8B"/>
    <w:rPr>
      <w:rFonts w:ascii="Arial Narrow" w:hAnsi="Arial Narrow" w:cs="Arial Narrow"/>
      <w:b/>
      <w:bCs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1"/>
    <w:uiPriority w:val="99"/>
    <w:qFormat/>
    <w:rsid w:val="005F2C8B"/>
    <w:pPr>
      <w:jc w:val="center"/>
    </w:pPr>
    <w:rPr>
      <w:rFonts w:ascii="Arial Narrow" w:eastAsiaTheme="minorHAnsi" w:hAnsi="Arial Narrow" w:cs="Arial Narrow"/>
      <w:b/>
      <w:bCs/>
      <w:u w:val="single"/>
      <w:lang w:eastAsia="cs-CZ"/>
    </w:rPr>
  </w:style>
  <w:style w:type="character" w:customStyle="1" w:styleId="NzovChar">
    <w:name w:val="Názov Char"/>
    <w:basedOn w:val="Predvolenpsmoodseku"/>
    <w:uiPriority w:val="10"/>
    <w:rsid w:val="005F2C8B"/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</w:rPr>
  </w:style>
  <w:style w:type="paragraph" w:styleId="Odsekzoznamu">
    <w:name w:val="List Paragraph"/>
    <w:basedOn w:val="Normlny"/>
    <w:uiPriority w:val="34"/>
    <w:qFormat/>
    <w:rsid w:val="005F2C8B"/>
    <w:pPr>
      <w:ind w:left="720"/>
      <w:contextualSpacing/>
    </w:pPr>
  </w:style>
  <w:style w:type="paragraph" w:styleId="Revzia">
    <w:name w:val="Revision"/>
    <w:hidden/>
    <w:uiPriority w:val="99"/>
    <w:semiHidden/>
    <w:rsid w:val="00221B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1353</Words>
  <Characters>7031</Characters>
  <Application>Microsoft Office Word</Application>
  <DocSecurity>0</DocSecurity>
  <Lines>171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Dostál, Ondrej</dc:creator>
  <cp:keywords/>
  <dc:description/>
  <cp:lastModifiedBy>Andrej Pitonak</cp:lastModifiedBy>
  <cp:revision>40</cp:revision>
  <dcterms:created xsi:type="dcterms:W3CDTF">2025-05-09T11:12:00Z</dcterms:created>
  <dcterms:modified xsi:type="dcterms:W3CDTF">2025-05-09T12:27:00Z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eae7f2e1-c0b4-43ad-b4ad-beca53e1b723</vt:lpwstr>
  </property>
</Properties>
</file>