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58DD9" w14:textId="77777777" w:rsidR="003A481F" w:rsidRDefault="007648A2">
      <w:pPr>
        <w:spacing w:line="276" w:lineRule="auto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NÁRODNÁ RADA SLOVENSKEJ REPUBLIKY</w:t>
      </w:r>
    </w:p>
    <w:p w14:paraId="0A0E67D5" w14:textId="77777777" w:rsidR="003A481F" w:rsidRDefault="003A481F">
      <w:pPr>
        <w:spacing w:line="276" w:lineRule="auto"/>
        <w:jc w:val="center"/>
        <w:rPr>
          <w:rFonts w:ascii="Book Antiqua" w:hAnsi="Book Antiqua"/>
          <w:b/>
          <w:bCs/>
        </w:rPr>
      </w:pPr>
    </w:p>
    <w:p w14:paraId="3B2F980C" w14:textId="77777777" w:rsidR="003A481F" w:rsidRDefault="007648A2">
      <w:pPr>
        <w:pBdr>
          <w:bottom w:val="single" w:sz="12" w:space="1" w:color="auto"/>
        </w:pBdr>
        <w:spacing w:line="276" w:lineRule="auto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IX. volebné obdobie</w:t>
      </w:r>
    </w:p>
    <w:p w14:paraId="2BE8D283" w14:textId="77777777" w:rsidR="003A481F" w:rsidRDefault="003A481F">
      <w:pPr>
        <w:spacing w:line="276" w:lineRule="auto"/>
        <w:jc w:val="center"/>
        <w:rPr>
          <w:rFonts w:ascii="Book Antiqua" w:hAnsi="Book Antiqua"/>
        </w:rPr>
      </w:pPr>
    </w:p>
    <w:p w14:paraId="1DE0B060" w14:textId="77777777" w:rsidR="003A481F" w:rsidRDefault="003A481F">
      <w:pPr>
        <w:pStyle w:val="Nadpis2"/>
        <w:spacing w:before="0" w:beforeAutospacing="0" w:after="0" w:afterAutospacing="0" w:line="276" w:lineRule="auto"/>
        <w:jc w:val="center"/>
        <w:rPr>
          <w:rFonts w:ascii="Book Antiqua" w:hAnsi="Book Antiqua"/>
          <w:b w:val="0"/>
          <w:sz w:val="22"/>
          <w:szCs w:val="22"/>
        </w:rPr>
      </w:pPr>
    </w:p>
    <w:p w14:paraId="4FDB22F9" w14:textId="77777777" w:rsidR="003A481F" w:rsidRDefault="007648A2">
      <w:pPr>
        <w:pStyle w:val="Nadpis2"/>
        <w:spacing w:before="0" w:beforeAutospacing="0" w:after="0" w:afterAutospacing="0" w:line="276" w:lineRule="auto"/>
        <w:jc w:val="center"/>
        <w:rPr>
          <w:rFonts w:ascii="Book Antiqua" w:hAnsi="Book Antiqua"/>
          <w:b w:val="0"/>
          <w:i/>
          <w:sz w:val="22"/>
          <w:szCs w:val="22"/>
        </w:rPr>
      </w:pPr>
      <w:r>
        <w:rPr>
          <w:rFonts w:ascii="Book Antiqua" w:hAnsi="Book Antiqua"/>
          <w:b w:val="0"/>
          <w:i/>
          <w:sz w:val="22"/>
          <w:szCs w:val="22"/>
        </w:rPr>
        <w:t>Návrh</w:t>
      </w:r>
    </w:p>
    <w:p w14:paraId="3A6CF8D5" w14:textId="77777777" w:rsidR="003A481F" w:rsidRDefault="003A481F">
      <w:pPr>
        <w:pStyle w:val="Nadpis2"/>
        <w:spacing w:before="0" w:beforeAutospacing="0" w:after="0" w:afterAutospacing="0" w:line="276" w:lineRule="auto"/>
        <w:jc w:val="center"/>
        <w:rPr>
          <w:rFonts w:ascii="Book Antiqua" w:hAnsi="Book Antiqua"/>
          <w:b w:val="0"/>
          <w:i/>
          <w:sz w:val="22"/>
          <w:szCs w:val="22"/>
        </w:rPr>
      </w:pPr>
    </w:p>
    <w:p w14:paraId="24D98AF7" w14:textId="77777777" w:rsidR="003A481F" w:rsidRDefault="007648A2">
      <w:pPr>
        <w:pStyle w:val="Nadpis2"/>
        <w:spacing w:before="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Zákon</w:t>
      </w:r>
    </w:p>
    <w:p w14:paraId="48B4FDC5" w14:textId="77777777" w:rsidR="003A481F" w:rsidRDefault="003A481F">
      <w:pPr>
        <w:spacing w:line="276" w:lineRule="auto"/>
        <w:jc w:val="center"/>
        <w:rPr>
          <w:rFonts w:ascii="Book Antiqua" w:hAnsi="Book Antiqua"/>
        </w:rPr>
      </w:pPr>
    </w:p>
    <w:p w14:paraId="627858D0" w14:textId="77777777" w:rsidR="003A481F" w:rsidRDefault="007648A2">
      <w:pPr>
        <w:spacing w:line="276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z ....2025,</w:t>
      </w:r>
    </w:p>
    <w:p w14:paraId="3DF41322" w14:textId="77777777" w:rsidR="003A481F" w:rsidRDefault="003A481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Book Antiqua" w:hAnsi="Book Antiqua"/>
          <w:b/>
          <w:bCs/>
        </w:rPr>
      </w:pPr>
    </w:p>
    <w:p w14:paraId="578EC496" w14:textId="77777777" w:rsidR="003A481F" w:rsidRDefault="007648A2">
      <w:pPr>
        <w:pStyle w:val="Nadpis1"/>
        <w:spacing w:before="0" w:beforeAutospacing="0" w:after="0" w:afterAutospacing="0" w:line="276" w:lineRule="auto"/>
        <w:ind w:left="388" w:right="185"/>
        <w:jc w:val="center"/>
        <w:rPr>
          <w:rFonts w:ascii="Book Antiqua" w:hAnsi="Book Antiqua"/>
          <w:sz w:val="22"/>
          <w:szCs w:val="22"/>
        </w:rPr>
      </w:pPr>
      <w:bookmarkStart w:id="0" w:name="_Hlk132290534"/>
      <w:bookmarkStart w:id="1" w:name="_Hlk521782063"/>
      <w:r>
        <w:rPr>
          <w:rFonts w:ascii="Book Antiqua" w:hAnsi="Book Antiqua"/>
          <w:sz w:val="22"/>
          <w:szCs w:val="22"/>
        </w:rPr>
        <w:t xml:space="preserve">ktorým sa mení </w:t>
      </w:r>
      <w:r>
        <w:rPr>
          <w:rFonts w:ascii="Book Antiqua" w:hAnsi="Book Antiqua" w:cs="Open Sans"/>
          <w:sz w:val="22"/>
          <w:szCs w:val="22"/>
          <w:shd w:val="clear" w:color="auto" w:fill="FFFFFF"/>
        </w:rPr>
        <w:t>zákon č. 301/2005 Z. z.  Trestný poriadok v znení</w:t>
      </w:r>
      <w:r>
        <w:rPr>
          <w:rFonts w:ascii="Book Antiqua" w:hAnsi="Book Antiqua"/>
          <w:sz w:val="22"/>
          <w:szCs w:val="22"/>
        </w:rPr>
        <w:t xml:space="preserve"> neskorších predpisov </w:t>
      </w:r>
    </w:p>
    <w:bookmarkEnd w:id="0"/>
    <w:p w14:paraId="4F7E10FC" w14:textId="77777777" w:rsidR="003A481F" w:rsidRDefault="003A481F">
      <w:pPr>
        <w:pStyle w:val="Nadpis1"/>
        <w:spacing w:before="0" w:beforeAutospacing="0" w:after="0" w:afterAutospacing="0" w:line="276" w:lineRule="auto"/>
        <w:ind w:left="388" w:right="185"/>
        <w:jc w:val="center"/>
        <w:rPr>
          <w:rFonts w:ascii="Book Antiqua" w:hAnsi="Book Antiqua"/>
          <w:sz w:val="22"/>
          <w:szCs w:val="22"/>
        </w:rPr>
      </w:pPr>
    </w:p>
    <w:bookmarkEnd w:id="1"/>
    <w:p w14:paraId="1B18820A" w14:textId="77777777" w:rsidR="003A481F" w:rsidRDefault="007648A2">
      <w:pPr>
        <w:spacing w:line="276" w:lineRule="auto"/>
        <w:ind w:left="360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ab/>
        <w:t xml:space="preserve">Národná rada Slovenskej republiky sa uzniesla na tomto zákone:  </w:t>
      </w:r>
    </w:p>
    <w:p w14:paraId="1641816B" w14:textId="77777777" w:rsidR="003A481F" w:rsidRDefault="007648A2">
      <w:pPr>
        <w:spacing w:line="276" w:lineRule="auto"/>
        <w:ind w:left="360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</w:p>
    <w:p w14:paraId="6A0E99CB" w14:textId="77777777" w:rsidR="003A481F" w:rsidRDefault="007648A2">
      <w:pPr>
        <w:spacing w:line="276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Čl. I</w:t>
      </w:r>
    </w:p>
    <w:p w14:paraId="313E50DC" w14:textId="77777777" w:rsidR="003A481F" w:rsidRDefault="007648A2">
      <w:pPr>
        <w:spacing w:line="276" w:lineRule="auto"/>
        <w:ind w:firstLine="708"/>
        <w:jc w:val="both"/>
        <w:rPr>
          <w:rFonts w:ascii="Book Antiqua" w:hAnsi="Book Antiqua" w:cs="Open Sans"/>
          <w:shd w:val="clear" w:color="auto" w:fill="FFFFFF"/>
        </w:rPr>
      </w:pPr>
      <w:r>
        <w:rPr>
          <w:rFonts w:ascii="Book Antiqua" w:hAnsi="Book Antiqua" w:cs="Open Sans"/>
          <w:shd w:val="clear" w:color="auto" w:fill="FFFFFF"/>
        </w:rPr>
        <w:t>Zákon č. 301/2005 Z. z.  Trestný po</w:t>
      </w:r>
      <w:bookmarkStart w:id="2" w:name="_GoBack"/>
      <w:bookmarkEnd w:id="2"/>
      <w:r>
        <w:rPr>
          <w:rFonts w:ascii="Book Antiqua" w:hAnsi="Book Antiqua" w:cs="Open Sans"/>
          <w:shd w:val="clear" w:color="auto" w:fill="FFFFFF"/>
        </w:rPr>
        <w:t>riadok v znení zákona č. 650/2005 Z. z., zákona č. 692/2006 Z. z., zákona č. 342/2007 Z. z., zákona č. 643/2007 Z. z., zákona č. 61/2008 Z. z., zákona č. 491/2008 Z. z., zákona č. 498/2008 Z. z., zákona č. 5/2009 Z. z., zákona č. 59/2009 Z. z., zákona č. 70/2009 Z. z., zákona č. 97/2009 Z. z., nálezu Ústavného súdu Slovenskej republiky č. 290/2009 Z. z., zákona č. 291/2009 Z. z., zákona č. 305/2009 Z. z., zákona č. 576/2009 Z. z., zákona č. 93/2010 Z. z., zákona č. 224/2010 Z. z., zákona č. 346/2010 Z. z., zákona č. 547/2010 Z. z., zákona č. 220/2011 Z. z., zákona č. 262/2011 Z. z., zákona č. 331/2011 Z. z., zákona č. 236/2012 Z. z., zákona č. 334/2012 Z. z., zákona č. 345/2012 Z. z., zákona č. 204/2013 Z. z., zákona č. 305/2013 Z. z., zákona č. 1/2014 Z. z., zákona č. 195/2014 Z. z., zákon č. 307/2014 Z. z., zákona č. 353/2014 Z. z., zákona č. 78/2015 Z. z., nálezu Ústavného súdu Slovenskej republiky č. 139/2015 Z. z., zákona č. 174/2015 Z. z., zákona č. 397/2015 Z. z., zákona č. 398/2015 Z. z., zákona č. 401/2015 Z. z., zákona č. 440/2015 Z. z., zákona č. 444/2015 Z. z., zákona č. 91/2016 Z. z., zákona č. 125/2016 Z. z., zákona č. 316/2016 Z. z., zákona č. 152/2017 Z. z., zákona č. 236/2017 Z. z., zákona č. 274/2017 Z. z., zákona 161/2018 Z. z., zákona č. 314/2018 Z. z., zákona č. 321/2018 Z. z., zákona č. 3/2019 Z. z., zákona č. 6/2019 Z. z., zákona č. 35/2019 Z. z., zákona č. 54/2019 Z. z., zákona č. 214/2019 Z. z., zákona č. 231/2019 Z. z., zákona č. 312/2020 Z. z., zákona č. 423/2020 Z. z., zákona č. 308/2021 Z. z., zákona č. 432/2021 Z. z., zákona č. 150/2022 Z. z., zákona č. 340/2022 Z. z., zákona č. 398/2022 Z. z., zákona č. 49/2023 Z. z., zákona č. 111/2023 Z. z., zákona č. 192/2023 Z. z., zákona č. 40/2024 Z. z., zákona č. 353/2024 Z. z. a zákona č. 248/2024 Z. z. sa mení  takto:</w:t>
      </w:r>
    </w:p>
    <w:p w14:paraId="3802D576" w14:textId="77777777" w:rsidR="003A481F" w:rsidRDefault="003A481F">
      <w:pPr>
        <w:spacing w:line="276" w:lineRule="auto"/>
        <w:ind w:firstLine="708"/>
        <w:jc w:val="both"/>
        <w:rPr>
          <w:rStyle w:val="awspan"/>
          <w:rFonts w:ascii="Book Antiqua" w:hAnsi="Book Antiqua" w:cs="Open Sans"/>
          <w:shd w:val="clear" w:color="auto" w:fill="FFFFFF"/>
        </w:rPr>
      </w:pPr>
    </w:p>
    <w:p w14:paraId="243634E3" w14:textId="77777777" w:rsidR="00D85ADC" w:rsidRPr="00D85ADC" w:rsidRDefault="00D85ADC" w:rsidP="008F3801">
      <w:pPr>
        <w:pStyle w:val="Odsekzoznamu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Book Antiqua" w:hAnsi="Book Antiqua"/>
          <w:bCs/>
        </w:rPr>
      </w:pPr>
      <w:r w:rsidRPr="00D85ADC">
        <w:rPr>
          <w:rFonts w:ascii="Book Antiqua" w:hAnsi="Book Antiqua"/>
          <w:bCs/>
        </w:rPr>
        <w:t>V § 234 ods. 1 prvej vete sa vypúšťajú slová „a zároveň o všetkých opravných prostriedkoch uplatnených v prípravnom konaní obvineným alebo poškodeným už bolo príslušným orgánom právoplatne rozhodnuté alebo boli týmto orgánom podľa tohto zákona vybavené inak“.</w:t>
      </w:r>
    </w:p>
    <w:p w14:paraId="416AB15C" w14:textId="77777777" w:rsidR="00D85ADC" w:rsidRPr="00D85ADC" w:rsidRDefault="00D85ADC" w:rsidP="008F3801">
      <w:pPr>
        <w:spacing w:before="120" w:after="120"/>
        <w:ind w:left="360"/>
        <w:rPr>
          <w:rFonts w:ascii="Book Antiqua" w:hAnsi="Book Antiqua"/>
          <w:bCs/>
        </w:rPr>
      </w:pPr>
    </w:p>
    <w:p w14:paraId="67974BDF" w14:textId="0CC5FBF4" w:rsidR="003A481F" w:rsidRDefault="007648A2" w:rsidP="008F3801">
      <w:pPr>
        <w:pStyle w:val="Odsekzoznamu"/>
        <w:numPr>
          <w:ilvl w:val="0"/>
          <w:numId w:val="1"/>
        </w:numPr>
        <w:spacing w:before="120" w:after="120"/>
        <w:contextualSpacing w:val="0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lastRenderedPageBreak/>
        <w:t>V § 235 písm</w:t>
      </w:r>
      <w:r w:rsidR="008F3801">
        <w:rPr>
          <w:rFonts w:ascii="Book Antiqua" w:hAnsi="Book Antiqua"/>
          <w:bCs/>
        </w:rPr>
        <w:t>ene</w:t>
      </w:r>
      <w:r>
        <w:rPr>
          <w:rFonts w:ascii="Book Antiqua" w:hAnsi="Book Antiqua"/>
          <w:bCs/>
        </w:rPr>
        <w:t xml:space="preserve"> e) sa vypúšťajú slová „vrátane záznamov o spolupráci podľa § 33a, ak majú súvis so skutkom“.</w:t>
      </w:r>
    </w:p>
    <w:p w14:paraId="5F2A5F57" w14:textId="367E617E" w:rsidR="003A481F" w:rsidRPr="00D85ADC" w:rsidRDefault="007648A2" w:rsidP="008F3801">
      <w:pPr>
        <w:pStyle w:val="Odsekzoznamu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Book Antiqua" w:hAnsi="Book Antiqua"/>
          <w:bCs/>
        </w:rPr>
      </w:pPr>
      <w:r w:rsidRPr="00D85ADC">
        <w:rPr>
          <w:rFonts w:ascii="Book Antiqua" w:hAnsi="Book Antiqua"/>
          <w:bCs/>
        </w:rPr>
        <w:t>V § 241 ods. 1 písm</w:t>
      </w:r>
      <w:r w:rsidR="00B1336F">
        <w:rPr>
          <w:rFonts w:ascii="Book Antiqua" w:hAnsi="Book Antiqua"/>
          <w:bCs/>
        </w:rPr>
        <w:t>ene</w:t>
      </w:r>
      <w:r w:rsidRPr="00D85ADC">
        <w:rPr>
          <w:rFonts w:ascii="Book Antiqua" w:hAnsi="Book Antiqua"/>
          <w:bCs/>
        </w:rPr>
        <w:t xml:space="preserve"> f) </w:t>
      </w:r>
      <w:r w:rsidR="00D85ADC" w:rsidRPr="00D85ADC">
        <w:rPr>
          <w:rFonts w:ascii="Book Antiqua" w:hAnsi="Book Antiqua"/>
          <w:bCs/>
        </w:rPr>
        <w:t>sa vypúšťajú slová: „</w:t>
      </w:r>
      <w:r w:rsidR="00D85ADC">
        <w:rPr>
          <w:rFonts w:ascii="Book Antiqua" w:hAnsi="Book Antiqua"/>
          <w:bCs/>
        </w:rPr>
        <w:t xml:space="preserve">alebo ak zistí, </w:t>
      </w:r>
      <w:r w:rsidR="00D85ADC" w:rsidRPr="00D85ADC">
        <w:rPr>
          <w:rFonts w:ascii="Book Antiqua" w:hAnsi="Book Antiqua"/>
          <w:bCs/>
        </w:rPr>
        <w:t> že prokurátor nepredložil úplné spisy vrátane všetkých dôkazov zabezpečených v prípravnom konaní, že obžaloba nespĺňa náležitosti podľa </w:t>
      </w:r>
      <w:hyperlink r:id="rId8" w:anchor="paragraf-235" w:tooltip="Odkaz na predpis alebo ustanovenie" w:history="1">
        <w:r w:rsidR="00D85ADC" w:rsidRPr="00D85ADC">
          <w:rPr>
            <w:rFonts w:ascii="Book Antiqua" w:hAnsi="Book Antiqua"/>
            <w:bCs/>
          </w:rPr>
          <w:t>§</w:t>
        </w:r>
        <w:r w:rsidR="00767B13">
          <w:rPr>
            <w:rFonts w:ascii="Book Antiqua" w:hAnsi="Book Antiqua"/>
            <w:bCs/>
          </w:rPr>
          <w:t xml:space="preserve"> </w:t>
        </w:r>
        <w:r w:rsidR="00D85ADC" w:rsidRPr="00D85ADC">
          <w:rPr>
            <w:rFonts w:ascii="Book Antiqua" w:hAnsi="Book Antiqua"/>
            <w:bCs/>
          </w:rPr>
          <w:t>235</w:t>
        </w:r>
      </w:hyperlink>
      <w:r w:rsidR="00D85ADC" w:rsidRPr="00D85ADC">
        <w:rPr>
          <w:rFonts w:ascii="Book Antiqua" w:hAnsi="Book Antiqua"/>
          <w:bCs/>
        </w:rPr>
        <w:t> alebo že spolupracujúcej osobe boli poskytnuté nezákonné benefity</w:t>
      </w:r>
      <w:r w:rsidRPr="00D85ADC">
        <w:rPr>
          <w:rFonts w:ascii="Book Antiqua" w:hAnsi="Book Antiqua"/>
          <w:bCs/>
        </w:rPr>
        <w:t>“.</w:t>
      </w:r>
    </w:p>
    <w:p w14:paraId="6B3F0885" w14:textId="22DCB1EA" w:rsidR="003A481F" w:rsidRDefault="007648A2" w:rsidP="008F3801">
      <w:pPr>
        <w:pStyle w:val="Odsekzoznamu"/>
        <w:numPr>
          <w:ilvl w:val="0"/>
          <w:numId w:val="2"/>
        </w:numPr>
        <w:spacing w:before="120" w:after="120" w:line="276" w:lineRule="auto"/>
        <w:contextualSpacing w:val="0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V § 241 ods. 1 písmen</w:t>
      </w:r>
      <w:r w:rsidR="00B1336F">
        <w:rPr>
          <w:rFonts w:ascii="Book Antiqua" w:hAnsi="Book Antiqua"/>
          <w:bCs/>
        </w:rPr>
        <w:t>e</w:t>
      </w:r>
      <w:r>
        <w:rPr>
          <w:rFonts w:ascii="Book Antiqua" w:hAnsi="Book Antiqua"/>
          <w:bCs/>
        </w:rPr>
        <w:t xml:space="preserve"> j) </w:t>
      </w:r>
      <w:r w:rsidR="00B1336F">
        <w:rPr>
          <w:rFonts w:ascii="Book Antiqua" w:hAnsi="Book Antiqua"/>
          <w:bCs/>
        </w:rPr>
        <w:t>sa vypúšťajú slová: „</w:t>
      </w:r>
      <w:r w:rsidR="00B1336F" w:rsidRPr="008F3801">
        <w:rPr>
          <w:rFonts w:ascii="Book Antiqua" w:hAnsi="Book Antiqua"/>
          <w:bCs/>
        </w:rPr>
        <w:t>a v prípade podania odporu bezodkladne rozhodne o prijatí obžaloby, v ktorom odôvodní nesplnenie podmienok pre postup podľa písmena f), a nariadi hlavné pojednávanie, určí jeho termín a rozsah dokazovania</w:t>
      </w:r>
      <w:r w:rsidR="00B1336F">
        <w:rPr>
          <w:rFonts w:ascii="Book Antiqua" w:hAnsi="Book Antiqua"/>
          <w:bCs/>
        </w:rPr>
        <w:t>“.</w:t>
      </w:r>
    </w:p>
    <w:p w14:paraId="12CCB1BF" w14:textId="7992734A" w:rsidR="003A481F" w:rsidRDefault="007648A2" w:rsidP="008F3801">
      <w:pPr>
        <w:pStyle w:val="Odsekzoznamu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V § 241 ods. 1 písmen</w:t>
      </w:r>
      <w:r w:rsidR="00B1336F">
        <w:rPr>
          <w:rFonts w:ascii="Book Antiqua" w:hAnsi="Book Antiqua"/>
          <w:bCs/>
        </w:rPr>
        <w:t>e</w:t>
      </w:r>
      <w:r>
        <w:rPr>
          <w:rFonts w:ascii="Book Antiqua" w:hAnsi="Book Antiqua"/>
          <w:bCs/>
        </w:rPr>
        <w:t xml:space="preserve"> l) </w:t>
      </w:r>
      <w:r w:rsidR="00B1336F">
        <w:rPr>
          <w:rFonts w:ascii="Book Antiqua" w:hAnsi="Book Antiqua"/>
          <w:bCs/>
        </w:rPr>
        <w:t>sa vypúšťajú bodkočiarka a slová „</w:t>
      </w:r>
      <w:r w:rsidR="00B1336F" w:rsidRPr="00B1336F">
        <w:rPr>
          <w:rFonts w:ascii="Book Antiqua" w:hAnsi="Book Antiqua"/>
          <w:bCs/>
        </w:rPr>
        <w:t>ak obžalovaný v lehote piatich pracovných dní od doručenia rovnopisu obžaloby podľa </w:t>
      </w:r>
      <w:hyperlink r:id="rId9" w:anchor="paragraf-240.odsek-1.pismeno-a" w:tooltip="Odkaz na predpis alebo ustanovenie" w:history="1">
        <w:r w:rsidR="00B1336F" w:rsidRPr="00B1336F">
          <w:rPr>
            <w:rFonts w:ascii="Book Antiqua" w:hAnsi="Book Antiqua"/>
            <w:bCs/>
          </w:rPr>
          <w:t>§ 240 ods. 1 písm. a)</w:t>
        </w:r>
      </w:hyperlink>
      <w:r w:rsidR="00B1336F" w:rsidRPr="00B1336F">
        <w:rPr>
          <w:rFonts w:ascii="Book Antiqua" w:hAnsi="Book Antiqua"/>
          <w:bCs/>
        </w:rPr>
        <w:t> namietol vady prípravného konania, súčasne rozhodne o prijatí obžaloby, v ktorom odôvodní nesplnenie podmienok pre postup podľa písmena f)</w:t>
      </w:r>
      <w:r w:rsidR="00B1336F">
        <w:rPr>
          <w:rFonts w:ascii="Book Antiqua" w:hAnsi="Book Antiqua"/>
          <w:bCs/>
        </w:rPr>
        <w:t>“</w:t>
      </w:r>
      <w:r w:rsidR="00B1336F" w:rsidRPr="00B1336F">
        <w:rPr>
          <w:rFonts w:ascii="Book Antiqua" w:hAnsi="Book Antiqua"/>
          <w:bCs/>
        </w:rPr>
        <w:t>.</w:t>
      </w:r>
    </w:p>
    <w:p w14:paraId="198B8A7E" w14:textId="77777777" w:rsidR="003A481F" w:rsidRDefault="007648A2" w:rsidP="008F3801">
      <w:pPr>
        <w:pStyle w:val="Odsekzoznamu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V § 241 odsek 4 znie:</w:t>
      </w:r>
    </w:p>
    <w:p w14:paraId="4F37E9EA" w14:textId="77777777" w:rsidR="003A481F" w:rsidRDefault="007648A2" w:rsidP="008F3801">
      <w:pPr>
        <w:pStyle w:val="Odsekzoznamu"/>
        <w:spacing w:before="120" w:after="120" w:line="276" w:lineRule="auto"/>
        <w:contextualSpacing w:val="0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„(4) Proti rozhodnutiu uvedenému v odseku 1 písm. a) až h) môže prokurátor a obvinený podať sťažnosť, ktorá má, ak nejde o prerušenie trestného stíhania, odkladný účinok.“.</w:t>
      </w:r>
    </w:p>
    <w:p w14:paraId="30FC9B0A" w14:textId="5506D67C" w:rsidR="003A481F" w:rsidRDefault="00767B13" w:rsidP="008F3801">
      <w:pPr>
        <w:pStyle w:val="Odsekzoznamu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V § 244 ods. 1 písmene</w:t>
      </w:r>
      <w:r w:rsidR="007648A2">
        <w:rPr>
          <w:rFonts w:ascii="Book Antiqua" w:hAnsi="Book Antiqua"/>
          <w:bCs/>
        </w:rPr>
        <w:t xml:space="preserve"> h)</w:t>
      </w:r>
      <w:r>
        <w:rPr>
          <w:rFonts w:ascii="Book Antiqua" w:hAnsi="Book Antiqua"/>
          <w:bCs/>
        </w:rPr>
        <w:t xml:space="preserve"> sa vypúšťajú slová „</w:t>
      </w:r>
      <w:r w:rsidRPr="00767B13">
        <w:rPr>
          <w:rFonts w:ascii="Book Antiqua" w:hAnsi="Book Antiqua"/>
          <w:bCs/>
        </w:rPr>
        <w:t>alebo ak zistí, že prokurátor nepredložil úplné spisy vrátane všetkých dôkazov zabezpečených v prípravnom konaní, že obžaloba nespĺňa náležitosti podľa </w:t>
      </w:r>
      <w:hyperlink r:id="rId10" w:anchor="paragraf-235" w:tooltip="Odkaz na predpis alebo ustanovenie" w:history="1">
        <w:r w:rsidRPr="00767B13">
          <w:rPr>
            <w:rFonts w:ascii="Book Antiqua" w:hAnsi="Book Antiqua"/>
            <w:bCs/>
          </w:rPr>
          <w:t>§ 235</w:t>
        </w:r>
      </w:hyperlink>
      <w:r w:rsidRPr="00767B13">
        <w:rPr>
          <w:rFonts w:ascii="Book Antiqua" w:hAnsi="Book Antiqua"/>
          <w:bCs/>
        </w:rPr>
        <w:t> alebo že spolupracujúcej osobe boli poskytnuté nezákonné benefity</w:t>
      </w:r>
      <w:r w:rsidR="007648A2">
        <w:rPr>
          <w:rFonts w:ascii="Book Antiqua" w:hAnsi="Book Antiqua"/>
          <w:bCs/>
        </w:rPr>
        <w:t xml:space="preserve"> zni</w:t>
      </w:r>
      <w:r>
        <w:rPr>
          <w:rFonts w:ascii="Book Antiqua" w:hAnsi="Book Antiqua"/>
          <w:bCs/>
        </w:rPr>
        <w:t>e“.</w:t>
      </w:r>
    </w:p>
    <w:p w14:paraId="3A3133CC" w14:textId="5188FF38" w:rsidR="003A481F" w:rsidRDefault="0081116A" w:rsidP="0081116A">
      <w:pPr>
        <w:pStyle w:val="Odsekzoznamu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V § 244 ods. 1 písmene</w:t>
      </w:r>
      <w:r w:rsidR="007648A2">
        <w:rPr>
          <w:rFonts w:ascii="Book Antiqua" w:hAnsi="Book Antiqua"/>
          <w:bCs/>
        </w:rPr>
        <w:t xml:space="preserve"> k)</w:t>
      </w:r>
      <w:r>
        <w:rPr>
          <w:rFonts w:ascii="Book Antiqua" w:hAnsi="Book Antiqua"/>
          <w:bCs/>
        </w:rPr>
        <w:t xml:space="preserve"> sa vypúšťa bodkočiarka a slová „</w:t>
      </w:r>
      <w:r w:rsidRPr="0081116A">
        <w:rPr>
          <w:rFonts w:ascii="Book Antiqua" w:hAnsi="Book Antiqua"/>
          <w:bCs/>
        </w:rPr>
        <w:t>ak obžalovaný v lehote piatich pracovných dní od doručenia rovnopisu obžaloby podľa </w:t>
      </w:r>
      <w:hyperlink r:id="rId11" w:anchor="paragraf-240.odsek-1.pismeno-a" w:tooltip="Odkaz na predpis alebo ustanovenie" w:history="1">
        <w:r w:rsidRPr="0081116A">
          <w:rPr>
            <w:rFonts w:ascii="Book Antiqua" w:hAnsi="Book Antiqua"/>
            <w:bCs/>
          </w:rPr>
          <w:t>§ 240 ods. 1 písm. a)</w:t>
        </w:r>
      </w:hyperlink>
      <w:r w:rsidRPr="0081116A">
        <w:rPr>
          <w:rFonts w:ascii="Book Antiqua" w:hAnsi="Book Antiqua"/>
          <w:bCs/>
        </w:rPr>
        <w:t> namietol vady prípravného konania, súčasne rozhodne o prijatí obžaloby, v ktorom odôvodní nesplnenie podmienok pre postup podľa písmena h)</w:t>
      </w:r>
      <w:r>
        <w:rPr>
          <w:rFonts w:ascii="Book Antiqua" w:hAnsi="Book Antiqua"/>
          <w:bCs/>
        </w:rPr>
        <w:t>“.</w:t>
      </w:r>
    </w:p>
    <w:p w14:paraId="0A711792" w14:textId="77777777" w:rsidR="003A481F" w:rsidRDefault="007648A2" w:rsidP="008F3801">
      <w:pPr>
        <w:pStyle w:val="Odsekzoznamu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 xml:space="preserve">V § 244 odsek 3 znie: </w:t>
      </w:r>
    </w:p>
    <w:p w14:paraId="0C9CEEFB" w14:textId="77777777" w:rsidR="003A481F" w:rsidRDefault="007648A2" w:rsidP="008F3801">
      <w:pPr>
        <w:pStyle w:val="Odsekzoznamu"/>
        <w:spacing w:before="120" w:after="120" w:line="276" w:lineRule="auto"/>
        <w:contextualSpacing w:val="0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„(3) Proti uzneseniam podľa odseku 1 písm. a) až h) môžu prokurátor aj obvinený podať sťažnosť, ktorá má, ak nejde o prerušenie trestného stíhania, odkladný účinok.“.</w:t>
      </w:r>
    </w:p>
    <w:p w14:paraId="3D8DAD74" w14:textId="54E8AA32" w:rsidR="003A481F" w:rsidRDefault="007648A2" w:rsidP="008F3801">
      <w:pPr>
        <w:pStyle w:val="Odsekzoznamu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V § 355 ods</w:t>
      </w:r>
      <w:r w:rsidR="00962F6B">
        <w:rPr>
          <w:rFonts w:ascii="Book Antiqua" w:hAnsi="Book Antiqua"/>
          <w:bCs/>
        </w:rPr>
        <w:t>eku</w:t>
      </w:r>
      <w:r>
        <w:rPr>
          <w:rFonts w:ascii="Book Antiqua" w:hAnsi="Book Antiqua"/>
          <w:bCs/>
        </w:rPr>
        <w:t xml:space="preserve"> 3 sa vypúšťajú slová „rozhodne podľa § 241 ods. 1 písm. j) o prijatí obžaloby a“.</w:t>
      </w:r>
    </w:p>
    <w:p w14:paraId="7F4420AA" w14:textId="7DBC8B0F" w:rsidR="003A481F" w:rsidRDefault="007648A2" w:rsidP="008F3801">
      <w:pPr>
        <w:pStyle w:val="Odsekzoznamu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V § 355 odseku 7 sa vypúšťa posledná veta: „Trestný rozkaz sa ruší a vec sa vracia do prípravného konania aj vydaním uznesenia, ktorým nadriadený súd na základe sťažnosti podľa § 241 ods. 4 zrušil uznesenie samosudcu o prijatí obžaloby podľa § 241 ods. 1 písm. j).“.</w:t>
      </w:r>
    </w:p>
    <w:p w14:paraId="7DF1E14F" w14:textId="77777777" w:rsidR="003A481F" w:rsidRDefault="003A481F">
      <w:pPr>
        <w:spacing w:line="276" w:lineRule="auto"/>
        <w:rPr>
          <w:rFonts w:ascii="Book Antiqua" w:hAnsi="Book Antiqua"/>
          <w:b/>
        </w:rPr>
      </w:pPr>
    </w:p>
    <w:p w14:paraId="26C45C47" w14:textId="77777777" w:rsidR="003A481F" w:rsidRDefault="007648A2">
      <w:pPr>
        <w:spacing w:line="276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Čl. II </w:t>
      </w:r>
    </w:p>
    <w:p w14:paraId="5614E97B" w14:textId="77777777" w:rsidR="003A481F" w:rsidRDefault="003A481F">
      <w:pPr>
        <w:spacing w:line="276" w:lineRule="auto"/>
        <w:jc w:val="both"/>
        <w:rPr>
          <w:rFonts w:ascii="Book Antiqua" w:hAnsi="Book Antiqua"/>
          <w:b/>
        </w:rPr>
      </w:pPr>
    </w:p>
    <w:p w14:paraId="7B4DFDC7" w14:textId="77777777" w:rsidR="003A481F" w:rsidRDefault="007648A2">
      <w:pPr>
        <w:spacing w:line="276" w:lineRule="auto"/>
        <w:ind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  <w:t>Tento zákon nadobúda účinnosť 1. októbra 2025.</w:t>
      </w:r>
    </w:p>
    <w:p w14:paraId="0C4A5ED0" w14:textId="77777777" w:rsidR="003A481F" w:rsidRDefault="003A481F">
      <w:pPr>
        <w:spacing w:line="276" w:lineRule="auto"/>
        <w:ind w:left="360"/>
        <w:rPr>
          <w:rFonts w:ascii="Book Antiqua" w:hAnsi="Book Antiqua"/>
        </w:rPr>
      </w:pPr>
    </w:p>
    <w:sectPr w:rsidR="003A481F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B6AC8" w14:textId="77777777" w:rsidR="00222EE6" w:rsidRDefault="00222EE6">
      <w:r>
        <w:separator/>
      </w:r>
    </w:p>
  </w:endnote>
  <w:endnote w:type="continuationSeparator" w:id="0">
    <w:p w14:paraId="76CF6D62" w14:textId="77777777" w:rsidR="00222EE6" w:rsidRDefault="00222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 Sans">
    <w:altName w:val="Times New Roman"/>
    <w:charset w:val="00"/>
    <w:family w:val="swiss"/>
    <w:pitch w:val="default"/>
    <w:sig w:usb0="00000000" w:usb1="00000000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9411087"/>
      <w:docPartObj>
        <w:docPartGallery w:val="AutoText"/>
      </w:docPartObj>
    </w:sdtPr>
    <w:sdtEndPr/>
    <w:sdtContent>
      <w:p w14:paraId="624704B4" w14:textId="73BE9AC1" w:rsidR="003A481F" w:rsidRDefault="007648A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3FD">
          <w:rPr>
            <w:noProof/>
          </w:rPr>
          <w:t>1</w:t>
        </w:r>
        <w:r>
          <w:fldChar w:fldCharType="end"/>
        </w:r>
      </w:p>
    </w:sdtContent>
  </w:sdt>
  <w:p w14:paraId="203A3C22" w14:textId="77777777" w:rsidR="003A481F" w:rsidRDefault="003A481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C0A7E" w14:textId="77777777" w:rsidR="00222EE6" w:rsidRDefault="00222EE6">
      <w:r>
        <w:separator/>
      </w:r>
    </w:p>
  </w:footnote>
  <w:footnote w:type="continuationSeparator" w:id="0">
    <w:p w14:paraId="7B0A96E6" w14:textId="77777777" w:rsidR="00222EE6" w:rsidRDefault="00222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3B607" w14:textId="77777777" w:rsidR="003A481F" w:rsidRDefault="003A481F">
    <w:pPr>
      <w:pStyle w:val="Hlavika"/>
    </w:pPr>
  </w:p>
  <w:p w14:paraId="2EFADEEB" w14:textId="77777777" w:rsidR="003A481F" w:rsidRDefault="003A481F">
    <w:pPr>
      <w:pStyle w:val="Hlavika"/>
    </w:pPr>
  </w:p>
  <w:p w14:paraId="6946B5EF" w14:textId="77777777" w:rsidR="003A481F" w:rsidRDefault="003A481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F0943"/>
    <w:multiLevelType w:val="multilevel"/>
    <w:tmpl w:val="593F094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60570"/>
    <w:multiLevelType w:val="hybridMultilevel"/>
    <w:tmpl w:val="085622B8"/>
    <w:lvl w:ilvl="0" w:tplc="F4D8B5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C3"/>
    <w:rsid w:val="0000010C"/>
    <w:rsid w:val="00000294"/>
    <w:rsid w:val="00010BD2"/>
    <w:rsid w:val="0001123A"/>
    <w:rsid w:val="00013721"/>
    <w:rsid w:val="00014394"/>
    <w:rsid w:val="00014CF2"/>
    <w:rsid w:val="0001502D"/>
    <w:rsid w:val="000156F3"/>
    <w:rsid w:val="00020030"/>
    <w:rsid w:val="00026DB2"/>
    <w:rsid w:val="000276D4"/>
    <w:rsid w:val="00031079"/>
    <w:rsid w:val="00033919"/>
    <w:rsid w:val="00035091"/>
    <w:rsid w:val="000364D4"/>
    <w:rsid w:val="00037A5C"/>
    <w:rsid w:val="00050008"/>
    <w:rsid w:val="00057810"/>
    <w:rsid w:val="00061ACA"/>
    <w:rsid w:val="00062D48"/>
    <w:rsid w:val="00064E91"/>
    <w:rsid w:val="000659D6"/>
    <w:rsid w:val="000676E0"/>
    <w:rsid w:val="000719C2"/>
    <w:rsid w:val="000770BF"/>
    <w:rsid w:val="00077546"/>
    <w:rsid w:val="00081585"/>
    <w:rsid w:val="00083C18"/>
    <w:rsid w:val="000857C6"/>
    <w:rsid w:val="0009031E"/>
    <w:rsid w:val="00091C12"/>
    <w:rsid w:val="000A270B"/>
    <w:rsid w:val="000A3BFD"/>
    <w:rsid w:val="000A4116"/>
    <w:rsid w:val="000A44A4"/>
    <w:rsid w:val="000A47F6"/>
    <w:rsid w:val="000A4DB1"/>
    <w:rsid w:val="000A5001"/>
    <w:rsid w:val="000B1F42"/>
    <w:rsid w:val="000B38FE"/>
    <w:rsid w:val="000B56FC"/>
    <w:rsid w:val="000B7A3D"/>
    <w:rsid w:val="000C0728"/>
    <w:rsid w:val="000C10CE"/>
    <w:rsid w:val="000C49F0"/>
    <w:rsid w:val="000C4B6F"/>
    <w:rsid w:val="000C5B6A"/>
    <w:rsid w:val="000D0172"/>
    <w:rsid w:val="000D1ED8"/>
    <w:rsid w:val="000D2947"/>
    <w:rsid w:val="000D49E1"/>
    <w:rsid w:val="000E26AC"/>
    <w:rsid w:val="000E58A2"/>
    <w:rsid w:val="000E71E5"/>
    <w:rsid w:val="000E7665"/>
    <w:rsid w:val="000F662E"/>
    <w:rsid w:val="000F7062"/>
    <w:rsid w:val="00100519"/>
    <w:rsid w:val="001025B6"/>
    <w:rsid w:val="0010472B"/>
    <w:rsid w:val="00104BDF"/>
    <w:rsid w:val="001061D9"/>
    <w:rsid w:val="001161AE"/>
    <w:rsid w:val="001163DE"/>
    <w:rsid w:val="00116B7E"/>
    <w:rsid w:val="00117910"/>
    <w:rsid w:val="00120112"/>
    <w:rsid w:val="00122EAD"/>
    <w:rsid w:val="00133EB9"/>
    <w:rsid w:val="00136CE9"/>
    <w:rsid w:val="0013733B"/>
    <w:rsid w:val="00142C37"/>
    <w:rsid w:val="00147090"/>
    <w:rsid w:val="001477F4"/>
    <w:rsid w:val="00151782"/>
    <w:rsid w:val="0015348A"/>
    <w:rsid w:val="00160292"/>
    <w:rsid w:val="00162C42"/>
    <w:rsid w:val="001631F7"/>
    <w:rsid w:val="0016374F"/>
    <w:rsid w:val="00163810"/>
    <w:rsid w:val="00163F06"/>
    <w:rsid w:val="001674B0"/>
    <w:rsid w:val="0017381A"/>
    <w:rsid w:val="00174E8A"/>
    <w:rsid w:val="001763CF"/>
    <w:rsid w:val="00181F56"/>
    <w:rsid w:val="00182107"/>
    <w:rsid w:val="00184FCA"/>
    <w:rsid w:val="0018740A"/>
    <w:rsid w:val="0019390B"/>
    <w:rsid w:val="00194060"/>
    <w:rsid w:val="00194639"/>
    <w:rsid w:val="00196D5C"/>
    <w:rsid w:val="00197660"/>
    <w:rsid w:val="001A37B1"/>
    <w:rsid w:val="001A37F0"/>
    <w:rsid w:val="001A650D"/>
    <w:rsid w:val="001A79BE"/>
    <w:rsid w:val="001B06B5"/>
    <w:rsid w:val="001B0CA7"/>
    <w:rsid w:val="001B2D0A"/>
    <w:rsid w:val="001B3408"/>
    <w:rsid w:val="001B37AF"/>
    <w:rsid w:val="001B41A9"/>
    <w:rsid w:val="001B5714"/>
    <w:rsid w:val="001B6607"/>
    <w:rsid w:val="001B796A"/>
    <w:rsid w:val="001C53F7"/>
    <w:rsid w:val="001D5215"/>
    <w:rsid w:val="001D5DA0"/>
    <w:rsid w:val="001E07A0"/>
    <w:rsid w:val="001F29FB"/>
    <w:rsid w:val="001F5FDE"/>
    <w:rsid w:val="001F68A2"/>
    <w:rsid w:val="001F6AAD"/>
    <w:rsid w:val="00201700"/>
    <w:rsid w:val="00206C4F"/>
    <w:rsid w:val="00206CBD"/>
    <w:rsid w:val="002120E9"/>
    <w:rsid w:val="002157C9"/>
    <w:rsid w:val="002164E8"/>
    <w:rsid w:val="00222EE6"/>
    <w:rsid w:val="00225315"/>
    <w:rsid w:val="002302DF"/>
    <w:rsid w:val="00233C1F"/>
    <w:rsid w:val="00237FD5"/>
    <w:rsid w:val="002446BA"/>
    <w:rsid w:val="0024731A"/>
    <w:rsid w:val="002506FF"/>
    <w:rsid w:val="00252C20"/>
    <w:rsid w:val="00252FC6"/>
    <w:rsid w:val="0025656B"/>
    <w:rsid w:val="0025679C"/>
    <w:rsid w:val="002635A0"/>
    <w:rsid w:val="00264A4F"/>
    <w:rsid w:val="00267B24"/>
    <w:rsid w:val="00270189"/>
    <w:rsid w:val="0027185D"/>
    <w:rsid w:val="00272E7B"/>
    <w:rsid w:val="00273E38"/>
    <w:rsid w:val="0027413A"/>
    <w:rsid w:val="00277F64"/>
    <w:rsid w:val="0028328C"/>
    <w:rsid w:val="00290896"/>
    <w:rsid w:val="00294F53"/>
    <w:rsid w:val="0029580B"/>
    <w:rsid w:val="00295C55"/>
    <w:rsid w:val="002973F3"/>
    <w:rsid w:val="002974A0"/>
    <w:rsid w:val="002A36D9"/>
    <w:rsid w:val="002B0999"/>
    <w:rsid w:val="002B3286"/>
    <w:rsid w:val="002B38D6"/>
    <w:rsid w:val="002B7550"/>
    <w:rsid w:val="002C2C15"/>
    <w:rsid w:val="002C6FCB"/>
    <w:rsid w:val="002D3B9B"/>
    <w:rsid w:val="002D58BD"/>
    <w:rsid w:val="002D6472"/>
    <w:rsid w:val="002D6F3E"/>
    <w:rsid w:val="002D72AE"/>
    <w:rsid w:val="002F34B4"/>
    <w:rsid w:val="002F46D1"/>
    <w:rsid w:val="002F525B"/>
    <w:rsid w:val="002F627A"/>
    <w:rsid w:val="002F713E"/>
    <w:rsid w:val="002F7C72"/>
    <w:rsid w:val="00300BB4"/>
    <w:rsid w:val="00302A8A"/>
    <w:rsid w:val="00302EF2"/>
    <w:rsid w:val="003038DE"/>
    <w:rsid w:val="00304D22"/>
    <w:rsid w:val="00305C9F"/>
    <w:rsid w:val="00311A20"/>
    <w:rsid w:val="0031606C"/>
    <w:rsid w:val="00322E83"/>
    <w:rsid w:val="00326108"/>
    <w:rsid w:val="003268F7"/>
    <w:rsid w:val="0032740E"/>
    <w:rsid w:val="00333539"/>
    <w:rsid w:val="0034202C"/>
    <w:rsid w:val="00346CCA"/>
    <w:rsid w:val="003471F7"/>
    <w:rsid w:val="00347E15"/>
    <w:rsid w:val="00352057"/>
    <w:rsid w:val="003542C1"/>
    <w:rsid w:val="00364E44"/>
    <w:rsid w:val="003661D9"/>
    <w:rsid w:val="003675C1"/>
    <w:rsid w:val="003703C4"/>
    <w:rsid w:val="00373B58"/>
    <w:rsid w:val="00375ECE"/>
    <w:rsid w:val="00376B71"/>
    <w:rsid w:val="00383144"/>
    <w:rsid w:val="00384E35"/>
    <w:rsid w:val="00384F5C"/>
    <w:rsid w:val="00386F36"/>
    <w:rsid w:val="00387151"/>
    <w:rsid w:val="0039042E"/>
    <w:rsid w:val="003A481F"/>
    <w:rsid w:val="003A76F2"/>
    <w:rsid w:val="003B04D5"/>
    <w:rsid w:val="003B09D1"/>
    <w:rsid w:val="003B16FC"/>
    <w:rsid w:val="003B72BE"/>
    <w:rsid w:val="003C1EEC"/>
    <w:rsid w:val="003C3087"/>
    <w:rsid w:val="003C4E41"/>
    <w:rsid w:val="003D3D0F"/>
    <w:rsid w:val="003D48FA"/>
    <w:rsid w:val="003D5DBC"/>
    <w:rsid w:val="003D5E5C"/>
    <w:rsid w:val="003D6D7F"/>
    <w:rsid w:val="003D6D93"/>
    <w:rsid w:val="003D7ED9"/>
    <w:rsid w:val="003F5970"/>
    <w:rsid w:val="00402806"/>
    <w:rsid w:val="004034E0"/>
    <w:rsid w:val="00404A6D"/>
    <w:rsid w:val="0041023C"/>
    <w:rsid w:val="00414174"/>
    <w:rsid w:val="00416DDF"/>
    <w:rsid w:val="0042105C"/>
    <w:rsid w:val="00423C66"/>
    <w:rsid w:val="004242D4"/>
    <w:rsid w:val="00443A3C"/>
    <w:rsid w:val="00445296"/>
    <w:rsid w:val="00450685"/>
    <w:rsid w:val="00453DF4"/>
    <w:rsid w:val="00456155"/>
    <w:rsid w:val="00456C2D"/>
    <w:rsid w:val="00457235"/>
    <w:rsid w:val="004576ED"/>
    <w:rsid w:val="0046060A"/>
    <w:rsid w:val="00462F78"/>
    <w:rsid w:val="0046395F"/>
    <w:rsid w:val="00463D78"/>
    <w:rsid w:val="0047002D"/>
    <w:rsid w:val="004778DE"/>
    <w:rsid w:val="00482B84"/>
    <w:rsid w:val="0049467C"/>
    <w:rsid w:val="00497830"/>
    <w:rsid w:val="004A1470"/>
    <w:rsid w:val="004A2FAC"/>
    <w:rsid w:val="004A314E"/>
    <w:rsid w:val="004B0BC8"/>
    <w:rsid w:val="004B1FB8"/>
    <w:rsid w:val="004C2AC8"/>
    <w:rsid w:val="004C3B45"/>
    <w:rsid w:val="004C579F"/>
    <w:rsid w:val="004C71F9"/>
    <w:rsid w:val="004C7918"/>
    <w:rsid w:val="004D25DA"/>
    <w:rsid w:val="004D2A4F"/>
    <w:rsid w:val="004D7A13"/>
    <w:rsid w:val="004D7F9F"/>
    <w:rsid w:val="004E0980"/>
    <w:rsid w:val="004E28A9"/>
    <w:rsid w:val="004E29D2"/>
    <w:rsid w:val="004E3749"/>
    <w:rsid w:val="004F5E6A"/>
    <w:rsid w:val="004F7067"/>
    <w:rsid w:val="004F7271"/>
    <w:rsid w:val="00500B14"/>
    <w:rsid w:val="00511757"/>
    <w:rsid w:val="00512C8C"/>
    <w:rsid w:val="00513C83"/>
    <w:rsid w:val="00523300"/>
    <w:rsid w:val="00527FBD"/>
    <w:rsid w:val="005319E3"/>
    <w:rsid w:val="00533BDC"/>
    <w:rsid w:val="005348C1"/>
    <w:rsid w:val="0053761B"/>
    <w:rsid w:val="00540AD1"/>
    <w:rsid w:val="00540B98"/>
    <w:rsid w:val="005440CE"/>
    <w:rsid w:val="00544778"/>
    <w:rsid w:val="00547D3D"/>
    <w:rsid w:val="00550EB3"/>
    <w:rsid w:val="00552B5C"/>
    <w:rsid w:val="00556626"/>
    <w:rsid w:val="00556997"/>
    <w:rsid w:val="0055766C"/>
    <w:rsid w:val="00561447"/>
    <w:rsid w:val="00562F99"/>
    <w:rsid w:val="0056662B"/>
    <w:rsid w:val="00570B93"/>
    <w:rsid w:val="005734A0"/>
    <w:rsid w:val="00581AA6"/>
    <w:rsid w:val="005842E4"/>
    <w:rsid w:val="005844CE"/>
    <w:rsid w:val="005913FA"/>
    <w:rsid w:val="005A06B0"/>
    <w:rsid w:val="005A23D7"/>
    <w:rsid w:val="005A594F"/>
    <w:rsid w:val="005B07C8"/>
    <w:rsid w:val="005B1728"/>
    <w:rsid w:val="005B6571"/>
    <w:rsid w:val="005B7A3E"/>
    <w:rsid w:val="005C17C6"/>
    <w:rsid w:val="005C6F01"/>
    <w:rsid w:val="005C70E8"/>
    <w:rsid w:val="005D1C1A"/>
    <w:rsid w:val="005D29DF"/>
    <w:rsid w:val="005D3F90"/>
    <w:rsid w:val="005E0AEF"/>
    <w:rsid w:val="005E3069"/>
    <w:rsid w:val="005E598F"/>
    <w:rsid w:val="005F1B83"/>
    <w:rsid w:val="005F6CFC"/>
    <w:rsid w:val="00601469"/>
    <w:rsid w:val="00602E03"/>
    <w:rsid w:val="00604245"/>
    <w:rsid w:val="00606610"/>
    <w:rsid w:val="0061094A"/>
    <w:rsid w:val="00610993"/>
    <w:rsid w:val="00612155"/>
    <w:rsid w:val="0061346C"/>
    <w:rsid w:val="00615B60"/>
    <w:rsid w:val="00617D8E"/>
    <w:rsid w:val="00617F84"/>
    <w:rsid w:val="00621A7A"/>
    <w:rsid w:val="00621DDE"/>
    <w:rsid w:val="00622F95"/>
    <w:rsid w:val="0062495E"/>
    <w:rsid w:val="00626AA4"/>
    <w:rsid w:val="00626CE7"/>
    <w:rsid w:val="00630DDF"/>
    <w:rsid w:val="006315B4"/>
    <w:rsid w:val="0063589E"/>
    <w:rsid w:val="00635EF6"/>
    <w:rsid w:val="00637139"/>
    <w:rsid w:val="006375EB"/>
    <w:rsid w:val="006432C5"/>
    <w:rsid w:val="00644AF6"/>
    <w:rsid w:val="0065207F"/>
    <w:rsid w:val="006551D1"/>
    <w:rsid w:val="0065612B"/>
    <w:rsid w:val="0065741D"/>
    <w:rsid w:val="006628AE"/>
    <w:rsid w:val="0066330B"/>
    <w:rsid w:val="00663A74"/>
    <w:rsid w:val="00663B38"/>
    <w:rsid w:val="0068196D"/>
    <w:rsid w:val="00683E7E"/>
    <w:rsid w:val="006876D3"/>
    <w:rsid w:val="006878D9"/>
    <w:rsid w:val="00693726"/>
    <w:rsid w:val="006939E2"/>
    <w:rsid w:val="00693C99"/>
    <w:rsid w:val="00695081"/>
    <w:rsid w:val="006A38B1"/>
    <w:rsid w:val="006A4F53"/>
    <w:rsid w:val="006A664B"/>
    <w:rsid w:val="006B2371"/>
    <w:rsid w:val="006B4623"/>
    <w:rsid w:val="006B4ACD"/>
    <w:rsid w:val="006B6E6C"/>
    <w:rsid w:val="006B7FC6"/>
    <w:rsid w:val="006C1E9D"/>
    <w:rsid w:val="006C2093"/>
    <w:rsid w:val="006C2AEA"/>
    <w:rsid w:val="006C4F82"/>
    <w:rsid w:val="006C5573"/>
    <w:rsid w:val="006C66E9"/>
    <w:rsid w:val="006C6D6C"/>
    <w:rsid w:val="006D0A47"/>
    <w:rsid w:val="006D3724"/>
    <w:rsid w:val="006D3CC9"/>
    <w:rsid w:val="006D6442"/>
    <w:rsid w:val="006D7A5C"/>
    <w:rsid w:val="006D7F81"/>
    <w:rsid w:val="006E0742"/>
    <w:rsid w:val="006E0949"/>
    <w:rsid w:val="006E1239"/>
    <w:rsid w:val="006E25AA"/>
    <w:rsid w:val="006E5228"/>
    <w:rsid w:val="006E52B2"/>
    <w:rsid w:val="006F40F0"/>
    <w:rsid w:val="006F47F6"/>
    <w:rsid w:val="007030FF"/>
    <w:rsid w:val="00705540"/>
    <w:rsid w:val="00706008"/>
    <w:rsid w:val="00706B2B"/>
    <w:rsid w:val="00707421"/>
    <w:rsid w:val="00710319"/>
    <w:rsid w:val="00714988"/>
    <w:rsid w:val="007150C7"/>
    <w:rsid w:val="007163DC"/>
    <w:rsid w:val="0071717D"/>
    <w:rsid w:val="00722BFE"/>
    <w:rsid w:val="00723803"/>
    <w:rsid w:val="007239F1"/>
    <w:rsid w:val="00724F5E"/>
    <w:rsid w:val="00727C73"/>
    <w:rsid w:val="007300E8"/>
    <w:rsid w:val="007315B7"/>
    <w:rsid w:val="00735A18"/>
    <w:rsid w:val="0073790F"/>
    <w:rsid w:val="007519BD"/>
    <w:rsid w:val="007567BD"/>
    <w:rsid w:val="00756F66"/>
    <w:rsid w:val="007648A2"/>
    <w:rsid w:val="00767B13"/>
    <w:rsid w:val="00772D23"/>
    <w:rsid w:val="00773C7A"/>
    <w:rsid w:val="0077449B"/>
    <w:rsid w:val="007750FF"/>
    <w:rsid w:val="00777FA0"/>
    <w:rsid w:val="00777FD1"/>
    <w:rsid w:val="007812F7"/>
    <w:rsid w:val="00783161"/>
    <w:rsid w:val="00785726"/>
    <w:rsid w:val="00787F51"/>
    <w:rsid w:val="00790148"/>
    <w:rsid w:val="00797212"/>
    <w:rsid w:val="007972E9"/>
    <w:rsid w:val="007A0902"/>
    <w:rsid w:val="007A1D12"/>
    <w:rsid w:val="007A4337"/>
    <w:rsid w:val="007A548A"/>
    <w:rsid w:val="007A7088"/>
    <w:rsid w:val="007B1F5C"/>
    <w:rsid w:val="007B20F6"/>
    <w:rsid w:val="007B3A4D"/>
    <w:rsid w:val="007B73B8"/>
    <w:rsid w:val="007C1940"/>
    <w:rsid w:val="007C525A"/>
    <w:rsid w:val="007C71BF"/>
    <w:rsid w:val="007E101B"/>
    <w:rsid w:val="007F048E"/>
    <w:rsid w:val="008004B5"/>
    <w:rsid w:val="0080521A"/>
    <w:rsid w:val="008100CA"/>
    <w:rsid w:val="00810A13"/>
    <w:rsid w:val="00810F55"/>
    <w:rsid w:val="0081116A"/>
    <w:rsid w:val="00822B9E"/>
    <w:rsid w:val="00824B31"/>
    <w:rsid w:val="00825868"/>
    <w:rsid w:val="0082708C"/>
    <w:rsid w:val="00831C9F"/>
    <w:rsid w:val="00835248"/>
    <w:rsid w:val="008360D3"/>
    <w:rsid w:val="00841F6F"/>
    <w:rsid w:val="008430F5"/>
    <w:rsid w:val="0084550E"/>
    <w:rsid w:val="00845671"/>
    <w:rsid w:val="0084716A"/>
    <w:rsid w:val="00855DDA"/>
    <w:rsid w:val="00861578"/>
    <w:rsid w:val="00862834"/>
    <w:rsid w:val="00864861"/>
    <w:rsid w:val="00867717"/>
    <w:rsid w:val="00872C00"/>
    <w:rsid w:val="008756AD"/>
    <w:rsid w:val="00877613"/>
    <w:rsid w:val="008807E1"/>
    <w:rsid w:val="00882C76"/>
    <w:rsid w:val="00884209"/>
    <w:rsid w:val="00885E3B"/>
    <w:rsid w:val="008870D4"/>
    <w:rsid w:val="008922FC"/>
    <w:rsid w:val="00895A52"/>
    <w:rsid w:val="00896A13"/>
    <w:rsid w:val="00896AFD"/>
    <w:rsid w:val="00897B21"/>
    <w:rsid w:val="008A1097"/>
    <w:rsid w:val="008A2ED0"/>
    <w:rsid w:val="008A540B"/>
    <w:rsid w:val="008A5694"/>
    <w:rsid w:val="008A7E6A"/>
    <w:rsid w:val="008B064C"/>
    <w:rsid w:val="008D106A"/>
    <w:rsid w:val="008D1AC8"/>
    <w:rsid w:val="008D41B1"/>
    <w:rsid w:val="008D4B95"/>
    <w:rsid w:val="008E2024"/>
    <w:rsid w:val="008E56CC"/>
    <w:rsid w:val="008F02F5"/>
    <w:rsid w:val="008F0956"/>
    <w:rsid w:val="008F3801"/>
    <w:rsid w:val="008F39AD"/>
    <w:rsid w:val="008F3B43"/>
    <w:rsid w:val="008F4698"/>
    <w:rsid w:val="0090255C"/>
    <w:rsid w:val="00905922"/>
    <w:rsid w:val="00906499"/>
    <w:rsid w:val="009073FE"/>
    <w:rsid w:val="0091029D"/>
    <w:rsid w:val="009148C6"/>
    <w:rsid w:val="00923F31"/>
    <w:rsid w:val="0092481E"/>
    <w:rsid w:val="00924F7C"/>
    <w:rsid w:val="0092791A"/>
    <w:rsid w:val="00927B52"/>
    <w:rsid w:val="00927BE4"/>
    <w:rsid w:val="009347CF"/>
    <w:rsid w:val="00934A05"/>
    <w:rsid w:val="0093650A"/>
    <w:rsid w:val="00937A67"/>
    <w:rsid w:val="009423A9"/>
    <w:rsid w:val="00944A52"/>
    <w:rsid w:val="00947E2E"/>
    <w:rsid w:val="009507D6"/>
    <w:rsid w:val="00951880"/>
    <w:rsid w:val="009544AD"/>
    <w:rsid w:val="00954829"/>
    <w:rsid w:val="00954BC4"/>
    <w:rsid w:val="00954BF4"/>
    <w:rsid w:val="009557A5"/>
    <w:rsid w:val="00960BC3"/>
    <w:rsid w:val="00962E1B"/>
    <w:rsid w:val="00962F6B"/>
    <w:rsid w:val="00970818"/>
    <w:rsid w:val="00974296"/>
    <w:rsid w:val="009827A6"/>
    <w:rsid w:val="00982C22"/>
    <w:rsid w:val="009A19EB"/>
    <w:rsid w:val="009A1FAB"/>
    <w:rsid w:val="009B0A21"/>
    <w:rsid w:val="009B13D7"/>
    <w:rsid w:val="009B5156"/>
    <w:rsid w:val="009C31B0"/>
    <w:rsid w:val="009C6026"/>
    <w:rsid w:val="009C7D07"/>
    <w:rsid w:val="009D1803"/>
    <w:rsid w:val="009D25FA"/>
    <w:rsid w:val="009D3700"/>
    <w:rsid w:val="009D4228"/>
    <w:rsid w:val="009E52B4"/>
    <w:rsid w:val="009E6779"/>
    <w:rsid w:val="009F4826"/>
    <w:rsid w:val="009F6AFD"/>
    <w:rsid w:val="009F7FD6"/>
    <w:rsid w:val="00A023AE"/>
    <w:rsid w:val="00A05D4F"/>
    <w:rsid w:val="00A06727"/>
    <w:rsid w:val="00A11728"/>
    <w:rsid w:val="00A13B3D"/>
    <w:rsid w:val="00A14D28"/>
    <w:rsid w:val="00A16FB4"/>
    <w:rsid w:val="00A20657"/>
    <w:rsid w:val="00A2227D"/>
    <w:rsid w:val="00A23059"/>
    <w:rsid w:val="00A2700A"/>
    <w:rsid w:val="00A3176A"/>
    <w:rsid w:val="00A36233"/>
    <w:rsid w:val="00A374DD"/>
    <w:rsid w:val="00A40D93"/>
    <w:rsid w:val="00A410D5"/>
    <w:rsid w:val="00A41491"/>
    <w:rsid w:val="00A422BE"/>
    <w:rsid w:val="00A42972"/>
    <w:rsid w:val="00A43016"/>
    <w:rsid w:val="00A46B75"/>
    <w:rsid w:val="00A54DC7"/>
    <w:rsid w:val="00A556F1"/>
    <w:rsid w:val="00A56DD8"/>
    <w:rsid w:val="00A62E94"/>
    <w:rsid w:val="00A647FF"/>
    <w:rsid w:val="00A679A3"/>
    <w:rsid w:val="00A70BC0"/>
    <w:rsid w:val="00A71996"/>
    <w:rsid w:val="00A74CDD"/>
    <w:rsid w:val="00A76599"/>
    <w:rsid w:val="00A8384D"/>
    <w:rsid w:val="00A84EAF"/>
    <w:rsid w:val="00A86C3E"/>
    <w:rsid w:val="00A9057E"/>
    <w:rsid w:val="00A96688"/>
    <w:rsid w:val="00AA6269"/>
    <w:rsid w:val="00AA7A00"/>
    <w:rsid w:val="00AA7E1E"/>
    <w:rsid w:val="00AB466D"/>
    <w:rsid w:val="00AB5412"/>
    <w:rsid w:val="00AB55AA"/>
    <w:rsid w:val="00AC0292"/>
    <w:rsid w:val="00AC082F"/>
    <w:rsid w:val="00AC1118"/>
    <w:rsid w:val="00AD33E3"/>
    <w:rsid w:val="00AD5F4E"/>
    <w:rsid w:val="00AE1EC0"/>
    <w:rsid w:val="00AE2C03"/>
    <w:rsid w:val="00AE47B3"/>
    <w:rsid w:val="00AE71AF"/>
    <w:rsid w:val="00AE7A48"/>
    <w:rsid w:val="00AF2838"/>
    <w:rsid w:val="00AF7265"/>
    <w:rsid w:val="00B0051D"/>
    <w:rsid w:val="00B0505B"/>
    <w:rsid w:val="00B05268"/>
    <w:rsid w:val="00B10333"/>
    <w:rsid w:val="00B1336F"/>
    <w:rsid w:val="00B14F99"/>
    <w:rsid w:val="00B15A4C"/>
    <w:rsid w:val="00B165D0"/>
    <w:rsid w:val="00B1695D"/>
    <w:rsid w:val="00B208D0"/>
    <w:rsid w:val="00B20F14"/>
    <w:rsid w:val="00B27CFE"/>
    <w:rsid w:val="00B30535"/>
    <w:rsid w:val="00B307CC"/>
    <w:rsid w:val="00B31D24"/>
    <w:rsid w:val="00B327D1"/>
    <w:rsid w:val="00B329DF"/>
    <w:rsid w:val="00B34BA9"/>
    <w:rsid w:val="00B40F73"/>
    <w:rsid w:val="00B4140F"/>
    <w:rsid w:val="00B416BB"/>
    <w:rsid w:val="00B41EDD"/>
    <w:rsid w:val="00B42608"/>
    <w:rsid w:val="00B441E6"/>
    <w:rsid w:val="00B46142"/>
    <w:rsid w:val="00B50CCE"/>
    <w:rsid w:val="00B53083"/>
    <w:rsid w:val="00B56BBA"/>
    <w:rsid w:val="00B63C3C"/>
    <w:rsid w:val="00B654A6"/>
    <w:rsid w:val="00B658BC"/>
    <w:rsid w:val="00B71DC8"/>
    <w:rsid w:val="00B7490D"/>
    <w:rsid w:val="00B75A23"/>
    <w:rsid w:val="00B76536"/>
    <w:rsid w:val="00B81114"/>
    <w:rsid w:val="00B83DB6"/>
    <w:rsid w:val="00B87479"/>
    <w:rsid w:val="00B878FC"/>
    <w:rsid w:val="00B923F9"/>
    <w:rsid w:val="00B92BF5"/>
    <w:rsid w:val="00B92C44"/>
    <w:rsid w:val="00B93FB0"/>
    <w:rsid w:val="00B96448"/>
    <w:rsid w:val="00B96CB2"/>
    <w:rsid w:val="00BA45EF"/>
    <w:rsid w:val="00BA503C"/>
    <w:rsid w:val="00BA6864"/>
    <w:rsid w:val="00BB2FF8"/>
    <w:rsid w:val="00BB64C8"/>
    <w:rsid w:val="00BB7ABF"/>
    <w:rsid w:val="00BC0D31"/>
    <w:rsid w:val="00BC3519"/>
    <w:rsid w:val="00BC4CDF"/>
    <w:rsid w:val="00BC4E6A"/>
    <w:rsid w:val="00BD08A0"/>
    <w:rsid w:val="00BD0B6F"/>
    <w:rsid w:val="00BD112F"/>
    <w:rsid w:val="00BD4F45"/>
    <w:rsid w:val="00BD53FD"/>
    <w:rsid w:val="00BD5FFB"/>
    <w:rsid w:val="00BD74A1"/>
    <w:rsid w:val="00BE04B4"/>
    <w:rsid w:val="00BE71B3"/>
    <w:rsid w:val="00BF3487"/>
    <w:rsid w:val="00BF3ED2"/>
    <w:rsid w:val="00BF4948"/>
    <w:rsid w:val="00C02C05"/>
    <w:rsid w:val="00C05414"/>
    <w:rsid w:val="00C069C7"/>
    <w:rsid w:val="00C1104B"/>
    <w:rsid w:val="00C1254E"/>
    <w:rsid w:val="00C12A92"/>
    <w:rsid w:val="00C303EB"/>
    <w:rsid w:val="00C31601"/>
    <w:rsid w:val="00C31678"/>
    <w:rsid w:val="00C321B4"/>
    <w:rsid w:val="00C33164"/>
    <w:rsid w:val="00C33C2B"/>
    <w:rsid w:val="00C37E73"/>
    <w:rsid w:val="00C41B81"/>
    <w:rsid w:val="00C45D9A"/>
    <w:rsid w:val="00C47123"/>
    <w:rsid w:val="00C47EB4"/>
    <w:rsid w:val="00C522C1"/>
    <w:rsid w:val="00C5462B"/>
    <w:rsid w:val="00C570BF"/>
    <w:rsid w:val="00C65493"/>
    <w:rsid w:val="00C70283"/>
    <w:rsid w:val="00C72CD3"/>
    <w:rsid w:val="00C755CF"/>
    <w:rsid w:val="00C7631F"/>
    <w:rsid w:val="00C76E26"/>
    <w:rsid w:val="00C8052C"/>
    <w:rsid w:val="00C830A1"/>
    <w:rsid w:val="00C9193A"/>
    <w:rsid w:val="00C939C3"/>
    <w:rsid w:val="00C97100"/>
    <w:rsid w:val="00C972FF"/>
    <w:rsid w:val="00C97B0E"/>
    <w:rsid w:val="00CA0D03"/>
    <w:rsid w:val="00CB2293"/>
    <w:rsid w:val="00CC21FC"/>
    <w:rsid w:val="00CC4C24"/>
    <w:rsid w:val="00CD1340"/>
    <w:rsid w:val="00CD44E1"/>
    <w:rsid w:val="00CD5951"/>
    <w:rsid w:val="00CD5C08"/>
    <w:rsid w:val="00CE003A"/>
    <w:rsid w:val="00CE56B4"/>
    <w:rsid w:val="00CE7236"/>
    <w:rsid w:val="00CF0F6C"/>
    <w:rsid w:val="00CF33D8"/>
    <w:rsid w:val="00CF3D24"/>
    <w:rsid w:val="00CF765C"/>
    <w:rsid w:val="00D10281"/>
    <w:rsid w:val="00D12E36"/>
    <w:rsid w:val="00D1446F"/>
    <w:rsid w:val="00D17744"/>
    <w:rsid w:val="00D23A25"/>
    <w:rsid w:val="00D30E92"/>
    <w:rsid w:val="00D32581"/>
    <w:rsid w:val="00D35B76"/>
    <w:rsid w:val="00D36A21"/>
    <w:rsid w:val="00D37D33"/>
    <w:rsid w:val="00D37FFA"/>
    <w:rsid w:val="00D4224D"/>
    <w:rsid w:val="00D42986"/>
    <w:rsid w:val="00D43369"/>
    <w:rsid w:val="00D43655"/>
    <w:rsid w:val="00D43E53"/>
    <w:rsid w:val="00D43EE9"/>
    <w:rsid w:val="00D44BF9"/>
    <w:rsid w:val="00D477F1"/>
    <w:rsid w:val="00D50A5E"/>
    <w:rsid w:val="00D50E7B"/>
    <w:rsid w:val="00D52C93"/>
    <w:rsid w:val="00D52FFE"/>
    <w:rsid w:val="00D53097"/>
    <w:rsid w:val="00D620C4"/>
    <w:rsid w:val="00D64CE6"/>
    <w:rsid w:val="00D66B6C"/>
    <w:rsid w:val="00D70271"/>
    <w:rsid w:val="00D70EC2"/>
    <w:rsid w:val="00D70ED0"/>
    <w:rsid w:val="00D72EF8"/>
    <w:rsid w:val="00D75B58"/>
    <w:rsid w:val="00D77B1F"/>
    <w:rsid w:val="00D84182"/>
    <w:rsid w:val="00D85ADC"/>
    <w:rsid w:val="00D86A81"/>
    <w:rsid w:val="00DA07F7"/>
    <w:rsid w:val="00DA41BD"/>
    <w:rsid w:val="00DA5243"/>
    <w:rsid w:val="00DB271B"/>
    <w:rsid w:val="00DB70C2"/>
    <w:rsid w:val="00DC340A"/>
    <w:rsid w:val="00DC384F"/>
    <w:rsid w:val="00DC3A2D"/>
    <w:rsid w:val="00DC3BB1"/>
    <w:rsid w:val="00DC4BF0"/>
    <w:rsid w:val="00DD01D2"/>
    <w:rsid w:val="00DD4585"/>
    <w:rsid w:val="00DD4E1D"/>
    <w:rsid w:val="00DD603E"/>
    <w:rsid w:val="00DD79C3"/>
    <w:rsid w:val="00DE132C"/>
    <w:rsid w:val="00DE5F7A"/>
    <w:rsid w:val="00DF05A1"/>
    <w:rsid w:val="00DF1C1B"/>
    <w:rsid w:val="00DF5E6D"/>
    <w:rsid w:val="00E0070B"/>
    <w:rsid w:val="00E00C48"/>
    <w:rsid w:val="00E02905"/>
    <w:rsid w:val="00E116E4"/>
    <w:rsid w:val="00E11BAF"/>
    <w:rsid w:val="00E176A9"/>
    <w:rsid w:val="00E2196F"/>
    <w:rsid w:val="00E22D14"/>
    <w:rsid w:val="00E22F5A"/>
    <w:rsid w:val="00E346FB"/>
    <w:rsid w:val="00E3740C"/>
    <w:rsid w:val="00E408B2"/>
    <w:rsid w:val="00E443A7"/>
    <w:rsid w:val="00E460E1"/>
    <w:rsid w:val="00E5134E"/>
    <w:rsid w:val="00E51B1E"/>
    <w:rsid w:val="00E52BED"/>
    <w:rsid w:val="00E52FC1"/>
    <w:rsid w:val="00E57250"/>
    <w:rsid w:val="00E61ACA"/>
    <w:rsid w:val="00E61D46"/>
    <w:rsid w:val="00E62279"/>
    <w:rsid w:val="00E62AC3"/>
    <w:rsid w:val="00E62EEE"/>
    <w:rsid w:val="00E63086"/>
    <w:rsid w:val="00E672E5"/>
    <w:rsid w:val="00E7268D"/>
    <w:rsid w:val="00E77BF9"/>
    <w:rsid w:val="00E77FA0"/>
    <w:rsid w:val="00E84139"/>
    <w:rsid w:val="00E8798D"/>
    <w:rsid w:val="00E901F3"/>
    <w:rsid w:val="00EA02D2"/>
    <w:rsid w:val="00EA25DB"/>
    <w:rsid w:val="00EA3B28"/>
    <w:rsid w:val="00EB2108"/>
    <w:rsid w:val="00EB5CF3"/>
    <w:rsid w:val="00EC12DC"/>
    <w:rsid w:val="00EC1701"/>
    <w:rsid w:val="00EC4964"/>
    <w:rsid w:val="00EC5188"/>
    <w:rsid w:val="00ED1FA6"/>
    <w:rsid w:val="00ED3E30"/>
    <w:rsid w:val="00ED54B1"/>
    <w:rsid w:val="00EE28C5"/>
    <w:rsid w:val="00EE3CB1"/>
    <w:rsid w:val="00EE4044"/>
    <w:rsid w:val="00EE45DB"/>
    <w:rsid w:val="00EF3E98"/>
    <w:rsid w:val="00EF42FB"/>
    <w:rsid w:val="00EF45F8"/>
    <w:rsid w:val="00F06B5E"/>
    <w:rsid w:val="00F11C4F"/>
    <w:rsid w:val="00F14C33"/>
    <w:rsid w:val="00F15A12"/>
    <w:rsid w:val="00F15E9B"/>
    <w:rsid w:val="00F161B8"/>
    <w:rsid w:val="00F16BCD"/>
    <w:rsid w:val="00F24960"/>
    <w:rsid w:val="00F266D8"/>
    <w:rsid w:val="00F27507"/>
    <w:rsid w:val="00F301D6"/>
    <w:rsid w:val="00F310AC"/>
    <w:rsid w:val="00F319EF"/>
    <w:rsid w:val="00F35B43"/>
    <w:rsid w:val="00F36BDB"/>
    <w:rsid w:val="00F3735A"/>
    <w:rsid w:val="00F406DA"/>
    <w:rsid w:val="00F45D81"/>
    <w:rsid w:val="00F478B2"/>
    <w:rsid w:val="00F50D8A"/>
    <w:rsid w:val="00F50F73"/>
    <w:rsid w:val="00F51344"/>
    <w:rsid w:val="00F51449"/>
    <w:rsid w:val="00F51741"/>
    <w:rsid w:val="00F526C5"/>
    <w:rsid w:val="00F56CDF"/>
    <w:rsid w:val="00F60E59"/>
    <w:rsid w:val="00F61BA6"/>
    <w:rsid w:val="00F6386F"/>
    <w:rsid w:val="00F640D8"/>
    <w:rsid w:val="00F64504"/>
    <w:rsid w:val="00F6582D"/>
    <w:rsid w:val="00F71B4D"/>
    <w:rsid w:val="00F73531"/>
    <w:rsid w:val="00F73776"/>
    <w:rsid w:val="00F75573"/>
    <w:rsid w:val="00F759A3"/>
    <w:rsid w:val="00F75CCB"/>
    <w:rsid w:val="00F76B64"/>
    <w:rsid w:val="00F77765"/>
    <w:rsid w:val="00F830FA"/>
    <w:rsid w:val="00F857DE"/>
    <w:rsid w:val="00F872C1"/>
    <w:rsid w:val="00F87AE8"/>
    <w:rsid w:val="00F900DD"/>
    <w:rsid w:val="00F92B9D"/>
    <w:rsid w:val="00F9328E"/>
    <w:rsid w:val="00F932C3"/>
    <w:rsid w:val="00F9741F"/>
    <w:rsid w:val="00FA0381"/>
    <w:rsid w:val="00FA10F2"/>
    <w:rsid w:val="00FA387E"/>
    <w:rsid w:val="00FA5D2F"/>
    <w:rsid w:val="00FA63F2"/>
    <w:rsid w:val="00FB26EA"/>
    <w:rsid w:val="00FC5EB3"/>
    <w:rsid w:val="00FC74F7"/>
    <w:rsid w:val="00FC7F2C"/>
    <w:rsid w:val="00FD1F08"/>
    <w:rsid w:val="00FD3A17"/>
    <w:rsid w:val="00FD5480"/>
    <w:rsid w:val="00FE0FBF"/>
    <w:rsid w:val="00FE0FCE"/>
    <w:rsid w:val="00FE2E0B"/>
    <w:rsid w:val="00FE4D09"/>
    <w:rsid w:val="00FE5C9A"/>
    <w:rsid w:val="00FE6FAB"/>
    <w:rsid w:val="00FE7667"/>
    <w:rsid w:val="00FF1EAE"/>
    <w:rsid w:val="20A2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44EC6"/>
  <w15:docId w15:val="{BD1277B2-B467-47AA-ABC9-A0151BCE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qFormat="1"/>
    <w:lsdException w:name="annotation text" w:qFormat="1"/>
    <w:lsdException w:name="header" w:unhideWhenUsed="1" w:qFormat="1"/>
    <w:lsdException w:name="footer" w:unhideWhenUsed="1" w:qFormat="1"/>
    <w:lsdException w:name="caption" w:semiHidden="1" w:uiPriority="35" w:unhideWhenUsed="1" w:qFormat="1"/>
    <w:lsdException w:name="footnote reference" w:qFormat="1"/>
    <w:lsdException w:name="annotation reference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Keyboard" w:semiHidden="1" w:unhideWhenUsed="1"/>
    <w:lsdException w:name="HTML Preformatted" w:semiHidden="1" w:unhideWhenUsed="1" w:qFormat="1"/>
    <w:lsdException w:name="HTML Variable" w:semiHidden="1" w:unhideWhenUsed="1" w:qFormat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qFormat/>
    <w:rPr>
      <w:rFonts w:cs="Times New Roman"/>
      <w:sz w:val="16"/>
      <w:szCs w:val="16"/>
      <w:rtl w:val="0"/>
      <w:cs w:val="0"/>
    </w:rPr>
  </w:style>
  <w:style w:type="paragraph" w:styleId="Textkomentra">
    <w:name w:val="annotation text"/>
    <w:basedOn w:val="Normlny"/>
    <w:link w:val="TextkomentraChar"/>
    <w:uiPriority w:val="99"/>
    <w:qFormat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qFormat/>
    <w:rPr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qFormat/>
    <w:rPr>
      <w:rFonts w:cs="Times New Roman"/>
      <w:color w:val="954F72"/>
      <w:u w:val="single"/>
      <w:rtl w:val="0"/>
      <w:cs w:val="0"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</w:style>
  <w:style w:type="character" w:styleId="Odkaznapoznmkupodiarou">
    <w:name w:val="footnote reference"/>
    <w:basedOn w:val="Predvolenpsmoodseku"/>
    <w:uiPriority w:val="99"/>
    <w:qFormat/>
    <w:rPr>
      <w:rFonts w:cs="Times New Roman"/>
      <w:vertAlign w:val="superscript"/>
      <w:rtl w:val="0"/>
      <w:cs w:val="0"/>
    </w:rPr>
  </w:style>
  <w:style w:type="paragraph" w:styleId="Textpoznmkypodiarou">
    <w:name w:val="footnote text"/>
    <w:basedOn w:val="Normlny"/>
    <w:link w:val="TextpoznmkypodiarouChar"/>
    <w:uiPriority w:val="99"/>
    <w:qFormat/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</w:style>
  <w:style w:type="paragraph" w:styleId="PredformtovanHTML">
    <w:name w:val="HTML Preformatted"/>
    <w:basedOn w:val="Normlny"/>
    <w:link w:val="PredformtovanHTMLChar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qFormat/>
    <w:rPr>
      <w:rFonts w:cs="Times New Roman"/>
      <w:i/>
      <w:iCs/>
      <w:rtl w:val="0"/>
      <w:cs w:val="0"/>
    </w:rPr>
  </w:style>
  <w:style w:type="character" w:styleId="Hypertextovprepojenie">
    <w:name w:val="Hyperlink"/>
    <w:basedOn w:val="Predvolenpsmoodseku"/>
    <w:uiPriority w:val="99"/>
    <w:unhideWhenUsed/>
    <w:qFormat/>
    <w:rPr>
      <w:rFonts w:cs="Times New Roman"/>
      <w:color w:val="0000FF"/>
      <w:u w:val="single"/>
      <w:rtl w:val="0"/>
      <w:cs w:val="0"/>
    </w:rPr>
  </w:style>
  <w:style w:type="paragraph" w:styleId="Normlnywebov">
    <w:name w:val="Normal (Web)"/>
    <w:basedOn w:val="Normlny"/>
    <w:uiPriority w:val="99"/>
    <w:semiHidden/>
    <w:unhideWhenUsed/>
    <w:qFormat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Pr>
      <w:rFonts w:cs="Times New Roman"/>
      <w:b/>
      <w:bCs/>
      <w:rtl w:val="0"/>
      <w:cs w:val="0"/>
    </w:rPr>
  </w:style>
  <w:style w:type="character" w:customStyle="1" w:styleId="Nadpis1Char">
    <w:name w:val="Nadpis 1 Char"/>
    <w:basedOn w:val="Predvolenpsmoodseku"/>
    <w:link w:val="Nadpis1"/>
    <w:uiPriority w:val="9"/>
    <w:qFormat/>
    <w:locked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zh-CN" w:eastAsia="sk-SK"/>
    </w:rPr>
  </w:style>
  <w:style w:type="character" w:customStyle="1" w:styleId="Nadpis2Char">
    <w:name w:val="Nadpis 2 Char"/>
    <w:basedOn w:val="Predvolenpsmoodseku"/>
    <w:link w:val="Nadpis2"/>
    <w:uiPriority w:val="9"/>
    <w:qFormat/>
    <w:locked/>
    <w:rPr>
      <w:rFonts w:ascii="Times New Roman" w:hAnsi="Times New Roman" w:cs="Times New Roman"/>
      <w:b/>
      <w:bCs/>
      <w:sz w:val="36"/>
      <w:szCs w:val="36"/>
      <w:rtl w:val="0"/>
      <w:cs w:val="0"/>
      <w:lang w:val="zh-CN" w:eastAsia="sk-SK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Calibri" w:hAnsi="Liberation Serif" w:cs="Calibri"/>
      <w:color w:val="000000"/>
      <w:kern w:val="1"/>
      <w:sz w:val="24"/>
      <w:szCs w:val="24"/>
      <w:lang w:bidi="hi-IN"/>
    </w:rPr>
  </w:style>
  <w:style w:type="character" w:customStyle="1" w:styleId="HlavikaChar">
    <w:name w:val="Hlavička Char"/>
    <w:basedOn w:val="Predvolenpsmoodseku"/>
    <w:link w:val="Hlavika"/>
    <w:uiPriority w:val="99"/>
    <w:qFormat/>
    <w:locked/>
    <w:rPr>
      <w:rFonts w:ascii="Calibri" w:hAnsi="Calibri" w:cs="Times New Roman"/>
      <w:rtl w:val="0"/>
      <w:cs w:val="0"/>
    </w:rPr>
  </w:style>
  <w:style w:type="paragraph" w:styleId="Odsekzoznamu">
    <w:name w:val="List Paragraph"/>
    <w:basedOn w:val="Normlny"/>
    <w:link w:val="OdsekzoznamuChar"/>
    <w:uiPriority w:val="34"/>
    <w:qFormat/>
    <w:pPr>
      <w:ind w:left="720"/>
      <w:contextualSpacing/>
    </w:pPr>
  </w:style>
  <w:style w:type="character" w:customStyle="1" w:styleId="PtaChar">
    <w:name w:val="Päta Char"/>
    <w:basedOn w:val="Predvolenpsmoodseku"/>
    <w:link w:val="Pta"/>
    <w:uiPriority w:val="99"/>
    <w:qFormat/>
    <w:locked/>
    <w:rPr>
      <w:rFonts w:ascii="Calibri" w:hAnsi="Calibri" w:cs="Times New Roman"/>
      <w:rtl w:val="0"/>
      <w:cs w:val="0"/>
    </w:rPr>
  </w:style>
  <w:style w:type="character" w:customStyle="1" w:styleId="apple-converted-space">
    <w:name w:val="apple-converted-space"/>
    <w:basedOn w:val="Predvolenpsmoodseku"/>
    <w:qFormat/>
    <w:rPr>
      <w:rFonts w:cs="Times New Roman"/>
      <w:rtl w:val="0"/>
      <w:cs w:val="0"/>
    </w:rPr>
  </w:style>
  <w:style w:type="character" w:customStyle="1" w:styleId="il">
    <w:name w:val="il"/>
    <w:basedOn w:val="Predvolenpsmoodseku"/>
    <w:qFormat/>
    <w:rPr>
      <w:rFonts w:cs="Times New Roman"/>
      <w:rtl w:val="0"/>
      <w:cs w:val="0"/>
    </w:rPr>
  </w:style>
  <w:style w:type="paragraph" w:customStyle="1" w:styleId="Textbody">
    <w:name w:val="Text body"/>
    <w:basedOn w:val="Normlny"/>
    <w:qFormat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basedOn w:val="Predvolenpsmoodseku"/>
    <w:link w:val="Odsekzoznamu"/>
    <w:uiPriority w:val="34"/>
    <w:qFormat/>
    <w:locked/>
    <w:rPr>
      <w:rFonts w:ascii="Calibri" w:hAnsi="Calibri" w:cs="Times New Roman"/>
      <w:rtl w:val="0"/>
      <w:cs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qFormat/>
    <w:locked/>
    <w:rPr>
      <w:rFonts w:ascii="Courier New" w:hAnsi="Courier New" w:cs="Courier New"/>
      <w:sz w:val="20"/>
      <w:szCs w:val="20"/>
      <w:rtl w:val="0"/>
      <w:cs w:val="0"/>
      <w:lang w:val="zh-CN"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  <w:rtl w:val="0"/>
      <w:cs w:val="0"/>
    </w:rPr>
  </w:style>
  <w:style w:type="paragraph" w:customStyle="1" w:styleId="titulok">
    <w:name w:val="titulok"/>
    <w:basedOn w:val="Normlny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locked/>
    <w:rPr>
      <w:rFonts w:ascii="Calibri" w:hAnsi="Calibri" w:cs="Times New Roman"/>
      <w:sz w:val="20"/>
      <w:szCs w:val="20"/>
      <w:rtl w:val="0"/>
      <w:cs w:val="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qFormat/>
    <w:locked/>
    <w:rPr>
      <w:rFonts w:ascii="Calibri" w:hAnsi="Calibri" w:cs="Times New Roman"/>
      <w:sz w:val="20"/>
      <w:szCs w:val="20"/>
      <w:rtl w:val="0"/>
      <w:c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qFormat/>
    <w:locked/>
    <w:rPr>
      <w:rFonts w:ascii="Calibri" w:hAnsi="Calibri" w:cs="Times New Roman"/>
      <w:b/>
      <w:bCs/>
      <w:sz w:val="20"/>
      <w:szCs w:val="20"/>
      <w:rtl w:val="0"/>
      <w:cs w:val="0"/>
    </w:rPr>
  </w:style>
  <w:style w:type="paragraph" w:customStyle="1" w:styleId="Revzia1">
    <w:name w:val="Revízia1"/>
    <w:hidden/>
    <w:uiPriority w:val="99"/>
    <w:semiHidden/>
    <w:qFormat/>
    <w:rPr>
      <w:rFonts w:ascii="Calibri" w:hAnsi="Calibri" w:cs="Times New Roman"/>
      <w:sz w:val="22"/>
      <w:szCs w:val="22"/>
      <w:lang w:eastAsia="en-US"/>
    </w:rPr>
  </w:style>
  <w:style w:type="paragraph" w:styleId="Bezriadkovania">
    <w:name w:val="No Spacing"/>
    <w:uiPriority w:val="1"/>
    <w:qFormat/>
    <w:rPr>
      <w:rFonts w:ascii="Calibri" w:hAnsi="Calibri" w:cs="Times New Roman"/>
      <w:sz w:val="22"/>
      <w:szCs w:val="22"/>
      <w:lang w:eastAsia="en-US"/>
    </w:rPr>
  </w:style>
  <w:style w:type="character" w:customStyle="1" w:styleId="awspan">
    <w:name w:val="awspan"/>
    <w:basedOn w:val="Predvolenpsmoodseku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ezbierky-fe/pravne-predpisy/SK/ZZ/2005/301/2024123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ezbierky-fe/pravne-predpisy/SK/ZZ/2005/301/2024123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lov-lex.sk/ezbierky-fe/pravne-predpisy/SK/ZZ/2005/301/202412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ezbierky-fe/pravne-predpisy/SK/ZZ/2005/301/2024123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2F238D-C5EC-4621-8505-F91AFAFF3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Klub SLOVENSKO, ZA ĽUDÍ, KÚ</cp:lastModifiedBy>
  <cp:revision>4</cp:revision>
  <cp:lastPrinted>2018-08-23T15:10:00Z</cp:lastPrinted>
  <dcterms:created xsi:type="dcterms:W3CDTF">2025-05-09T11:56:00Z</dcterms:created>
  <dcterms:modified xsi:type="dcterms:W3CDTF">2025-05-09T12:15:00Z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67049B3DBB914DFA908ED1A29B158BBC_13</vt:lpwstr>
  </property>
</Properties>
</file>