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67D5" w14:textId="298E9FA2" w:rsidR="008A5694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3B2F980C" w14:textId="02907B9A" w:rsidR="000A47F6" w:rsidRPr="006D6442" w:rsidRDefault="008A5694" w:rsidP="00730FCF">
      <w:pPr>
        <w:pBdr>
          <w:bottom w:val="single" w:sz="12" w:space="1" w:color="auto"/>
        </w:pBd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627858D0" w14:textId="496F67BC" w:rsidR="000A47F6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21324C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730FCF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4F7E10FC" w14:textId="01617D10" w:rsidR="00C72CD3" w:rsidRDefault="006B32F9" w:rsidP="00730FCF">
      <w:pPr>
        <w:pStyle w:val="Nadpis1"/>
        <w:spacing w:before="12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521782063"/>
      <w:r w:rsidRPr="006B32F9">
        <w:rPr>
          <w:rFonts w:ascii="Book Antiqua" w:hAnsi="Book Antiqua"/>
          <w:color w:val="000000" w:themeColor="text1"/>
          <w:sz w:val="22"/>
          <w:szCs w:val="22"/>
        </w:rPr>
        <w:t>ktorým sa</w:t>
      </w:r>
      <w:r w:rsidR="00506078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 xml:space="preserve">dopĺňa zákon č. 595/2003 Z. z. o dani z príjmov v znení neskorších predpisov a ktorým sa </w:t>
      </w:r>
      <w:r w:rsidR="00506078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>dopĺňa zákon Národnej rady Slovenskej republiky č. 120/1993 Z. z. o</w:t>
      </w:r>
      <w:bookmarkStart w:id="1" w:name="_GoBack"/>
      <w:bookmarkEnd w:id="1"/>
      <w:r w:rsidRPr="006B32F9">
        <w:rPr>
          <w:rFonts w:ascii="Book Antiqua" w:hAnsi="Book Antiqua"/>
          <w:color w:val="000000" w:themeColor="text1"/>
          <w:sz w:val="22"/>
          <w:szCs w:val="22"/>
        </w:rPr>
        <w:t xml:space="preserve"> platových pomeroch niektorých ústavných činiteľov Slovenskej republiky v znení neskorších predpisov</w:t>
      </w:r>
    </w:p>
    <w:p w14:paraId="146B5CA0" w14:textId="77777777" w:rsidR="006B32F9" w:rsidRPr="006D6442" w:rsidRDefault="006B32F9" w:rsidP="00730FCF">
      <w:pPr>
        <w:pStyle w:val="Nadpis1"/>
        <w:spacing w:before="12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0"/>
    <w:p w14:paraId="1B18820A" w14:textId="77777777" w:rsidR="000659D6" w:rsidRPr="006D6442" w:rsidRDefault="00601469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4D2EFC3A" w14:textId="031F1487" w:rsidR="000659D6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3802D576" w14:textId="75F92D3E" w:rsidR="006D6442" w:rsidRPr="006D6442" w:rsidRDefault="00025B7B" w:rsidP="00730FCF">
      <w:pPr>
        <w:spacing w:before="120" w:after="120" w:line="276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</w:t>
      </w: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>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</w:t>
      </w:r>
      <w:r w:rsidR="003B7ECC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t>zákona č. 46/2024 Z. z.</w:t>
      </w:r>
      <w:r w:rsidR="0021324C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3B7ECC">
        <w:rPr>
          <w:rFonts w:ascii="Book Antiqua" w:hAnsi="Book Antiqua" w:cs="Open Sans"/>
          <w:color w:val="000000" w:themeColor="text1"/>
          <w:shd w:val="clear" w:color="auto" w:fill="FFFFFF"/>
        </w:rPr>
        <w:t>zákona č. 87/2024 Z. z.</w:t>
      </w:r>
      <w:r w:rsidR="0021324C" w:rsidRPr="0021324C">
        <w:t xml:space="preserve"> </w:t>
      </w:r>
      <w:r w:rsidR="0021324C" w:rsidRPr="0021324C">
        <w:rPr>
          <w:rFonts w:ascii="Book Antiqua" w:hAnsi="Book Antiqua" w:cs="Open Sans"/>
          <w:color w:val="000000" w:themeColor="text1"/>
          <w:shd w:val="clear" w:color="auto" w:fill="FFFFFF"/>
        </w:rPr>
        <w:t>, zákona č. 248/2024 Z. z., zákona č. 278/2024 Z. z., zákona č. 279/2024 Z. z. a zákona č. 355/2024 Z. z.</w:t>
      </w:r>
      <w:r w:rsidR="006B32F9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21324C">
        <w:rPr>
          <w:rFonts w:ascii="Book Antiqua" w:hAnsi="Book Antiqua" w:cs="Open Sans"/>
          <w:color w:val="000000" w:themeColor="text1"/>
          <w:shd w:val="clear" w:color="auto" w:fill="FFFFFF"/>
        </w:rPr>
        <w:t>zákona č. 26/2025 Z. z.</w:t>
      </w:r>
      <w:r w:rsidR="006B32F9">
        <w:rPr>
          <w:rFonts w:ascii="Book Antiqua" w:hAnsi="Book Antiqua" w:cs="Open Sans"/>
          <w:color w:val="000000" w:themeColor="text1"/>
          <w:shd w:val="clear" w:color="auto" w:fill="FFFFFF"/>
        </w:rPr>
        <w:t xml:space="preserve"> a zákona č. 83/2025 Z. z.</w:t>
      </w:r>
      <w:r w:rsidR="003B7ECC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273E38" w:rsidRPr="006D6442">
        <w:rPr>
          <w:rFonts w:ascii="Book Antiqua" w:hAnsi="Book Antiqua" w:cs="Open Sans"/>
          <w:color w:val="000000" w:themeColor="text1"/>
          <w:shd w:val="clear" w:color="auto" w:fill="FFFFFF"/>
        </w:rPr>
        <w:t>sa dopĺňa takto:</w:t>
      </w:r>
    </w:p>
    <w:p w14:paraId="7FB8D18F" w14:textId="6DC5058A" w:rsidR="003B7ECC" w:rsidRDefault="006B32F9" w:rsidP="00730FCF">
      <w:pPr>
        <w:spacing w:before="120" w:after="120" w:line="276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§ 43 ods. 3 sa dopĺňa písmenom w), ktoré znie:</w:t>
      </w:r>
    </w:p>
    <w:p w14:paraId="35FE80EC" w14:textId="7A39005B" w:rsidR="006B32F9" w:rsidRDefault="006B32F9" w:rsidP="00730FCF">
      <w:pPr>
        <w:spacing w:before="120" w:after="120" w:line="276" w:lineRule="auto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>
        <w:rPr>
          <w:rFonts w:ascii="Book Antiqua" w:hAnsi="Book Antiqua"/>
          <w:color w:val="000000" w:themeColor="text1"/>
          <w:shd w:val="clear" w:color="auto" w:fill="FFFFFF"/>
        </w:rPr>
        <w:t>„w) paušálne náhrady poslanca Národnej rady Slovenskej republiky, prezidenta Slovenskej republiky a člena vlády Slovenskej republiky.“.</w:t>
      </w:r>
    </w:p>
    <w:p w14:paraId="43B9F816" w14:textId="77777777" w:rsidR="00CD6249" w:rsidRDefault="00CD6249" w:rsidP="00730FCF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30798FBD" w14:textId="2669CBBE" w:rsidR="00696DE6" w:rsidRDefault="00696DE6" w:rsidP="00730FCF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Čl. II</w:t>
      </w:r>
    </w:p>
    <w:p w14:paraId="004413E7" w14:textId="008FD251" w:rsidR="00696DE6" w:rsidRDefault="00696DE6" w:rsidP="00730FCF">
      <w:pPr>
        <w:spacing w:before="120" w:after="120" w:line="276" w:lineRule="auto"/>
        <w:ind w:firstLine="708"/>
        <w:jc w:val="both"/>
        <w:rPr>
          <w:rFonts w:ascii="Book Antiqua" w:hAnsi="Book Antiqua"/>
          <w:bCs/>
          <w:color w:val="000000" w:themeColor="text1"/>
        </w:rPr>
      </w:pPr>
      <w:r w:rsidRPr="00696DE6">
        <w:rPr>
          <w:rFonts w:ascii="Book Antiqua" w:hAnsi="Book Antiqua"/>
          <w:bCs/>
          <w:color w:val="000000" w:themeColor="text1"/>
        </w:rPr>
        <w:t xml:space="preserve"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z., zákona č. 270/2021 Z. z., zákona č. 252/2022 Z. z. a zákona č. 166/2024 Z. z. sa </w:t>
      </w:r>
      <w:r>
        <w:rPr>
          <w:rFonts w:ascii="Book Antiqua" w:hAnsi="Book Antiqua"/>
          <w:bCs/>
          <w:color w:val="000000" w:themeColor="text1"/>
        </w:rPr>
        <w:t xml:space="preserve">mení a </w:t>
      </w:r>
      <w:r w:rsidRPr="00696DE6">
        <w:rPr>
          <w:rFonts w:ascii="Book Antiqua" w:hAnsi="Book Antiqua"/>
          <w:bCs/>
          <w:color w:val="000000" w:themeColor="text1"/>
        </w:rPr>
        <w:t>dopĺňa takto:</w:t>
      </w:r>
    </w:p>
    <w:p w14:paraId="718FDCD6" w14:textId="1888CE74" w:rsidR="00696DE6" w:rsidRDefault="00696DE6" w:rsidP="00130A04">
      <w:pPr>
        <w:pStyle w:val="Odsekzoznamu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26 ods. 1 sa za slová „ústavných činiteľov“ vkladajú slová „a paušálne náhrady poslancov, prezidenta a členov vlády“.</w:t>
      </w:r>
    </w:p>
    <w:p w14:paraId="784954C5" w14:textId="654AB9C7" w:rsidR="00F80BBD" w:rsidRDefault="00F80BBD" w:rsidP="00130A04">
      <w:pPr>
        <w:pStyle w:val="Odsekzoznamu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Poznámka pod čiarou k odkazu 10 znie:</w:t>
      </w:r>
    </w:p>
    <w:p w14:paraId="0D796C0E" w14:textId="7AB428EC" w:rsidR="00F80BBD" w:rsidRDefault="00F80BBD" w:rsidP="00F80BBD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</w:t>
      </w:r>
      <w:r w:rsidRPr="00F80BBD">
        <w:rPr>
          <w:rFonts w:ascii="Book Antiqua" w:hAnsi="Book Antiqua"/>
          <w:bCs/>
          <w:color w:val="000000" w:themeColor="text1"/>
          <w:vertAlign w:val="superscript"/>
        </w:rPr>
        <w:t>10</w:t>
      </w:r>
      <w:r w:rsidRPr="00F80BBD">
        <w:rPr>
          <w:rFonts w:ascii="Book Antiqua" w:hAnsi="Book Antiqua"/>
          <w:bCs/>
          <w:color w:val="000000" w:themeColor="text1"/>
        </w:rPr>
        <w:t xml:space="preserve">) </w:t>
      </w:r>
      <w:r>
        <w:rPr>
          <w:rFonts w:ascii="Book Antiqua" w:hAnsi="Book Antiqua"/>
          <w:bCs/>
          <w:color w:val="000000" w:themeColor="text1"/>
        </w:rPr>
        <w:t>Z</w:t>
      </w:r>
      <w:r w:rsidRPr="00F80BBD">
        <w:rPr>
          <w:rFonts w:ascii="Book Antiqua" w:hAnsi="Book Antiqua"/>
          <w:bCs/>
          <w:color w:val="000000" w:themeColor="text1"/>
        </w:rPr>
        <w:t>ákon č. 595/2003 Z. z. o dani z príjmov v znení neskorších predpisov.“.</w:t>
      </w:r>
    </w:p>
    <w:p w14:paraId="48CC839C" w14:textId="794705F4" w:rsidR="00506078" w:rsidRDefault="00506078" w:rsidP="00130A04">
      <w:pPr>
        <w:pStyle w:val="Odsekzoznamu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lastRenderedPageBreak/>
        <w:t>V § 26 ods. 2 sa na konci bodka nahrádza bodkočiarkou a pripájajú sa tieto slová: „to neplatí pre paušálne náhrady poslancov, prezidenta a členov vlády, ktoré podliehajú dani vyberanej zrážkou podľa osobitného predpisu.</w:t>
      </w:r>
      <w:r>
        <w:rPr>
          <w:rFonts w:ascii="Book Antiqua" w:hAnsi="Book Antiqua"/>
          <w:bCs/>
          <w:color w:val="000000" w:themeColor="text1"/>
          <w:vertAlign w:val="superscript"/>
        </w:rPr>
        <w:t>10aa</w:t>
      </w:r>
      <w:r>
        <w:rPr>
          <w:rFonts w:ascii="Book Antiqua" w:hAnsi="Book Antiqua"/>
          <w:bCs/>
          <w:color w:val="000000" w:themeColor="text1"/>
        </w:rPr>
        <w:t>)“.</w:t>
      </w:r>
    </w:p>
    <w:p w14:paraId="5AD8FDAD" w14:textId="0F920487" w:rsidR="00506078" w:rsidRDefault="00506078" w:rsidP="00730FCF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Poznámka pod čiarou k odkazu 10aa znie:</w:t>
      </w:r>
    </w:p>
    <w:p w14:paraId="5B2FA38F" w14:textId="69426D96" w:rsidR="00506078" w:rsidRPr="00506078" w:rsidRDefault="00506078" w:rsidP="00730FCF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bookmarkStart w:id="2" w:name="_Hlk197434083"/>
      <w:r>
        <w:rPr>
          <w:rFonts w:ascii="Book Antiqua" w:hAnsi="Book Antiqua"/>
          <w:bCs/>
          <w:color w:val="000000" w:themeColor="text1"/>
        </w:rPr>
        <w:t>„</w:t>
      </w:r>
      <w:r>
        <w:rPr>
          <w:rFonts w:ascii="Book Antiqua" w:hAnsi="Book Antiqua"/>
          <w:bCs/>
          <w:color w:val="000000" w:themeColor="text1"/>
          <w:vertAlign w:val="superscript"/>
        </w:rPr>
        <w:t>10aa</w:t>
      </w:r>
      <w:r>
        <w:rPr>
          <w:rFonts w:ascii="Book Antiqua" w:hAnsi="Book Antiqua"/>
          <w:bCs/>
          <w:color w:val="000000" w:themeColor="text1"/>
        </w:rPr>
        <w:t>) § 43 zákona č. 595/2003 Z. z</w:t>
      </w:r>
      <w:r w:rsidR="006B1F62">
        <w:rPr>
          <w:rFonts w:ascii="Book Antiqua" w:hAnsi="Book Antiqua"/>
          <w:bCs/>
          <w:color w:val="000000" w:themeColor="text1"/>
        </w:rPr>
        <w:t>.</w:t>
      </w:r>
      <w:r>
        <w:rPr>
          <w:rFonts w:ascii="Book Antiqua" w:hAnsi="Book Antiqua"/>
          <w:bCs/>
          <w:color w:val="000000" w:themeColor="text1"/>
        </w:rPr>
        <w:t>“.</w:t>
      </w:r>
    </w:p>
    <w:bookmarkEnd w:id="2"/>
    <w:p w14:paraId="10680F49" w14:textId="77777777" w:rsidR="00CD6249" w:rsidRDefault="00CD6249" w:rsidP="00730FCF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5614E97B" w14:textId="19313918" w:rsidR="000659D6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  <w:r w:rsidR="00DC384F" w:rsidRPr="006D6442">
        <w:rPr>
          <w:rFonts w:ascii="Book Antiqua" w:hAnsi="Book Antiqua"/>
          <w:b/>
          <w:color w:val="000000" w:themeColor="text1"/>
        </w:rPr>
        <w:t>I</w:t>
      </w:r>
      <w:r w:rsidR="00696DE6">
        <w:rPr>
          <w:rFonts w:ascii="Book Antiqua" w:hAnsi="Book Antiqua"/>
          <w:b/>
          <w:color w:val="000000" w:themeColor="text1"/>
        </w:rPr>
        <w:t>I</w:t>
      </w:r>
    </w:p>
    <w:p w14:paraId="7B4DFDC7" w14:textId="2A1FD1FA" w:rsidR="000A47F6" w:rsidRPr="006D6442" w:rsidRDefault="00601469" w:rsidP="00730FCF">
      <w:pPr>
        <w:spacing w:before="120" w:after="120" w:line="276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46395F" w:rsidRPr="006D6442">
        <w:rPr>
          <w:rFonts w:ascii="Book Antiqua" w:hAnsi="Book Antiqua"/>
          <w:color w:val="000000" w:themeColor="text1"/>
        </w:rPr>
        <w:t>januára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21324C">
        <w:rPr>
          <w:rFonts w:ascii="Book Antiqua" w:hAnsi="Book Antiqua"/>
          <w:color w:val="000000" w:themeColor="text1"/>
        </w:rPr>
        <w:t>6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8A79B" w14:textId="77777777" w:rsidR="00411025" w:rsidRDefault="00411025">
      <w:r>
        <w:separator/>
      </w:r>
    </w:p>
  </w:endnote>
  <w:endnote w:type="continuationSeparator" w:id="0">
    <w:p w14:paraId="53441603" w14:textId="77777777" w:rsidR="00411025" w:rsidRDefault="0041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6B9DA601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0AC">
          <w:rPr>
            <w:noProof/>
          </w:rPr>
          <w:t>1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4A338" w14:textId="77777777" w:rsidR="00411025" w:rsidRDefault="00411025">
      <w:r>
        <w:separator/>
      </w:r>
    </w:p>
  </w:footnote>
  <w:footnote w:type="continuationSeparator" w:id="0">
    <w:p w14:paraId="1E50D5EF" w14:textId="77777777" w:rsidR="00411025" w:rsidRDefault="0041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64433"/>
    <w:multiLevelType w:val="hybridMultilevel"/>
    <w:tmpl w:val="0E063724"/>
    <w:lvl w:ilvl="0" w:tplc="4662B1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42D1A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8745C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3E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0A04"/>
    <w:rsid w:val="00132AF7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6C4F"/>
    <w:rsid w:val="002120E9"/>
    <w:rsid w:val="0021324C"/>
    <w:rsid w:val="002157C9"/>
    <w:rsid w:val="002164E8"/>
    <w:rsid w:val="00225315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1025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A5133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06078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76157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5E0A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1BF7"/>
    <w:rsid w:val="00693726"/>
    <w:rsid w:val="006939E2"/>
    <w:rsid w:val="00693C99"/>
    <w:rsid w:val="00695081"/>
    <w:rsid w:val="00696DE6"/>
    <w:rsid w:val="006A38B1"/>
    <w:rsid w:val="006A664B"/>
    <w:rsid w:val="006B1F62"/>
    <w:rsid w:val="006B2371"/>
    <w:rsid w:val="006B32F9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0FCF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389B"/>
    <w:rsid w:val="00877613"/>
    <w:rsid w:val="008807E1"/>
    <w:rsid w:val="00882C76"/>
    <w:rsid w:val="00884209"/>
    <w:rsid w:val="00885E3B"/>
    <w:rsid w:val="008870D4"/>
    <w:rsid w:val="00890E29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5BCF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20AC"/>
    <w:rsid w:val="00A5344C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303EB"/>
    <w:rsid w:val="00C31601"/>
    <w:rsid w:val="00C321B4"/>
    <w:rsid w:val="00C33164"/>
    <w:rsid w:val="00C33C2B"/>
    <w:rsid w:val="00C37E73"/>
    <w:rsid w:val="00C41B81"/>
    <w:rsid w:val="00C44754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B2293"/>
    <w:rsid w:val="00CC21FC"/>
    <w:rsid w:val="00CC4C24"/>
    <w:rsid w:val="00CD1340"/>
    <w:rsid w:val="00CD44E1"/>
    <w:rsid w:val="00CD5951"/>
    <w:rsid w:val="00CD5C08"/>
    <w:rsid w:val="00CD6249"/>
    <w:rsid w:val="00CE003A"/>
    <w:rsid w:val="00CE56B4"/>
    <w:rsid w:val="00CE7236"/>
    <w:rsid w:val="00CF0F6C"/>
    <w:rsid w:val="00CF33D8"/>
    <w:rsid w:val="00CF3D24"/>
    <w:rsid w:val="00CF765C"/>
    <w:rsid w:val="00D10281"/>
    <w:rsid w:val="00D1285D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2E08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A2A5C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0BBD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D7D01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0A9AA-5FA6-4C98-95A9-164EF58F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2</cp:revision>
  <cp:lastPrinted>2018-08-23T15:10:00Z</cp:lastPrinted>
  <dcterms:created xsi:type="dcterms:W3CDTF">2025-05-09T12:00:00Z</dcterms:created>
  <dcterms:modified xsi:type="dcterms:W3CDTF">2025-05-09T12:00:00Z</dcterms:modified>
</cp:coreProperties>
</file>