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6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</w:t>
      </w:r>
    </w:p>
    <w:p w:rsidR="00000000" w:rsidDel="00000000" w:rsidP="00000000" w:rsidRDefault="00000000" w:rsidRPr="00000000" w14:paraId="00000002">
      <w:pPr>
        <w:spacing w:line="26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after="0" w:before="0" w:line="269" w:lineRule="auto"/>
        <w:jc w:val="center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bookmarkStart w:colFirst="0" w:colLast="0" w:name="_heading=h.q7942blhifrx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VYHLÁŠKA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after="0" w:before="0" w:line="269" w:lineRule="auto"/>
        <w:jc w:val="center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after="0" w:before="0" w:line="269" w:lineRule="auto"/>
        <w:jc w:val="center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bookmarkStart w:colFirst="0" w:colLast="0" w:name="_heading=h.qnk9f5yy7jgj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Ministerstva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spravodlivosti Slovenskej republiky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after="0" w:before="0" w:line="269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after="0" w:before="0" w:line="269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bookmarkStart w:colFirst="0" w:colLast="0" w:name="_heading=h.bmzb0k2d1qsk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z ... 2025,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after="0" w:before="0" w:line="269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after="0" w:before="0" w:line="269" w:lineRule="auto"/>
        <w:jc w:val="center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bookmarkStart w:colFirst="0" w:colLast="0" w:name="_heading=h.1vp5yuzeei2e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ktorou sa mení a dopĺňa vyhláška Ministerstva spravodlivosti Slovenskej republiky č. 25/2004 Z. z., ktorou sa ustanovujú vzory tlačív na podávanie návrhov na zápis do obchodného registra a zoznam listín, ktoré je potrebné k návrhu na zápis priložiť v 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20" w:line="269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Ministerstvo spravodlivosti Slovenskej republiky podľa 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highlight w:val="white"/>
            <w:u w:val="none"/>
            <w:rtl w:val="0"/>
          </w:rPr>
          <w:t xml:space="preserve">§ 14 ods. 1 zákona č. 530/2003 Z. z.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 o obchodnom registri a o zmene a doplnení niektorých zákonov (ďalej len „zákon“) ustanovuje: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69" w:lineRule="auto"/>
        <w:jc w:val="center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69" w:lineRule="auto"/>
        <w:jc w:val="center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Čl. I</w:t>
      </w:r>
    </w:p>
    <w:p w:rsidR="00000000" w:rsidDel="00000000" w:rsidP="00000000" w:rsidRDefault="00000000" w:rsidRPr="00000000" w14:paraId="0000000E">
      <w:pPr>
        <w:spacing w:line="269" w:lineRule="auto"/>
        <w:jc w:val="center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Vyhláška Ministerstva spravodlivosti Slovenskej republiky č. 25/2004 Z. z., ktorou sa ustanovujú vzory tlačív na podávanie návrhov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na zápis do obchodného registra a zoznam listín, ktoré je potrebné k návrhu na zápis priložiť v znení vyhlášky č. 563/2004 Z. z., vyhlášky č. 150/2007 Z. z., vyhlášky č. 656/2007 Z. z., vyhlášky č. 231/2010 Z. z., vyhlášky č. 98/2012 Z. z., vyhlášky č. 291/2012 Z. z., vyhlášky č. 148/2013 Z. z., vyhlášky č. 399/2013, vyhlášky č. 91/2015 Z. z., vyhlášky č. 334/2016 Z. z., vyhlášky č. 265/2017 Z. z., vyhlášky č. 178/2018 Z. z., vyhlášky 79/2020 Z. z., vyhlášky 153/2022 Z. z., vyhlášky 20/2023 Z. z. a vyhlášky 19/2024 Z. z. sa mení a dopĺňa takto: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V §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 sa odsek 2 dopĺňa písmenom j), ktoré znie:</w:t>
      </w:r>
    </w:p>
    <w:p w:rsidR="00000000" w:rsidDel="00000000" w:rsidP="00000000" w:rsidRDefault="00000000" w:rsidRPr="00000000" w14:paraId="00000012">
      <w:pPr>
        <w:spacing w:line="240" w:lineRule="auto"/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„j) rozhodnutie súdu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schválení súhlasu zákonného zástupcu k samostatnému výkonu podnikania podľa osobitného predpisu,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2aaaa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ak je fyzickou osobou, ktorá sa navrhuje zapísať ako konateľ spoločnosti, osoba mladšia ako 18 rokov.“.</w:t>
      </w:r>
    </w:p>
    <w:p w:rsidR="00000000" w:rsidDel="00000000" w:rsidP="00000000" w:rsidRDefault="00000000" w:rsidRPr="00000000" w14:paraId="00000013">
      <w:pPr>
        <w:spacing w:line="240" w:lineRule="auto"/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Poznámka pod čiarou k odkazu 2aaaa znie: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2aaaa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§ 111 písm. r) zákona č. 161/2015 Z. z. Civilný mimosporový poriadok.“.</w:t>
      </w:r>
    </w:p>
    <w:p w:rsidR="00000000" w:rsidDel="00000000" w:rsidP="00000000" w:rsidRDefault="00000000" w:rsidRPr="00000000" w14:paraId="00000016">
      <w:pPr>
        <w:spacing w:line="240" w:lineRule="auto"/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11a ods. 2 úvodnej vete sa slová „§ 11 ods. 2 písm. a) až d), h) a i)“ nahrádzajú slovami „§ 11 ods. 2 písm. a) až d) a h) až j)“.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II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Táto vyhláška nadobúda účinnosť 1. januára 2026.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-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lny" w:default="1">
    <w:name w:val="Normal"/>
    <w:qFormat w:val="1"/>
  </w:style>
  <w:style w:type="paragraph" w:styleId="Nadpis1">
    <w:name w:val="heading 1"/>
    <w:basedOn w:val="Normlny"/>
    <w:next w:val="Normlny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Hypertextovprepojenie">
    <w:name w:val="Hyperlink"/>
    <w:basedOn w:val="Predvolenpsmoodseku"/>
    <w:uiPriority w:val="99"/>
    <w:semiHidden w:val="1"/>
    <w:unhideWhenUsed w:val="1"/>
    <w:rsid w:val="007C6D1F"/>
    <w:rPr>
      <w:color w:val="0000ff"/>
      <w:u w:val="single"/>
    </w:rPr>
  </w:style>
  <w:style w:type="paragraph" w:styleId="Odsekzoznamu">
    <w:name w:val="List Paragraph"/>
    <w:basedOn w:val="Normlny"/>
    <w:uiPriority w:val="34"/>
    <w:qFormat w:val="1"/>
    <w:rsid w:val="0072029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lov-lex.sk/pravne-predpisy/SK/ZZ/2003/530/#paragraf-14.odsek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vCX2x4xPQruVHawqQv9e6mDSrA==">CgMxLjAyDmgucTc5NDJibGhpZnJ4Mg5oLnFuazlmNXl5N2pnajIOaC5ibXpiMGsyZDFxc2syDmguMXZwNXl1emVlaTJlOAByITFiZURGcERTdjdRVTd5U3FCYndGRDlCSXN3VW1nTnAxRQ==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2025-05-09T09:34:00Z</dcterms:created>
</cp:coreProperties>
</file>