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5711F5E0" w:rsidR="00386510" w:rsidRPr="00B14A4C" w:rsidRDefault="00BB6162" w:rsidP="006833D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DÔVODOVÁ SPRÁVA</w:t>
      </w:r>
    </w:p>
    <w:p w14:paraId="00000003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4" w14:textId="77777777" w:rsidR="00386510" w:rsidRPr="00B14A4C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 xml:space="preserve">A. VŠEOBECNÁ ČASŤ </w:t>
      </w:r>
    </w:p>
    <w:p w14:paraId="3161926F" w14:textId="77777777" w:rsidR="007838BE" w:rsidRPr="00B14A4C" w:rsidRDefault="007838BE" w:rsidP="00872C88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6EC772C1" w14:textId="7139D1B6" w:rsidR="006F7B9F" w:rsidRPr="00911A32" w:rsidRDefault="00872C88" w:rsidP="00872C88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Open Sans"/>
          <w:color w:val="000000"/>
          <w:shd w:val="clear" w:color="auto" w:fill="FFFFFF"/>
        </w:rPr>
      </w:pPr>
      <w:bookmarkStart w:id="0" w:name="_Hlk118722197"/>
      <w:r>
        <w:rPr>
          <w:rFonts w:ascii="Book Antiqua" w:eastAsia="Times New Roman" w:hAnsi="Book Antiqua" w:cs="Times New Roman"/>
          <w:color w:val="000000"/>
        </w:rPr>
        <w:t xml:space="preserve">         </w:t>
      </w:r>
      <w:r w:rsidR="006F7B9F" w:rsidRPr="00911A32">
        <w:rPr>
          <w:rFonts w:ascii="Book Antiqua" w:hAnsi="Book Antiqua"/>
        </w:rPr>
        <w:t xml:space="preserve">Návrh zákona, </w:t>
      </w:r>
      <w:bookmarkStart w:id="1" w:name="_Hlk127200235"/>
      <w:bookmarkStart w:id="2" w:name="_Hlk127199157"/>
      <w:r w:rsidR="00911A32" w:rsidRPr="00911A32">
        <w:rPr>
          <w:rFonts w:ascii="Book Antiqua" w:hAnsi="Book Antiqua"/>
        </w:rPr>
        <w:t xml:space="preserve">ktorým sa mení a dopĺňa </w:t>
      </w:r>
      <w:r w:rsidR="00D753D0" w:rsidRPr="00B43D09">
        <w:rPr>
          <w:rFonts w:ascii="Book Antiqua" w:hAnsi="Book Antiqua"/>
        </w:rPr>
        <w:t xml:space="preserve">zákon č. </w:t>
      </w:r>
      <w:r w:rsidR="00D753D0">
        <w:rPr>
          <w:rFonts w:ascii="Book Antiqua" w:hAnsi="Book Antiqua"/>
        </w:rPr>
        <w:t>147</w:t>
      </w:r>
      <w:r w:rsidR="00D753D0" w:rsidRPr="00B43D09">
        <w:rPr>
          <w:rFonts w:ascii="Book Antiqua" w:hAnsi="Book Antiqua"/>
        </w:rPr>
        <w:t xml:space="preserve">/2001 Z. z. </w:t>
      </w:r>
      <w:r w:rsidR="00D753D0" w:rsidRPr="00D753D0">
        <w:rPr>
          <w:rFonts w:ascii="Book Antiqua" w:hAnsi="Book Antiqua" w:cs="Open Sans"/>
          <w:color w:val="000000"/>
          <w:shd w:val="clear" w:color="auto" w:fill="FFFFFF"/>
        </w:rPr>
        <w:t>o reklame a o zmene a doplnení niektorých zákonov</w:t>
      </w:r>
      <w:r w:rsidR="00D753D0">
        <w:rPr>
          <w:rFonts w:ascii="Book Antiqua" w:hAnsi="Book Antiqua"/>
        </w:rPr>
        <w:t xml:space="preserve"> </w:t>
      </w:r>
      <w:r w:rsidR="00911A32" w:rsidRPr="00911A32">
        <w:rPr>
          <w:rFonts w:ascii="Book Antiqua" w:hAnsi="Book Antiqua"/>
        </w:rPr>
        <w:t>v znení neskorších pre</w:t>
      </w:r>
      <w:r w:rsidR="005F5C4B">
        <w:rPr>
          <w:rFonts w:ascii="Book Antiqua" w:hAnsi="Book Antiqua"/>
        </w:rPr>
        <w:t>d</w:t>
      </w:r>
      <w:r w:rsidR="00911A32" w:rsidRPr="00911A32">
        <w:rPr>
          <w:rFonts w:ascii="Book Antiqua" w:hAnsi="Book Antiqua"/>
        </w:rPr>
        <w:t>pisov</w:t>
      </w:r>
      <w:r w:rsidR="00911A32" w:rsidRPr="00911A32">
        <w:rPr>
          <w:rFonts w:ascii="Book Antiqua" w:hAnsi="Book Antiqua" w:cs="Open Sans"/>
          <w:color w:val="000000"/>
          <w:shd w:val="clear" w:color="auto" w:fill="FFFFFF"/>
        </w:rPr>
        <w:t xml:space="preserve"> </w:t>
      </w:r>
      <w:bookmarkEnd w:id="1"/>
      <w:bookmarkEnd w:id="2"/>
      <w:r w:rsidR="006F7B9F" w:rsidRPr="00911A32">
        <w:rPr>
          <w:rFonts w:ascii="Book Antiqua" w:hAnsi="Book Antiqua"/>
        </w:rPr>
        <w:t>(ďalej len „návrh zákona“) predklad</w:t>
      </w:r>
      <w:r w:rsidR="00922152">
        <w:rPr>
          <w:rFonts w:ascii="Book Antiqua" w:hAnsi="Book Antiqua"/>
        </w:rPr>
        <w:t>á</w:t>
      </w:r>
      <w:r w:rsidR="00AE0A03" w:rsidRPr="00911A32">
        <w:rPr>
          <w:rFonts w:ascii="Book Antiqua" w:hAnsi="Book Antiqua"/>
        </w:rPr>
        <w:t xml:space="preserve"> poslan</w:t>
      </w:r>
      <w:r w:rsidR="00922152">
        <w:rPr>
          <w:rFonts w:ascii="Book Antiqua" w:hAnsi="Book Antiqua"/>
        </w:rPr>
        <w:t>ec</w:t>
      </w:r>
      <w:r w:rsidR="006F7B9F" w:rsidRPr="00911A32">
        <w:rPr>
          <w:rFonts w:ascii="Book Antiqua" w:hAnsi="Book Antiqua"/>
        </w:rPr>
        <w:t xml:space="preserve"> Národnej rady Slovenskej republiky</w:t>
      </w:r>
      <w:r w:rsidR="00922152">
        <w:rPr>
          <w:rFonts w:ascii="Book Antiqua" w:hAnsi="Book Antiqua"/>
        </w:rPr>
        <w:t xml:space="preserve"> </w:t>
      </w:r>
      <w:r w:rsidR="00BA0A65">
        <w:rPr>
          <w:rFonts w:ascii="Book Antiqua" w:hAnsi="Book Antiqua"/>
        </w:rPr>
        <w:t>Marián ČAUČÍK</w:t>
      </w:r>
      <w:r w:rsidR="00F71E63">
        <w:rPr>
          <w:rFonts w:ascii="Book Antiqua" w:hAnsi="Book Antiqua"/>
        </w:rPr>
        <w:t>.</w:t>
      </w:r>
    </w:p>
    <w:p w14:paraId="3A93B2EE" w14:textId="77777777" w:rsidR="00517DFD" w:rsidRPr="00CC08C0" w:rsidRDefault="00517DFD" w:rsidP="00872C88">
      <w:pPr>
        <w:pStyle w:val="Normlnywebov"/>
        <w:spacing w:line="276" w:lineRule="auto"/>
        <w:jc w:val="both"/>
        <w:rPr>
          <w:rFonts w:ascii="Book Antiqua" w:hAnsi="Book Antiqua"/>
          <w:color w:val="000000" w:themeColor="text1"/>
        </w:rPr>
      </w:pPr>
    </w:p>
    <w:p w14:paraId="5A056F0E" w14:textId="30C1E859" w:rsidR="00C45583" w:rsidRPr="00E579F6" w:rsidRDefault="00C27E0B" w:rsidP="00872C88">
      <w:pPr>
        <w:pStyle w:val="Normlnywebov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ab/>
        <w:t xml:space="preserve">         </w:t>
      </w:r>
      <w:r w:rsidR="00F71E63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V predkladanom návrhu zákona sa zavádza</w:t>
      </w:r>
      <w:r w:rsidR="005F5C4B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nová regulácia </w:t>
      </w:r>
      <w:r w:rsidR="00015936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reklamy </w:t>
      </w:r>
      <w:r w:rsidR="00E74B8A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na </w:t>
      </w:r>
      <w:r w:rsidR="009B0D93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hazardn</w:t>
      </w:r>
      <w:r w:rsidR="00E74B8A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é</w:t>
      </w:r>
      <w:r w:rsidR="005F5C4B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hr</w:t>
      </w:r>
      <w:r w:rsidR="00E74B8A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y</w:t>
      </w:r>
      <w:r w:rsidR="005F5C4B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, kt</w:t>
      </w:r>
      <w:r w:rsidR="00015936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orá </w:t>
      </w:r>
      <w:r w:rsidR="00E74B8A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ideovo </w:t>
      </w:r>
      <w:r w:rsidR="00015936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vychádza</w:t>
      </w:r>
      <w:r w:rsidR="005F5C4B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v právne nezáväzn</w:t>
      </w:r>
      <w:r w:rsidR="00015936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ého</w:t>
      </w:r>
      <w:r w:rsidR="005F5C4B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a dobrovoľn</w:t>
      </w:r>
      <w:r w:rsidR="00015936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ého</w:t>
      </w:r>
      <w:r w:rsidR="005F5C4B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Kódex</w:t>
      </w:r>
      <w:r w:rsidR="00015936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u</w:t>
      </w:r>
      <w:r w:rsidR="005F5C4B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15936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zodpovednej reklamy </w:t>
      </w:r>
      <w:r w:rsidR="00E74B8A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platného až od</w:t>
      </w:r>
      <w:r w:rsidR="00015936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 roku 2023</w:t>
      </w:r>
      <w:r w:rsidR="00E74B8A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ako aj z obdobných paragrafov zákona o reklame regulujúcich reklamu na tabakové výrobky a pod</w:t>
      </w:r>
      <w:r w:rsidR="00015936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. K tomuto kódexu pristúpilo 37 spoločností podnikajúcich v oblasti hazardných hier, z neuvedeného celkového počtu podnikajúcich v tomto odvetví.</w:t>
      </w:r>
    </w:p>
    <w:p w14:paraId="60DBE19B" w14:textId="6358A02B" w:rsidR="001F02BF" w:rsidRPr="00E579F6" w:rsidRDefault="00AE0A03" w:rsidP="00872C88">
      <w:pPr>
        <w:pStyle w:val="Normlnywebov"/>
        <w:spacing w:line="276" w:lineRule="auto"/>
        <w:jc w:val="both"/>
        <w:rPr>
          <w:rFonts w:ascii="Book Antiqua" w:hAnsi="Book Antiqua"/>
        </w:rPr>
      </w:pPr>
      <w:r w:rsidRPr="00E579F6">
        <w:rPr>
          <w:rFonts w:ascii="Book Antiqua" w:hAnsi="Book Antiqua"/>
        </w:rPr>
        <w:tab/>
      </w:r>
    </w:p>
    <w:p w14:paraId="0681F57D" w14:textId="75CC5CF7" w:rsidR="00B63A0B" w:rsidRPr="00E579F6" w:rsidRDefault="00B63A0B" w:rsidP="00872C88">
      <w:pPr>
        <w:tabs>
          <w:tab w:val="left" w:pos="708"/>
        </w:tabs>
        <w:spacing w:line="276" w:lineRule="auto"/>
        <w:ind w:firstLine="567"/>
        <w:jc w:val="both"/>
        <w:rPr>
          <w:rFonts w:ascii="Book Antiqua" w:hAnsi="Book Antiqua" w:cs="Times New Roman"/>
        </w:rPr>
      </w:pPr>
      <w:r w:rsidRPr="00E579F6">
        <w:rPr>
          <w:rFonts w:ascii="Book Antiqua" w:eastAsia="Times New Roman" w:hAnsi="Book Antiqua" w:cs="Times New Roman"/>
        </w:rPr>
        <w:t xml:space="preserve">Návrh zákona </w:t>
      </w:r>
      <w:r w:rsidR="00AB1268" w:rsidRPr="00E579F6">
        <w:rPr>
          <w:rFonts w:ascii="Book Antiqua" w:eastAsia="Times New Roman" w:hAnsi="Book Antiqua" w:cs="Times New Roman"/>
        </w:rPr>
        <w:t xml:space="preserve">má </w:t>
      </w:r>
      <w:r w:rsidR="004E0F11" w:rsidRPr="00E579F6">
        <w:rPr>
          <w:rFonts w:ascii="Book Antiqua" w:eastAsia="Times New Roman" w:hAnsi="Book Antiqua" w:cs="Times New Roman"/>
        </w:rPr>
        <w:t>pozitívne</w:t>
      </w:r>
      <w:r w:rsidRPr="00E579F6">
        <w:rPr>
          <w:rFonts w:ascii="Book Antiqua" w:eastAsia="Times New Roman" w:hAnsi="Book Antiqua" w:cs="Times New Roman"/>
        </w:rPr>
        <w:t xml:space="preserve"> sociálne vplyvy</w:t>
      </w:r>
      <w:r w:rsidR="00A76493">
        <w:rPr>
          <w:rFonts w:ascii="Book Antiqua" w:eastAsia="Times New Roman" w:hAnsi="Book Antiqua" w:cs="Times New Roman"/>
        </w:rPr>
        <w:t xml:space="preserve"> a pozitívny vplyv na manželstvo, rodičovstvo a</w:t>
      </w:r>
      <w:r w:rsidR="00A76493" w:rsidRPr="00E579F6">
        <w:rPr>
          <w:rFonts w:ascii="Book Antiqua" w:eastAsia="Times New Roman" w:hAnsi="Book Antiqua" w:cs="Times New Roman"/>
        </w:rPr>
        <w:t xml:space="preserve"> rodinu</w:t>
      </w:r>
      <w:r w:rsidR="009B0D93">
        <w:rPr>
          <w:rFonts w:ascii="Book Antiqua" w:eastAsia="Times New Roman" w:hAnsi="Book Antiqua" w:cs="Times New Roman"/>
        </w:rPr>
        <w:t>.</w:t>
      </w:r>
      <w:r w:rsidR="00C02CF5">
        <w:rPr>
          <w:rFonts w:ascii="Book Antiqua" w:eastAsia="Times New Roman" w:hAnsi="Book Antiqua" w:cs="Times New Roman"/>
        </w:rPr>
        <w:t xml:space="preserve"> N</w:t>
      </w:r>
      <w:r w:rsidR="00DF0474">
        <w:rPr>
          <w:rFonts w:ascii="Book Antiqua" w:eastAsia="Times New Roman" w:hAnsi="Book Antiqua" w:cs="Times New Roman"/>
        </w:rPr>
        <w:t xml:space="preserve">ávrh zákona nemá žiaden vplyv </w:t>
      </w:r>
      <w:r w:rsidR="009B0D93" w:rsidRPr="00E579F6">
        <w:rPr>
          <w:rFonts w:ascii="Book Antiqua" w:eastAsia="Times New Roman" w:hAnsi="Book Antiqua" w:cs="Times New Roman"/>
        </w:rPr>
        <w:t xml:space="preserve">na služby </w:t>
      </w:r>
      <w:r w:rsidR="009B0D93">
        <w:rPr>
          <w:rFonts w:ascii="Book Antiqua" w:eastAsia="Times New Roman" w:hAnsi="Book Antiqua" w:cs="Times New Roman"/>
        </w:rPr>
        <w:t xml:space="preserve">verejnej správy </w:t>
      </w:r>
      <w:r w:rsidR="009B0D93" w:rsidRPr="00E579F6">
        <w:rPr>
          <w:rFonts w:ascii="Book Antiqua" w:eastAsia="Times New Roman" w:hAnsi="Book Antiqua" w:cs="Times New Roman"/>
        </w:rPr>
        <w:t>pre občana</w:t>
      </w:r>
      <w:r w:rsidR="00195FF4" w:rsidRPr="00E579F6">
        <w:rPr>
          <w:rFonts w:ascii="Book Antiqua" w:eastAsia="Times New Roman" w:hAnsi="Book Antiqua" w:cs="Times New Roman"/>
        </w:rPr>
        <w:t xml:space="preserve">, podnikateľské prostredie, </w:t>
      </w:r>
      <w:r w:rsidR="00F77280" w:rsidRPr="00E579F6">
        <w:rPr>
          <w:rFonts w:ascii="Book Antiqua" w:eastAsia="Times New Roman" w:hAnsi="Book Antiqua" w:cs="Times New Roman"/>
        </w:rPr>
        <w:t>rozpočet verejnej správy,</w:t>
      </w:r>
      <w:r w:rsidRPr="00E579F6">
        <w:rPr>
          <w:rFonts w:ascii="Book Antiqua" w:eastAsia="Times New Roman" w:hAnsi="Book Antiqua" w:cs="Times New Roman"/>
        </w:rPr>
        <w:t xml:space="preserve"> informatizáciu spoločnosti</w:t>
      </w:r>
      <w:r w:rsidR="00E579F6" w:rsidRPr="00E579F6">
        <w:rPr>
          <w:rFonts w:ascii="Book Antiqua" w:eastAsia="Times New Roman" w:hAnsi="Book Antiqua" w:cs="Times New Roman"/>
        </w:rPr>
        <w:t xml:space="preserve"> a</w:t>
      </w:r>
      <w:r w:rsidRPr="00E579F6">
        <w:rPr>
          <w:rFonts w:ascii="Book Antiqua" w:eastAsia="Times New Roman" w:hAnsi="Book Antiqua" w:cs="Times New Roman"/>
        </w:rPr>
        <w:t xml:space="preserve"> na životné  prostredie. </w:t>
      </w:r>
    </w:p>
    <w:p w14:paraId="6DD14886" w14:textId="6884E81F" w:rsidR="009A375B" w:rsidRPr="00B14A4C" w:rsidRDefault="009A375B" w:rsidP="00872C88">
      <w:pPr>
        <w:shd w:val="clear" w:color="auto" w:fill="FFFFFF"/>
        <w:spacing w:line="276" w:lineRule="auto"/>
        <w:ind w:firstLine="708"/>
        <w:jc w:val="both"/>
        <w:rPr>
          <w:rFonts w:ascii="Book Antiqua" w:eastAsia="Times New Roman" w:hAnsi="Book Antiqua" w:cs="Open Sans"/>
        </w:rPr>
      </w:pPr>
      <w:r w:rsidRPr="00E579F6">
        <w:rPr>
          <w:rFonts w:ascii="Book Antiqua" w:eastAsia="Times New Roman" w:hAnsi="Book Antiqua" w:cs="Times New Roman"/>
        </w:rPr>
        <w:t>Návrh zákona je v súlade s Ústavou Slovenskej republiky, ústavnými zákonmi a nálezmi Ústavného súdu Slovenskej republiky, medzinárodnými zml</w:t>
      </w:r>
      <w:r w:rsidR="00AE0A03" w:rsidRPr="00E579F6">
        <w:rPr>
          <w:rFonts w:ascii="Book Antiqua" w:eastAsia="Times New Roman" w:hAnsi="Book Antiqua" w:cs="Times New Roman"/>
        </w:rPr>
        <w:t>uvami a medzinárodnými dokument</w:t>
      </w:r>
      <w:r w:rsidRPr="00E579F6">
        <w:rPr>
          <w:rFonts w:ascii="Book Antiqua" w:eastAsia="Times New Roman" w:hAnsi="Book Antiqua" w:cs="Times New Roman"/>
        </w:rPr>
        <w:t>mi, ktorými je Slovenská republika viazaná, zákonmi a s právom Európskej únie.</w:t>
      </w:r>
    </w:p>
    <w:bookmarkEnd w:id="0"/>
    <w:p w14:paraId="237E7756" w14:textId="77777777" w:rsidR="00A77F33" w:rsidRPr="00B14A4C" w:rsidRDefault="00A77F33" w:rsidP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0D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7B8DACF0" w14:textId="61BB7257" w:rsidR="004777CE" w:rsidRPr="00B14A4C" w:rsidRDefault="004777C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6F1E5D07" w14:textId="7AE3C52F" w:rsidR="00A77F33" w:rsidRPr="00B14A4C" w:rsidRDefault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F108ECB" w14:textId="0942B8D2" w:rsidR="00A77F33" w:rsidRPr="00B14A4C" w:rsidRDefault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5FB9172B" w14:textId="5ABAC661" w:rsidR="00A77F33" w:rsidRDefault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32D9E11E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29AC513B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8997DA4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5562D595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207B23FD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618AE3A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735EF57A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128F8E9B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4F2E8DF4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11F82EE1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8BF9479" w14:textId="77777777" w:rsidR="00E579F6" w:rsidRPr="00B14A4C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4A595772" w14:textId="6221B6FF" w:rsidR="00A77F33" w:rsidRDefault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7D66FE14" w14:textId="77777777" w:rsidR="00DF0474" w:rsidRDefault="00DF047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5199196D" w14:textId="77777777" w:rsidR="00DF0474" w:rsidRDefault="00DF047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42764D45" w14:textId="68FA623E" w:rsidR="006833D9" w:rsidRDefault="006833D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8D65B1E" w14:textId="77777777" w:rsidR="009B0D93" w:rsidRDefault="009B0D9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148D8E30" w14:textId="77777777" w:rsidR="009B0D93" w:rsidRDefault="009B0D9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7D5BA7BE" w14:textId="77777777" w:rsidR="009B0D93" w:rsidRDefault="009B0D9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6897C780" w14:textId="77777777" w:rsidR="00922152" w:rsidRPr="00B14A4C" w:rsidRDefault="0092215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E" w14:textId="56951A4B" w:rsidR="00386510" w:rsidRPr="00B14A4C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B. OSOBITNÁ ČASŤ</w:t>
      </w:r>
    </w:p>
    <w:p w14:paraId="55DAC92C" w14:textId="77777777" w:rsidR="006833D9" w:rsidRDefault="006833D9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10" w14:textId="2DE8C503" w:rsidR="00386510" w:rsidRPr="00C1796F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K Čl. I</w:t>
      </w:r>
    </w:p>
    <w:p w14:paraId="6766B594" w14:textId="760273CB" w:rsidR="00511344" w:rsidRDefault="00BA0A65" w:rsidP="00872C88">
      <w:p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Navrhuje sa </w:t>
      </w:r>
      <w:r w:rsidR="009B0D93">
        <w:rPr>
          <w:rFonts w:ascii="Book Antiqua" w:eastAsia="Times New Roman" w:hAnsi="Book Antiqua" w:cs="Times New Roman"/>
          <w:color w:val="000000"/>
        </w:rPr>
        <w:t xml:space="preserve">upraviť aspoň rámcovo oblasť reklamy hazardných hier, obdobne ako je v zákone v samostatných paragrafoch regulovaná reklama na ďalšie spoločensky senzitívne výrobky, teda lieky, tabak, alkohol, zbrane a strelivo či dojčenské </w:t>
      </w:r>
      <w:r w:rsidR="00015936">
        <w:rPr>
          <w:rFonts w:ascii="Book Antiqua" w:eastAsia="Times New Roman" w:hAnsi="Book Antiqua" w:cs="Times New Roman"/>
          <w:color w:val="000000"/>
        </w:rPr>
        <w:t>prípravky.</w:t>
      </w:r>
    </w:p>
    <w:p w14:paraId="19C0FD22" w14:textId="52069047" w:rsidR="00EE4BF0" w:rsidRDefault="00EE4BF0" w:rsidP="00872C88">
      <w:p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Návrh zákona obmedzuje vysielanie reklamy na vymenované druhy hazardných hier v času od 6 hod. do 22 hod. A taktiež zakazuje reklamu na hazardné hry na všetkých druhoch informačných nosičov.</w:t>
      </w:r>
    </w:p>
    <w:p w14:paraId="3C771127" w14:textId="77777777" w:rsidR="00BA0A65" w:rsidRPr="00C45583" w:rsidRDefault="00BA0A65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color w:val="000000"/>
        </w:rPr>
      </w:pPr>
    </w:p>
    <w:p w14:paraId="6D258F8E" w14:textId="4F283174" w:rsidR="00F5232F" w:rsidRPr="00F5232F" w:rsidRDefault="00F5232F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  <w:r>
        <w:rPr>
          <w:rStyle w:val="awspan"/>
          <w:rFonts w:ascii="Book Antiqua" w:hAnsi="Book Antiqua"/>
          <w:b/>
          <w:bCs/>
          <w:color w:val="000000"/>
        </w:rPr>
        <w:t>K Čl. II</w:t>
      </w:r>
    </w:p>
    <w:p w14:paraId="00000029" w14:textId="279DC8C1" w:rsidR="00386510" w:rsidRPr="00F5232F" w:rsidRDefault="00BB6162" w:rsidP="00872C88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/>
        </w:rPr>
      </w:pPr>
      <w:r w:rsidRPr="00B14A4C">
        <w:rPr>
          <w:rFonts w:ascii="Book Antiqua" w:eastAsia="Times New Roman" w:hAnsi="Book Antiqua" w:cs="Times New Roman"/>
          <w:color w:val="000000"/>
        </w:rPr>
        <w:t>Navrhuje sa účinnosť návrhu zákona</w:t>
      </w:r>
      <w:r w:rsidRPr="00B14A4C">
        <w:rPr>
          <w:rFonts w:ascii="Book Antiqua" w:eastAsia="Times New Roman" w:hAnsi="Book Antiqua" w:cs="Times New Roman"/>
        </w:rPr>
        <w:t xml:space="preserve"> </w:t>
      </w:r>
      <w:r w:rsidR="00BA0A65" w:rsidRPr="00BA0A65">
        <w:rPr>
          <w:rFonts w:ascii="Book Antiqua" w:eastAsia="Times New Roman" w:hAnsi="Book Antiqua" w:cs="Times New Roman"/>
        </w:rPr>
        <w:t>od</w:t>
      </w:r>
      <w:r w:rsidR="00AE0A03" w:rsidRPr="00BA0A65">
        <w:rPr>
          <w:rFonts w:ascii="Book Antiqua" w:eastAsia="Times New Roman" w:hAnsi="Book Antiqua" w:cs="Times New Roman"/>
        </w:rPr>
        <w:t xml:space="preserve"> </w:t>
      </w:r>
      <w:r w:rsidRPr="00BA0A65">
        <w:rPr>
          <w:rFonts w:ascii="Book Antiqua" w:eastAsia="Times New Roman" w:hAnsi="Book Antiqua" w:cs="Times New Roman"/>
        </w:rPr>
        <w:t xml:space="preserve">1. </w:t>
      </w:r>
      <w:r w:rsidR="00BA0A65" w:rsidRPr="00BA0A65">
        <w:rPr>
          <w:rFonts w:ascii="Book Antiqua" w:eastAsia="Times New Roman" w:hAnsi="Book Antiqua" w:cs="Times New Roman"/>
        </w:rPr>
        <w:t>januára</w:t>
      </w:r>
      <w:r w:rsidRPr="00BA0A65">
        <w:rPr>
          <w:rFonts w:ascii="Book Antiqua" w:eastAsia="Times New Roman" w:hAnsi="Book Antiqua" w:cs="Times New Roman"/>
        </w:rPr>
        <w:t xml:space="preserve"> 202</w:t>
      </w:r>
      <w:r w:rsidR="00D77148">
        <w:rPr>
          <w:rFonts w:ascii="Book Antiqua" w:eastAsia="Times New Roman" w:hAnsi="Book Antiqua" w:cs="Times New Roman"/>
        </w:rPr>
        <w:t>6</w:t>
      </w:r>
      <w:r w:rsidRPr="00BA0A65">
        <w:rPr>
          <w:rFonts w:ascii="Book Antiqua" w:eastAsia="Times New Roman" w:hAnsi="Book Antiqua" w:cs="Times New Roman"/>
          <w:color w:val="000000"/>
        </w:rPr>
        <w:t>.</w:t>
      </w:r>
      <w:r w:rsidRPr="00B14A4C">
        <w:rPr>
          <w:rFonts w:ascii="Book Antiqua" w:eastAsia="Times New Roman" w:hAnsi="Book Antiqua" w:cs="Times New Roman"/>
          <w:color w:val="000000"/>
        </w:rPr>
        <w:t xml:space="preserve"> </w:t>
      </w:r>
    </w:p>
    <w:p w14:paraId="0000002A" w14:textId="77777777" w:rsidR="00386510" w:rsidRPr="00B14A4C" w:rsidRDefault="00386510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741D39B6" w14:textId="4365F342" w:rsidR="00A11232" w:rsidRDefault="00A11232" w:rsidP="00872C88">
      <w:pPr>
        <w:tabs>
          <w:tab w:val="left" w:pos="6015"/>
        </w:tabs>
        <w:spacing w:line="276" w:lineRule="auto"/>
        <w:rPr>
          <w:rFonts w:ascii="Book Antiqua" w:hAnsi="Book Antiqua" w:cs="Book Antiqua"/>
          <w:b/>
          <w:bCs/>
          <w:caps/>
          <w:spacing w:val="30"/>
        </w:rPr>
      </w:pPr>
    </w:p>
    <w:p w14:paraId="552CDCCD" w14:textId="77777777" w:rsidR="00E4327A" w:rsidRDefault="00E4327A">
      <w:pPr>
        <w:rPr>
          <w:rFonts w:ascii="Book Antiqua" w:hAnsi="Book Antiqua" w:cs="Book Antiqua"/>
          <w:b/>
          <w:bCs/>
          <w:caps/>
          <w:spacing w:val="30"/>
        </w:rPr>
      </w:pPr>
      <w:r>
        <w:rPr>
          <w:rFonts w:ascii="Book Antiqua" w:hAnsi="Book Antiqua" w:cs="Book Antiqua"/>
          <w:b/>
          <w:bCs/>
          <w:caps/>
          <w:spacing w:val="30"/>
        </w:rPr>
        <w:br w:type="page"/>
      </w:r>
    </w:p>
    <w:p w14:paraId="2700FBFD" w14:textId="31639A8D" w:rsidR="003B2158" w:rsidRPr="00AE0A03" w:rsidRDefault="003B2158" w:rsidP="00C1796F">
      <w:pPr>
        <w:tabs>
          <w:tab w:val="left" w:pos="6015"/>
        </w:tabs>
        <w:spacing w:before="120" w:after="0" w:line="276" w:lineRule="auto"/>
        <w:jc w:val="center"/>
        <w:rPr>
          <w:rFonts w:ascii="Book Antiqua" w:hAnsi="Book Antiqua"/>
        </w:rPr>
      </w:pPr>
      <w:r w:rsidRPr="00AE0A03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AE0A03" w:rsidRDefault="003B2158" w:rsidP="00872C88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AE0A03">
        <w:rPr>
          <w:rFonts w:ascii="Book Antiqua" w:hAnsi="Book Antiqua" w:cs="Book Antiqua"/>
          <w:sz w:val="22"/>
          <w:szCs w:val="22"/>
        </w:rPr>
        <w:t xml:space="preserve"> </w:t>
      </w:r>
      <w:r w:rsidRPr="00AE0A03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AE0A03" w:rsidRDefault="003B2158" w:rsidP="00872C88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sz w:val="22"/>
          <w:szCs w:val="22"/>
        </w:rPr>
        <w:t> </w:t>
      </w:r>
    </w:p>
    <w:p w14:paraId="66BBC018" w14:textId="0D7DCFE1" w:rsidR="003B2158" w:rsidRPr="009B0D93" w:rsidRDefault="003B2158" w:rsidP="009B0D9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u w:val="single"/>
        </w:rPr>
      </w:pPr>
      <w:r w:rsidRPr="00AE0A03">
        <w:rPr>
          <w:rFonts w:ascii="Book Antiqua" w:hAnsi="Book Antiqua" w:cs="Book Antiqua"/>
          <w:b/>
          <w:bCs/>
        </w:rPr>
        <w:t>1. Navrhovateľ zákona:</w:t>
      </w:r>
      <w:r w:rsidRPr="00AE0A03">
        <w:rPr>
          <w:rFonts w:ascii="Book Antiqua" w:hAnsi="Book Antiqua" w:cs="Book Antiqua"/>
        </w:rPr>
        <w:t xml:space="preserve"> </w:t>
      </w:r>
      <w:r w:rsidR="00AE0A03" w:rsidRPr="00AE0A03">
        <w:rPr>
          <w:rFonts w:ascii="Book Antiqua" w:hAnsi="Book Antiqua" w:cs="Book Antiqua"/>
        </w:rPr>
        <w:t>poslan</w:t>
      </w:r>
      <w:r w:rsidR="00BA0A65">
        <w:rPr>
          <w:rFonts w:ascii="Book Antiqua" w:hAnsi="Book Antiqua" w:cs="Book Antiqua"/>
        </w:rPr>
        <w:t xml:space="preserve">ec </w:t>
      </w:r>
      <w:r w:rsidR="00802C5B" w:rsidRPr="00AE0A03">
        <w:rPr>
          <w:rFonts w:ascii="Book Antiqua" w:hAnsi="Book Antiqua"/>
        </w:rPr>
        <w:t>Národnej rady Slovenskej republiky</w:t>
      </w:r>
      <w:r w:rsidR="00CC77C3">
        <w:rPr>
          <w:rFonts w:ascii="Book Antiqua" w:hAnsi="Book Antiqua"/>
        </w:rPr>
        <w:t xml:space="preserve"> Marián ČAUČÍK</w:t>
      </w:r>
      <w:r w:rsidR="00802C5B" w:rsidRPr="00AE0A03">
        <w:rPr>
          <w:rFonts w:ascii="Book Antiqua" w:hAnsi="Book Antiqua"/>
        </w:rPr>
        <w:t xml:space="preserve"> </w:t>
      </w:r>
    </w:p>
    <w:p w14:paraId="22B3019D" w14:textId="63D78C81" w:rsidR="00F5232F" w:rsidRPr="00AE0A03" w:rsidRDefault="003B2158" w:rsidP="00872C88">
      <w:pPr>
        <w:spacing w:before="120" w:after="0" w:line="276" w:lineRule="auto"/>
        <w:jc w:val="both"/>
        <w:rPr>
          <w:rFonts w:ascii="Book Antiqua" w:hAnsi="Book Antiqua" w:cs="Open Sans"/>
          <w:color w:val="000000"/>
          <w:shd w:val="clear" w:color="auto" w:fill="FFFFFF"/>
        </w:rPr>
      </w:pPr>
      <w:r w:rsidRPr="00AE0A03">
        <w:rPr>
          <w:rFonts w:ascii="Book Antiqua" w:hAnsi="Book Antiqua" w:cs="Book Antiqua"/>
          <w:b/>
          <w:bCs/>
        </w:rPr>
        <w:t>2. Názov návrhu právneho predpisu:</w:t>
      </w:r>
      <w:r w:rsidRPr="00AE0A03">
        <w:rPr>
          <w:rFonts w:ascii="Book Antiqua" w:hAnsi="Book Antiqua" w:cs="Book Antiqua"/>
          <w:b/>
        </w:rPr>
        <w:t xml:space="preserve"> </w:t>
      </w:r>
      <w:r w:rsidR="00AE0A03" w:rsidRPr="00AE0A03">
        <w:rPr>
          <w:rFonts w:ascii="Book Antiqua" w:hAnsi="Book Antiqua"/>
        </w:rPr>
        <w:t>n</w:t>
      </w:r>
      <w:r w:rsidR="00F5232F" w:rsidRPr="00AE0A03">
        <w:rPr>
          <w:rFonts w:ascii="Book Antiqua" w:hAnsi="Book Antiqua"/>
        </w:rPr>
        <w:t xml:space="preserve">ávrh zákona, </w:t>
      </w:r>
      <w:r w:rsidR="00255EB4" w:rsidRPr="00911A32">
        <w:rPr>
          <w:rFonts w:ascii="Book Antiqua" w:hAnsi="Book Antiqua"/>
        </w:rPr>
        <w:t xml:space="preserve">ktorým sa mení a dopĺňa </w:t>
      </w:r>
      <w:r w:rsidR="00D753D0" w:rsidRPr="00B43D09">
        <w:rPr>
          <w:rFonts w:ascii="Book Antiqua" w:hAnsi="Book Antiqua"/>
        </w:rPr>
        <w:t xml:space="preserve">zákon č. </w:t>
      </w:r>
      <w:r w:rsidR="00D753D0">
        <w:rPr>
          <w:rFonts w:ascii="Book Antiqua" w:hAnsi="Book Antiqua"/>
        </w:rPr>
        <w:t>147</w:t>
      </w:r>
      <w:r w:rsidR="00D753D0" w:rsidRPr="00B43D09">
        <w:rPr>
          <w:rFonts w:ascii="Book Antiqua" w:hAnsi="Book Antiqua"/>
        </w:rPr>
        <w:t xml:space="preserve">/2001 Z. z. </w:t>
      </w:r>
      <w:r w:rsidR="00D753D0" w:rsidRPr="00D753D0">
        <w:rPr>
          <w:rFonts w:ascii="Book Antiqua" w:hAnsi="Book Antiqua" w:cs="Open Sans"/>
          <w:color w:val="000000"/>
          <w:shd w:val="clear" w:color="auto" w:fill="FFFFFF"/>
        </w:rPr>
        <w:t>o reklame a o zmene a doplnení niektorých zákonov</w:t>
      </w:r>
      <w:r w:rsidR="00D753D0" w:rsidRPr="00911A32">
        <w:rPr>
          <w:rFonts w:ascii="Book Antiqua" w:hAnsi="Book Antiqua"/>
        </w:rPr>
        <w:t xml:space="preserve"> </w:t>
      </w:r>
      <w:r w:rsidR="00255EB4" w:rsidRPr="00911A32">
        <w:rPr>
          <w:rFonts w:ascii="Book Antiqua" w:hAnsi="Book Antiqua"/>
        </w:rPr>
        <w:t>v znení neskorších prepisov</w:t>
      </w:r>
      <w:r w:rsidR="00F5232F" w:rsidRPr="00AE0A03">
        <w:rPr>
          <w:rFonts w:ascii="Book Antiqua" w:hAnsi="Book Antiqua" w:cs="Open Sans"/>
          <w:color w:val="000000"/>
          <w:shd w:val="clear" w:color="auto" w:fill="FFFFFF"/>
        </w:rPr>
        <w:t xml:space="preserve"> </w:t>
      </w:r>
    </w:p>
    <w:p w14:paraId="04203ECD" w14:textId="741FE268" w:rsidR="00F5232F" w:rsidRPr="00AE0A03" w:rsidRDefault="00F5232F" w:rsidP="00872C88">
      <w:pPr>
        <w:spacing w:before="120" w:after="0" w:line="276" w:lineRule="auto"/>
        <w:jc w:val="both"/>
        <w:rPr>
          <w:rFonts w:ascii="Book Antiqua" w:hAnsi="Book Antiqua" w:cs="Open Sans"/>
          <w:color w:val="000000"/>
          <w:shd w:val="clear" w:color="auto" w:fill="FFFFFF"/>
        </w:rPr>
      </w:pPr>
      <w:r w:rsidRPr="00AE0A03">
        <w:rPr>
          <w:rFonts w:ascii="Book Antiqua" w:hAnsi="Book Antiqua" w:cs="Times New Roman"/>
          <w:b/>
          <w:bCs/>
          <w:color w:val="000000"/>
        </w:rPr>
        <w:t>3. Predmet návrhu zákona:</w:t>
      </w:r>
    </w:p>
    <w:p w14:paraId="6415F877" w14:textId="77777777" w:rsidR="00F5232F" w:rsidRPr="00AE0A03" w:rsidRDefault="00F5232F" w:rsidP="00872C88">
      <w:pPr>
        <w:spacing w:before="120" w:after="0" w:line="276" w:lineRule="auto"/>
        <w:rPr>
          <w:rFonts w:ascii="Book Antiqua" w:hAnsi="Book Antiqua" w:cs="Times New Roman"/>
          <w:color w:val="000000"/>
          <w:sz w:val="27"/>
          <w:szCs w:val="27"/>
        </w:rPr>
      </w:pPr>
      <w:r w:rsidRPr="00AE0A03">
        <w:rPr>
          <w:rFonts w:ascii="Book Antiqua" w:hAnsi="Book Antiqua" w:cs="Times New Roman"/>
          <w:color w:val="000000"/>
        </w:rPr>
        <w:t>a) nie je upravený v primárnom práve Európskej únie,</w:t>
      </w:r>
    </w:p>
    <w:p w14:paraId="39E9DDB3" w14:textId="77777777" w:rsidR="00F5232F" w:rsidRPr="00AE0A03" w:rsidRDefault="00F5232F" w:rsidP="00872C88">
      <w:pPr>
        <w:spacing w:before="120" w:after="0" w:line="276" w:lineRule="auto"/>
        <w:rPr>
          <w:rFonts w:ascii="Book Antiqua" w:hAnsi="Book Antiqua" w:cs="Times New Roman"/>
          <w:color w:val="000000"/>
          <w:sz w:val="27"/>
          <w:szCs w:val="27"/>
        </w:rPr>
      </w:pPr>
      <w:r w:rsidRPr="00AE0A03">
        <w:rPr>
          <w:rFonts w:ascii="Book Antiqua" w:hAnsi="Book Antiqua" w:cs="Times New Roman"/>
          <w:color w:val="000000"/>
        </w:rPr>
        <w:t>b) nie je upravený v sekundárnom práve Európskej únie,</w:t>
      </w:r>
    </w:p>
    <w:p w14:paraId="6B20CC2F" w14:textId="054AC2AE" w:rsidR="00F5232F" w:rsidRPr="00AE0A03" w:rsidRDefault="00F5232F" w:rsidP="00872C88">
      <w:pPr>
        <w:spacing w:before="120" w:after="0" w:line="276" w:lineRule="auto"/>
        <w:rPr>
          <w:rFonts w:ascii="Book Antiqua" w:hAnsi="Book Antiqua" w:cs="Times New Roman"/>
          <w:color w:val="000000"/>
        </w:rPr>
      </w:pPr>
      <w:r w:rsidRPr="00AE0A03">
        <w:rPr>
          <w:rFonts w:ascii="Book Antiqua" w:hAnsi="Book Antiqua" w:cs="Times New Roman"/>
          <w:color w:val="000000"/>
        </w:rPr>
        <w:t xml:space="preserve">c) nie je obsiahnutý v judikatúre Súdneho dvora Európskej únie. </w:t>
      </w:r>
    </w:p>
    <w:p w14:paraId="21CB441C" w14:textId="77777777" w:rsidR="000D7AAE" w:rsidRPr="00AE0A03" w:rsidRDefault="000D7AAE" w:rsidP="00872C88">
      <w:pPr>
        <w:spacing w:before="120" w:after="0" w:line="276" w:lineRule="auto"/>
        <w:rPr>
          <w:rFonts w:ascii="Book Antiqua" w:hAnsi="Book Antiqua" w:cs="Times New Roman"/>
          <w:b/>
          <w:bCs/>
          <w:color w:val="000000"/>
        </w:rPr>
      </w:pPr>
    </w:p>
    <w:p w14:paraId="644623D4" w14:textId="2E0F7369" w:rsidR="00F5232F" w:rsidRPr="00AE0A03" w:rsidRDefault="00F5232F" w:rsidP="00872C88">
      <w:pPr>
        <w:spacing w:before="120" w:after="0" w:line="276" w:lineRule="auto"/>
        <w:jc w:val="both"/>
        <w:rPr>
          <w:rFonts w:ascii="Book Antiqua" w:hAnsi="Book Antiqua" w:cs="Times New Roman"/>
          <w:color w:val="000000"/>
          <w:sz w:val="27"/>
          <w:szCs w:val="27"/>
        </w:rPr>
      </w:pPr>
      <w:r w:rsidRPr="00AE0A03">
        <w:rPr>
          <w:rFonts w:ascii="Book Antiqua" w:hAnsi="Book Antiqua" w:cs="Times New Roman"/>
          <w:b/>
          <w:bCs/>
          <w:color w:val="000000"/>
        </w:rPr>
        <w:t>Vzhľadom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na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to,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že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predmet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návrhu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zákona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nie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je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upravený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v práve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Európskej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únie,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je bezpredmetné vyjadrovať sa k bodom 4. a 5.</w:t>
      </w:r>
    </w:p>
    <w:p w14:paraId="1C912BAB" w14:textId="77777777" w:rsidR="009A375B" w:rsidRPr="00AE0A03" w:rsidRDefault="009A375B" w:rsidP="00872C88">
      <w:pPr>
        <w:pStyle w:val="Normlnywebov"/>
        <w:spacing w:before="120" w:line="276" w:lineRule="auto"/>
        <w:ind w:left="72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2277E3E2" w14:textId="71E8AF59" w:rsidR="003B2158" w:rsidRPr="00B14A4C" w:rsidRDefault="003B2158" w:rsidP="00872C88">
      <w:pPr>
        <w:pStyle w:val="Normlnywebov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069BD947" w14:textId="23EB3AA8" w:rsidR="00A75AE5" w:rsidRPr="00B14A4C" w:rsidRDefault="00A75AE5" w:rsidP="00872C88">
      <w:pPr>
        <w:pStyle w:val="Normlnywebov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2360BE9" w14:textId="3E73AB0F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767627E0" w14:textId="2DE4BCE1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3B2ECAFF" w14:textId="0D2E6884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486C3531" w14:textId="77777777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1F8319A" w14:textId="13EAE425" w:rsidR="003B2158" w:rsidRPr="00B14A4C" w:rsidRDefault="003B2158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53F188A" w14:textId="0E00AC29" w:rsidR="00A75AE5" w:rsidRDefault="00A75AE5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4AD94708" w14:textId="0C86E935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2EAD4DED" w14:textId="4993555D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43EA994" w14:textId="62FC4F9B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486DA09" w14:textId="44672DE3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45583428" w14:textId="63D5C270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00CC520" w14:textId="77777777" w:rsidR="00B16F89" w:rsidRDefault="00B16F89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11B24F2C" w14:textId="77777777" w:rsidR="00332D23" w:rsidRDefault="00332D23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0488B262" w14:textId="77777777" w:rsidR="00824413" w:rsidRDefault="00824413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10E1D2AC" w14:textId="2C2D265F" w:rsidR="000B1836" w:rsidRPr="00495A08" w:rsidRDefault="000B1836" w:rsidP="000B1836">
      <w:pPr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r w:rsidRPr="00495A08">
        <w:rPr>
          <w:rFonts w:ascii="Book Antiqua" w:eastAsia="Times New Roman" w:hAnsi="Book Antiqua" w:cs="Times New Roman"/>
          <w:b/>
        </w:rPr>
        <w:lastRenderedPageBreak/>
        <w:t>Doložka vybraných vplyvov</w:t>
      </w:r>
    </w:p>
    <w:p w14:paraId="425BD44B" w14:textId="47D66697" w:rsidR="000B1836" w:rsidRDefault="000B1836" w:rsidP="000B1836">
      <w:pPr>
        <w:spacing w:after="200" w:line="276" w:lineRule="auto"/>
        <w:ind w:left="426"/>
        <w:contextualSpacing/>
        <w:rPr>
          <w:rFonts w:cs="Times New Roman"/>
          <w:b/>
        </w:rPr>
      </w:pPr>
    </w:p>
    <w:p w14:paraId="072A94C3" w14:textId="77777777" w:rsidR="006833D9" w:rsidRPr="00B043B4" w:rsidRDefault="006833D9" w:rsidP="000B1836">
      <w:pPr>
        <w:spacing w:after="200" w:line="276" w:lineRule="auto"/>
        <w:ind w:left="426"/>
        <w:contextualSpacing/>
        <w:rPr>
          <w:rFonts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547"/>
        <w:gridCol w:w="1297"/>
      </w:tblGrid>
      <w:tr w:rsidR="000B1836" w:rsidRPr="00B43D09" w14:paraId="1A0E3331" w14:textId="77777777" w:rsidTr="003B7B2C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57EC29D8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Základné údaje</w:t>
            </w:r>
          </w:p>
        </w:tc>
      </w:tr>
      <w:tr w:rsidR="000B1836" w:rsidRPr="00B43D09" w14:paraId="67CEAAF9" w14:textId="77777777" w:rsidTr="003B7B2C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2DCE8B9C" w14:textId="77777777" w:rsidR="000B1836" w:rsidRPr="00B43D09" w:rsidRDefault="000B1836" w:rsidP="003B7B2C">
            <w:pPr>
              <w:spacing w:after="200" w:line="276" w:lineRule="auto"/>
              <w:ind w:left="142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Názov návrhu zákona</w:t>
            </w:r>
          </w:p>
        </w:tc>
      </w:tr>
      <w:tr w:rsidR="000B1836" w:rsidRPr="00B43D09" w14:paraId="69496BE5" w14:textId="77777777" w:rsidTr="003B7B2C">
        <w:tc>
          <w:tcPr>
            <w:tcW w:w="9180" w:type="dxa"/>
            <w:gridSpan w:val="8"/>
            <w:tcBorders>
              <w:top w:val="single" w:sz="4" w:space="0" w:color="FFFFFF"/>
              <w:bottom w:val="single" w:sz="4" w:space="0" w:color="auto"/>
            </w:tcBorders>
          </w:tcPr>
          <w:p w14:paraId="7E820159" w14:textId="5581DA48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>
              <w:rPr>
                <w:rFonts w:ascii="Book Antiqua" w:hAnsi="Book Antiqua"/>
              </w:rPr>
              <w:t>N</w:t>
            </w:r>
            <w:r w:rsidRPr="00B43D09">
              <w:rPr>
                <w:rFonts w:ascii="Book Antiqua" w:hAnsi="Book Antiqua"/>
              </w:rPr>
              <w:t>ávrh zákona, ktorým sa m</w:t>
            </w:r>
            <w:r w:rsidR="00CC77C3">
              <w:rPr>
                <w:rFonts w:ascii="Book Antiqua" w:hAnsi="Book Antiqua"/>
              </w:rPr>
              <w:t xml:space="preserve">ení a </w:t>
            </w:r>
            <w:r w:rsidRPr="00B43D09">
              <w:rPr>
                <w:rFonts w:ascii="Book Antiqua" w:hAnsi="Book Antiqua"/>
              </w:rPr>
              <w:t xml:space="preserve">dopĺňa zákon č. </w:t>
            </w:r>
            <w:r w:rsidR="00D753D0">
              <w:rPr>
                <w:rFonts w:ascii="Book Antiqua" w:hAnsi="Book Antiqua"/>
              </w:rPr>
              <w:t>147</w:t>
            </w:r>
            <w:r w:rsidRPr="00B43D09">
              <w:rPr>
                <w:rFonts w:ascii="Book Antiqua" w:hAnsi="Book Antiqua"/>
              </w:rPr>
              <w:t xml:space="preserve">/2001 Z. z. </w:t>
            </w:r>
            <w:r w:rsidR="00D753D0" w:rsidRPr="00D753D0">
              <w:rPr>
                <w:rFonts w:ascii="Book Antiqua" w:hAnsi="Book Antiqua" w:cs="Open Sans"/>
                <w:color w:val="000000"/>
                <w:shd w:val="clear" w:color="auto" w:fill="FFFFFF"/>
              </w:rPr>
              <w:t>o reklame a o zmene a doplnení niektorých zákonov</w:t>
            </w:r>
            <w:r w:rsidR="00D753D0" w:rsidRPr="00B43D09">
              <w:rPr>
                <w:rFonts w:ascii="Book Antiqua" w:hAnsi="Book Antiqua"/>
              </w:rPr>
              <w:t xml:space="preserve"> </w:t>
            </w:r>
            <w:r w:rsidRPr="00B43D09">
              <w:rPr>
                <w:rFonts w:ascii="Book Antiqua" w:hAnsi="Book Antiqua"/>
              </w:rPr>
              <w:t>v znení neskorších predpisov</w:t>
            </w:r>
          </w:p>
          <w:p w14:paraId="5C7AACF0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</w:p>
        </w:tc>
      </w:tr>
      <w:tr w:rsidR="000B1836" w:rsidRPr="00B43D09" w14:paraId="32CB9D53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0BD21EF" w14:textId="77777777" w:rsidR="000B1836" w:rsidRPr="00B43D09" w:rsidRDefault="000B1836" w:rsidP="003B7B2C">
            <w:pPr>
              <w:spacing w:after="200" w:line="276" w:lineRule="auto"/>
              <w:ind w:left="142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Navrhovateľ</w:t>
            </w:r>
          </w:p>
        </w:tc>
      </w:tr>
      <w:tr w:rsidR="000B1836" w:rsidRPr="00B43D09" w14:paraId="511F15F0" w14:textId="77777777" w:rsidTr="003B7B2C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F4847" w14:textId="54B86BA7" w:rsidR="000B1836" w:rsidRPr="00B43D09" w:rsidRDefault="00E4327A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>
              <w:rPr>
                <w:rFonts w:ascii="Book Antiqua" w:eastAsia="Times New Roman" w:hAnsi="Book Antiqua" w:cs="Times New Roman"/>
                <w:lang w:eastAsia="sk-SK"/>
              </w:rPr>
              <w:t>poslan</w:t>
            </w:r>
            <w:r w:rsidR="00332D23">
              <w:rPr>
                <w:rFonts w:ascii="Book Antiqua" w:eastAsia="Times New Roman" w:hAnsi="Book Antiqua" w:cs="Times New Roman"/>
                <w:lang w:eastAsia="sk-SK"/>
              </w:rPr>
              <w:t>ec</w:t>
            </w:r>
            <w:r>
              <w:rPr>
                <w:rFonts w:ascii="Book Antiqua" w:eastAsia="Times New Roman" w:hAnsi="Book Antiqua" w:cs="Times New Roman"/>
                <w:lang w:eastAsia="sk-SK"/>
              </w:rPr>
              <w:t xml:space="preserve"> Národnej rady Slovenskej republiky</w:t>
            </w:r>
            <w:r w:rsidR="00332D23">
              <w:rPr>
                <w:rFonts w:ascii="Book Antiqua" w:eastAsia="Times New Roman" w:hAnsi="Book Antiqua" w:cs="Times New Roman"/>
                <w:lang w:eastAsia="sk-SK"/>
              </w:rPr>
              <w:t xml:space="preserve"> </w:t>
            </w:r>
            <w:r w:rsidR="00CC77C3">
              <w:rPr>
                <w:rFonts w:ascii="Book Antiqua" w:hAnsi="Book Antiqua"/>
              </w:rPr>
              <w:t>Marián ČAUČÍK</w:t>
            </w:r>
          </w:p>
          <w:p w14:paraId="0A649E71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</w:p>
        </w:tc>
      </w:tr>
      <w:tr w:rsidR="000B1836" w:rsidRPr="00B43D09" w14:paraId="0B72F44D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0997D91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</w:p>
        </w:tc>
      </w:tr>
      <w:tr w:rsidR="000B1836" w:rsidRPr="00B43D09" w14:paraId="75EF2CF6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412F288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Definovanie problému</w:t>
            </w:r>
          </w:p>
        </w:tc>
      </w:tr>
      <w:tr w:rsidR="000B1836" w:rsidRPr="00B43D09" w14:paraId="739652A9" w14:textId="77777777" w:rsidTr="003B7B2C">
        <w:trPr>
          <w:trHeight w:val="718"/>
        </w:trPr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DE926" w14:textId="60F75261" w:rsidR="000B1836" w:rsidRPr="00B43D09" w:rsidRDefault="003B07AE" w:rsidP="00332D23">
            <w:pPr>
              <w:jc w:val="both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V</w:t>
            </w:r>
            <w:r w:rsidR="000B1836" w:rsidRPr="00B43D09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aktuálnej právnej úprav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e zákona o reklame</w:t>
            </w:r>
            <w:r w:rsidR="000B1836" w:rsidRPr="00B43D09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nie je 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vôbec 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>upravená reklama hazardných hier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.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Táto absencia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viedl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a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nedávno k veľmi negatívnym dôsledkom, kedy počas majstrovstiev 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sveta v hokeji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prakticky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celý deň diváci TV a poslucháči rádií boli bombardovaní reklamou na stávkovanie na výsledky 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športových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zápasov s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 chytľavým s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>loganom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priamo z úst kapitána hokejistov a športovej celebrity Tomáša </w:t>
            </w:r>
            <w:proofErr w:type="spellStart"/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Tatara</w:t>
            </w:r>
            <w:proofErr w:type="spellEnd"/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: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="00FE700D" w:rsidRPr="003B07AE">
              <w:rPr>
                <w:rFonts w:ascii="Book Antiqua" w:eastAsia="Times New Roman" w:hAnsi="Book Antiqua" w:cs="Times New Roman"/>
                <w:iCs/>
                <w:lang w:eastAsia="sk-SK"/>
              </w:rPr>
              <w:t>„</w:t>
            </w:r>
            <w:r w:rsidRPr="003B07AE">
              <w:rPr>
                <w:rFonts w:ascii="Book Antiqua" w:eastAsia="Times New Roman" w:hAnsi="Book Antiqua" w:cs="Times New Roman"/>
                <w:iCs/>
                <w:lang w:eastAsia="sk-SK"/>
              </w:rPr>
              <w:t>Stačí</w:t>
            </w:r>
            <w:r w:rsidR="00FE700D" w:rsidRPr="003B07AE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Pr="003B07AE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len </w:t>
            </w:r>
            <w:r w:rsidR="00FE700D" w:rsidRPr="003B07AE">
              <w:rPr>
                <w:rFonts w:ascii="Book Antiqua" w:eastAsia="Times New Roman" w:hAnsi="Book Antiqua" w:cs="Times New Roman"/>
                <w:iCs/>
                <w:lang w:eastAsia="sk-SK"/>
              </w:rPr>
              <w:t>začať“</w:t>
            </w:r>
            <w:r w:rsidRPr="003B07AE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. </w:t>
            </w:r>
            <w:r w:rsidRPr="003B07AE">
              <w:rPr>
                <w:rFonts w:ascii="Book Antiqua" w:hAnsi="Book Antiqua"/>
                <w:color w:val="181818"/>
                <w:shd w:val="clear" w:color="auto" w:fill="FFFFFF"/>
              </w:rPr>
              <w:t>Krátko predtým zaznie od hlasu v pozadí veta: „Jedno ti môžem zaručiť – že si to užiješ.“</w:t>
            </w:r>
            <w:r>
              <w:rPr>
                <w:rFonts w:ascii="Book Antiqua" w:hAnsi="Book Antiqua"/>
                <w:color w:val="181818"/>
                <w:shd w:val="clear" w:color="auto" w:fill="FFFFFF"/>
              </w:rPr>
              <w:t xml:space="preserve"> 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>Vediac o rizikách vzniku hráčskych závislostí, ktoré sú podložené mnohými štúdiami z celého sveta, považujeme za eminentne dôležité nepodnecovať takýmto neprimeraným spôsobom najmä mladú generáciu k začatiu stávkovania a hrania hazardných hier.</w:t>
            </w:r>
          </w:p>
        </w:tc>
      </w:tr>
      <w:tr w:rsidR="000B1836" w:rsidRPr="00B43D09" w14:paraId="0DA559CA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8EE00E6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Ciele a výsledný stav</w:t>
            </w:r>
          </w:p>
        </w:tc>
      </w:tr>
      <w:tr w:rsidR="000B1836" w:rsidRPr="00B43D09" w14:paraId="05A0D149" w14:textId="77777777" w:rsidTr="003B7B2C">
        <w:trPr>
          <w:trHeight w:val="74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CD7F7" w14:textId="3A519B01" w:rsidR="00B359B8" w:rsidRDefault="00B359B8" w:rsidP="003B7B2C">
            <w:pPr>
              <w:jc w:val="both"/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Cieľom navrhovanej právnej úpravy je </w:t>
            </w:r>
            <w:r w:rsidR="00FF62EE">
              <w:rPr>
                <w:rFonts w:ascii="Book Antiqua" w:eastAsia="Times New Roman" w:hAnsi="Book Antiqua" w:cs="Times New Roman"/>
                <w:iCs/>
                <w:lang w:eastAsia="sk-SK"/>
              </w:rPr>
              <w:t>z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ákaz reklamy na hazardné hry v TV a rádiách od 6:00 do 22:00, a tým predchádzať vzniku a ďalšiemu nárastu hráčskych závislostí a zruinovaných domácností práve patologickým hráčstvom. </w:t>
            </w:r>
          </w:p>
          <w:p w14:paraId="179C4276" w14:textId="77777777" w:rsidR="00B359B8" w:rsidRDefault="00B359B8" w:rsidP="003B7B2C">
            <w:pPr>
              <w:jc w:val="both"/>
              <w:rPr>
                <w:rFonts w:ascii="Book Antiqua" w:eastAsia="Times New Roman" w:hAnsi="Book Antiqua" w:cs="Times New Roman"/>
                <w:iCs/>
                <w:lang w:eastAsia="sk-SK"/>
              </w:rPr>
            </w:pPr>
          </w:p>
          <w:p w14:paraId="0BE259EF" w14:textId="5751D76C" w:rsidR="000B1836" w:rsidRPr="00B43D09" w:rsidRDefault="00B359B8" w:rsidP="0057550C">
            <w:pPr>
              <w:jc w:val="both"/>
              <w:rPr>
                <w:rFonts w:ascii="Book Antiqua" w:eastAsia="Times New Roman" w:hAnsi="Book Antiqua" w:cs="Times New Roman"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Pozitívom</w:t>
            </w:r>
            <w:r w:rsidR="000B1836" w:rsidRPr="00B43D09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navrhovanej úpravy 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je menej závislých </w:t>
            </w:r>
            <w:r w:rsidR="003B07AE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osôb 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>na hraní a stávkovaní športových zápasov</w:t>
            </w:r>
            <w:r w:rsidR="0057550C">
              <w:rPr>
                <w:rFonts w:ascii="Book Antiqua" w:eastAsia="Times New Roman" w:hAnsi="Book Antiqua" w:cs="Times New Roman"/>
                <w:iCs/>
                <w:lang w:eastAsia="sk-SK"/>
              </w:rPr>
              <w:t>.</w:t>
            </w:r>
          </w:p>
        </w:tc>
      </w:tr>
      <w:tr w:rsidR="000B1836" w:rsidRPr="00B43D09" w14:paraId="0B91C109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899E7C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Dotknuté subjekty</w:t>
            </w:r>
          </w:p>
        </w:tc>
      </w:tr>
      <w:tr w:rsidR="000B1836" w:rsidRPr="00B43D09" w14:paraId="32F9AD14" w14:textId="77777777" w:rsidTr="003B7B2C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71C68" w14:textId="7BF7ADB4" w:rsidR="000B1836" w:rsidRPr="00964FE0" w:rsidRDefault="000B1836" w:rsidP="001B5702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Návrh zákona sa týka </w:t>
            </w:r>
            <w:r w:rsidRP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všetkých </w:t>
            </w:r>
            <w:r w:rsidR="00CC77C3" w:rsidRPr="00FE700D">
              <w:rPr>
                <w:rFonts w:ascii="Book Antiqua" w:eastAsia="Times New Roman" w:hAnsi="Book Antiqua" w:cs="Times New Roman"/>
                <w:iCs/>
                <w:lang w:eastAsia="sk-SK"/>
              </w:rPr>
              <w:t>médií a zároveň všetkých spoločností podnikajúcich v </w:t>
            </w:r>
            <w:r w:rsidR="00FE700D" w:rsidRPr="00FE700D">
              <w:rPr>
                <w:rFonts w:ascii="Book Antiqua" w:eastAsia="Times New Roman" w:hAnsi="Book Antiqua" w:cs="Times New Roman"/>
                <w:iCs/>
                <w:lang w:eastAsia="sk-SK"/>
              </w:rPr>
              <w:t>oblasti</w:t>
            </w:r>
            <w:r w:rsidR="00CC77C3" w:rsidRP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hazardného priemyslu</w:t>
            </w:r>
            <w:r w:rsidR="001B5702">
              <w:rPr>
                <w:rFonts w:ascii="Book Antiqua" w:eastAsia="Times New Roman" w:hAnsi="Book Antiqua" w:cs="Times New Roman"/>
                <w:iCs/>
                <w:lang w:eastAsia="sk-SK"/>
              </w:rPr>
              <w:t>, lotérií a stávkový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>ch spoločností</w:t>
            </w:r>
            <w:r w:rsidR="00CC77C3" w:rsidRP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="00332D23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v Slovenskej republike.</w:t>
            </w:r>
          </w:p>
        </w:tc>
      </w:tr>
      <w:tr w:rsidR="000B1836" w:rsidRPr="00B43D09" w14:paraId="386B803D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F71B64D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Alternatívne riešenia</w:t>
            </w:r>
          </w:p>
        </w:tc>
      </w:tr>
      <w:tr w:rsidR="000B1836" w:rsidRPr="00B43D09" w14:paraId="08224EC4" w14:textId="77777777" w:rsidTr="003B7B2C">
        <w:trPr>
          <w:trHeight w:val="1524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7CE7A" w14:textId="3893056D" w:rsidR="00FF62EE" w:rsidRDefault="00FF62EE" w:rsidP="00FF62EE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Alternatívne riešenie by mohlo byť 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úplný zákaz reklamy, teda nonstop. </w:t>
            </w:r>
          </w:p>
          <w:p w14:paraId="0773FC31" w14:textId="77777777" w:rsidR="00FF62EE" w:rsidRDefault="00FF62EE" w:rsidP="00FF62EE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</w:p>
          <w:p w14:paraId="66DEB067" w14:textId="7966BFAB" w:rsidR="000B1836" w:rsidRPr="009A6F7D" w:rsidRDefault="000B1836" w:rsidP="007D4164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Nulový variant by znamenal, že 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>mládež bude vystavovaná opakovaným podnetom začať stávkovať a hrať hazardné hry, čo neskôr spoločnosti prináša nepomerne vyššie spoločenské náklady než náklady spojené s uplatňovaním zákazu reklamy vo vybraných hodinách a vybraných médiách.</w:t>
            </w:r>
          </w:p>
        </w:tc>
      </w:tr>
      <w:tr w:rsidR="000B1836" w:rsidRPr="00B43D09" w14:paraId="2027F251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7346589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Vykonávacie predpisy</w:t>
            </w:r>
          </w:p>
        </w:tc>
      </w:tr>
      <w:tr w:rsidR="000B1836" w:rsidRPr="00B43D09" w14:paraId="70E00E7B" w14:textId="77777777" w:rsidTr="003B7B2C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7D416" w14:textId="77777777" w:rsidR="000B1836" w:rsidRPr="00411CB8" w:rsidRDefault="000B1836" w:rsidP="003B7B2C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Navrhovaná právna úprava nepredpokladá prijatie alebo zmenu už existujúcich vykonávacích predpisov.</w:t>
            </w:r>
          </w:p>
        </w:tc>
      </w:tr>
      <w:tr w:rsidR="000B1836" w:rsidRPr="00B43D09" w14:paraId="193DAC19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E987141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 xml:space="preserve">Transpozícia práva EÚ </w:t>
            </w:r>
          </w:p>
        </w:tc>
      </w:tr>
      <w:tr w:rsidR="000B1836" w:rsidRPr="00B43D09" w14:paraId="103E80CE" w14:textId="77777777" w:rsidTr="003B7B2C">
        <w:trPr>
          <w:trHeight w:val="157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6DFFFA9E" w14:textId="77777777" w:rsidR="000B1836" w:rsidRPr="009C5B98" w:rsidRDefault="000B1836" w:rsidP="003B7B2C">
            <w:pPr>
              <w:jc w:val="both"/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Neaplikuje sa v tomto prípade.</w:t>
            </w:r>
          </w:p>
        </w:tc>
      </w:tr>
      <w:tr w:rsidR="000B1836" w:rsidRPr="00B43D09" w14:paraId="556AECE8" w14:textId="77777777" w:rsidTr="003B7B2C">
        <w:trPr>
          <w:trHeight w:val="248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069F" w14:textId="77777777" w:rsidR="000B1836" w:rsidRPr="00B43D09" w:rsidRDefault="000B1836" w:rsidP="003B7B2C">
            <w:pPr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</w:p>
        </w:tc>
      </w:tr>
      <w:tr w:rsidR="000B1836" w:rsidRPr="00B43D09" w14:paraId="264B3788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20F76BF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Preskúmanie účelnosti</w:t>
            </w:r>
          </w:p>
        </w:tc>
      </w:tr>
      <w:tr w:rsidR="000B1836" w:rsidRPr="00B43D09" w14:paraId="1EF33243" w14:textId="77777777" w:rsidTr="003B7B2C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E3473" w14:textId="77777777" w:rsidR="000B1836" w:rsidRPr="009C5B98" w:rsidRDefault="000B1836" w:rsidP="003B7B2C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Navrhujeme preskúmanie účinnosti a účelnosti a zároveň vyhodnotenie vplyvov tejto právnej úpravy po troch rokoch od jej prijatia.</w:t>
            </w:r>
          </w:p>
          <w:p w14:paraId="064EFAAB" w14:textId="1BC28FA8" w:rsidR="000B1836" w:rsidRPr="00FB1614" w:rsidRDefault="000B1836" w:rsidP="003B7B2C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lastRenderedPageBreak/>
              <w:t xml:space="preserve">Ako kritérium navrhujeme 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porovnanie štatistík </w:t>
            </w:r>
            <w:r w:rsidR="003B07AE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počtu 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klientov </w:t>
            </w:r>
            <w:proofErr w:type="spellStart"/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>od</w:t>
            </w:r>
            <w:bookmarkStart w:id="3" w:name="_GoBack"/>
            <w:bookmarkEnd w:id="3"/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>vykacích</w:t>
            </w:r>
            <w:proofErr w:type="spellEnd"/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centier a</w:t>
            </w:r>
            <w:r w:rsidR="003B07AE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 zároveň počtu klientov 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>poradní riešiacich problémy rodín negatívne ovplyvnených nezdravým stávkovaním a </w:t>
            </w:r>
            <w:proofErr w:type="spellStart"/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>gamblingom</w:t>
            </w:r>
            <w:proofErr w:type="spellEnd"/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. </w:t>
            </w:r>
          </w:p>
        </w:tc>
      </w:tr>
      <w:tr w:rsidR="000B1836" w:rsidRPr="00B43D09" w14:paraId="7C21EE85" w14:textId="77777777" w:rsidTr="003B7B2C">
        <w:trPr>
          <w:trHeight w:val="28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2DBFA65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lastRenderedPageBreak/>
              <w:t>Vybrané vplyvy materiálu</w:t>
            </w:r>
          </w:p>
        </w:tc>
      </w:tr>
      <w:tr w:rsidR="000B1836" w:rsidRPr="00B43D09" w14:paraId="68E073C8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CC871DB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Vplyvy na rozpočet verejnej správy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0C4BD0A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6952AB5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394482E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AA1F22A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1D40CD9" w14:textId="77777777" w:rsidR="000B1836" w:rsidRPr="00B43D09" w:rsidRDefault="000B1836" w:rsidP="003B7B2C">
                <w:pPr>
                  <w:ind w:left="-107" w:right="-108"/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FDC7A1" w14:textId="77777777" w:rsidR="000B1836" w:rsidRPr="00B43D09" w:rsidRDefault="000B1836" w:rsidP="003B7B2C">
            <w:pPr>
              <w:ind w:left="3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7ACC3C76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C6A916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 xml:space="preserve">    z toho rozpočtovo zabezpečené vplyvy,         </w:t>
            </w:r>
          </w:p>
          <w:p w14:paraId="315153E9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 xml:space="preserve">    v prípade identifikovaného negatívneho </w:t>
            </w:r>
          </w:p>
          <w:p w14:paraId="180CDDD9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 xml:space="preserve">    vplyvu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0A79D42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48B521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Áno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559B01E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C655C7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Nie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FD575E8" w14:textId="77777777" w:rsidR="000B1836" w:rsidRPr="00B43D09" w:rsidRDefault="000B1836" w:rsidP="003B7B2C">
                <w:pPr>
                  <w:ind w:left="-107" w:right="-108"/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190B1E" w14:textId="77777777" w:rsidR="000B1836" w:rsidRPr="00B43D09" w:rsidRDefault="000B1836" w:rsidP="003B7B2C">
            <w:pPr>
              <w:ind w:left="34"/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Čiastočne</w:t>
            </w:r>
          </w:p>
        </w:tc>
      </w:tr>
      <w:tr w:rsidR="000B1836" w:rsidRPr="00B43D09" w14:paraId="5233ABE1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8386E69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7F06910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FB907C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9E2C0AF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06D908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0C0F17B" w14:textId="77777777" w:rsidR="000B1836" w:rsidRPr="00B43D09" w:rsidRDefault="000B1836" w:rsidP="003B7B2C">
                <w:pPr>
                  <w:ind w:left="-107" w:right="-108"/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4FCD2E6" w14:textId="77777777" w:rsidR="000B1836" w:rsidRPr="00B43D09" w:rsidRDefault="000B1836" w:rsidP="003B7B2C">
            <w:pPr>
              <w:ind w:left="3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7C8FE594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355A6EA" w14:textId="77777777" w:rsidR="000B1836" w:rsidRPr="00B43D09" w:rsidRDefault="000B1836" w:rsidP="003B7B2C">
            <w:pPr>
              <w:ind w:left="171"/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z toho rozpočtovo zabezpečené vplyvy,</w:t>
            </w:r>
          </w:p>
          <w:p w14:paraId="27F1201F" w14:textId="77777777" w:rsidR="000B1836" w:rsidRPr="00B43D09" w:rsidRDefault="000B1836" w:rsidP="003B7B2C">
            <w:pPr>
              <w:ind w:left="171"/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86A192E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54E455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Áno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8C87CED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6D6717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Nie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618B2C6" w14:textId="77777777" w:rsidR="000B1836" w:rsidRPr="00B43D09" w:rsidRDefault="000B1836" w:rsidP="003B7B2C">
                <w:pPr>
                  <w:ind w:left="-107" w:right="-108"/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8F3277" w14:textId="77777777" w:rsidR="000B1836" w:rsidRPr="00B43D09" w:rsidRDefault="000B1836" w:rsidP="003B7B2C">
            <w:pPr>
              <w:ind w:left="34"/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Čiastočne</w:t>
            </w:r>
          </w:p>
        </w:tc>
      </w:tr>
      <w:tr w:rsidR="000B1836" w:rsidRPr="00B43D09" w14:paraId="289A2123" w14:textId="77777777" w:rsidTr="003B7B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67639D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46559D3" w14:textId="292EA261" w:rsidR="000B1836" w:rsidRPr="00B43D09" w:rsidRDefault="006606D3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33BAB0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E8DACE8" w14:textId="37FDAFA8" w:rsidR="000B1836" w:rsidRPr="00B43D09" w:rsidRDefault="006606D3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2F1840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5C20C2B" w14:textId="6D3B5D94" w:rsidR="000B1836" w:rsidRPr="00B43D09" w:rsidRDefault="006606D3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599AF3" w14:textId="77777777" w:rsidR="000B1836" w:rsidRPr="00B43D09" w:rsidRDefault="000B1836" w:rsidP="003B7B2C">
            <w:pPr>
              <w:ind w:left="5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1FF3C256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BF612C8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B5F0A" w14:textId="77777777" w:rsidR="000B1836" w:rsidRPr="00B43D09" w:rsidRDefault="000B1836" w:rsidP="003B7B2C">
            <w:pPr>
              <w:jc w:val="center"/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A016A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4FFDF" w14:textId="77777777" w:rsidR="000B1836" w:rsidRPr="00B43D09" w:rsidRDefault="000B1836" w:rsidP="003B7B2C">
            <w:pPr>
              <w:jc w:val="center"/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8E8FA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E9CEE" w14:textId="77777777" w:rsidR="000B1836" w:rsidRPr="00B43D09" w:rsidRDefault="000B1836" w:rsidP="003B7B2C">
            <w:pPr>
              <w:jc w:val="center"/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735B3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</w:tr>
      <w:tr w:rsidR="000B1836" w:rsidRPr="00B43D09" w14:paraId="08946DC7" w14:textId="77777777" w:rsidTr="003B7B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5731A75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Sociálne vplyvy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BCAE3B5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E4B22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AE5098E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C5AE3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22794A7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E8A81" w14:textId="77777777" w:rsidR="000B1836" w:rsidRPr="00B43D09" w:rsidRDefault="000B1836" w:rsidP="003B7B2C">
            <w:pPr>
              <w:ind w:left="5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3EC9C61D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14428E2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EE14BC7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4FDCA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A2908D3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44359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CD865C0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46E57" w14:textId="77777777" w:rsidR="000B1836" w:rsidRPr="00B43D09" w:rsidRDefault="000B1836" w:rsidP="003B7B2C">
            <w:pPr>
              <w:ind w:left="5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15180E39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DC21D73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AF0B996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CB684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2C2A592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68DB0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3864A30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8CC08" w14:textId="77777777" w:rsidR="000B1836" w:rsidRPr="00B43D09" w:rsidRDefault="000B1836" w:rsidP="003B7B2C">
            <w:pPr>
              <w:ind w:left="5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B1836" w:rsidRPr="00B43D09" w14:paraId="2F8EC81E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E666D7" w14:textId="77777777" w:rsidR="000B1836" w:rsidRPr="00B43D09" w:rsidRDefault="000B1836" w:rsidP="003B7B2C">
            <w:pPr>
              <w:spacing w:after="0" w:line="240" w:lineRule="auto"/>
              <w:rPr>
                <w:rFonts w:ascii="Book Antiqua" w:eastAsia="Times New Roman" w:hAnsi="Book Antiqua" w:cs="Times New Roman"/>
                <w:b/>
              </w:rPr>
            </w:pPr>
            <w:r w:rsidRPr="00B43D09">
              <w:rPr>
                <w:rFonts w:ascii="Book Antiqua" w:hAnsi="Book Antiqua" w:cs="Times New Roman"/>
                <w:b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04208B" w14:textId="77777777" w:rsidR="000B1836" w:rsidRPr="00B43D09" w:rsidRDefault="000B1836" w:rsidP="003B7B2C">
            <w:pPr>
              <w:spacing w:after="0" w:line="240" w:lineRule="auto"/>
              <w:rPr>
                <w:rFonts w:ascii="Book Antiqua" w:eastAsia="MS Mincho" w:hAnsi="Book Antiqua" w:cs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61578E" w14:textId="77777777" w:rsidR="000B1836" w:rsidRPr="00B43D09" w:rsidRDefault="000B1836" w:rsidP="003B7B2C">
            <w:pPr>
              <w:spacing w:after="0" w:line="240" w:lineRule="auto"/>
              <w:ind w:right="-108"/>
              <w:rPr>
                <w:rFonts w:ascii="Book Antiqua" w:eastAsia="Times New Roman" w:hAnsi="Book Antiqua" w:cs="Times New Roman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689B02" w14:textId="77777777" w:rsidR="000B1836" w:rsidRPr="00B43D09" w:rsidRDefault="000B1836" w:rsidP="003B7B2C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0F6CF3" w14:textId="77777777" w:rsidR="000B1836" w:rsidRPr="00B43D09" w:rsidRDefault="000B1836" w:rsidP="003B7B2C">
            <w:pPr>
              <w:spacing w:after="0" w:line="240" w:lineRule="auto"/>
              <w:rPr>
                <w:rFonts w:ascii="Book Antiqua" w:eastAsia="Times New Roman" w:hAnsi="Book Antiqua" w:cs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D37C39" w14:textId="77777777" w:rsidR="000B1836" w:rsidRPr="00B43D09" w:rsidRDefault="000B1836" w:rsidP="003B7B2C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51574C" w14:textId="77777777" w:rsidR="000B1836" w:rsidRPr="00B43D09" w:rsidRDefault="000B1836" w:rsidP="003B7B2C">
            <w:pPr>
              <w:spacing w:after="0" w:line="240" w:lineRule="auto"/>
              <w:ind w:left="54"/>
              <w:rPr>
                <w:rFonts w:ascii="Book Antiqua" w:eastAsia="Times New Roman" w:hAnsi="Book Antiqua" w:cs="Times New Roman"/>
                <w:b/>
              </w:rPr>
            </w:pPr>
          </w:p>
        </w:tc>
      </w:tr>
      <w:tr w:rsidR="000B1836" w:rsidRPr="00B43D09" w14:paraId="4B641CB1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39FE1A5" w14:textId="77777777" w:rsidR="000B1836" w:rsidRPr="00B43D09" w:rsidRDefault="000B1836" w:rsidP="003B7B2C">
            <w:pPr>
              <w:spacing w:after="0" w:line="240" w:lineRule="auto"/>
              <w:rPr>
                <w:rFonts w:ascii="Book Antiqua" w:hAnsi="Book Antiqua" w:cs="Times New Roman"/>
                <w:b/>
              </w:rPr>
            </w:pP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7A03A00" w14:textId="78C5E055" w:rsidR="000B1836" w:rsidRPr="00B43D09" w:rsidRDefault="00CC77C3" w:rsidP="003B7B2C">
                <w:pPr>
                  <w:spacing w:after="0" w:line="240" w:lineRule="auto"/>
                  <w:jc w:val="center"/>
                  <w:rPr>
                    <w:rFonts w:ascii="Book Antiqua" w:eastAsia="Times New Roman" w:hAnsi="Book Antiqua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8DE01A4" w14:textId="77777777" w:rsidR="000B1836" w:rsidRPr="00B43D09" w:rsidRDefault="000B1836" w:rsidP="003B7B2C">
            <w:pPr>
              <w:spacing w:after="0" w:line="240" w:lineRule="auto"/>
              <w:ind w:right="-108"/>
              <w:rPr>
                <w:rFonts w:ascii="Book Antiqua" w:eastAsia="Times New Roman" w:hAnsi="Book Antiqua" w:cs="Times New Roman"/>
                <w:b/>
              </w:rPr>
            </w:pPr>
            <w:r w:rsidRPr="00B43D09">
              <w:rPr>
                <w:rFonts w:ascii="Book Antiqua" w:eastAsia="Times New Roman" w:hAnsi="Book Antiqua" w:cs="Times New Roman"/>
                <w:b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7F1E324" w14:textId="1F27BA1A" w:rsidR="000B1836" w:rsidRPr="00B43D09" w:rsidRDefault="00CC77C3" w:rsidP="003B7B2C">
                <w:pPr>
                  <w:spacing w:after="0" w:line="240" w:lineRule="auto"/>
                  <w:jc w:val="center"/>
                  <w:rPr>
                    <w:rFonts w:ascii="Book Antiqua" w:eastAsia="Times New Roman" w:hAnsi="Book Antiqua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5A3D1DD" w14:textId="77777777" w:rsidR="000B1836" w:rsidRPr="00B43D09" w:rsidRDefault="000B1836" w:rsidP="003B7B2C">
            <w:pPr>
              <w:spacing w:after="0" w:line="240" w:lineRule="auto"/>
              <w:rPr>
                <w:rFonts w:ascii="Book Antiqua" w:eastAsia="Times New Roman" w:hAnsi="Book Antiqua" w:cs="Times New Roman"/>
                <w:b/>
              </w:rPr>
            </w:pPr>
            <w:r w:rsidRPr="00B43D09">
              <w:rPr>
                <w:rFonts w:ascii="Book Antiqua" w:eastAsia="Times New Roman" w:hAnsi="Book Antiqua" w:cs="Times New Roman"/>
                <w:b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8B6F9CE" w14:textId="77777777" w:rsidR="000B1836" w:rsidRPr="00B43D09" w:rsidRDefault="000B1836" w:rsidP="003B7B2C">
                <w:pPr>
                  <w:spacing w:after="0" w:line="240" w:lineRule="auto"/>
                  <w:jc w:val="center"/>
                  <w:rPr>
                    <w:rFonts w:ascii="Book Antiqua" w:eastAsia="Times New Roman" w:hAnsi="Book Antiqua" w:cs="Times New Roman"/>
                    <w:b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9A2AAE" w14:textId="77777777" w:rsidR="000B1836" w:rsidRPr="00B43D09" w:rsidRDefault="000B1836" w:rsidP="003B7B2C">
            <w:pPr>
              <w:spacing w:after="0" w:line="240" w:lineRule="auto"/>
              <w:ind w:left="54"/>
              <w:rPr>
                <w:rFonts w:ascii="Book Antiqua" w:eastAsia="Times New Roman" w:hAnsi="Book Antiqua" w:cs="Times New Roman"/>
                <w:b/>
              </w:rPr>
            </w:pPr>
            <w:r w:rsidRPr="00B43D09">
              <w:rPr>
                <w:rFonts w:ascii="Book Antiqua" w:eastAsia="Times New Roman" w:hAnsi="Book Antiqua" w:cs="Times New Roman"/>
                <w:b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0B1836" w:rsidRPr="00B43D09" w14:paraId="7D5C6734" w14:textId="77777777" w:rsidTr="003B7B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AAD9714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</w:rPr>
              <w:t>Vplyvy na manželstvo, rodičovstvo, rodinu a deti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089BFDE" w14:textId="4E1ACD0D" w:rsidR="000B1836" w:rsidRPr="00B43D09" w:rsidRDefault="00CC77C3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928D2D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3ED5E8" w14:textId="2F70EB08" w:rsidR="000B1836" w:rsidRPr="00B43D09" w:rsidRDefault="00CC77C3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107F6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BB4AAC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C8E50" w14:textId="77777777" w:rsidR="000B1836" w:rsidRPr="00B43D09" w:rsidRDefault="000B1836" w:rsidP="003B7B2C">
            <w:pPr>
              <w:ind w:left="5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</w:tbl>
    <w:p w14:paraId="5CF0356B" w14:textId="77777777" w:rsidR="000B1836" w:rsidRPr="00B43D09" w:rsidRDefault="000B1836" w:rsidP="000B1836">
      <w:pPr>
        <w:spacing w:after="0" w:line="240" w:lineRule="auto"/>
        <w:ind w:right="141"/>
        <w:rPr>
          <w:rFonts w:ascii="Book Antiqua" w:eastAsia="Times New Roman" w:hAnsi="Book Antiqua" w:cs="Times New Roman"/>
          <w:b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0B1836" w:rsidRPr="00B43D09" w14:paraId="19CD04B4" w14:textId="77777777" w:rsidTr="003B7B2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63E298F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Poznámky</w:t>
            </w:r>
          </w:p>
        </w:tc>
      </w:tr>
      <w:tr w:rsidR="000B1836" w:rsidRPr="00B43D09" w14:paraId="51F90F46" w14:textId="77777777" w:rsidTr="003B7B2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2408" w14:textId="7B6C4CFC" w:rsidR="00495A08" w:rsidRPr="00124B59" w:rsidRDefault="00124B59" w:rsidP="00124B59">
            <w:pPr>
              <w:tabs>
                <w:tab w:val="left" w:pos="708"/>
              </w:tabs>
              <w:spacing w:line="276" w:lineRule="auto"/>
              <w:ind w:firstLine="567"/>
              <w:jc w:val="both"/>
              <w:rPr>
                <w:rFonts w:ascii="Book Antiqua" w:hAnsi="Book Antiqua" w:cs="Times New Roman"/>
              </w:rPr>
            </w:pPr>
            <w:r w:rsidRPr="00E579F6">
              <w:rPr>
                <w:rFonts w:ascii="Book Antiqua" w:eastAsia="Times New Roman" w:hAnsi="Book Antiqua" w:cs="Times New Roman"/>
              </w:rPr>
              <w:t>Návrh zákona má pozitívne sociálne vplyvy</w:t>
            </w:r>
            <w:r w:rsidR="0057550C">
              <w:rPr>
                <w:rFonts w:ascii="Book Antiqua" w:eastAsia="Times New Roman" w:hAnsi="Book Antiqua" w:cs="Times New Roman"/>
              </w:rPr>
              <w:t xml:space="preserve"> a nepriamo aj pozitívny vplyv na </w:t>
            </w:r>
            <w:r w:rsidR="0057550C" w:rsidRPr="00E579F6">
              <w:rPr>
                <w:rFonts w:ascii="Book Antiqua" w:eastAsia="Times New Roman" w:hAnsi="Book Antiqua" w:cs="Times New Roman"/>
              </w:rPr>
              <w:t>manželstvo, rodičovstvo, rodinu</w:t>
            </w:r>
            <w:r>
              <w:rPr>
                <w:rFonts w:ascii="Book Antiqua" w:eastAsia="Times New Roman" w:hAnsi="Book Antiqua" w:cs="Times New Roman"/>
              </w:rPr>
              <w:t>. N</w:t>
            </w:r>
            <w:r w:rsidR="0057550C">
              <w:rPr>
                <w:rFonts w:ascii="Book Antiqua" w:eastAsia="Times New Roman" w:hAnsi="Book Antiqua" w:cs="Times New Roman"/>
              </w:rPr>
              <w:t>ávrh zákona nemá žiaden vplyv</w:t>
            </w:r>
            <w:r w:rsidRPr="00E579F6">
              <w:rPr>
                <w:rFonts w:ascii="Book Antiqua" w:eastAsia="Times New Roman" w:hAnsi="Book Antiqua" w:cs="Times New Roman"/>
              </w:rPr>
              <w:t xml:space="preserve"> na služby </w:t>
            </w:r>
            <w:r>
              <w:rPr>
                <w:rFonts w:ascii="Book Antiqua" w:eastAsia="Times New Roman" w:hAnsi="Book Antiqua" w:cs="Times New Roman"/>
              </w:rPr>
              <w:t xml:space="preserve">verejnej správy </w:t>
            </w:r>
            <w:r w:rsidRPr="00E579F6">
              <w:rPr>
                <w:rFonts w:ascii="Book Antiqua" w:eastAsia="Times New Roman" w:hAnsi="Book Antiqua" w:cs="Times New Roman"/>
              </w:rPr>
              <w:t xml:space="preserve">pre občana, podnikateľské prostredie, rozpočet verejnej správy, informatizáciu spoločnosti a na životné  prostredie. </w:t>
            </w:r>
          </w:p>
          <w:p w14:paraId="202F4F11" w14:textId="1F6D71E2" w:rsidR="000B1836" w:rsidRPr="00495A08" w:rsidRDefault="000B1836" w:rsidP="00212ECE">
            <w:pPr>
              <w:jc w:val="both"/>
              <w:rPr>
                <w:rFonts w:ascii="Book Antiqua" w:eastAsia="Calibri" w:hAnsi="Book Antiqua" w:cs="Times New Roman"/>
              </w:rPr>
            </w:pPr>
          </w:p>
        </w:tc>
      </w:tr>
      <w:tr w:rsidR="000B1836" w:rsidRPr="00B43D09" w14:paraId="581B5F3A" w14:textId="77777777" w:rsidTr="003B7B2C">
        <w:tc>
          <w:tcPr>
            <w:tcW w:w="9176" w:type="dxa"/>
          </w:tcPr>
          <w:p w14:paraId="5ACBD0F0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 xml:space="preserve">Kontakt na spracovateľa/súčinnosť </w:t>
            </w:r>
          </w:p>
        </w:tc>
      </w:tr>
      <w:tr w:rsidR="000B1836" w:rsidRPr="00B43D09" w14:paraId="702113DE" w14:textId="77777777" w:rsidTr="003B7B2C">
        <w:trPr>
          <w:trHeight w:val="586"/>
        </w:trPr>
        <w:tc>
          <w:tcPr>
            <w:tcW w:w="9176" w:type="dxa"/>
          </w:tcPr>
          <w:p w14:paraId="2D211E52" w14:textId="2382939C" w:rsidR="000B1836" w:rsidRPr="00B43D09" w:rsidRDefault="000B1836" w:rsidP="003B7B2C">
            <w:pPr>
              <w:rPr>
                <w:rFonts w:ascii="Book Antiqua" w:eastAsia="Times New Roman" w:hAnsi="Book Antiqua" w:cs="Times New Roman"/>
                <w:i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Navrhovateľ spracoval návrh zákona v súčinnosti s odbornými tímami </w:t>
            </w:r>
            <w:r w:rsidR="0039779A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Kresťanskodemokratického 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hnutia.</w:t>
            </w: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          </w:t>
            </w:r>
          </w:p>
          <w:p w14:paraId="6A94F8FE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i/>
                <w:lang w:eastAsia="sk-SK"/>
              </w:rPr>
            </w:pPr>
          </w:p>
        </w:tc>
      </w:tr>
      <w:tr w:rsidR="000B1836" w:rsidRPr="00B43D09" w14:paraId="7A21A6CD" w14:textId="77777777" w:rsidTr="003B7B2C">
        <w:tc>
          <w:tcPr>
            <w:tcW w:w="9176" w:type="dxa"/>
          </w:tcPr>
          <w:p w14:paraId="4004258F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Stanovisko gestorov</w:t>
            </w:r>
          </w:p>
        </w:tc>
      </w:tr>
      <w:tr w:rsidR="000B1836" w:rsidRPr="00B43D09" w14:paraId="180C5F1C" w14:textId="77777777" w:rsidTr="003B7B2C">
        <w:trPr>
          <w:trHeight w:val="401"/>
        </w:trPr>
        <w:tc>
          <w:tcPr>
            <w:tcW w:w="9176" w:type="dxa"/>
          </w:tcPr>
          <w:p w14:paraId="78090E17" w14:textId="52C705FB" w:rsidR="000B1836" w:rsidRPr="00B43D09" w:rsidRDefault="000B1836" w:rsidP="003B7B2C">
            <w:pPr>
              <w:rPr>
                <w:rFonts w:ascii="Book Antiqua" w:eastAsia="Times New Roman" w:hAnsi="Book Antiqua" w:cs="Times New Roman"/>
                <w:i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i/>
                <w:lang w:eastAsia="sk-SK"/>
              </w:rPr>
              <w:t>Stanovisko Ministerstva financií SR</w:t>
            </w: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                                                 </w:t>
            </w:r>
            <w:sdt>
              <w:sdtPr>
                <w:rPr>
                  <w:rFonts w:ascii="Book Antiqua" w:eastAsia="Times New Roman" w:hAnsi="Book Antiqua" w:cs="Times New Roman"/>
                  <w:b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sdtContent>
            </w:sdt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vyžiadané   </w:t>
            </w:r>
            <w:sdt>
              <w:sdtPr>
                <w:rPr>
                  <w:rFonts w:ascii="Book Antiqua" w:eastAsia="Times New Roman" w:hAnsi="Book Antiqua" w:cs="Times New Roman"/>
                  <w:b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priložené</w:t>
            </w:r>
          </w:p>
          <w:p w14:paraId="0E6E7FB8" w14:textId="2466AD5D" w:rsidR="000B1836" w:rsidRPr="00B43D09" w:rsidRDefault="000B1836" w:rsidP="003B7B2C">
            <w:pPr>
              <w:jc w:val="both"/>
              <w:rPr>
                <w:rFonts w:ascii="Book Antiqua" w:eastAsia="Times New Roman" w:hAnsi="Book Antiqua" w:cs="Times New Roman"/>
                <w:i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i/>
                <w:lang w:eastAsia="sk-SK"/>
              </w:rPr>
              <w:t xml:space="preserve">Stanovisko Ministerstva hospodárstva SR                                         </w:t>
            </w: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  </w:t>
            </w:r>
            <w:sdt>
              <w:sdtPr>
                <w:rPr>
                  <w:rFonts w:ascii="Book Antiqua" w:eastAsia="Times New Roman" w:hAnsi="Book Antiqua" w:cs="Times New Roman"/>
                  <w:b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sdtContent>
            </w:sdt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vyžiadané  </w:t>
            </w:r>
            <w:sdt>
              <w:sdtPr>
                <w:rPr>
                  <w:rFonts w:ascii="Book Antiqua" w:eastAsia="Times New Roman" w:hAnsi="Book Antiqua" w:cs="Times New Roman"/>
                  <w:b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priložené</w:t>
            </w:r>
          </w:p>
          <w:p w14:paraId="402676F5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Cs/>
                <w:i/>
                <w:iCs/>
                <w:lang w:eastAsia="sk-SK"/>
              </w:rPr>
            </w:pPr>
          </w:p>
          <w:p w14:paraId="1EAE68ED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Cs/>
                <w:i/>
                <w:iCs/>
                <w:lang w:eastAsia="sk-SK"/>
              </w:rPr>
            </w:pPr>
          </w:p>
          <w:p w14:paraId="23FC105C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Cs/>
                <w:i/>
                <w:iCs/>
                <w:lang w:eastAsia="sk-SK"/>
              </w:rPr>
            </w:pPr>
          </w:p>
        </w:tc>
      </w:tr>
    </w:tbl>
    <w:p w14:paraId="4AF09A6C" w14:textId="77777777" w:rsidR="000B1836" w:rsidRPr="00B14A4C" w:rsidRDefault="000B1836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sectPr w:rsidR="000B1836" w:rsidRPr="00B14A4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F204C" w14:textId="77777777" w:rsidR="00C73239" w:rsidRDefault="00C73239" w:rsidP="00C97949">
      <w:pPr>
        <w:spacing w:after="0" w:line="240" w:lineRule="auto"/>
      </w:pPr>
      <w:r>
        <w:separator/>
      </w:r>
    </w:p>
  </w:endnote>
  <w:endnote w:type="continuationSeparator" w:id="0">
    <w:p w14:paraId="0082EBAA" w14:textId="77777777" w:rsidR="00C73239" w:rsidRDefault="00C73239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0924427"/>
      <w:docPartObj>
        <w:docPartGallery w:val="Page Numbers (Bottom of Page)"/>
        <w:docPartUnique/>
      </w:docPartObj>
    </w:sdtPr>
    <w:sdtEndPr/>
    <w:sdtContent>
      <w:p w14:paraId="494A51FA" w14:textId="0F5ED81A" w:rsidR="00C97949" w:rsidRDefault="00C9794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702">
          <w:rPr>
            <w:noProof/>
          </w:rPr>
          <w:t>5</w:t>
        </w:r>
        <w:r>
          <w:fldChar w:fldCharType="end"/>
        </w:r>
      </w:p>
    </w:sdtContent>
  </w:sdt>
  <w:p w14:paraId="4074F35F" w14:textId="77777777" w:rsidR="00C97949" w:rsidRDefault="00C97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826CC" w14:textId="77777777" w:rsidR="00C73239" w:rsidRDefault="00C73239" w:rsidP="00C97949">
      <w:pPr>
        <w:spacing w:after="0" w:line="240" w:lineRule="auto"/>
      </w:pPr>
      <w:r>
        <w:separator/>
      </w:r>
    </w:p>
  </w:footnote>
  <w:footnote w:type="continuationSeparator" w:id="0">
    <w:p w14:paraId="102829F8" w14:textId="77777777" w:rsidR="00C73239" w:rsidRDefault="00C73239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0"/>
    <w:rsid w:val="00003D93"/>
    <w:rsid w:val="00011B96"/>
    <w:rsid w:val="00015936"/>
    <w:rsid w:val="00023FB8"/>
    <w:rsid w:val="000252FD"/>
    <w:rsid w:val="0004373E"/>
    <w:rsid w:val="00046726"/>
    <w:rsid w:val="000B1836"/>
    <w:rsid w:val="000D0E98"/>
    <w:rsid w:val="000D7AAE"/>
    <w:rsid w:val="00124B59"/>
    <w:rsid w:val="001338D5"/>
    <w:rsid w:val="00191F05"/>
    <w:rsid w:val="00195FF4"/>
    <w:rsid w:val="001A3650"/>
    <w:rsid w:val="001A762C"/>
    <w:rsid w:val="001B5702"/>
    <w:rsid w:val="001C7D83"/>
    <w:rsid w:val="001D0220"/>
    <w:rsid w:val="001F02BF"/>
    <w:rsid w:val="00212ECE"/>
    <w:rsid w:val="00255EB4"/>
    <w:rsid w:val="00263A5E"/>
    <w:rsid w:val="00314963"/>
    <w:rsid w:val="0032015D"/>
    <w:rsid w:val="00323127"/>
    <w:rsid w:val="00323776"/>
    <w:rsid w:val="00332D23"/>
    <w:rsid w:val="00334D0C"/>
    <w:rsid w:val="00360A1A"/>
    <w:rsid w:val="00381EC0"/>
    <w:rsid w:val="00386510"/>
    <w:rsid w:val="0038768A"/>
    <w:rsid w:val="0039779A"/>
    <w:rsid w:val="003B0237"/>
    <w:rsid w:val="003B07AE"/>
    <w:rsid w:val="003B2158"/>
    <w:rsid w:val="003D3E6B"/>
    <w:rsid w:val="003E603C"/>
    <w:rsid w:val="00404AB4"/>
    <w:rsid w:val="004064CE"/>
    <w:rsid w:val="00430AB9"/>
    <w:rsid w:val="004777CE"/>
    <w:rsid w:val="00491E60"/>
    <w:rsid w:val="00494300"/>
    <w:rsid w:val="00495A08"/>
    <w:rsid w:val="004B2AC7"/>
    <w:rsid w:val="004E0F11"/>
    <w:rsid w:val="004E491F"/>
    <w:rsid w:val="00511344"/>
    <w:rsid w:val="00517DFD"/>
    <w:rsid w:val="0057550C"/>
    <w:rsid w:val="005F0011"/>
    <w:rsid w:val="005F5C4B"/>
    <w:rsid w:val="00632E26"/>
    <w:rsid w:val="006539EC"/>
    <w:rsid w:val="006540D6"/>
    <w:rsid w:val="006606D3"/>
    <w:rsid w:val="00662B02"/>
    <w:rsid w:val="006833D9"/>
    <w:rsid w:val="00687DAD"/>
    <w:rsid w:val="0069020B"/>
    <w:rsid w:val="006D1C1F"/>
    <w:rsid w:val="006E1586"/>
    <w:rsid w:val="006F2637"/>
    <w:rsid w:val="006F7B9F"/>
    <w:rsid w:val="00722FF7"/>
    <w:rsid w:val="007253B8"/>
    <w:rsid w:val="007838BE"/>
    <w:rsid w:val="007D4164"/>
    <w:rsid w:val="008003F2"/>
    <w:rsid w:val="00802C5B"/>
    <w:rsid w:val="00824413"/>
    <w:rsid w:val="008279A2"/>
    <w:rsid w:val="00840629"/>
    <w:rsid w:val="00844FFC"/>
    <w:rsid w:val="00861111"/>
    <w:rsid w:val="00872C88"/>
    <w:rsid w:val="008736B2"/>
    <w:rsid w:val="008756DD"/>
    <w:rsid w:val="008B1E22"/>
    <w:rsid w:val="008C18CD"/>
    <w:rsid w:val="00911A32"/>
    <w:rsid w:val="0092111D"/>
    <w:rsid w:val="00922152"/>
    <w:rsid w:val="009301E4"/>
    <w:rsid w:val="0093231F"/>
    <w:rsid w:val="00962AEC"/>
    <w:rsid w:val="00964F40"/>
    <w:rsid w:val="00983F2C"/>
    <w:rsid w:val="0099219C"/>
    <w:rsid w:val="00993083"/>
    <w:rsid w:val="009A375B"/>
    <w:rsid w:val="009B0D93"/>
    <w:rsid w:val="009D60D8"/>
    <w:rsid w:val="00A10234"/>
    <w:rsid w:val="00A11232"/>
    <w:rsid w:val="00A12E27"/>
    <w:rsid w:val="00A51A9F"/>
    <w:rsid w:val="00A75AE5"/>
    <w:rsid w:val="00A76493"/>
    <w:rsid w:val="00A77F33"/>
    <w:rsid w:val="00A94421"/>
    <w:rsid w:val="00AB1268"/>
    <w:rsid w:val="00AE0A03"/>
    <w:rsid w:val="00AF0B6F"/>
    <w:rsid w:val="00B14A4C"/>
    <w:rsid w:val="00B16A7A"/>
    <w:rsid w:val="00B16F89"/>
    <w:rsid w:val="00B359B8"/>
    <w:rsid w:val="00B576F5"/>
    <w:rsid w:val="00B63A0B"/>
    <w:rsid w:val="00B76A1E"/>
    <w:rsid w:val="00BA0A65"/>
    <w:rsid w:val="00BB6162"/>
    <w:rsid w:val="00BB6AD9"/>
    <w:rsid w:val="00C02CF5"/>
    <w:rsid w:val="00C1796F"/>
    <w:rsid w:val="00C27E0B"/>
    <w:rsid w:val="00C45583"/>
    <w:rsid w:val="00C50256"/>
    <w:rsid w:val="00C71033"/>
    <w:rsid w:val="00C73239"/>
    <w:rsid w:val="00C82282"/>
    <w:rsid w:val="00C97949"/>
    <w:rsid w:val="00CA1C34"/>
    <w:rsid w:val="00CC08C0"/>
    <w:rsid w:val="00CC77C3"/>
    <w:rsid w:val="00D04475"/>
    <w:rsid w:val="00D12CA7"/>
    <w:rsid w:val="00D311BE"/>
    <w:rsid w:val="00D53140"/>
    <w:rsid w:val="00D6657D"/>
    <w:rsid w:val="00D753D0"/>
    <w:rsid w:val="00D77148"/>
    <w:rsid w:val="00D77E2C"/>
    <w:rsid w:val="00DA7765"/>
    <w:rsid w:val="00DF0474"/>
    <w:rsid w:val="00DF0CE7"/>
    <w:rsid w:val="00DF1BCB"/>
    <w:rsid w:val="00DF2B12"/>
    <w:rsid w:val="00E01463"/>
    <w:rsid w:val="00E01592"/>
    <w:rsid w:val="00E064DE"/>
    <w:rsid w:val="00E22E81"/>
    <w:rsid w:val="00E27B2F"/>
    <w:rsid w:val="00E4327A"/>
    <w:rsid w:val="00E579F6"/>
    <w:rsid w:val="00E74B8A"/>
    <w:rsid w:val="00E76879"/>
    <w:rsid w:val="00EB20F0"/>
    <w:rsid w:val="00ED6DB9"/>
    <w:rsid w:val="00EE4BF0"/>
    <w:rsid w:val="00F069B1"/>
    <w:rsid w:val="00F5232F"/>
    <w:rsid w:val="00F6079B"/>
    <w:rsid w:val="00F63406"/>
    <w:rsid w:val="00F70678"/>
    <w:rsid w:val="00F71E63"/>
    <w:rsid w:val="00F77280"/>
    <w:rsid w:val="00F82401"/>
    <w:rsid w:val="00F87FA8"/>
    <w:rsid w:val="00FB4833"/>
    <w:rsid w:val="00FD059A"/>
    <w:rsid w:val="00FE1125"/>
    <w:rsid w:val="00FE700D"/>
    <w:rsid w:val="00FF62EE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semiHidden/>
    <w:unhideWhenUsed/>
    <w:rsid w:val="00B14A4C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0B183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B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43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327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F7E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7E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7EF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7E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7E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Kožár</dc:creator>
  <cp:lastModifiedBy>Jozef Humensky</cp:lastModifiedBy>
  <cp:revision>5</cp:revision>
  <cp:lastPrinted>2024-01-10T13:55:00Z</cp:lastPrinted>
  <dcterms:created xsi:type="dcterms:W3CDTF">2024-08-22T12:58:00Z</dcterms:created>
  <dcterms:modified xsi:type="dcterms:W3CDTF">2025-05-07T07:07:00Z</dcterms:modified>
</cp:coreProperties>
</file>