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EDDE" w14:textId="77777777" w:rsidR="00F26ED5" w:rsidRDefault="00794B6F">
      <w:pPr>
        <w:spacing w:after="0"/>
        <w:ind w:firstLine="708"/>
        <w:jc w:val="center"/>
        <w:rPr>
          <w:b/>
        </w:rPr>
      </w:pPr>
      <w:r>
        <w:rPr>
          <w:b/>
        </w:rPr>
        <w:t>D ô v o d o v á   s p r á v a</w:t>
      </w:r>
    </w:p>
    <w:p w14:paraId="54CDEDDF" w14:textId="77777777" w:rsidR="00F26ED5" w:rsidRDefault="00F26ED5">
      <w:pPr>
        <w:spacing w:after="0"/>
        <w:ind w:firstLine="708"/>
        <w:jc w:val="center"/>
        <w:rPr>
          <w:b/>
        </w:rPr>
      </w:pPr>
    </w:p>
    <w:p w14:paraId="54CDEDE0" w14:textId="77777777" w:rsidR="00F26ED5" w:rsidRDefault="00794B6F">
      <w:pPr>
        <w:numPr>
          <w:ilvl w:val="0"/>
          <w:numId w:val="1"/>
        </w:numPr>
        <w:pBdr>
          <w:top w:val="nil"/>
          <w:left w:val="nil"/>
          <w:bottom w:val="nil"/>
          <w:right w:val="nil"/>
          <w:between w:val="nil"/>
        </w:pBdr>
        <w:spacing w:after="0"/>
        <w:jc w:val="both"/>
        <w:rPr>
          <w:rFonts w:eastAsia="Times New Roman"/>
          <w:b/>
          <w:color w:val="000000"/>
        </w:rPr>
      </w:pPr>
      <w:r>
        <w:rPr>
          <w:rFonts w:eastAsia="Times New Roman"/>
          <w:b/>
          <w:color w:val="000000"/>
        </w:rPr>
        <w:t xml:space="preserve">Všeobecná časť </w:t>
      </w:r>
    </w:p>
    <w:p w14:paraId="54CDEDE1" w14:textId="77777777" w:rsidR="00F26ED5" w:rsidRDefault="00F26ED5">
      <w:pPr>
        <w:spacing w:after="0" w:line="240" w:lineRule="auto"/>
        <w:ind w:firstLine="709"/>
        <w:jc w:val="both"/>
      </w:pPr>
    </w:p>
    <w:p w14:paraId="54CDEDE2" w14:textId="01DE4824" w:rsidR="00F26ED5" w:rsidRDefault="00794B6F">
      <w:pPr>
        <w:ind w:firstLine="708"/>
        <w:jc w:val="both"/>
      </w:pPr>
      <w:bookmarkStart w:id="0" w:name="_heading=h.gjdgxs" w:colFirst="0" w:colLast="0"/>
      <w:bookmarkEnd w:id="0"/>
      <w:r>
        <w:rPr>
          <w:color w:val="000000"/>
        </w:rPr>
        <w:t xml:space="preserve">Návrh </w:t>
      </w:r>
      <w:r>
        <w:rPr>
          <w:rFonts w:eastAsia="Times New Roman"/>
          <w:color w:val="000000"/>
        </w:rPr>
        <w:t xml:space="preserve">zákona, </w:t>
      </w:r>
      <w:r>
        <w:rPr>
          <w:rFonts w:eastAsia="Times New Roman"/>
        </w:rPr>
        <w:t>ktorým sa mení zákon č. 30</w:t>
      </w:r>
      <w:r>
        <w:t>1</w:t>
      </w:r>
      <w:r>
        <w:rPr>
          <w:rFonts w:eastAsia="Times New Roman"/>
        </w:rPr>
        <w:t xml:space="preserve">/2005 Z. z. Trestný </w:t>
      </w:r>
      <w:r>
        <w:t>poriadok</w:t>
      </w:r>
      <w:r>
        <w:rPr>
          <w:rFonts w:eastAsia="Times New Roman"/>
        </w:rPr>
        <w:t xml:space="preserve"> v znení neskorších predpisov</w:t>
      </w:r>
      <w:r>
        <w:rPr>
          <w:b/>
        </w:rPr>
        <w:t xml:space="preserve"> </w:t>
      </w:r>
      <w:r>
        <w:t>predklad</w:t>
      </w:r>
      <w:r w:rsidR="0047768A">
        <w:t>á</w:t>
      </w:r>
      <w:r>
        <w:t xml:space="preserve"> na rokovanie Národnej rady Slovenskej republiky poslan</w:t>
      </w:r>
      <w:r w:rsidR="0047768A">
        <w:t xml:space="preserve">kyňa </w:t>
      </w:r>
      <w:r>
        <w:t xml:space="preserve"> Národnej rady Slovenskej republiky </w:t>
      </w:r>
      <w:r>
        <w:rPr>
          <w:rFonts w:eastAsia="Times New Roman"/>
        </w:rPr>
        <w:t>Mária Kolíková</w:t>
      </w:r>
      <w:r w:rsidR="00ED09E3">
        <w:rPr>
          <w:rFonts w:eastAsia="Times New Roman"/>
        </w:rPr>
        <w:t>.</w:t>
      </w:r>
    </w:p>
    <w:p w14:paraId="54CDEDE3" w14:textId="77777777" w:rsidR="00F26ED5" w:rsidRDefault="00794B6F">
      <w:pPr>
        <w:shd w:val="clear" w:color="auto" w:fill="FFFFFF"/>
        <w:spacing w:after="0" w:line="240" w:lineRule="auto"/>
        <w:ind w:firstLine="709"/>
        <w:jc w:val="both"/>
        <w:rPr>
          <w:color w:val="000000"/>
        </w:rPr>
      </w:pPr>
      <w:r>
        <w:rPr>
          <w:b/>
        </w:rPr>
        <w:t>Cieľom predloženého návrhu zákona je umožniť rozhodnúť o odklade alebo prerušení výkonu rozhodnutia, proti ktorému podal minister spravodlivosti alebo generálny prokurátor dovolanie, len súdu - v súčasnosti má toto oprávnenie aj minister spravodlivosti a generálny prokurátor.</w:t>
      </w:r>
      <w:r>
        <w:t xml:space="preserve"> </w:t>
      </w:r>
    </w:p>
    <w:p w14:paraId="54CDEDE4" w14:textId="77777777" w:rsidR="00F26ED5" w:rsidRDefault="00F26ED5">
      <w:pPr>
        <w:shd w:val="clear" w:color="auto" w:fill="FFFFFF"/>
        <w:spacing w:after="0" w:line="240" w:lineRule="auto"/>
        <w:ind w:firstLine="709"/>
        <w:jc w:val="both"/>
      </w:pPr>
    </w:p>
    <w:p w14:paraId="54CDEDE5" w14:textId="77777777" w:rsidR="00F26ED5" w:rsidRDefault="00794B6F">
      <w:pPr>
        <w:shd w:val="clear" w:color="auto" w:fill="FFFFFF"/>
        <w:spacing w:after="0" w:line="240" w:lineRule="auto"/>
        <w:ind w:firstLine="709"/>
        <w:jc w:val="both"/>
      </w:pPr>
      <w:r>
        <w:t xml:space="preserve"> Len súd je totiž nezávislý a nestranný. Výkon daného oprávnenia zo strany ministra spravodlivosti či generálneho prokurátora podľa aktuálnej právnej úpravy vníma citlivo aj verejnosť. Za účelom zabezpečenia nezávislého a nestranného rozhodovania aj v tejto veci sa preto navrhuje dané oprávnenie zveriť výlučne súdu. </w:t>
      </w:r>
    </w:p>
    <w:p w14:paraId="54CDEDE6" w14:textId="77777777" w:rsidR="00F26ED5" w:rsidRDefault="00F26ED5">
      <w:pPr>
        <w:shd w:val="clear" w:color="auto" w:fill="FFFFFF"/>
        <w:spacing w:after="0" w:line="240" w:lineRule="auto"/>
        <w:ind w:firstLine="709"/>
        <w:jc w:val="both"/>
        <w:rPr>
          <w:color w:val="000000"/>
        </w:rPr>
      </w:pPr>
    </w:p>
    <w:p w14:paraId="54CDEDE7" w14:textId="77777777" w:rsidR="00F26ED5" w:rsidRDefault="00794B6F">
      <w:pPr>
        <w:shd w:val="clear" w:color="auto" w:fill="FFFFFF"/>
        <w:spacing w:after="0" w:line="240" w:lineRule="auto"/>
        <w:ind w:firstLine="709"/>
        <w:jc w:val="both"/>
        <w:rPr>
          <w:color w:val="000000"/>
        </w:rPr>
      </w:pPr>
      <w:r>
        <w:rPr>
          <w:color w:val="000000"/>
        </w:rPr>
        <w:t xml:space="preserve">Predložený návrh zákona nebude mať vplyv na rozpočet verejnej správy ani na  podnikateľské prostredie. Predložený návrh zákona nebude mať sociálne vplyvy, ani vplyvy na životné prostredie a informatizáciu spoločnosti. Návrh zákona taktiež nebude mať vplyv na manželstvo, rodičovstvo a rodinu a ani na služby verejnej správy pre občana. </w:t>
      </w:r>
    </w:p>
    <w:p w14:paraId="54CDEDE8" w14:textId="77777777" w:rsidR="00F26ED5" w:rsidRDefault="00F26ED5">
      <w:pPr>
        <w:spacing w:after="0" w:line="240" w:lineRule="auto"/>
        <w:ind w:firstLine="709"/>
        <w:jc w:val="both"/>
        <w:rPr>
          <w:color w:val="000000"/>
        </w:rPr>
      </w:pPr>
    </w:p>
    <w:p w14:paraId="54CDEDE9" w14:textId="77777777" w:rsidR="00F26ED5" w:rsidRDefault="00794B6F">
      <w:pPr>
        <w:spacing w:after="0" w:line="240" w:lineRule="auto"/>
        <w:ind w:firstLine="709"/>
        <w:jc w:val="both"/>
        <w:rPr>
          <w:color w:val="000000"/>
        </w:rPr>
      </w:pPr>
      <w:r>
        <w:rPr>
          <w:color w:val="000000"/>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54CDEDEA" w14:textId="77777777" w:rsidR="00F26ED5" w:rsidRDefault="00F26ED5">
      <w:pPr>
        <w:spacing w:after="0" w:line="240" w:lineRule="auto"/>
        <w:ind w:firstLine="709"/>
        <w:jc w:val="both"/>
        <w:rPr>
          <w:color w:val="000000"/>
        </w:rPr>
      </w:pPr>
    </w:p>
    <w:p w14:paraId="54CDEDEB" w14:textId="77777777" w:rsidR="00F26ED5" w:rsidRDefault="00F26ED5">
      <w:pPr>
        <w:spacing w:after="0" w:line="240" w:lineRule="auto"/>
        <w:ind w:firstLine="709"/>
        <w:jc w:val="both"/>
        <w:rPr>
          <w:color w:val="000000"/>
        </w:rPr>
      </w:pPr>
    </w:p>
    <w:p w14:paraId="54CDEDEC" w14:textId="77777777" w:rsidR="00F26ED5" w:rsidRDefault="00794B6F">
      <w:pPr>
        <w:pBdr>
          <w:top w:val="nil"/>
          <w:left w:val="nil"/>
          <w:bottom w:val="nil"/>
          <w:right w:val="nil"/>
          <w:between w:val="nil"/>
        </w:pBdr>
        <w:ind w:left="1068"/>
        <w:jc w:val="both"/>
        <w:rPr>
          <w:b/>
        </w:rPr>
      </w:pPr>
      <w:r>
        <w:br w:type="page"/>
      </w:r>
    </w:p>
    <w:p w14:paraId="54CDEDED" w14:textId="77777777" w:rsidR="00F26ED5" w:rsidRDefault="00794B6F">
      <w:pPr>
        <w:numPr>
          <w:ilvl w:val="0"/>
          <w:numId w:val="1"/>
        </w:numPr>
        <w:pBdr>
          <w:top w:val="nil"/>
          <w:left w:val="nil"/>
          <w:bottom w:val="nil"/>
          <w:right w:val="nil"/>
          <w:between w:val="nil"/>
        </w:pBdr>
        <w:jc w:val="both"/>
        <w:rPr>
          <w:rFonts w:eastAsia="Times New Roman"/>
          <w:b/>
          <w:color w:val="000000"/>
        </w:rPr>
      </w:pPr>
      <w:r>
        <w:rPr>
          <w:rFonts w:eastAsia="Times New Roman"/>
          <w:b/>
          <w:color w:val="000000"/>
        </w:rPr>
        <w:lastRenderedPageBreak/>
        <w:t xml:space="preserve">Osobitná časť </w:t>
      </w:r>
    </w:p>
    <w:p w14:paraId="54CDEDEE" w14:textId="77777777" w:rsidR="00F26ED5" w:rsidRDefault="00794B6F">
      <w:pPr>
        <w:shd w:val="clear" w:color="auto" w:fill="FFFFFF"/>
        <w:spacing w:after="0" w:line="240" w:lineRule="auto"/>
        <w:ind w:left="372" w:firstLine="348"/>
        <w:jc w:val="both"/>
        <w:rPr>
          <w:b/>
        </w:rPr>
      </w:pPr>
      <w:r>
        <w:rPr>
          <w:b/>
        </w:rPr>
        <w:t>K čl. I</w:t>
      </w:r>
    </w:p>
    <w:p w14:paraId="54CDEDEF" w14:textId="77777777" w:rsidR="00F26ED5" w:rsidRDefault="00F26ED5">
      <w:pPr>
        <w:shd w:val="clear" w:color="auto" w:fill="FFFFFF"/>
        <w:spacing w:after="0" w:line="240" w:lineRule="auto"/>
        <w:ind w:left="372" w:firstLine="348"/>
        <w:jc w:val="both"/>
        <w:rPr>
          <w:b/>
        </w:rPr>
      </w:pPr>
    </w:p>
    <w:p w14:paraId="54CDEDF0" w14:textId="1A35801B" w:rsidR="00F26ED5" w:rsidRDefault="00794B6F">
      <w:pPr>
        <w:shd w:val="clear" w:color="auto" w:fill="FFFFFF"/>
        <w:spacing w:after="0" w:line="240" w:lineRule="auto"/>
        <w:ind w:firstLine="708"/>
        <w:jc w:val="both"/>
      </w:pPr>
      <w:r>
        <w:t xml:space="preserve">Za účelom zabezpečenia nestranného a nezávislého rozhodovania sa navrhuje, aby mal oprávnenie rozhodnúť o odložení alebo prerušení výkonu rozhodnutia po podaní dovolania ministrom spravodlivosti či generálnym prokurátorom len súd, teda nie samotný minister spravodlivosti alebo generálny prokurátor. Súdom, ktorý bude príslušný na toto rozhodnutie, bude dovolací súd. Minister spravodlivosti a generálny prokurátor budú môcť dovolaciemu súdu podať návrh na odloženie či prerušenie výkonu rozhodnutia, nie však vydať samotné toto rozhodnutie. Dovolací súd môže po podaní dovolania zo strany ministra spravodlivosti alebo generálneho prokurátora rozhodnúť aj bez návrhu. Taktiež sa zavádza možnosť ministra spravodlivosti alebo generálneho prokurátora označiť návrh na odloženie či prerušenie výkonu rozhodnutia za obzvlášť naliehavý. V takom prípade bude o návrhu rozhodovať prvostupňový súd v lehote  10 dní. Ak návrhu tento súd nevyhovie, môže o ňom rozhodnúť dovolací súd. </w:t>
      </w:r>
    </w:p>
    <w:p w14:paraId="54CDEDF1" w14:textId="77777777" w:rsidR="00F26ED5" w:rsidRDefault="00F26ED5">
      <w:pPr>
        <w:shd w:val="clear" w:color="auto" w:fill="FFFFFF"/>
        <w:spacing w:after="0" w:line="240" w:lineRule="auto"/>
        <w:ind w:firstLine="708"/>
        <w:jc w:val="both"/>
      </w:pPr>
    </w:p>
    <w:p w14:paraId="54CDEDF2" w14:textId="77777777" w:rsidR="00F26ED5" w:rsidRDefault="00794B6F">
      <w:pPr>
        <w:shd w:val="clear" w:color="auto" w:fill="FFFFFF"/>
        <w:spacing w:after="0" w:line="240" w:lineRule="auto"/>
        <w:ind w:left="372" w:firstLine="348"/>
        <w:jc w:val="both"/>
        <w:rPr>
          <w:b/>
        </w:rPr>
      </w:pPr>
      <w:r>
        <w:rPr>
          <w:b/>
        </w:rPr>
        <w:t>K čl. II</w:t>
      </w:r>
    </w:p>
    <w:p w14:paraId="54CDEDF3" w14:textId="77777777" w:rsidR="00F26ED5" w:rsidRDefault="00F26ED5">
      <w:pPr>
        <w:shd w:val="clear" w:color="auto" w:fill="FFFFFF"/>
        <w:spacing w:after="0" w:line="240" w:lineRule="auto"/>
        <w:jc w:val="both"/>
      </w:pPr>
    </w:p>
    <w:p w14:paraId="54CDEDF4" w14:textId="77777777" w:rsidR="00F26ED5" w:rsidRDefault="00794B6F">
      <w:pPr>
        <w:shd w:val="clear" w:color="auto" w:fill="FFFFFF"/>
        <w:spacing w:after="0" w:line="240" w:lineRule="auto"/>
        <w:jc w:val="both"/>
      </w:pPr>
      <w:r>
        <w:tab/>
        <w:t xml:space="preserve">Nadobudnutie účinnosti predloženého návrhu zákona sa navrhuje dňom vyhlásenia v zbierke zákonov. </w:t>
      </w:r>
    </w:p>
    <w:p w14:paraId="54CDEDF5" w14:textId="77777777" w:rsidR="00F26ED5" w:rsidRDefault="00F26ED5">
      <w:pPr>
        <w:shd w:val="clear" w:color="auto" w:fill="FFFFFF"/>
        <w:spacing w:after="0" w:line="240" w:lineRule="auto"/>
        <w:jc w:val="both"/>
        <w:rPr>
          <w:b/>
        </w:rPr>
      </w:pPr>
      <w:bookmarkStart w:id="1" w:name="_heading=h.30j0zll" w:colFirst="0" w:colLast="0"/>
      <w:bookmarkEnd w:id="1"/>
    </w:p>
    <w:sectPr w:rsidR="00F26ED5">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48F8" w14:textId="77777777" w:rsidR="007D7885" w:rsidRDefault="007D7885">
      <w:pPr>
        <w:spacing w:after="0" w:line="240" w:lineRule="auto"/>
      </w:pPr>
      <w:r>
        <w:separator/>
      </w:r>
    </w:p>
  </w:endnote>
  <w:endnote w:type="continuationSeparator" w:id="0">
    <w:p w14:paraId="1686AE6F" w14:textId="77777777" w:rsidR="007D7885" w:rsidRDefault="007D7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DEDFA" w14:textId="77777777" w:rsidR="00F26ED5" w:rsidRDefault="00F26ED5">
    <w:pPr>
      <w:pBdr>
        <w:top w:val="nil"/>
        <w:left w:val="nil"/>
        <w:bottom w:val="nil"/>
        <w:right w:val="nil"/>
        <w:between w:val="nil"/>
      </w:pBdr>
      <w:tabs>
        <w:tab w:val="center" w:pos="4536"/>
        <w:tab w:val="right" w:pos="9072"/>
      </w:tabs>
      <w:spacing w:after="0" w:line="240" w:lineRule="auto"/>
      <w:jc w:val="center"/>
      <w:rPr>
        <w:rFonts w:eastAsia="Times New Roman"/>
        <w:color w:val="000000"/>
      </w:rPr>
    </w:pPr>
  </w:p>
  <w:p w14:paraId="54CDEDFB" w14:textId="77777777" w:rsidR="00F26ED5" w:rsidRDefault="00F26ED5">
    <w:pPr>
      <w:pBdr>
        <w:top w:val="nil"/>
        <w:left w:val="nil"/>
        <w:bottom w:val="nil"/>
        <w:right w:val="nil"/>
        <w:between w:val="nil"/>
      </w:pBdr>
      <w:tabs>
        <w:tab w:val="center" w:pos="4536"/>
        <w:tab w:val="right" w:pos="9072"/>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96483" w14:textId="77777777" w:rsidR="007D7885" w:rsidRDefault="007D7885">
      <w:pPr>
        <w:spacing w:after="0" w:line="240" w:lineRule="auto"/>
      </w:pPr>
      <w:r>
        <w:separator/>
      </w:r>
    </w:p>
  </w:footnote>
  <w:footnote w:type="continuationSeparator" w:id="0">
    <w:p w14:paraId="3ED57649" w14:textId="77777777" w:rsidR="007D7885" w:rsidRDefault="007D7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B261C"/>
    <w:multiLevelType w:val="multilevel"/>
    <w:tmpl w:val="62502894"/>
    <w:lvl w:ilvl="0">
      <w:start w:val="1"/>
      <w:numFmt w:val="upp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202672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D5"/>
    <w:rsid w:val="001853A9"/>
    <w:rsid w:val="00355A63"/>
    <w:rsid w:val="0047768A"/>
    <w:rsid w:val="00482ED5"/>
    <w:rsid w:val="00536E91"/>
    <w:rsid w:val="00794B6F"/>
    <w:rsid w:val="007D7885"/>
    <w:rsid w:val="007E74C6"/>
    <w:rsid w:val="009D122E"/>
    <w:rsid w:val="009D2C2D"/>
    <w:rsid w:val="00A26AE9"/>
    <w:rsid w:val="00AA6217"/>
    <w:rsid w:val="00B868F4"/>
    <w:rsid w:val="00D85D5E"/>
    <w:rsid w:val="00DD7F01"/>
    <w:rsid w:val="00E20B3C"/>
    <w:rsid w:val="00ED09E3"/>
    <w:rsid w:val="00F26E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DEDDE"/>
  <w15:docId w15:val="{70BB53BB-9B54-4531-BD46-1321EABC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eastAsiaTheme="minorHAnsi"/>
      <w:lang w:eastAsia="en-US"/>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bubliny">
    <w:name w:val="Balloon Text"/>
    <w:basedOn w:val="Normlny"/>
    <w:link w:val="TextbublinyChar"/>
    <w:uiPriority w:val="99"/>
    <w:semiHidden/>
    <w:unhideWhenUsed/>
    <w:qFormat/>
    <w:pPr>
      <w:spacing w:after="0" w:line="240" w:lineRule="auto"/>
    </w:pPr>
    <w:rPr>
      <w:rFonts w:ascii="Segoe UI" w:hAnsi="Segoe UI" w:cs="Segoe UI"/>
      <w:sz w:val="18"/>
      <w:szCs w:val="18"/>
    </w:r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semiHidden/>
    <w:unhideWhenUsed/>
    <w:qFormat/>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Pr>
      <w:b/>
      <w:bCs/>
    </w:rPr>
  </w:style>
  <w:style w:type="paragraph" w:styleId="Pta">
    <w:name w:val="footer"/>
    <w:basedOn w:val="Normlny"/>
    <w:link w:val="PtaChar"/>
    <w:uiPriority w:val="99"/>
    <w:unhideWhenUsed/>
    <w:qFormat/>
    <w:pPr>
      <w:tabs>
        <w:tab w:val="center" w:pos="4536"/>
        <w:tab w:val="right" w:pos="9072"/>
      </w:tabs>
      <w:spacing w:after="0" w:line="240" w:lineRule="auto"/>
    </w:pPr>
  </w:style>
  <w:style w:type="paragraph" w:styleId="Hlavika">
    <w:name w:val="header"/>
    <w:basedOn w:val="Normlny"/>
    <w:link w:val="HlavikaChar"/>
    <w:uiPriority w:val="99"/>
    <w:unhideWhenUsed/>
    <w:qFormat/>
    <w:pPr>
      <w:tabs>
        <w:tab w:val="center" w:pos="4536"/>
        <w:tab w:val="right" w:pos="9072"/>
      </w:tabs>
      <w:spacing w:after="0" w:line="240" w:lineRule="auto"/>
    </w:pPr>
  </w:style>
  <w:style w:type="character" w:styleId="Hypertextovprepojenie">
    <w:name w:val="Hyperlink"/>
    <w:basedOn w:val="Predvolenpsmoodseku"/>
    <w:uiPriority w:val="99"/>
    <w:semiHidden/>
    <w:unhideWhenUsed/>
    <w:qFormat/>
    <w:rPr>
      <w:color w:val="0000FF"/>
      <w:u w:val="single"/>
    </w:rPr>
  </w:style>
  <w:style w:type="paragraph" w:styleId="Odsekzoznamu">
    <w:name w:val="List Paragraph"/>
    <w:basedOn w:val="Normlny"/>
    <w:uiPriority w:val="34"/>
    <w:qFormat/>
    <w:pPr>
      <w:ind w:left="720"/>
      <w:contextualSpacing/>
    </w:p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qFormat/>
  </w:style>
  <w:style w:type="character" w:customStyle="1" w:styleId="TextbublinyChar">
    <w:name w:val="Text bubliny Char"/>
    <w:basedOn w:val="Predvolenpsmoodseku"/>
    <w:link w:val="Textbubliny"/>
    <w:uiPriority w:val="99"/>
    <w:semiHidden/>
    <w:qFormat/>
    <w:rPr>
      <w:rFonts w:ascii="Segoe UI" w:hAnsi="Segoe UI" w:cs="Segoe UI"/>
      <w:sz w:val="18"/>
      <w:szCs w:val="18"/>
    </w:rPr>
  </w:style>
  <w:style w:type="character" w:customStyle="1" w:styleId="TextkomentraChar">
    <w:name w:val="Text komentára Char"/>
    <w:basedOn w:val="Predvolenpsmoodseku"/>
    <w:link w:val="Textkomentra"/>
    <w:uiPriority w:val="99"/>
    <w:semiHidden/>
    <w:qFormat/>
    <w:rPr>
      <w:sz w:val="20"/>
      <w:szCs w:val="20"/>
    </w:rPr>
  </w:style>
  <w:style w:type="character" w:customStyle="1" w:styleId="PredmetkomentraChar">
    <w:name w:val="Predmet komentára Char"/>
    <w:basedOn w:val="TextkomentraChar"/>
    <w:link w:val="Predmetkomentra"/>
    <w:uiPriority w:val="99"/>
    <w:semiHidden/>
    <w:qFormat/>
    <w:rPr>
      <w:b/>
      <w:bCs/>
      <w:sz w:val="20"/>
      <w:szCs w:val="20"/>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Revzia">
    <w:name w:val="Revision"/>
    <w:hidden/>
    <w:uiPriority w:val="99"/>
    <w:semiHidden/>
    <w:rsid w:val="009D2C2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teCmPB4VBQFGYAgwywkvCRBZw==">CgMxLjAyCGguZ2pkZ3hzMgloLjMwajB6bGw4AHIhMWlRRTZ3RzhjSkNVc3p2S1NnS1U3TzlCT2Y0US13a05Y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Words>
  <Characters>2234</Characters>
  <Application>Microsoft Office Word</Application>
  <DocSecurity>0</DocSecurity>
  <Lines>48</Lines>
  <Paragraphs>13</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2020</dc:creator>
  <cp:lastModifiedBy>Andrej Pitonak</cp:lastModifiedBy>
  <cp:revision>3</cp:revision>
  <dcterms:created xsi:type="dcterms:W3CDTF">2025-05-08T14:58:00Z</dcterms:created>
  <dcterms:modified xsi:type="dcterms:W3CDTF">2025-05-08T15:59:00Z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E296C90EBEE145EEA4EBD55E521A73F6_12</vt:lpwstr>
  </property>
</Properties>
</file>