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a" w:space="1" w:sz="12" w:val="single"/>
        </w:pBdr>
        <w:spacing w:before="120" w:line="276" w:lineRule="auto"/>
        <w:jc w:val="center"/>
        <w:rPr>
          <w:b w:val="1"/>
          <w:color w:val="000000"/>
        </w:rPr>
      </w:pPr>
      <w:r w:rsidDel="00000000" w:rsidR="00000000" w:rsidRPr="00000000">
        <w:rPr>
          <w:b w:val="1"/>
          <w:color w:val="000000"/>
          <w:rtl w:val="0"/>
        </w:rPr>
        <w:t xml:space="preserve">NÁRODNÁ  RADA  SLOVENSKEJ  REPUBLIKY</w:t>
      </w:r>
    </w:p>
    <w:p w:rsidR="00000000" w:rsidDel="00000000" w:rsidP="00000000" w:rsidRDefault="00000000" w:rsidRPr="00000000" w14:paraId="00000002">
      <w:pPr>
        <w:spacing w:before="120" w:line="276" w:lineRule="auto"/>
        <w:jc w:val="both"/>
        <w:rPr>
          <w:color w:val="000000"/>
        </w:rPr>
      </w:pPr>
      <w:r w:rsidDel="00000000" w:rsidR="00000000" w:rsidRPr="00000000">
        <w:rPr>
          <w:rtl w:val="0"/>
        </w:rPr>
      </w:r>
    </w:p>
    <w:p w:rsidR="00000000" w:rsidDel="00000000" w:rsidP="00000000" w:rsidRDefault="00000000" w:rsidRPr="00000000" w14:paraId="00000003">
      <w:pPr>
        <w:spacing w:before="120" w:line="276" w:lineRule="auto"/>
        <w:jc w:val="center"/>
        <w:rPr>
          <w:color w:val="000000"/>
        </w:rPr>
      </w:pPr>
      <w:bookmarkStart w:colFirst="0" w:colLast="0" w:name="_heading=h.1fob9te" w:id="0"/>
      <w:bookmarkEnd w:id="0"/>
      <w:r w:rsidDel="00000000" w:rsidR="00000000" w:rsidRPr="00000000">
        <w:rPr>
          <w:color w:val="000000"/>
          <w:rtl w:val="0"/>
        </w:rPr>
        <w:t xml:space="preserve">IX. volebné obdobie</w:t>
      </w:r>
    </w:p>
    <w:p w:rsidR="00000000" w:rsidDel="00000000" w:rsidP="00000000" w:rsidRDefault="00000000" w:rsidRPr="00000000" w14:paraId="00000004">
      <w:pPr>
        <w:spacing w:before="120" w:line="276" w:lineRule="auto"/>
        <w:jc w:val="center"/>
        <w:rPr/>
      </w:pPr>
      <w:r w:rsidDel="00000000" w:rsidR="00000000" w:rsidRPr="00000000">
        <w:rPr>
          <w:rtl w:val="0"/>
        </w:rPr>
      </w:r>
    </w:p>
    <w:p w:rsidR="00000000" w:rsidDel="00000000" w:rsidP="00000000" w:rsidRDefault="00000000" w:rsidRPr="00000000" w14:paraId="00000005">
      <w:pPr>
        <w:spacing w:before="120" w:line="276" w:lineRule="auto"/>
        <w:jc w:val="center"/>
        <w:rPr>
          <w:color w:val="000000"/>
        </w:rPr>
      </w:pPr>
      <w:r w:rsidDel="00000000" w:rsidR="00000000" w:rsidRPr="00000000">
        <w:rPr>
          <w:color w:val="000000"/>
          <w:rtl w:val="0"/>
        </w:rPr>
        <w:t xml:space="preserve">Návrh</w:t>
      </w:r>
    </w:p>
    <w:p w:rsidR="00000000" w:rsidDel="00000000" w:rsidP="00000000" w:rsidRDefault="00000000" w:rsidRPr="00000000" w14:paraId="00000006">
      <w:pPr>
        <w:spacing w:before="120" w:line="276" w:lineRule="auto"/>
        <w:jc w:val="center"/>
        <w:rPr>
          <w:b w:val="1"/>
          <w:color w:val="000000"/>
        </w:rPr>
      </w:pPr>
      <w:r w:rsidDel="00000000" w:rsidR="00000000" w:rsidRPr="00000000">
        <w:rPr>
          <w:rtl w:val="0"/>
        </w:rPr>
      </w:r>
    </w:p>
    <w:p w:rsidR="00000000" w:rsidDel="00000000" w:rsidP="00000000" w:rsidRDefault="00000000" w:rsidRPr="00000000" w14:paraId="00000007">
      <w:pPr>
        <w:spacing w:before="120" w:line="276" w:lineRule="auto"/>
        <w:jc w:val="center"/>
        <w:rPr>
          <w:b w:val="1"/>
          <w:smallCaps w:val="1"/>
          <w:color w:val="000000"/>
        </w:rPr>
      </w:pPr>
      <w:r w:rsidDel="00000000" w:rsidR="00000000" w:rsidRPr="00000000">
        <w:rPr>
          <w:b w:val="1"/>
          <w:smallCaps w:val="1"/>
          <w:color w:val="000000"/>
          <w:rtl w:val="0"/>
        </w:rPr>
        <w:t xml:space="preserve">ZÁKON</w:t>
      </w:r>
    </w:p>
    <w:p w:rsidR="00000000" w:rsidDel="00000000" w:rsidP="00000000" w:rsidRDefault="00000000" w:rsidRPr="00000000" w14:paraId="00000008">
      <w:pPr>
        <w:spacing w:before="120" w:line="276" w:lineRule="auto"/>
        <w:jc w:val="center"/>
        <w:rPr>
          <w:color w:val="000000"/>
        </w:rPr>
      </w:pPr>
      <w:r w:rsidDel="00000000" w:rsidR="00000000" w:rsidRPr="00000000">
        <w:rPr>
          <w:color w:val="000000"/>
          <w:rtl w:val="0"/>
        </w:rPr>
        <w:tab/>
      </w:r>
    </w:p>
    <w:p w:rsidR="00000000" w:rsidDel="00000000" w:rsidP="00000000" w:rsidRDefault="00000000" w:rsidRPr="00000000" w14:paraId="00000009">
      <w:pPr>
        <w:spacing w:before="120" w:line="276" w:lineRule="auto"/>
        <w:jc w:val="center"/>
        <w:rPr>
          <w:color w:val="000000"/>
        </w:rPr>
      </w:pPr>
      <w:r w:rsidDel="00000000" w:rsidR="00000000" w:rsidRPr="00000000">
        <w:rPr>
          <w:color w:val="000000"/>
          <w:rtl w:val="0"/>
        </w:rPr>
        <w:t xml:space="preserve">z ... 202</w:t>
      </w:r>
      <w:r w:rsidDel="00000000" w:rsidR="00000000" w:rsidRPr="00000000">
        <w:rPr>
          <w:rtl w:val="0"/>
        </w:rPr>
        <w:t xml:space="preserve">5</w:t>
      </w:r>
      <w:r w:rsidDel="00000000" w:rsidR="00000000" w:rsidRPr="00000000">
        <w:rPr>
          <w:color w:val="000000"/>
          <w:rtl w:val="0"/>
        </w:rPr>
        <w:t xml:space="preserve">,</w:t>
      </w:r>
    </w:p>
    <w:p w:rsidR="00000000" w:rsidDel="00000000" w:rsidP="00000000" w:rsidRDefault="00000000" w:rsidRPr="00000000" w14:paraId="0000000A">
      <w:pPr>
        <w:spacing w:before="120" w:line="276" w:lineRule="auto"/>
        <w:rPr>
          <w:color w:val="000000"/>
        </w:rPr>
      </w:pPr>
      <w:r w:rsidDel="00000000" w:rsidR="00000000" w:rsidRPr="00000000">
        <w:rPr>
          <w:rtl w:val="0"/>
        </w:rPr>
      </w:r>
    </w:p>
    <w:p w:rsidR="00000000" w:rsidDel="00000000" w:rsidP="00000000" w:rsidRDefault="00000000" w:rsidRPr="00000000" w14:paraId="0000000B">
      <w:pPr>
        <w:spacing w:before="120" w:line="276" w:lineRule="auto"/>
        <w:jc w:val="center"/>
        <w:rPr>
          <w:color w:val="000000"/>
        </w:rPr>
      </w:pPr>
      <w:r w:rsidDel="00000000" w:rsidR="00000000" w:rsidRPr="00000000">
        <w:rPr>
          <w:b w:val="1"/>
          <w:color w:val="000000"/>
          <w:rtl w:val="0"/>
        </w:rPr>
        <w:t xml:space="preserve">ktorým sa mení a dopĺňa zákon č. 311/2001 Z. z. Zákonník práce v znení neskorších predpisov a ktorým sa dopĺňajú niektoré zákony</w:t>
      </w:r>
      <w:r w:rsidDel="00000000" w:rsidR="00000000" w:rsidRPr="00000000">
        <w:rPr>
          <w:rtl w:val="0"/>
        </w:rPr>
      </w:r>
    </w:p>
    <w:p w:rsidR="00000000" w:rsidDel="00000000" w:rsidP="00000000" w:rsidRDefault="00000000" w:rsidRPr="00000000" w14:paraId="0000000C">
      <w:pPr>
        <w:spacing w:before="120" w:line="276" w:lineRule="auto"/>
        <w:jc w:val="center"/>
        <w:rPr>
          <w:color w:val="000000"/>
        </w:rPr>
      </w:pPr>
      <w:r w:rsidDel="00000000" w:rsidR="00000000" w:rsidRPr="00000000">
        <w:rPr>
          <w:rtl w:val="0"/>
        </w:rPr>
      </w:r>
    </w:p>
    <w:p w:rsidR="00000000" w:rsidDel="00000000" w:rsidP="00000000" w:rsidRDefault="00000000" w:rsidRPr="00000000" w14:paraId="0000000D">
      <w:pPr>
        <w:spacing w:before="120" w:line="276" w:lineRule="auto"/>
        <w:jc w:val="center"/>
        <w:rPr>
          <w:color w:val="000000"/>
        </w:rPr>
      </w:pPr>
      <w:r w:rsidDel="00000000" w:rsidR="00000000" w:rsidRPr="00000000">
        <w:rPr>
          <w:color w:val="000000"/>
          <w:rtl w:val="0"/>
        </w:rPr>
        <w:t xml:space="preserve">Národná rada Slovenskej republiky sa uzniesla na tomto zákone:</w:t>
      </w:r>
    </w:p>
    <w:p w:rsidR="00000000" w:rsidDel="00000000" w:rsidP="00000000" w:rsidRDefault="00000000" w:rsidRPr="00000000" w14:paraId="0000000E">
      <w:pPr>
        <w:spacing w:before="120" w:line="276" w:lineRule="auto"/>
        <w:jc w:val="both"/>
        <w:rPr>
          <w:color w:val="000000"/>
        </w:rPr>
      </w:pPr>
      <w:r w:rsidDel="00000000" w:rsidR="00000000" w:rsidRPr="00000000">
        <w:rPr>
          <w:rtl w:val="0"/>
        </w:rPr>
      </w:r>
    </w:p>
    <w:p w:rsidR="00000000" w:rsidDel="00000000" w:rsidP="00000000" w:rsidRDefault="00000000" w:rsidRPr="00000000" w14:paraId="0000000F">
      <w:pPr>
        <w:spacing w:before="120" w:line="276" w:lineRule="auto"/>
        <w:jc w:val="center"/>
        <w:rPr>
          <w:color w:val="000000"/>
        </w:rPr>
      </w:pPr>
      <w:r w:rsidDel="00000000" w:rsidR="00000000" w:rsidRPr="00000000">
        <w:rPr>
          <w:b w:val="1"/>
          <w:color w:val="000000"/>
          <w:rtl w:val="0"/>
        </w:rPr>
        <w:t xml:space="preserve">Čl. I</w:t>
      </w:r>
      <w:r w:rsidDel="00000000" w:rsidR="00000000" w:rsidRPr="00000000">
        <w:rPr>
          <w:color w:val="000000"/>
          <w:rtl w:val="0"/>
        </w:rPr>
        <w:tab/>
      </w:r>
    </w:p>
    <w:p w:rsidR="00000000" w:rsidDel="00000000" w:rsidP="00000000" w:rsidRDefault="00000000" w:rsidRPr="00000000" w14:paraId="00000010">
      <w:pPr>
        <w:tabs>
          <w:tab w:val="left" w:leader="none" w:pos="851"/>
        </w:tabs>
        <w:spacing w:before="120" w:line="276" w:lineRule="auto"/>
        <w:jc w:val="both"/>
        <w:rPr>
          <w:color w:val="000000"/>
        </w:rPr>
      </w:pPr>
      <w:bookmarkStart w:colFirst="0" w:colLast="0" w:name="_heading=h.gjdgxs" w:id="1"/>
      <w:bookmarkEnd w:id="1"/>
      <w:r w:rsidDel="00000000" w:rsidR="00000000" w:rsidRPr="00000000">
        <w:rPr>
          <w:color w:val="000000"/>
          <w:rtl w:val="0"/>
        </w:rPr>
        <w:tab/>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82/2022 Z. z., zákona č. 125/2022 Z. z.</w:t>
      </w:r>
      <w:r w:rsidDel="00000000" w:rsidR="00000000" w:rsidRPr="00000000">
        <w:rPr>
          <w:rtl w:val="0"/>
        </w:rPr>
        <w:t xml:space="preserve">,</w:t>
      </w:r>
      <w:r w:rsidDel="00000000" w:rsidR="00000000" w:rsidRPr="00000000">
        <w:rPr>
          <w:color w:val="000000"/>
          <w:rtl w:val="0"/>
        </w:rPr>
        <w:t xml:space="preserve"> zákona č. 222/2022 Z. z., </w:t>
      </w:r>
      <w:r w:rsidDel="00000000" w:rsidR="00000000" w:rsidRPr="00000000">
        <w:rPr>
          <w:rtl w:val="0"/>
        </w:rPr>
        <w:t xml:space="preserve">zákona č. 248/2022 Z. z.,</w:t>
      </w:r>
      <w:r w:rsidDel="00000000" w:rsidR="00000000" w:rsidRPr="00000000">
        <w:rPr>
          <w:color w:val="000000"/>
          <w:rtl w:val="0"/>
        </w:rPr>
        <w:t xml:space="preserve"> zákona č. 350/2022 Z. z., zákona č. 376</w:t>
      </w:r>
      <w:r w:rsidDel="00000000" w:rsidR="00000000" w:rsidRPr="00000000">
        <w:rPr>
          <w:rtl w:val="0"/>
        </w:rPr>
        <w:t xml:space="preserve">/2022 Z. z., zákona č. 1/2023 Z. z., zákona č. 50/2023 Z. z., zákona č. 309/2023 Z. z., zákona č. 530/2023 Z. z., zákona č. 172/2024 Z. z., zákona č. 178/2024 Z. z., zákona č. 323/2024 Z. z., zákona č. 324/2024 Z. z. a zákona č. 399/2024 Z. z.</w:t>
      </w:r>
      <w:r w:rsidDel="00000000" w:rsidR="00000000" w:rsidRPr="00000000">
        <w:rPr>
          <w:color w:val="000000"/>
          <w:rtl w:val="0"/>
        </w:rPr>
        <w:t xml:space="preserve"> sa mení a dopĺňa takto: </w:t>
      </w:r>
    </w:p>
    <w:p w:rsidR="00000000" w:rsidDel="00000000" w:rsidP="00000000" w:rsidRDefault="00000000" w:rsidRPr="00000000" w14:paraId="00000011">
      <w:pPr>
        <w:tabs>
          <w:tab w:val="left" w:leader="none"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2">
      <w:pPr>
        <w:tabs>
          <w:tab w:val="left" w:leader="none" w:pos="851"/>
        </w:tabs>
        <w:spacing w:before="120" w:line="276" w:lineRule="auto"/>
        <w:jc w:val="both"/>
        <w:rPr>
          <w:color w:val="000000"/>
        </w:rPr>
      </w:pPr>
      <w:r w:rsidDel="00000000" w:rsidR="00000000" w:rsidRPr="00000000">
        <w:rPr>
          <w:rtl w:val="0"/>
        </w:rPr>
        <w:t xml:space="preserve">1. </w:t>
      </w:r>
      <w:r w:rsidDel="00000000" w:rsidR="00000000" w:rsidRPr="00000000">
        <w:rPr>
          <w:color w:val="000000"/>
          <w:rtl w:val="0"/>
        </w:rPr>
        <w:t xml:space="preserve">V § 223 ods. 1 sa slov</w:t>
      </w:r>
      <w:r w:rsidDel="00000000" w:rsidR="00000000" w:rsidRPr="00000000">
        <w:rPr>
          <w:rtl w:val="0"/>
        </w:rPr>
        <w:t xml:space="preserve">á</w:t>
      </w:r>
      <w:r w:rsidDel="00000000" w:rsidR="00000000" w:rsidRPr="00000000">
        <w:rPr>
          <w:color w:val="000000"/>
          <w:rtl w:val="0"/>
        </w:rPr>
        <w:t xml:space="preserve"> „dohodu o pracovnej činnosti a dohodu o brigádnickej práci študentov“ nahrádzajú slovami „dohodu o pracovnej činnosti, dohodu o brigádnickej práci študentov a dohodu o študentskej stáži“ a za slová „dohoda o brigádnickej práci študentov“ sa vkladajú slová „a dohoda o študentskej stáži“.</w:t>
      </w:r>
    </w:p>
    <w:p w:rsidR="00000000" w:rsidDel="00000000" w:rsidP="00000000" w:rsidRDefault="00000000" w:rsidRPr="00000000" w14:paraId="00000013">
      <w:pPr>
        <w:tabs>
          <w:tab w:val="left" w:leader="none" w:pos="851"/>
        </w:tabs>
        <w:spacing w:before="120" w:line="276" w:lineRule="auto"/>
        <w:jc w:val="both"/>
        <w:rPr>
          <w:color w:val="000000"/>
        </w:rPr>
      </w:pPr>
      <w:r w:rsidDel="00000000" w:rsidR="00000000" w:rsidRPr="00000000">
        <w:rPr>
          <w:rtl w:val="0"/>
        </w:rPr>
        <w:t xml:space="preserve">2. </w:t>
      </w:r>
      <w:r w:rsidDel="00000000" w:rsidR="00000000" w:rsidRPr="00000000">
        <w:rPr>
          <w:color w:val="000000"/>
          <w:rtl w:val="0"/>
        </w:rPr>
        <w:t xml:space="preserve">V § 223 sa za odsek 3 vkladá nový odsek 4, ktorý znie: </w:t>
      </w:r>
    </w:p>
    <w:p w:rsidR="00000000" w:rsidDel="00000000" w:rsidP="00000000" w:rsidRDefault="00000000" w:rsidRPr="00000000" w14:paraId="00000014">
      <w:pPr>
        <w:tabs>
          <w:tab w:val="left" w:leader="none" w:pos="851"/>
        </w:tabs>
        <w:spacing w:before="120" w:line="276" w:lineRule="auto"/>
        <w:jc w:val="both"/>
        <w:rPr>
          <w:color w:val="000000"/>
        </w:rPr>
      </w:pPr>
      <w:r w:rsidDel="00000000" w:rsidR="00000000" w:rsidRPr="00000000">
        <w:rPr>
          <w:color w:val="000000"/>
          <w:rtl w:val="0"/>
        </w:rPr>
        <w:t xml:space="preserve">„(4) So študujúcim zamestnancom, vykonávajúcim dohodu o práci mimo pracovného pomeru, ktorej zámerom je získať alebo pridať praktické skúsenosti a zručnosti k vedomostiam a kvalifikácii, ktoré nadobúda vzdelávaním podľa osobitných predpisov,</w:t>
      </w:r>
      <w:r w:rsidDel="00000000" w:rsidR="00000000" w:rsidRPr="00000000">
        <w:rPr>
          <w:color w:val="000000"/>
          <w:vertAlign w:val="superscript"/>
        </w:rPr>
        <w:footnoteReference w:customMarkFollows="0" w:id="0"/>
      </w:r>
      <w:r w:rsidDel="00000000" w:rsidR="00000000" w:rsidRPr="00000000">
        <w:rPr>
          <w:color w:val="000000"/>
          <w:rtl w:val="0"/>
        </w:rPr>
        <w:t xml:space="preserve">) je možné v prípade štátnych inštitúcií uzavrieť výhradne dohodu o študentskej stáži. V prípade iných zamestnávateľov sa táto povinnosť vzťahuje na </w:t>
      </w:r>
      <w:r w:rsidDel="00000000" w:rsidR="00000000" w:rsidRPr="00000000">
        <w:rPr>
          <w:rtl w:val="0"/>
        </w:rPr>
        <w:t xml:space="preserve">dohody</w:t>
      </w:r>
      <w:r w:rsidDel="00000000" w:rsidR="00000000" w:rsidRPr="00000000">
        <w:rPr>
          <w:color w:val="000000"/>
          <w:rtl w:val="0"/>
        </w:rPr>
        <w:t xml:space="preserve"> presahujúc</w:t>
      </w:r>
      <w:r w:rsidDel="00000000" w:rsidR="00000000" w:rsidRPr="00000000">
        <w:rPr>
          <w:rtl w:val="0"/>
        </w:rPr>
        <w:t xml:space="preserve">e</w:t>
      </w:r>
      <w:r w:rsidDel="00000000" w:rsidR="00000000" w:rsidRPr="00000000">
        <w:rPr>
          <w:color w:val="000000"/>
          <w:rtl w:val="0"/>
        </w:rPr>
        <w:t xml:space="preserve"> dva mesiace alebo 320 odpracovaných hodín.</w:t>
      </w:r>
      <w:r w:rsidDel="00000000" w:rsidR="00000000" w:rsidRPr="00000000">
        <w:rPr>
          <w:rtl w:val="0"/>
        </w:rPr>
        <w:t xml:space="preserve">“.</w:t>
      </w:r>
      <w:r w:rsidDel="00000000" w:rsidR="00000000" w:rsidRPr="00000000">
        <w:rPr>
          <w:color w:val="000000"/>
          <w:rtl w:val="0"/>
        </w:rPr>
        <w:t xml:space="preserve"> </w:t>
      </w:r>
    </w:p>
    <w:p w:rsidR="00000000" w:rsidDel="00000000" w:rsidP="00000000" w:rsidRDefault="00000000" w:rsidRPr="00000000" w14:paraId="00000015">
      <w:pPr>
        <w:tabs>
          <w:tab w:val="left" w:leader="none" w:pos="851"/>
        </w:tabs>
        <w:spacing w:before="120" w:line="276" w:lineRule="auto"/>
        <w:jc w:val="both"/>
        <w:rPr>
          <w:color w:val="000000"/>
        </w:rPr>
      </w:pPr>
      <w:r w:rsidDel="00000000" w:rsidR="00000000" w:rsidRPr="00000000">
        <w:rPr>
          <w:color w:val="000000"/>
          <w:rtl w:val="0"/>
        </w:rPr>
        <w:t xml:space="preserve">Doterajš</w:t>
      </w:r>
      <w:r w:rsidDel="00000000" w:rsidR="00000000" w:rsidRPr="00000000">
        <w:rPr>
          <w:rtl w:val="0"/>
        </w:rPr>
        <w:t xml:space="preserve">ie</w:t>
      </w:r>
      <w:r w:rsidDel="00000000" w:rsidR="00000000" w:rsidRPr="00000000">
        <w:rPr>
          <w:color w:val="000000"/>
          <w:rtl w:val="0"/>
        </w:rPr>
        <w:t xml:space="preserve"> odseky 4 </w:t>
      </w:r>
      <w:r w:rsidDel="00000000" w:rsidR="00000000" w:rsidRPr="00000000">
        <w:rPr>
          <w:rtl w:val="0"/>
        </w:rPr>
        <w:t xml:space="preserve">až 7 s</w:t>
      </w:r>
      <w:r w:rsidDel="00000000" w:rsidR="00000000" w:rsidRPr="00000000">
        <w:rPr>
          <w:color w:val="000000"/>
          <w:rtl w:val="0"/>
        </w:rPr>
        <w:t xml:space="preserve">a </w:t>
      </w:r>
      <w:r w:rsidDel="00000000" w:rsidR="00000000" w:rsidRPr="00000000">
        <w:rPr>
          <w:rtl w:val="0"/>
        </w:rPr>
        <w:t xml:space="preserve">označujú</w:t>
      </w:r>
      <w:r w:rsidDel="00000000" w:rsidR="00000000" w:rsidRPr="00000000">
        <w:rPr>
          <w:color w:val="000000"/>
          <w:rtl w:val="0"/>
        </w:rPr>
        <w:t xml:space="preserve"> ako odseky 5 </w:t>
      </w:r>
      <w:r w:rsidDel="00000000" w:rsidR="00000000" w:rsidRPr="00000000">
        <w:rPr>
          <w:rtl w:val="0"/>
        </w:rPr>
        <w:t xml:space="preserve">až</w:t>
      </w:r>
      <w:r w:rsidDel="00000000" w:rsidR="00000000" w:rsidRPr="00000000">
        <w:rPr>
          <w:color w:val="000000"/>
          <w:rtl w:val="0"/>
        </w:rPr>
        <w:t xml:space="preserve"> </w:t>
      </w:r>
      <w:r w:rsidDel="00000000" w:rsidR="00000000" w:rsidRPr="00000000">
        <w:rPr>
          <w:rtl w:val="0"/>
        </w:rPr>
        <w:t xml:space="preserve">8</w:t>
      </w:r>
      <w:r w:rsidDel="00000000" w:rsidR="00000000" w:rsidRPr="00000000">
        <w:rPr>
          <w:color w:val="000000"/>
          <w:rtl w:val="0"/>
        </w:rPr>
        <w:t xml:space="preserve">.</w:t>
      </w:r>
    </w:p>
    <w:p w:rsidR="00000000" w:rsidDel="00000000" w:rsidP="00000000" w:rsidRDefault="00000000" w:rsidRPr="00000000" w14:paraId="00000016">
      <w:pPr>
        <w:tabs>
          <w:tab w:val="left" w:leader="none" w:pos="851"/>
        </w:tabs>
        <w:spacing w:before="120" w:line="276" w:lineRule="auto"/>
        <w:jc w:val="both"/>
        <w:rPr/>
      </w:pPr>
      <w:r w:rsidDel="00000000" w:rsidR="00000000" w:rsidRPr="00000000">
        <w:rPr>
          <w:rtl w:val="0"/>
        </w:rPr>
        <w:t xml:space="preserve">3. V § 223 odsek 8 sa za slová „dohodu o brigádnickej práci študentov“ vkladá čiarka a slová „dohodu o študentskej stáži“. </w:t>
      </w:r>
    </w:p>
    <w:p w:rsidR="00000000" w:rsidDel="00000000" w:rsidP="00000000" w:rsidRDefault="00000000" w:rsidRPr="00000000" w14:paraId="00000017">
      <w:pPr>
        <w:tabs>
          <w:tab w:val="left" w:leader="none" w:pos="851"/>
        </w:tabs>
        <w:spacing w:before="120" w:line="276" w:lineRule="auto"/>
        <w:jc w:val="both"/>
        <w:rPr>
          <w:color w:val="000000"/>
        </w:rPr>
      </w:pPr>
      <w:r w:rsidDel="00000000" w:rsidR="00000000" w:rsidRPr="00000000">
        <w:rPr>
          <w:rtl w:val="0"/>
        </w:rPr>
        <w:t xml:space="preserve">4</w:t>
      </w:r>
      <w:r w:rsidDel="00000000" w:rsidR="00000000" w:rsidRPr="00000000">
        <w:rPr>
          <w:color w:val="000000"/>
          <w:rtl w:val="0"/>
        </w:rPr>
        <w:t xml:space="preserve">. V § 224 odsek 2 písm</w:t>
      </w:r>
      <w:r w:rsidDel="00000000" w:rsidR="00000000" w:rsidRPr="00000000">
        <w:rPr>
          <w:rtl w:val="0"/>
        </w:rPr>
        <w:t xml:space="preserve">.</w:t>
      </w:r>
      <w:r w:rsidDel="00000000" w:rsidR="00000000" w:rsidRPr="00000000">
        <w:rPr>
          <w:color w:val="000000"/>
          <w:rtl w:val="0"/>
        </w:rPr>
        <w:t xml:space="preserve"> e) sa za slov</w:t>
      </w:r>
      <w:r w:rsidDel="00000000" w:rsidR="00000000" w:rsidRPr="00000000">
        <w:rPr>
          <w:rtl w:val="0"/>
        </w:rPr>
        <w:t xml:space="preserve">á</w:t>
      </w:r>
      <w:r w:rsidDel="00000000" w:rsidR="00000000" w:rsidRPr="00000000">
        <w:rPr>
          <w:color w:val="000000"/>
          <w:rtl w:val="0"/>
        </w:rPr>
        <w:t xml:space="preserve"> </w:t>
      </w:r>
      <w:r w:rsidDel="00000000" w:rsidR="00000000" w:rsidRPr="00000000">
        <w:rPr>
          <w:rtl w:val="0"/>
        </w:rPr>
        <w:t xml:space="preserve">„</w:t>
      </w:r>
      <w:r w:rsidDel="00000000" w:rsidR="00000000" w:rsidRPr="00000000">
        <w:rPr>
          <w:color w:val="000000"/>
          <w:rtl w:val="0"/>
        </w:rPr>
        <w:t xml:space="preserve">dohody o brigádnickej činnosti študentov</w:t>
      </w:r>
      <w:r w:rsidDel="00000000" w:rsidR="00000000" w:rsidRPr="00000000">
        <w:rPr>
          <w:rtl w:val="0"/>
        </w:rPr>
        <w:t xml:space="preserve">”</w:t>
      </w:r>
      <w:r w:rsidDel="00000000" w:rsidR="00000000" w:rsidRPr="00000000">
        <w:rPr>
          <w:color w:val="000000"/>
          <w:rtl w:val="0"/>
        </w:rPr>
        <w:t xml:space="preserve"> vkladá čiarka a slová „dohody o študentskej stáži“.</w:t>
      </w:r>
    </w:p>
    <w:p w:rsidR="00000000" w:rsidDel="00000000" w:rsidP="00000000" w:rsidRDefault="00000000" w:rsidRPr="00000000" w14:paraId="00000018">
      <w:pPr>
        <w:tabs>
          <w:tab w:val="left" w:leader="none" w:pos="851"/>
        </w:tabs>
        <w:spacing w:before="120" w:line="276" w:lineRule="auto"/>
        <w:jc w:val="both"/>
        <w:rPr>
          <w:b w:val="1"/>
          <w:color w:val="000000"/>
        </w:rPr>
      </w:pPr>
      <w:r w:rsidDel="00000000" w:rsidR="00000000" w:rsidRPr="00000000">
        <w:rPr>
          <w:rtl w:val="0"/>
        </w:rPr>
        <w:t xml:space="preserve">5.</w:t>
      </w:r>
      <w:r w:rsidDel="00000000" w:rsidR="00000000" w:rsidRPr="00000000">
        <w:rPr>
          <w:color w:val="000000"/>
          <w:rtl w:val="0"/>
        </w:rPr>
        <w:t xml:space="preserve"> Za § 228a sa vkladajú § 22</w:t>
      </w:r>
      <w:r w:rsidDel="00000000" w:rsidR="00000000" w:rsidRPr="00000000">
        <w:rPr>
          <w:rtl w:val="0"/>
        </w:rPr>
        <w:t xml:space="preserve">8b</w:t>
      </w:r>
      <w:r w:rsidDel="00000000" w:rsidR="00000000" w:rsidRPr="00000000">
        <w:rPr>
          <w:color w:val="000000"/>
          <w:rtl w:val="0"/>
        </w:rPr>
        <w:t xml:space="preserve"> až</w:t>
      </w:r>
      <w:r w:rsidDel="00000000" w:rsidR="00000000" w:rsidRPr="00000000">
        <w:rPr>
          <w:rtl w:val="0"/>
        </w:rPr>
        <w:t xml:space="preserve"> 228d</w:t>
      </w:r>
      <w:r w:rsidDel="00000000" w:rsidR="00000000" w:rsidRPr="00000000">
        <w:rPr>
          <w:color w:val="000000"/>
          <w:rtl w:val="0"/>
        </w:rPr>
        <w:t xml:space="preserve">, ktoré vrátane nadpisu nad § 228b znejú: </w:t>
      </w:r>
      <w:r w:rsidDel="00000000" w:rsidR="00000000" w:rsidRPr="00000000">
        <w:rPr>
          <w:rtl w:val="0"/>
        </w:rPr>
      </w:r>
    </w:p>
    <w:p w:rsidR="00000000" w:rsidDel="00000000" w:rsidP="00000000" w:rsidRDefault="00000000" w:rsidRPr="00000000" w14:paraId="00000019">
      <w:pPr>
        <w:tabs>
          <w:tab w:val="left" w:leader="none" w:pos="851"/>
        </w:tabs>
        <w:spacing w:before="120" w:line="276" w:lineRule="auto"/>
        <w:jc w:val="center"/>
        <w:rPr>
          <w:b w:val="1"/>
          <w:color w:val="000000"/>
        </w:rPr>
      </w:pPr>
      <w:r w:rsidDel="00000000" w:rsidR="00000000" w:rsidRPr="00000000">
        <w:rPr>
          <w:rtl w:val="0"/>
        </w:rPr>
        <w:t xml:space="preserve">„</w:t>
      </w:r>
      <w:r w:rsidDel="00000000" w:rsidR="00000000" w:rsidRPr="00000000">
        <w:rPr>
          <w:b w:val="1"/>
          <w:color w:val="000000"/>
          <w:rtl w:val="0"/>
        </w:rPr>
        <w:t xml:space="preserve">Dohoda o študentskej stáži</w:t>
      </w:r>
    </w:p>
    <w:p w:rsidR="00000000" w:rsidDel="00000000" w:rsidP="00000000" w:rsidRDefault="00000000" w:rsidRPr="00000000" w14:paraId="0000001A">
      <w:pPr>
        <w:tabs>
          <w:tab w:val="left" w:leader="none" w:pos="851"/>
        </w:tabs>
        <w:spacing w:before="120" w:line="276" w:lineRule="auto"/>
        <w:ind w:left="540" w:firstLine="0"/>
        <w:jc w:val="center"/>
        <w:rPr>
          <w:b w:val="1"/>
          <w:color w:val="000000"/>
        </w:rPr>
      </w:pPr>
      <w:r w:rsidDel="00000000" w:rsidR="00000000" w:rsidRPr="00000000">
        <w:rPr>
          <w:b w:val="1"/>
          <w:color w:val="000000"/>
          <w:rtl w:val="0"/>
        </w:rPr>
        <w:t xml:space="preserve">§ 22</w:t>
      </w:r>
      <w:r w:rsidDel="00000000" w:rsidR="00000000" w:rsidRPr="00000000">
        <w:rPr>
          <w:b w:val="1"/>
          <w:rtl w:val="0"/>
        </w:rPr>
        <w:t xml:space="preserve">8b</w:t>
      </w:r>
      <w:r w:rsidDel="00000000" w:rsidR="00000000" w:rsidRPr="00000000">
        <w:rPr>
          <w:rtl w:val="0"/>
        </w:rPr>
      </w:r>
    </w:p>
    <w:p w:rsidR="00000000" w:rsidDel="00000000" w:rsidP="00000000" w:rsidRDefault="00000000" w:rsidRPr="00000000" w14:paraId="0000001B">
      <w:pPr>
        <w:tabs>
          <w:tab w:val="left" w:leader="none" w:pos="851"/>
        </w:tabs>
        <w:spacing w:before="120" w:line="276" w:lineRule="auto"/>
        <w:jc w:val="both"/>
        <w:rPr>
          <w:color w:val="000000"/>
        </w:rPr>
      </w:pPr>
      <w:r w:rsidDel="00000000" w:rsidR="00000000" w:rsidRPr="00000000">
        <w:rPr>
          <w:color w:val="000000"/>
          <w:rtl w:val="0"/>
        </w:rPr>
        <w:t xml:space="preserve">(1) Dohodu o študentskej stáži môže zamestnávateľ uzatvoriť s fyzickou osobou, ktorá má štatút </w:t>
      </w:r>
      <w:r w:rsidDel="00000000" w:rsidR="00000000" w:rsidRPr="00000000">
        <w:rPr>
          <w:rtl w:val="0"/>
        </w:rPr>
        <w:t xml:space="preserve">žiaka</w:t>
      </w:r>
      <w:r w:rsidDel="00000000" w:rsidR="00000000" w:rsidRPr="00000000">
        <w:rPr>
          <w:color w:val="000000"/>
          <w:rtl w:val="0"/>
        </w:rPr>
        <w:t xml:space="preserve"> strednej školy alebo štatút študenta dennej alebo externej formy vysokoškolského štúdia podľa osobitného predpisu</w:t>
      </w:r>
      <w:r w:rsidDel="00000000" w:rsidR="00000000" w:rsidRPr="00000000">
        <w:rPr>
          <w:rtl w:val="0"/>
        </w:rPr>
        <w:t xml:space="preserve"> </w:t>
      </w:r>
      <w:r w:rsidDel="00000000" w:rsidR="00000000" w:rsidRPr="00000000">
        <w:rPr>
          <w:color w:val="000000"/>
          <w:rtl w:val="0"/>
        </w:rPr>
        <w:t xml:space="preserve">a ktorá nedovŕšila 26 rokov veku. Za fyzickú osobu, ktorá má štatút žiaka strednej školy, sa na účely prvej vety považuje aj fyzická osoba v čase od riadneho ukončenia štúdia na strednej škole do 31. októbra toho istého kalendárneho roka. Za fyzickú osobu, ktorá má štatút študenta dennej alebo externej formy vysokoškolského štúdia, sa na účely prvej vety považuje aj fyzická osoba v čase od riadneho ukončenia štúdia v dennej alebo externej forme vysokoškolského štúdia prvého stupňa do 31. októbra toho istého kalendárneho roka. Prácu na základe dohody o študentskej stáži možno vykonávať najneskôr do konca kalendárneho roka, v ktorom fyzická osoba dovŕši 26 rokov veku.</w:t>
      </w:r>
    </w:p>
    <w:p w:rsidR="00000000" w:rsidDel="00000000" w:rsidP="00000000" w:rsidRDefault="00000000" w:rsidRPr="00000000" w14:paraId="0000001C">
      <w:pPr>
        <w:tabs>
          <w:tab w:val="left" w:leader="none" w:pos="851"/>
        </w:tabs>
        <w:spacing w:before="120" w:line="276" w:lineRule="auto"/>
        <w:jc w:val="both"/>
        <w:rPr>
          <w:color w:val="000000"/>
        </w:rPr>
      </w:pPr>
      <w:r w:rsidDel="00000000" w:rsidR="00000000" w:rsidRPr="00000000">
        <w:rPr>
          <w:color w:val="000000"/>
          <w:rtl w:val="0"/>
        </w:rPr>
        <w:t xml:space="preserve">(2) Na základe dohody o študentskej stáži možno vykonávať prácu v rozsahu najviac 40 hodín týždenne v priemere; priemer najviac prípustného rozsahu pracovného času sa posudzuje za celú dobu, na ktorú bola dohoda uzatvorená</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tabs>
          <w:tab w:val="left" w:leader="none" w:pos="851"/>
        </w:tabs>
        <w:spacing w:before="120" w:line="276" w:lineRule="auto"/>
        <w:ind w:left="720" w:firstLine="0"/>
        <w:jc w:val="center"/>
        <w:rPr>
          <w:b w:val="1"/>
          <w:color w:val="000000"/>
        </w:rPr>
      </w:pPr>
      <w:r w:rsidDel="00000000" w:rsidR="00000000" w:rsidRPr="00000000">
        <w:rPr>
          <w:b w:val="1"/>
          <w:color w:val="000000"/>
          <w:rtl w:val="0"/>
        </w:rPr>
        <w:t xml:space="preserve">§ 2</w:t>
      </w:r>
      <w:r w:rsidDel="00000000" w:rsidR="00000000" w:rsidRPr="00000000">
        <w:rPr>
          <w:b w:val="1"/>
          <w:rtl w:val="0"/>
        </w:rPr>
        <w:t xml:space="preserve">28c</w:t>
      </w:r>
      <w:r w:rsidDel="00000000" w:rsidR="00000000" w:rsidRPr="00000000">
        <w:rPr>
          <w:rtl w:val="0"/>
        </w:rPr>
      </w:r>
    </w:p>
    <w:p w:rsidR="00000000" w:rsidDel="00000000" w:rsidP="00000000" w:rsidRDefault="00000000" w:rsidRPr="00000000" w14:paraId="0000001E">
      <w:pPr>
        <w:tabs>
          <w:tab w:val="left" w:leader="none" w:pos="851"/>
        </w:tabs>
        <w:spacing w:before="120" w:line="276" w:lineRule="auto"/>
        <w:jc w:val="both"/>
        <w:rPr>
          <w:color w:val="000000"/>
        </w:rPr>
      </w:pPr>
      <w:r w:rsidDel="00000000" w:rsidR="00000000" w:rsidRPr="00000000">
        <w:rPr>
          <w:color w:val="000000"/>
          <w:rtl w:val="0"/>
        </w:rPr>
        <w:t xml:space="preserve">(1) Dohodu o študentskej stáži je zamestnávateľ povinný uzatvoriť písomne, inak je neplatná. V dohode musia byť uvedené: </w:t>
      </w:r>
      <w:r w:rsidDel="00000000" w:rsidR="00000000" w:rsidRPr="00000000">
        <w:rPr>
          <w:rtl w:val="0"/>
        </w:rPr>
        <w:t xml:space="preserve">meno alebo názov zamestnávateľa, sídlo zamestnávateľa , telefónne číslo zamestnávateľa, meno zamestnanca, adresa zamestnanca, telefónne číslo zamestnanca, adresa elektronickej pošty zamestnanca, </w:t>
      </w:r>
      <w:r w:rsidDel="00000000" w:rsidR="00000000" w:rsidRPr="00000000">
        <w:rPr>
          <w:color w:val="000000"/>
          <w:rtl w:val="0"/>
        </w:rPr>
        <w:t xml:space="preserve">dátumy začiatku a konca stáže a maximáln</w:t>
      </w:r>
      <w:r w:rsidDel="00000000" w:rsidR="00000000" w:rsidRPr="00000000">
        <w:rPr>
          <w:rtl w:val="0"/>
        </w:rPr>
        <w:t xml:space="preserve">y</w:t>
      </w:r>
      <w:r w:rsidDel="00000000" w:rsidR="00000000" w:rsidRPr="00000000">
        <w:rPr>
          <w:color w:val="000000"/>
          <w:rtl w:val="0"/>
        </w:rPr>
        <w:t xml:space="preserve"> </w:t>
      </w:r>
      <w:r w:rsidDel="00000000" w:rsidR="00000000" w:rsidRPr="00000000">
        <w:rPr>
          <w:rtl w:val="0"/>
        </w:rPr>
        <w:t xml:space="preserve">týždenný</w:t>
      </w:r>
      <w:r w:rsidDel="00000000" w:rsidR="00000000" w:rsidRPr="00000000">
        <w:rPr>
          <w:color w:val="000000"/>
          <w:rtl w:val="0"/>
        </w:rPr>
        <w:t xml:space="preserve"> </w:t>
      </w:r>
      <w:r w:rsidDel="00000000" w:rsidR="00000000" w:rsidRPr="00000000">
        <w:rPr>
          <w:rtl w:val="0"/>
        </w:rPr>
        <w:t xml:space="preserve">pracovný čas</w:t>
      </w:r>
      <w:r w:rsidDel="00000000" w:rsidR="00000000" w:rsidRPr="00000000">
        <w:rPr>
          <w:color w:val="000000"/>
          <w:rtl w:val="0"/>
        </w:rPr>
        <w:t xml:space="preserve">, úplný názov </w:t>
      </w:r>
      <w:r w:rsidDel="00000000" w:rsidR="00000000" w:rsidRPr="00000000">
        <w:rPr>
          <w:rtl w:val="0"/>
        </w:rPr>
        <w:t xml:space="preserve">vzdelávacieho zariadenia a</w:t>
      </w:r>
      <w:r w:rsidDel="00000000" w:rsidR="00000000" w:rsidRPr="00000000">
        <w:rPr>
          <w:color w:val="000000"/>
          <w:rtl w:val="0"/>
        </w:rPr>
        <w:t xml:space="preserve"> </w:t>
      </w:r>
      <w:r w:rsidDel="00000000" w:rsidR="00000000" w:rsidRPr="00000000">
        <w:rPr>
          <w:rtl w:val="0"/>
        </w:rPr>
        <w:t xml:space="preserve">študijného</w:t>
      </w:r>
      <w:r w:rsidDel="00000000" w:rsidR="00000000" w:rsidRPr="00000000">
        <w:rPr>
          <w:color w:val="000000"/>
          <w:rtl w:val="0"/>
        </w:rPr>
        <w:t xml:space="preserve"> programu</w:t>
      </w:r>
      <w:r w:rsidDel="00000000" w:rsidR="00000000" w:rsidRPr="00000000">
        <w:rPr>
          <w:rtl w:val="0"/>
        </w:rPr>
        <w:t xml:space="preserve">, odboru</w:t>
      </w:r>
      <w:r w:rsidDel="00000000" w:rsidR="00000000" w:rsidRPr="00000000">
        <w:rPr>
          <w:color w:val="000000"/>
          <w:rtl w:val="0"/>
        </w:rPr>
        <w:t xml:space="preserve">, činnosti a úlohy zverené </w:t>
      </w:r>
      <w:r w:rsidDel="00000000" w:rsidR="00000000" w:rsidRPr="00000000">
        <w:rPr>
          <w:rtl w:val="0"/>
        </w:rPr>
        <w:t xml:space="preserve">zamestnancovi</w:t>
      </w:r>
      <w:r w:rsidDel="00000000" w:rsidR="00000000" w:rsidRPr="00000000">
        <w:rPr>
          <w:color w:val="000000"/>
          <w:rtl w:val="0"/>
        </w:rPr>
        <w:t xml:space="preserve">, zručnosti, ktoré sa majú počas stáže získať alebo rozvíjať, mená </w:t>
      </w:r>
      <w:r w:rsidDel="00000000" w:rsidR="00000000" w:rsidRPr="00000000">
        <w:rPr>
          <w:rtl w:val="0"/>
        </w:rPr>
        <w:t xml:space="preserve">zodpovedného</w:t>
      </w:r>
      <w:r w:rsidDel="00000000" w:rsidR="00000000" w:rsidRPr="00000000">
        <w:rPr>
          <w:color w:val="000000"/>
          <w:rtl w:val="0"/>
        </w:rPr>
        <w:t xml:space="preserve"> učiteľa</w:t>
      </w:r>
      <w:r w:rsidDel="00000000" w:rsidR="00000000" w:rsidRPr="00000000">
        <w:rPr>
          <w:rtl w:val="0"/>
        </w:rPr>
        <w:t xml:space="preserve"> a</w:t>
      </w:r>
      <w:r w:rsidDel="00000000" w:rsidR="00000000" w:rsidRPr="00000000">
        <w:rPr>
          <w:color w:val="000000"/>
          <w:rtl w:val="0"/>
        </w:rPr>
        <w:t xml:space="preserve"> </w:t>
      </w:r>
      <w:r w:rsidDel="00000000" w:rsidR="00000000" w:rsidRPr="00000000">
        <w:rPr>
          <w:rtl w:val="0"/>
        </w:rPr>
        <w:t xml:space="preserve">prideleného pracovníka u zamestnávateľa</w:t>
      </w:r>
      <w:r w:rsidDel="00000000" w:rsidR="00000000" w:rsidRPr="00000000">
        <w:rPr>
          <w:color w:val="000000"/>
          <w:rtl w:val="0"/>
        </w:rPr>
        <w:t xml:space="preserve">, </w:t>
      </w:r>
      <w:r w:rsidDel="00000000" w:rsidR="00000000" w:rsidRPr="00000000">
        <w:rPr>
          <w:rtl w:val="0"/>
        </w:rPr>
        <w:t xml:space="preserve">mzdové a odvodové podmienky.</w:t>
      </w:r>
      <w:r w:rsidDel="00000000" w:rsidR="00000000" w:rsidRPr="00000000">
        <w:rPr>
          <w:rtl w:val="0"/>
        </w:rPr>
      </w:r>
    </w:p>
    <w:p w:rsidR="00000000" w:rsidDel="00000000" w:rsidP="00000000" w:rsidRDefault="00000000" w:rsidRPr="00000000" w14:paraId="0000001F">
      <w:pPr>
        <w:tabs>
          <w:tab w:val="left" w:leader="none" w:pos="851"/>
        </w:tabs>
        <w:spacing w:before="120" w:line="276" w:lineRule="auto"/>
        <w:jc w:val="both"/>
        <w:rPr/>
      </w:pPr>
      <w:r w:rsidDel="00000000" w:rsidR="00000000" w:rsidRPr="00000000">
        <w:rPr>
          <w:color w:val="000000"/>
          <w:rtl w:val="0"/>
        </w:rPr>
        <w:t xml:space="preserve">(2) Dohoda musí okrem podpisu zamestnanca a </w:t>
      </w:r>
      <w:r w:rsidDel="00000000" w:rsidR="00000000" w:rsidRPr="00000000">
        <w:rPr>
          <w:rtl w:val="0"/>
        </w:rPr>
        <w:t xml:space="preserve">zamestnávateľa</w:t>
      </w:r>
      <w:r w:rsidDel="00000000" w:rsidR="00000000" w:rsidRPr="00000000">
        <w:rPr>
          <w:color w:val="000000"/>
          <w:rtl w:val="0"/>
        </w:rPr>
        <w:t xml:space="preserve"> obsahova</w:t>
      </w:r>
      <w:r w:rsidDel="00000000" w:rsidR="00000000" w:rsidRPr="00000000">
        <w:rPr>
          <w:rtl w:val="0"/>
        </w:rPr>
        <w:t xml:space="preserve">ť</w:t>
      </w:r>
      <w:r w:rsidDel="00000000" w:rsidR="00000000" w:rsidRPr="00000000">
        <w:rPr>
          <w:color w:val="000000"/>
          <w:rtl w:val="0"/>
        </w:rPr>
        <w:t xml:space="preserve"> aj </w:t>
      </w:r>
      <w:r w:rsidDel="00000000" w:rsidR="00000000" w:rsidRPr="00000000">
        <w:rPr>
          <w:rtl w:val="0"/>
        </w:rPr>
        <w:t xml:space="preserve">podpis v</w:t>
      </w:r>
      <w:r w:rsidDel="00000000" w:rsidR="00000000" w:rsidRPr="00000000">
        <w:rPr>
          <w:color w:val="000000"/>
          <w:rtl w:val="0"/>
        </w:rPr>
        <w:t xml:space="preserve">zdelávac</w:t>
      </w:r>
      <w:r w:rsidDel="00000000" w:rsidR="00000000" w:rsidRPr="00000000">
        <w:rPr>
          <w:rtl w:val="0"/>
        </w:rPr>
        <w:t xml:space="preserve">ieho zariadenia a zodpovedného</w:t>
      </w:r>
      <w:r w:rsidDel="00000000" w:rsidR="00000000" w:rsidRPr="00000000">
        <w:rPr>
          <w:color w:val="000000"/>
          <w:rtl w:val="0"/>
        </w:rPr>
        <w:t xml:space="preserve"> učiteľ</w:t>
      </w:r>
      <w:r w:rsidDel="00000000" w:rsidR="00000000" w:rsidRPr="00000000">
        <w:rPr>
          <w:rtl w:val="0"/>
        </w:rPr>
        <w:t xml:space="preserve">a</w:t>
      </w:r>
      <w:r w:rsidDel="00000000" w:rsidR="00000000" w:rsidRPr="00000000">
        <w:rPr>
          <w:color w:val="000000"/>
          <w:rtl w:val="0"/>
        </w:rPr>
        <w:t xml:space="preserve"> v rámci vzdelávac</w:t>
      </w:r>
      <w:r w:rsidDel="00000000" w:rsidR="00000000" w:rsidRPr="00000000">
        <w:rPr>
          <w:rtl w:val="0"/>
        </w:rPr>
        <w:t xml:space="preserve">ieho</w:t>
      </w:r>
      <w:r w:rsidDel="00000000" w:rsidR="00000000" w:rsidRPr="00000000">
        <w:rPr>
          <w:color w:val="000000"/>
          <w:rtl w:val="0"/>
        </w:rPr>
        <w:t xml:space="preserve"> </w:t>
      </w:r>
      <w:r w:rsidDel="00000000" w:rsidR="00000000" w:rsidRPr="00000000">
        <w:rPr>
          <w:rtl w:val="0"/>
        </w:rPr>
        <w:t xml:space="preserve">zariadenia a prideleného pracovníka</w:t>
      </w:r>
      <w:r w:rsidDel="00000000" w:rsidR="00000000" w:rsidRPr="00000000">
        <w:rPr>
          <w:color w:val="000000"/>
          <w:rtl w:val="0"/>
        </w:rPr>
        <w:t xml:space="preserve"> </w:t>
      </w:r>
      <w:r w:rsidDel="00000000" w:rsidR="00000000" w:rsidRPr="00000000">
        <w:rPr>
          <w:rtl w:val="0"/>
        </w:rPr>
        <w:t xml:space="preserve">u zamestnávateľa. </w:t>
      </w:r>
    </w:p>
    <w:p w:rsidR="00000000" w:rsidDel="00000000" w:rsidP="00000000" w:rsidRDefault="00000000" w:rsidRPr="00000000" w14:paraId="00000020">
      <w:pPr>
        <w:tabs>
          <w:tab w:val="left" w:leader="none" w:pos="851"/>
        </w:tabs>
        <w:spacing w:before="120" w:line="276" w:lineRule="auto"/>
        <w:jc w:val="both"/>
        <w:rPr/>
      </w:pPr>
      <w:r w:rsidDel="00000000" w:rsidR="00000000" w:rsidRPr="00000000">
        <w:rPr>
          <w:rtl w:val="0"/>
        </w:rPr>
        <w:t xml:space="preserve">(3) Jedno vyhotovenie dohody o študentskej stáži je zamestnávateľ povinný vydať zamestnancovi a jedno vyhotovenie strednej alebo vysokej škole, na ktorej je zapísaný. </w:t>
      </w:r>
    </w:p>
    <w:p w:rsidR="00000000" w:rsidDel="00000000" w:rsidP="00000000" w:rsidRDefault="00000000" w:rsidRPr="00000000" w14:paraId="00000021">
      <w:pPr>
        <w:tabs>
          <w:tab w:val="left" w:leader="none" w:pos="851"/>
        </w:tabs>
        <w:spacing w:before="120" w:line="276" w:lineRule="auto"/>
        <w:jc w:val="both"/>
        <w:rPr>
          <w:color w:val="000000"/>
        </w:rPr>
      </w:pPr>
      <w:r w:rsidDel="00000000" w:rsidR="00000000" w:rsidRPr="00000000">
        <w:rPr>
          <w:color w:val="000000"/>
          <w:rtl w:val="0"/>
        </w:rPr>
        <w:t xml:space="preserve">(</w:t>
      </w:r>
      <w:r w:rsidDel="00000000" w:rsidR="00000000" w:rsidRPr="00000000">
        <w:rPr>
          <w:rtl w:val="0"/>
        </w:rPr>
        <w:t xml:space="preserve">4</w:t>
      </w:r>
      <w:r w:rsidDel="00000000" w:rsidR="00000000" w:rsidRPr="00000000">
        <w:rPr>
          <w:color w:val="000000"/>
          <w:rtl w:val="0"/>
        </w:rPr>
        <w:t xml:space="preserve">) Maxim</w:t>
      </w:r>
      <w:r w:rsidDel="00000000" w:rsidR="00000000" w:rsidRPr="00000000">
        <w:rPr>
          <w:rtl w:val="0"/>
        </w:rPr>
        <w:t xml:space="preserve">álny počet zamestnancov na dohodu o študentskej stáži nesmie prekročiť 10 % zo všetkých zamestnaných osôb u jedného zamestnávateľa. </w:t>
      </w:r>
      <w:r w:rsidDel="00000000" w:rsidR="00000000" w:rsidRPr="00000000">
        <w:rPr>
          <w:color w:val="000000"/>
          <w:rtl w:val="0"/>
        </w:rPr>
        <w:t xml:space="preserve">Zamestnávateľ je povinný priebežne aktualizovať zoznam uzatvorených dohôd o študents</w:t>
      </w:r>
      <w:r w:rsidDel="00000000" w:rsidR="00000000" w:rsidRPr="00000000">
        <w:rPr>
          <w:rtl w:val="0"/>
        </w:rPr>
        <w:t xml:space="preserve">kej stáži. </w:t>
      </w:r>
      <w:r w:rsidDel="00000000" w:rsidR="00000000" w:rsidRPr="00000000">
        <w:rPr>
          <w:rtl w:val="0"/>
        </w:rPr>
      </w:r>
    </w:p>
    <w:p w:rsidR="00000000" w:rsidDel="00000000" w:rsidP="00000000" w:rsidRDefault="00000000" w:rsidRPr="00000000" w14:paraId="00000022">
      <w:pPr>
        <w:tabs>
          <w:tab w:val="left" w:leader="none" w:pos="851"/>
        </w:tabs>
        <w:spacing w:before="120" w:line="276" w:lineRule="auto"/>
        <w:jc w:val="both"/>
        <w:rPr/>
      </w:pPr>
      <w:r w:rsidDel="00000000" w:rsidR="00000000" w:rsidRPr="00000000">
        <w:rPr>
          <w:color w:val="000000"/>
          <w:rtl w:val="0"/>
        </w:rPr>
        <w:t xml:space="preserve">(</w:t>
      </w:r>
      <w:r w:rsidDel="00000000" w:rsidR="00000000" w:rsidRPr="00000000">
        <w:rPr>
          <w:rtl w:val="0"/>
        </w:rPr>
        <w:t xml:space="preserve">5</w:t>
      </w:r>
      <w:r w:rsidDel="00000000" w:rsidR="00000000" w:rsidRPr="00000000">
        <w:rPr>
          <w:color w:val="000000"/>
          <w:rtl w:val="0"/>
        </w:rPr>
        <w:t xml:space="preserve">) Po skončení dohody o študentskej stáži</w:t>
      </w:r>
      <w:r w:rsidDel="00000000" w:rsidR="00000000" w:rsidRPr="00000000">
        <w:rPr>
          <w:rtl w:val="0"/>
        </w:rPr>
        <w:t xml:space="preserve"> má</w:t>
      </w:r>
      <w:r w:rsidDel="00000000" w:rsidR="00000000" w:rsidRPr="00000000">
        <w:rPr>
          <w:color w:val="000000"/>
          <w:rtl w:val="0"/>
        </w:rPr>
        <w:t xml:space="preserve"> zamestnávateľ </w:t>
      </w:r>
      <w:r w:rsidDel="00000000" w:rsidR="00000000" w:rsidRPr="00000000">
        <w:rPr>
          <w:rtl w:val="0"/>
        </w:rPr>
        <w:t xml:space="preserve">povinnosť</w:t>
      </w:r>
      <w:r w:rsidDel="00000000" w:rsidR="00000000" w:rsidRPr="00000000">
        <w:rPr>
          <w:color w:val="000000"/>
          <w:rtl w:val="0"/>
        </w:rPr>
        <w:t xml:space="preserve"> poskytnúť stážistovi potvrdenie o stáži. </w:t>
      </w:r>
      <w:r w:rsidDel="00000000" w:rsidR="00000000" w:rsidRPr="00000000">
        <w:rPr>
          <w:rtl w:val="0"/>
        </w:rPr>
        <w:t xml:space="preserve">V potvrdení musia byť uvedené najmä meno alebo názov zamestnávateľa, sídlo zamestnávateľa, telefónne číslo zamestnávateľa, meno zamestnanca, adresa zamestnanca, telefónne číslo zamestnanca, adresa elektronickej pošty zamestnanca, názov vzdelávacieho zariadenia a študijného programu, dátumy začiatku a konca stáže, celková výška mzdy, ktorá bola študentovi vyplatená.</w:t>
      </w:r>
    </w:p>
    <w:p w:rsidR="00000000" w:rsidDel="00000000" w:rsidP="00000000" w:rsidRDefault="00000000" w:rsidRPr="00000000" w14:paraId="00000023">
      <w:pPr>
        <w:tabs>
          <w:tab w:val="left" w:leader="none" w:pos="851"/>
        </w:tabs>
        <w:spacing w:before="120" w:line="276" w:lineRule="auto"/>
        <w:ind w:left="720" w:firstLine="0"/>
        <w:jc w:val="center"/>
        <w:rPr>
          <w:b w:val="1"/>
          <w:color w:val="000000"/>
        </w:rPr>
      </w:pPr>
      <w:r w:rsidDel="00000000" w:rsidR="00000000" w:rsidRPr="00000000">
        <w:rPr>
          <w:b w:val="1"/>
          <w:color w:val="000000"/>
          <w:rtl w:val="0"/>
        </w:rPr>
        <w:t xml:space="preserve">§2</w:t>
      </w:r>
      <w:r w:rsidDel="00000000" w:rsidR="00000000" w:rsidRPr="00000000">
        <w:rPr>
          <w:b w:val="1"/>
          <w:rtl w:val="0"/>
        </w:rPr>
        <w:t xml:space="preserve">28d</w:t>
      </w:r>
      <w:r w:rsidDel="00000000" w:rsidR="00000000" w:rsidRPr="00000000">
        <w:rPr>
          <w:rtl w:val="0"/>
        </w:rPr>
      </w:r>
    </w:p>
    <w:p w:rsidR="00000000" w:rsidDel="00000000" w:rsidP="00000000" w:rsidRDefault="00000000" w:rsidRPr="00000000" w14:paraId="00000024">
      <w:pPr>
        <w:tabs>
          <w:tab w:val="left" w:leader="none" w:pos="851"/>
        </w:tabs>
        <w:spacing w:before="120" w:line="276" w:lineRule="auto"/>
        <w:jc w:val="both"/>
        <w:rPr>
          <w:color w:val="000000"/>
        </w:rPr>
      </w:pPr>
      <w:r w:rsidDel="00000000" w:rsidR="00000000" w:rsidRPr="00000000">
        <w:rPr>
          <w:color w:val="000000"/>
          <w:rtl w:val="0"/>
        </w:rPr>
        <w:t xml:space="preserve">(1) Dohoda o študentskej stáži sa uzatvára na </w:t>
      </w:r>
      <w:r w:rsidDel="00000000" w:rsidR="00000000" w:rsidRPr="00000000">
        <w:rPr>
          <w:rtl w:val="0"/>
        </w:rPr>
        <w:t xml:space="preserve">dobu </w:t>
      </w:r>
      <w:r w:rsidDel="00000000" w:rsidR="00000000" w:rsidRPr="00000000">
        <w:rPr>
          <w:color w:val="000000"/>
          <w:rtl w:val="0"/>
        </w:rPr>
        <w:t xml:space="preserve">určitú, najviac na 6 mesiacov. V dohode možno dohodnúť spôsob jej skončenia. Neoddeliteľnou súčasťou dohody o študentskej stáži je potvrdenie o štatúte žiaka strednej školy alebo štatúte študenta dennej alebo externej formy vysokoškolského štúdia. Štatút žiaka strednej školy a štatút študenta dennej alebo externej formy vysokoškolského štúdia podľa § 22</w:t>
      </w:r>
      <w:r w:rsidDel="00000000" w:rsidR="00000000" w:rsidRPr="00000000">
        <w:rPr>
          <w:rtl w:val="0"/>
        </w:rPr>
        <w:t xml:space="preserve">8b</w:t>
      </w:r>
      <w:r w:rsidDel="00000000" w:rsidR="00000000" w:rsidRPr="00000000">
        <w:rPr>
          <w:color w:val="000000"/>
          <w:rtl w:val="0"/>
        </w:rPr>
        <w:t xml:space="preserve"> ods. 1 druhej vety a tretej vety sa preukazuje dokladom</w:t>
      </w:r>
      <w:r w:rsidDel="00000000" w:rsidR="00000000" w:rsidRPr="00000000">
        <w:rPr>
          <w:rtl w:val="0"/>
        </w:rPr>
        <w:t xml:space="preserve"> </w:t>
      </w:r>
      <w:r w:rsidDel="00000000" w:rsidR="00000000" w:rsidRPr="00000000">
        <w:rPr>
          <w:color w:val="000000"/>
          <w:rtl w:val="0"/>
        </w:rPr>
        <w:t xml:space="preserve">o riadnom ukončení štúdia. Okamžité skončenie dohody možno dohodnúť len pre prípady, v ktorých možno okamžite skončiť pracovný pomer. Ak spôsob skončenia nevyplýva priamo z uzatvorenej dohody, možno ju skončiť dohodou účastníkov k dohodnutému dňu a jednostranne len výpoveďou bez uvedenia dôvodu s 15-dennou výpovednou dobou, ktorá začína plynúť dňom, v ktorom bola písomná výpoveď doručená.</w:t>
      </w:r>
    </w:p>
    <w:p w:rsidR="00000000" w:rsidDel="00000000" w:rsidP="00000000" w:rsidRDefault="00000000" w:rsidRPr="00000000" w14:paraId="00000025">
      <w:pPr>
        <w:tabs>
          <w:tab w:val="left" w:leader="none" w:pos="851"/>
        </w:tabs>
        <w:spacing w:before="120" w:line="276" w:lineRule="auto"/>
        <w:jc w:val="both"/>
        <w:rPr/>
      </w:pPr>
      <w:r w:rsidDel="00000000" w:rsidR="00000000" w:rsidRPr="00000000">
        <w:rPr>
          <w:color w:val="000000"/>
          <w:rtl w:val="0"/>
        </w:rPr>
        <w:t xml:space="preserve">(</w:t>
      </w:r>
      <w:r w:rsidDel="00000000" w:rsidR="00000000" w:rsidRPr="00000000">
        <w:rPr>
          <w:rtl w:val="0"/>
        </w:rPr>
        <w:t xml:space="preserve">2</w:t>
      </w:r>
      <w:r w:rsidDel="00000000" w:rsidR="00000000" w:rsidRPr="00000000">
        <w:rPr>
          <w:color w:val="000000"/>
          <w:rtl w:val="0"/>
        </w:rPr>
        <w:t xml:space="preserve">) Dohodu o študentskej stáži nie je možné </w:t>
      </w:r>
      <w:r w:rsidDel="00000000" w:rsidR="00000000" w:rsidRPr="00000000">
        <w:rPr>
          <w:rtl w:val="0"/>
        </w:rPr>
        <w:t xml:space="preserve">uzavrie</w:t>
      </w:r>
      <w:r w:rsidDel="00000000" w:rsidR="00000000" w:rsidRPr="00000000">
        <w:rPr>
          <w:color w:val="000000"/>
          <w:rtl w:val="0"/>
        </w:rPr>
        <w:t xml:space="preserve">ť na </w:t>
      </w:r>
      <w:r w:rsidDel="00000000" w:rsidR="00000000" w:rsidRPr="00000000">
        <w:rPr>
          <w:rtl w:val="0"/>
        </w:rPr>
        <w:t xml:space="preserve">účely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6">
      <w:pPr>
        <w:tabs>
          <w:tab w:val="left" w:leader="none" w:pos="851"/>
        </w:tabs>
        <w:spacing w:before="0" w:line="276" w:lineRule="auto"/>
        <w:jc w:val="both"/>
        <w:rPr/>
      </w:pPr>
      <w:r w:rsidDel="00000000" w:rsidR="00000000" w:rsidRPr="00000000">
        <w:rPr>
          <w:color w:val="000000"/>
          <w:rtl w:val="0"/>
        </w:rPr>
        <w:t xml:space="preserve">a) </w:t>
      </w:r>
      <w:r w:rsidDel="00000000" w:rsidR="00000000" w:rsidRPr="00000000">
        <w:rPr>
          <w:rtl w:val="0"/>
        </w:rPr>
        <w:t xml:space="preserve">zastupovania zamestnanca počas materskej dovolenky, otcovskej dovolenky, rodičovskej dovolenky, dovolenky bezprostredne nadväzujúcej na materskú dovolenku, otcovskú dovolenku alebo rodičovskú dovolenku, dočasnej pracovnej neschopnosti alebo zamestnanca, ktorý bol dlhodobo uvoľnený na výkon verejnej funkcie alebo odborovej funkcie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7">
      <w:pPr>
        <w:tabs>
          <w:tab w:val="left" w:leader="none" w:pos="851"/>
        </w:tabs>
        <w:spacing w:before="0" w:line="276" w:lineRule="auto"/>
        <w:jc w:val="both"/>
        <w:rPr>
          <w:color w:val="000000"/>
        </w:rPr>
      </w:pPr>
      <w:r w:rsidDel="00000000" w:rsidR="00000000" w:rsidRPr="00000000">
        <w:rPr>
          <w:color w:val="000000"/>
          <w:rtl w:val="0"/>
        </w:rPr>
        <w:t xml:space="preserve">b) </w:t>
      </w:r>
      <w:r w:rsidDel="00000000" w:rsidR="00000000" w:rsidRPr="00000000">
        <w:rPr>
          <w:rtl w:val="0"/>
        </w:rPr>
        <w:t xml:space="preserve">vykonávania</w:t>
      </w:r>
      <w:r w:rsidDel="00000000" w:rsidR="00000000" w:rsidRPr="00000000">
        <w:rPr>
          <w:color w:val="000000"/>
          <w:rtl w:val="0"/>
        </w:rPr>
        <w:t xml:space="preserve"> </w:t>
      </w:r>
      <w:r w:rsidDel="00000000" w:rsidR="00000000" w:rsidRPr="00000000">
        <w:rPr>
          <w:rtl w:val="0"/>
        </w:rPr>
        <w:t xml:space="preserve">pravidelných</w:t>
      </w:r>
      <w:r w:rsidDel="00000000" w:rsidR="00000000" w:rsidRPr="00000000">
        <w:rPr>
          <w:color w:val="000000"/>
          <w:rtl w:val="0"/>
        </w:rPr>
        <w:t xml:space="preserve"> úloh zodpovedajúc</w:t>
      </w:r>
      <w:r w:rsidDel="00000000" w:rsidR="00000000" w:rsidRPr="00000000">
        <w:rPr>
          <w:rtl w:val="0"/>
        </w:rPr>
        <w:t xml:space="preserve">ich</w:t>
      </w:r>
      <w:r w:rsidDel="00000000" w:rsidR="00000000" w:rsidRPr="00000000">
        <w:rPr>
          <w:color w:val="000000"/>
          <w:rtl w:val="0"/>
        </w:rPr>
        <w:t xml:space="preserve"> </w:t>
      </w:r>
      <w:r w:rsidDel="00000000" w:rsidR="00000000" w:rsidRPr="00000000">
        <w:rPr>
          <w:rtl w:val="0"/>
        </w:rPr>
        <w:t xml:space="preserve">pracovnému pomeru,</w:t>
      </w:r>
      <w:r w:rsidDel="00000000" w:rsidR="00000000" w:rsidRPr="00000000">
        <w:rPr>
          <w:color w:val="000000"/>
          <w:rtl w:val="0"/>
        </w:rPr>
        <w:t xml:space="preserve"> </w:t>
      </w:r>
    </w:p>
    <w:p w:rsidR="00000000" w:rsidDel="00000000" w:rsidP="00000000" w:rsidRDefault="00000000" w:rsidRPr="00000000" w14:paraId="00000028">
      <w:pPr>
        <w:tabs>
          <w:tab w:val="left" w:leader="none" w:pos="851"/>
        </w:tabs>
        <w:spacing w:before="0" w:line="276" w:lineRule="auto"/>
        <w:jc w:val="both"/>
        <w:rPr/>
      </w:pPr>
      <w:r w:rsidDel="00000000" w:rsidR="00000000" w:rsidRPr="00000000">
        <w:rPr>
          <w:color w:val="000000"/>
          <w:rtl w:val="0"/>
        </w:rPr>
        <w:t xml:space="preserve">c) v</w:t>
      </w:r>
      <w:r w:rsidDel="00000000" w:rsidR="00000000" w:rsidRPr="00000000">
        <w:rPr>
          <w:rtl w:val="0"/>
        </w:rPr>
        <w:t xml:space="preserve">ykonávania prác, pri ktorých je potrebné podstatne zvýšiť počet zamestnancov na prechodný čas, </w:t>
      </w:r>
    </w:p>
    <w:p w:rsidR="00000000" w:rsidDel="00000000" w:rsidP="00000000" w:rsidRDefault="00000000" w:rsidRPr="00000000" w14:paraId="00000029">
      <w:pPr>
        <w:tabs>
          <w:tab w:val="left" w:leader="none" w:pos="851"/>
        </w:tabs>
        <w:spacing w:before="0" w:line="276" w:lineRule="auto"/>
        <w:jc w:val="both"/>
        <w:rPr>
          <w:color w:val="000000"/>
        </w:rPr>
      </w:pPr>
      <w:r w:rsidDel="00000000" w:rsidR="00000000" w:rsidRPr="00000000">
        <w:rPr>
          <w:color w:val="000000"/>
          <w:rtl w:val="0"/>
        </w:rPr>
        <w:t xml:space="preserve">d) </w:t>
      </w:r>
      <w:r w:rsidDel="00000000" w:rsidR="00000000" w:rsidRPr="00000000">
        <w:rPr>
          <w:rtl w:val="0"/>
        </w:rPr>
        <w:t xml:space="preserve">vykonávania prác, ktoré sú závislé od striedania ročných období, každý rok sa opakujú a nepresahujú osem mesiacov v kalendárnom roku (sezónna práca).</w:t>
      </w:r>
      <w:r w:rsidDel="00000000" w:rsidR="00000000" w:rsidRPr="00000000">
        <w:rPr>
          <w:rtl w:val="0"/>
        </w:rPr>
      </w:r>
    </w:p>
    <w:p w:rsidR="00000000" w:rsidDel="00000000" w:rsidP="00000000" w:rsidRDefault="00000000" w:rsidRPr="00000000" w14:paraId="0000002A">
      <w:pPr>
        <w:tabs>
          <w:tab w:val="left" w:leader="none" w:pos="851"/>
        </w:tabs>
        <w:spacing w:before="120" w:line="276" w:lineRule="auto"/>
        <w:jc w:val="both"/>
        <w:rPr/>
      </w:pPr>
      <w:bookmarkStart w:colFirst="0" w:colLast="0" w:name="_heading=h.30j0zll" w:id="2"/>
      <w:bookmarkEnd w:id="2"/>
      <w:r w:rsidDel="00000000" w:rsidR="00000000" w:rsidRPr="00000000">
        <w:rPr>
          <w:rtl w:val="0"/>
        </w:rPr>
        <w:t xml:space="preserve">(3) Odmena za vykonanú prácu je splatná a musí byť vyplatená najneskôr do konca kalendárneho mesiaca, ktorý nasleduje po mesiaci, v ktorom sa práca vykonala.“.</w:t>
      </w:r>
    </w:p>
    <w:p w:rsidR="00000000" w:rsidDel="00000000" w:rsidP="00000000" w:rsidRDefault="00000000" w:rsidRPr="00000000" w14:paraId="0000002B">
      <w:pPr>
        <w:tabs>
          <w:tab w:val="left" w:leader="none" w:pos="851"/>
        </w:tabs>
        <w:spacing w:before="120" w:line="276" w:lineRule="auto"/>
        <w:ind w:left="720" w:firstLine="0"/>
        <w:jc w:val="both"/>
        <w:rPr/>
      </w:pPr>
      <w:bookmarkStart w:colFirst="0" w:colLast="0" w:name="_heading=h.mmi6b9q4oo3g" w:id="3"/>
      <w:bookmarkEnd w:id="3"/>
      <w:r w:rsidDel="00000000" w:rsidR="00000000" w:rsidRPr="00000000">
        <w:rPr>
          <w:rtl w:val="0"/>
        </w:rPr>
      </w:r>
    </w:p>
    <w:p w:rsidR="00000000" w:rsidDel="00000000" w:rsidP="00000000" w:rsidRDefault="00000000" w:rsidRPr="00000000" w14:paraId="0000002C">
      <w:pPr>
        <w:tabs>
          <w:tab w:val="left" w:leader="none" w:pos="851"/>
        </w:tabs>
        <w:spacing w:before="120" w:line="276" w:lineRule="auto"/>
        <w:ind w:left="720" w:firstLine="0"/>
        <w:jc w:val="center"/>
        <w:rPr>
          <w:b w:val="1"/>
        </w:rPr>
      </w:pPr>
      <w:r w:rsidDel="00000000" w:rsidR="00000000" w:rsidRPr="00000000">
        <w:rPr>
          <w:b w:val="1"/>
          <w:rtl w:val="0"/>
        </w:rPr>
        <w:t xml:space="preserve">Čl. II</w:t>
      </w:r>
    </w:p>
    <w:p w:rsidR="00000000" w:rsidDel="00000000" w:rsidP="00000000" w:rsidRDefault="00000000" w:rsidRPr="00000000" w14:paraId="0000002D">
      <w:pPr>
        <w:tabs>
          <w:tab w:val="left" w:leader="none" w:pos="851"/>
        </w:tabs>
        <w:spacing w:after="240" w:before="240" w:line="276" w:lineRule="auto"/>
        <w:jc w:val="both"/>
        <w:rPr/>
      </w:pPr>
      <w:r w:rsidDel="00000000" w:rsidR="00000000" w:rsidRPr="00000000">
        <w:rPr>
          <w:rtl w:val="0"/>
        </w:rPr>
        <w:tab/>
        <w:t xml:space="preserve">Zákon č. 461/2003 Z. z. o sociálnom poistení v znení zákona </w:t>
      </w:r>
      <w:r w:rsidDel="00000000" w:rsidR="00000000" w:rsidRPr="00000000">
        <w:rPr>
          <w:color w:val="000000"/>
          <w:rtl w:val="0"/>
        </w:rPr>
        <w:t xml:space="preserve">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225/2019 Z. z., zákona č. 221/2019 Z. z., zákona č. 231/2019 Z. z., zákona č. 105/2019 Z. z. a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zákona č. 388/2020 Z. z., zákona č. 426/2020 Z. z., zákona č. 126/2021 Z. z., zákona č. 130/2021 Z. z., zákona č. 215/2021 Z. z., zákona č. 265/2021 Z. z., zákona č. 92/2022 Z. z., zákona č. 125/2022 Z. z., zákona č.  248/2022 Z. z., zákona č. 249/2022 Z. z., zákona č. 350/2022 Z. z., zákona č. 352/2022 Z. z., zákona č. 399/2022 Z. z., zákona č. 421/2022 Z. z.,</w:t>
      </w:r>
      <w:r w:rsidDel="00000000" w:rsidR="00000000" w:rsidRPr="00000000">
        <w:rPr>
          <w:rtl w:val="0"/>
        </w:rPr>
        <w:t xml:space="preserve"> zákona č. 518/2022 Z. z., </w:t>
      </w:r>
      <w:r w:rsidDel="00000000" w:rsidR="00000000" w:rsidRPr="00000000">
        <w:rPr>
          <w:color w:val="000000"/>
          <w:rtl w:val="0"/>
        </w:rPr>
        <w:t xml:space="preserve">zákona č. 71/2023 Z. z., zákona č.  182/2023 Z. z., zákona č.  203/2023 Z. z., zákona č. 210/2023 Z. z., zákona č. 273/2023 Z. z., zákona č.  274/2023 Z. z., zákona č. 275/2023 Z. z., zákona č. 530/2023 Z. z., zákona č. 28/2024 Z. z.</w:t>
      </w:r>
      <w:r w:rsidDel="00000000" w:rsidR="00000000" w:rsidRPr="00000000">
        <w:rPr>
          <w:rtl w:val="0"/>
        </w:rPr>
        <w:t xml:space="preserve">,</w:t>
      </w:r>
      <w:r w:rsidDel="00000000" w:rsidR="00000000" w:rsidRPr="00000000">
        <w:rPr>
          <w:color w:val="000000"/>
          <w:rtl w:val="0"/>
        </w:rPr>
        <w:t xml:space="preserve"> zákona č. 87/2024 Z. z., </w:t>
      </w:r>
      <w:r w:rsidDel="00000000" w:rsidR="00000000" w:rsidRPr="00000000">
        <w:rPr>
          <w:rtl w:val="0"/>
        </w:rPr>
        <w:t xml:space="preserve">zákona č. 145/2024 Z. z., zákona č. 278/2024 Z. z., zákona č. 310/2024 Z. z.</w:t>
      </w:r>
      <w:r w:rsidDel="00000000" w:rsidR="00000000" w:rsidRPr="00000000">
        <w:rPr>
          <w:rtl w:val="0"/>
        </w:rPr>
        <w:t xml:space="preserve"> a </w:t>
      </w:r>
      <w:r w:rsidDel="00000000" w:rsidR="00000000" w:rsidRPr="00000000">
        <w:rPr>
          <w:rtl w:val="0"/>
        </w:rPr>
        <w:t xml:space="preserve">zákona č. 361/2024 Z. z. </w:t>
      </w:r>
      <w:r w:rsidDel="00000000" w:rsidR="00000000" w:rsidRPr="00000000">
        <w:rPr>
          <w:rtl w:val="0"/>
        </w:rPr>
        <w:t xml:space="preserve">sa dopĺňa takto:</w:t>
      </w:r>
    </w:p>
    <w:p w:rsidR="00000000" w:rsidDel="00000000" w:rsidP="00000000" w:rsidRDefault="00000000" w:rsidRPr="00000000" w14:paraId="0000002E">
      <w:pPr>
        <w:tabs>
          <w:tab w:val="left" w:leader="none" w:pos="851"/>
        </w:tabs>
        <w:spacing w:after="240" w:before="240" w:line="276" w:lineRule="auto"/>
        <w:jc w:val="both"/>
        <w:rPr/>
      </w:pPr>
      <w:r w:rsidDel="00000000" w:rsidR="00000000" w:rsidRPr="00000000">
        <w:rPr>
          <w:rtl w:val="0"/>
        </w:rPr>
        <w:t xml:space="preserve">1. V § 4 ods. 1 písm. a) sa za slová „dohody o brigádnickej práci študentov“ vkladajú slová „alebo dohody o študentskej stáži“.</w:t>
      </w:r>
    </w:p>
    <w:p w:rsidR="00000000" w:rsidDel="00000000" w:rsidP="00000000" w:rsidRDefault="00000000" w:rsidRPr="00000000" w14:paraId="0000002F">
      <w:pPr>
        <w:tabs>
          <w:tab w:val="left" w:leader="none" w:pos="851"/>
        </w:tabs>
        <w:spacing w:after="240" w:before="240" w:line="276" w:lineRule="auto"/>
        <w:jc w:val="both"/>
        <w:rPr/>
      </w:pPr>
      <w:bookmarkStart w:colFirst="0" w:colLast="0" w:name="_heading=h.bssferl9w6io" w:id="4"/>
      <w:bookmarkEnd w:id="4"/>
      <w:r w:rsidDel="00000000" w:rsidR="00000000" w:rsidRPr="00000000">
        <w:rPr>
          <w:rtl w:val="0"/>
        </w:rPr>
        <w:t xml:space="preserve">2. V § 4 ods. 2 písm. b) prvom bode sa za slová „dohody o brigádnickej práci študentov“ vkladajú slová „alebo dohody o študentskej stáži“.</w:t>
      </w:r>
    </w:p>
    <w:p w:rsidR="00000000" w:rsidDel="00000000" w:rsidP="00000000" w:rsidRDefault="00000000" w:rsidRPr="00000000" w14:paraId="00000030">
      <w:pPr>
        <w:tabs>
          <w:tab w:val="left" w:leader="none" w:pos="851"/>
        </w:tabs>
        <w:spacing w:after="240" w:before="240" w:line="276" w:lineRule="auto"/>
        <w:jc w:val="both"/>
        <w:rPr/>
      </w:pPr>
      <w:r w:rsidDel="00000000" w:rsidR="00000000" w:rsidRPr="00000000">
        <w:rPr>
          <w:rtl w:val="0"/>
        </w:rPr>
        <w:t xml:space="preserve">3. V § 227a ods. 1 sa za slová „dohody o brigádnickej práci študentov“ vkladajú slová „alebo dohody o študentskej stáži“.</w:t>
      </w:r>
    </w:p>
    <w:p w:rsidR="00000000" w:rsidDel="00000000" w:rsidP="00000000" w:rsidRDefault="00000000" w:rsidRPr="00000000" w14:paraId="00000031">
      <w:pPr>
        <w:tabs>
          <w:tab w:val="left" w:leader="none" w:pos="851"/>
        </w:tabs>
        <w:spacing w:after="240" w:before="240" w:line="276" w:lineRule="auto"/>
        <w:jc w:val="center"/>
        <w:rPr/>
      </w:pPr>
      <w:r w:rsidDel="00000000" w:rsidR="00000000" w:rsidRPr="00000000">
        <w:rPr>
          <w:rtl w:val="0"/>
        </w:rPr>
        <w:t xml:space="preserve"> </w:t>
      </w:r>
      <w:r w:rsidDel="00000000" w:rsidR="00000000" w:rsidRPr="00000000">
        <w:rPr>
          <w:b w:val="1"/>
          <w:rtl w:val="0"/>
        </w:rPr>
        <w:t xml:space="preserve">Čl. III</w:t>
      </w:r>
      <w:r w:rsidDel="00000000" w:rsidR="00000000" w:rsidRPr="00000000">
        <w:rPr>
          <w:rtl w:val="0"/>
        </w:rPr>
      </w:r>
    </w:p>
    <w:p w:rsidR="00000000" w:rsidDel="00000000" w:rsidP="00000000" w:rsidRDefault="00000000" w:rsidRPr="00000000" w14:paraId="00000032">
      <w:pPr>
        <w:tabs>
          <w:tab w:val="left" w:leader="none" w:pos="851"/>
        </w:tabs>
        <w:spacing w:after="240" w:before="240" w:line="276" w:lineRule="auto"/>
        <w:jc w:val="both"/>
        <w:rPr/>
      </w:pPr>
      <w:r w:rsidDel="00000000" w:rsidR="00000000" w:rsidRPr="00000000">
        <w:rPr>
          <w:rtl w:val="0"/>
        </w:rPr>
        <w:tab/>
        <w:t xml:space="preserve">Zákon č. 580/2004 Z. z. o zdravotnom poistení a o zmene a doplnení zákona č. 95/2002 Z. z. o poisťovníctve a o zmene a doplnení niektorých zákonov v znení č. 718/2004 Z. z., zákona č. 305/2005 Z. z., zákona č. 352/2005 Z. z., zákona č. 660/2005 Z. z., zákona č. 282/2006 Z. z., zákona č. 522/2006 Z. z., zákona č. 673/2006 Z. z., zákona č. 358/2007 Z. z., zákona č. 518/2007 Z. z., zákona č. 530/2007 Z. z., zákona č. 594/2007 Z. z., zákona č. 8/2008 Z. z.(nepriamo),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w:t>
      </w:r>
      <w:r w:rsidDel="00000000" w:rsidR="00000000" w:rsidRPr="00000000">
        <w:rPr>
          <w:rtl w:val="0"/>
        </w:rPr>
        <w:t xml:space="preserve">zákona č. 309/2024 Z. z. a zákona č. 362/2024 Z. z.</w:t>
      </w:r>
      <w:r w:rsidDel="00000000" w:rsidR="00000000" w:rsidRPr="00000000">
        <w:rPr>
          <w:rtl w:val="0"/>
        </w:rPr>
        <w:t xml:space="preserve"> sa dopĺňa takto:</w:t>
      </w:r>
    </w:p>
    <w:p w:rsidR="00000000" w:rsidDel="00000000" w:rsidP="00000000" w:rsidRDefault="00000000" w:rsidRPr="00000000" w14:paraId="00000033">
      <w:pPr>
        <w:tabs>
          <w:tab w:val="left" w:leader="none" w:pos="851"/>
        </w:tabs>
        <w:spacing w:after="240" w:before="240" w:line="276" w:lineRule="auto"/>
        <w:jc w:val="both"/>
        <w:rPr/>
      </w:pPr>
      <w:bookmarkStart w:colFirst="0" w:colLast="0" w:name="_heading=h.y5p48i6inwzx" w:id="5"/>
      <w:bookmarkEnd w:id="5"/>
      <w:r w:rsidDel="00000000" w:rsidR="00000000" w:rsidRPr="00000000">
        <w:rPr>
          <w:rtl w:val="0"/>
        </w:rPr>
        <w:t xml:space="preserve">1. V § 10b ods. 1 písm. a) prvom bode sa za slová „dohody o brigádnickej práci študentov“ vkladajú slová „a dohody o študentskej stáži“.</w:t>
      </w:r>
    </w:p>
    <w:p w:rsidR="00000000" w:rsidDel="00000000" w:rsidP="00000000" w:rsidRDefault="00000000" w:rsidRPr="00000000" w14:paraId="00000034">
      <w:pPr>
        <w:tabs>
          <w:tab w:val="left" w:leader="none" w:pos="851"/>
        </w:tabs>
        <w:spacing w:after="240" w:before="240" w:line="276" w:lineRule="auto"/>
        <w:jc w:val="both"/>
        <w:rPr/>
      </w:pPr>
      <w:r w:rsidDel="00000000" w:rsidR="00000000" w:rsidRPr="00000000">
        <w:rPr>
          <w:rtl w:val="0"/>
        </w:rPr>
        <w:t xml:space="preserve">2. V § 29b ods. 11 sa za slová „dohody o brigádnickej práci študentov,“ vkladajú slová „dohody o študentskej stáži,“.</w:t>
      </w:r>
    </w:p>
    <w:p w:rsidR="00000000" w:rsidDel="00000000" w:rsidP="00000000" w:rsidRDefault="00000000" w:rsidRPr="00000000" w14:paraId="00000035">
      <w:pPr>
        <w:tabs>
          <w:tab w:val="left" w:leader="none" w:pos="851"/>
        </w:tabs>
        <w:spacing w:after="240" w:before="240" w:line="276" w:lineRule="auto"/>
        <w:jc w:val="center"/>
        <w:rPr/>
      </w:pPr>
      <w:r w:rsidDel="00000000" w:rsidR="00000000" w:rsidRPr="00000000">
        <w:rPr>
          <w:rtl w:val="0"/>
        </w:rPr>
        <w:t xml:space="preserve"> </w:t>
      </w:r>
      <w:r w:rsidDel="00000000" w:rsidR="00000000" w:rsidRPr="00000000">
        <w:rPr>
          <w:b w:val="1"/>
          <w:rtl w:val="0"/>
        </w:rPr>
        <w:t xml:space="preserve">Čl. IV</w:t>
      </w:r>
      <w:r w:rsidDel="00000000" w:rsidR="00000000" w:rsidRPr="00000000">
        <w:rPr>
          <w:rtl w:val="0"/>
        </w:rPr>
      </w:r>
    </w:p>
    <w:p w:rsidR="00000000" w:rsidDel="00000000" w:rsidP="00000000" w:rsidRDefault="00000000" w:rsidRPr="00000000" w14:paraId="00000036">
      <w:pPr>
        <w:tabs>
          <w:tab w:val="left" w:leader="none" w:pos="851"/>
        </w:tabs>
        <w:spacing w:after="240" w:before="240" w:line="276" w:lineRule="auto"/>
        <w:jc w:val="both"/>
        <w:rPr/>
      </w:pPr>
      <w:bookmarkStart w:colFirst="0" w:colLast="0" w:name="_heading=h.8ksndmu3gd6j" w:id="6"/>
      <w:bookmarkEnd w:id="6"/>
      <w:r w:rsidDel="00000000" w:rsidR="00000000" w:rsidRPr="00000000">
        <w:rPr>
          <w:rtl w:val="0"/>
        </w:rPr>
        <w:tab/>
        <w:t xml:space="preserve">Zákon č. 125/2006 Z. z. o inšpekcii práce a o zmene a doplnení zákona č. 82/2005 Z. z. o nelegálnej práci a nelegálnom zamestnávaní a o zmene a doplnení niektorých zákonov v znení č. 309/2007 Z. z., zákona č. 462/2007 Z. z., zákona č. 555/2007 Z. z., zákona č. 400/2009 Z. z., zákona č. 52/2010 Z. z., zákona č. 67/2010 Z. z., zákona č. 182/2011 Z. z., zákona č. 223/2011 Z. z., zákona č. 254/2011 Z. z., zákona č. 257/2011 Z. z., zákona č.  469/2011 Z. z., zákona č. 469/2011 Z. z., zákona č. 512/2011 Z. z., zákona č. 361/2012 Z. z., zákona č. 154/2013 Z. z., zákona č. 308/2013 Z. z., zákona č. 307/2014 Z. z., zákona č. 128/2015 Z. z., zákona č. 351/2015 Z. z., zákona č. 440/2015 Z. z., zákona č. 82/2017 Z. z., zákona č. 54/2019 Z. z., zákona č. 198/2020 Z. z., zákona č. 73/2021 Z. z., zákona č. 113/2022 Z. z., zákona č. 114/2022 Z. z. a </w:t>
      </w:r>
      <w:r w:rsidDel="00000000" w:rsidR="00000000" w:rsidRPr="00000000">
        <w:rPr>
          <w:rtl w:val="0"/>
        </w:rPr>
        <w:t xml:space="preserve">zákona č. 379/2024 Z. z.</w:t>
      </w:r>
      <w:r w:rsidDel="00000000" w:rsidR="00000000" w:rsidRPr="00000000">
        <w:rPr>
          <w:rtl w:val="0"/>
        </w:rPr>
        <w:t xml:space="preserve"> sa dopĺňa takto:</w:t>
      </w:r>
    </w:p>
    <w:p w:rsidR="00000000" w:rsidDel="00000000" w:rsidP="00000000" w:rsidRDefault="00000000" w:rsidRPr="00000000" w14:paraId="00000037">
      <w:pPr>
        <w:tabs>
          <w:tab w:val="left" w:leader="none" w:pos="851"/>
        </w:tabs>
        <w:spacing w:after="240" w:before="240" w:line="276" w:lineRule="auto"/>
        <w:jc w:val="both"/>
        <w:rPr/>
      </w:pPr>
      <w:bookmarkStart w:colFirst="0" w:colLast="0" w:name="_heading=h.fmkua4c91lpj" w:id="7"/>
      <w:bookmarkEnd w:id="7"/>
      <w:r w:rsidDel="00000000" w:rsidR="00000000" w:rsidRPr="00000000">
        <w:rPr>
          <w:rtl w:val="0"/>
        </w:rPr>
        <w:t xml:space="preserve">V § 19 ods. 3 písm. b) sa za slová „dohody o brigádnickej práci študentov“ vkladá čiarka a slová „dohody o študentskej stáži“.</w:t>
      </w:r>
    </w:p>
    <w:p w:rsidR="00000000" w:rsidDel="00000000" w:rsidP="00000000" w:rsidRDefault="00000000" w:rsidRPr="00000000" w14:paraId="00000038">
      <w:pPr>
        <w:tabs>
          <w:tab w:val="left" w:leader="none" w:pos="851"/>
        </w:tabs>
        <w:spacing w:before="120" w:line="276" w:lineRule="auto"/>
        <w:ind w:left="720" w:firstLine="0"/>
        <w:jc w:val="center"/>
        <w:rPr>
          <w:b w:val="1"/>
        </w:rPr>
      </w:pPr>
      <w:bookmarkStart w:colFirst="0" w:colLast="0" w:name="_heading=h.f6tg69491clg" w:id="8"/>
      <w:bookmarkEnd w:id="8"/>
      <w:r w:rsidDel="00000000" w:rsidR="00000000" w:rsidRPr="00000000">
        <w:rPr>
          <w:b w:val="1"/>
          <w:rtl w:val="0"/>
        </w:rPr>
        <w:t xml:space="preserve">Čl. V</w:t>
      </w:r>
    </w:p>
    <w:p w:rsidR="00000000" w:rsidDel="00000000" w:rsidP="00000000" w:rsidRDefault="00000000" w:rsidRPr="00000000" w14:paraId="00000039">
      <w:pPr>
        <w:tabs>
          <w:tab w:val="left" w:leader="none" w:pos="851"/>
        </w:tabs>
        <w:spacing w:before="120" w:line="276" w:lineRule="auto"/>
        <w:jc w:val="both"/>
        <w:rPr/>
      </w:pPr>
      <w:bookmarkStart w:colFirst="0" w:colLast="0" w:name="_heading=h.mxpor9q9fhqy" w:id="9"/>
      <w:bookmarkEnd w:id="9"/>
      <w:r w:rsidDel="00000000" w:rsidR="00000000" w:rsidRPr="00000000">
        <w:rPr>
          <w:rtl w:val="0"/>
        </w:rPr>
        <w:t xml:space="preserve">Tento zákon nadobúda účinnosť 15. okt</w:t>
      </w:r>
      <w:r w:rsidDel="00000000" w:rsidR="00000000" w:rsidRPr="00000000">
        <w:rPr>
          <w:rtl w:val="0"/>
        </w:rPr>
        <w:t xml:space="preserve">óbra</w:t>
      </w:r>
      <w:r w:rsidDel="00000000" w:rsidR="00000000" w:rsidRPr="00000000">
        <w:rPr>
          <w:rtl w:val="0"/>
        </w:rPr>
        <w:t xml:space="preserve"> 2025.</w:t>
      </w:r>
    </w:p>
    <w:p w:rsidR="00000000" w:rsidDel="00000000" w:rsidP="00000000" w:rsidRDefault="00000000" w:rsidRPr="00000000" w14:paraId="0000003A">
      <w:pPr>
        <w:tabs>
          <w:tab w:val="left" w:leader="none" w:pos="851"/>
        </w:tabs>
        <w:spacing w:before="120" w:line="276" w:lineRule="auto"/>
        <w:ind w:left="720" w:firstLine="0"/>
        <w:jc w:val="both"/>
        <w:rPr/>
      </w:pPr>
      <w:bookmarkStart w:colFirst="0" w:colLast="0" w:name="_heading=h.k1jius1xf1ad" w:id="10"/>
      <w:bookmarkEnd w:id="10"/>
      <w:r w:rsidDel="00000000" w:rsidR="00000000" w:rsidRPr="00000000">
        <w:rPr>
          <w:rtl w:val="0"/>
        </w:rPr>
      </w:r>
    </w:p>
    <w:p w:rsidR="00000000" w:rsidDel="00000000" w:rsidP="00000000" w:rsidRDefault="00000000" w:rsidRPr="00000000" w14:paraId="0000003B">
      <w:pPr>
        <w:tabs>
          <w:tab w:val="left" w:leader="none" w:pos="851"/>
        </w:tabs>
        <w:spacing w:before="120" w:line="276" w:lineRule="auto"/>
        <w:ind w:left="540" w:firstLine="0"/>
        <w:jc w:val="both"/>
        <w:rPr>
          <w:color w:val="000000"/>
        </w:rPr>
      </w:pPr>
      <w:r w:rsidDel="00000000" w:rsidR="00000000" w:rsidRPr="00000000">
        <w:rPr>
          <w:rtl w:val="0"/>
        </w:rPr>
      </w:r>
    </w:p>
    <w:p w:rsidR="00000000" w:rsidDel="00000000" w:rsidP="00000000" w:rsidRDefault="00000000" w:rsidRPr="00000000" w14:paraId="0000003C">
      <w:pPr>
        <w:spacing w:before="120" w:line="276" w:lineRule="auto"/>
        <w:ind w:firstLine="708"/>
        <w:jc w:val="both"/>
        <w:rPr>
          <w:color w:val="000000"/>
        </w:rPr>
      </w:pPr>
      <w:r w:rsidDel="00000000" w:rsidR="00000000" w:rsidRPr="00000000">
        <w:rPr>
          <w:rtl w:val="0"/>
        </w:rPr>
      </w:r>
    </w:p>
    <w:sectPr>
      <w:headerReference r:id="rId8" w:type="default"/>
      <w:footerReference r:id="rId9" w:type="default"/>
      <w:footerReference r:id="rId10" w:type="first"/>
      <w:pgSz w:h="16838" w:w="11906" w:orient="portrait"/>
      <w:pgMar w:bottom="1418" w:top="1418" w:left="1842"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rPr>
          <w:sz w:val="12"/>
          <w:szCs w:val="12"/>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color w:val="444746"/>
          <w:sz w:val="17"/>
          <w:szCs w:val="17"/>
          <w:highlight w:val="white"/>
          <w:rtl w:val="0"/>
        </w:rPr>
        <w:t xml:space="preserve">Zákon č. 245/2008 Z. z. o výchove a vzdelávaní (školský zákon) a o zmene a doplnení niektorých zákonov</w:t>
      </w:r>
      <w:r w:rsidDel="00000000" w:rsidR="00000000" w:rsidRPr="00000000">
        <w:rPr>
          <w:sz w:val="16"/>
          <w:szCs w:val="16"/>
          <w:rtl w:val="0"/>
        </w:rPr>
        <w:t xml:space="preserve"> a </w:t>
      </w:r>
      <w:r w:rsidDel="00000000" w:rsidR="00000000" w:rsidRPr="00000000">
        <w:rPr>
          <w:color w:val="444746"/>
          <w:sz w:val="17"/>
          <w:szCs w:val="17"/>
          <w:highlight w:val="white"/>
          <w:rtl w:val="0"/>
        </w:rPr>
        <w:t xml:space="preserve">Zákon č. 131/2002 Z. z o vysokých školách a o zmene a doplnení niektorých zákonov</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120" w:before="240" w:lineRule="auto"/>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02A91"/>
  </w:style>
  <w:style w:type="paragraph" w:styleId="Titre1">
    <w:name w:val="heading 1"/>
    <w:basedOn w:val="Normal"/>
    <w:next w:val="Normal"/>
    <w:uiPriority w:val="9"/>
    <w:qFormat w:val="1"/>
    <w:pPr>
      <w:keepNext w:val="1"/>
      <w:spacing w:after="60" w:before="240"/>
      <w:outlineLvl w:val="0"/>
    </w:pPr>
    <w:rPr>
      <w:rFonts w:ascii="Cambria" w:cs="Cambria" w:eastAsia="Cambria" w:hAnsi="Cambria"/>
      <w:b w:val="1"/>
      <w:sz w:val="32"/>
      <w:szCs w:val="32"/>
    </w:rPr>
  </w:style>
  <w:style w:type="paragraph" w:styleId="Titre2">
    <w:name w:val="heading 2"/>
    <w:basedOn w:val="Normal"/>
    <w:next w:val="Normal"/>
    <w:uiPriority w:val="9"/>
    <w:semiHidden w:val="1"/>
    <w:unhideWhenUsed w:val="1"/>
    <w:qFormat w:val="1"/>
    <w:pPr>
      <w:keepNext w:val="1"/>
      <w:spacing w:after="120" w:before="240"/>
      <w:jc w:val="center"/>
      <w:outlineLvl w:val="1"/>
    </w:pPr>
    <w:rPr>
      <w:b w:val="1"/>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ardeliste">
    <w:name w:val="List Paragraph"/>
    <w:basedOn w:val="Normal"/>
    <w:uiPriority w:val="34"/>
    <w:qFormat w:val="1"/>
    <w:rsid w:val="00FE74F9"/>
    <w:pPr>
      <w:ind w:left="708"/>
    </w:pPr>
  </w:style>
  <w:style w:type="character" w:styleId="Lienhypertexte">
    <w:name w:val="Hyperlink"/>
    <w:basedOn w:val="Policepardfaut"/>
    <w:uiPriority w:val="99"/>
    <w:semiHidden w:val="1"/>
    <w:unhideWhenUsed w:val="1"/>
    <w:rsid w:val="00424F57"/>
    <w:rPr>
      <w:color w:val="0000ff"/>
      <w:u w:val="single"/>
    </w:rPr>
  </w:style>
  <w:style w:type="paragraph" w:styleId="Textedebulles">
    <w:name w:val="Balloon Text"/>
    <w:basedOn w:val="Normal"/>
    <w:link w:val="TextedebullesCar"/>
    <w:uiPriority w:val="99"/>
    <w:semiHidden w:val="1"/>
    <w:unhideWhenUsed w:val="1"/>
    <w:rsid w:val="003957B8"/>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3957B8"/>
    <w:rPr>
      <w:rFonts w:ascii="Segoe UI" w:cs="Segoe UI" w:hAnsi="Segoe UI"/>
      <w:sz w:val="18"/>
      <w:szCs w:val="18"/>
    </w:rPr>
  </w:style>
  <w:style w:type="character" w:styleId="Marquedecommentaire">
    <w:name w:val="annotation reference"/>
    <w:basedOn w:val="Policepardfaut"/>
    <w:uiPriority w:val="99"/>
    <w:semiHidden w:val="1"/>
    <w:unhideWhenUsed w:val="1"/>
    <w:rsid w:val="003957B8"/>
    <w:rPr>
      <w:sz w:val="16"/>
      <w:szCs w:val="16"/>
    </w:rPr>
  </w:style>
  <w:style w:type="paragraph" w:styleId="Commentaire">
    <w:name w:val="annotation text"/>
    <w:basedOn w:val="Normal"/>
    <w:link w:val="CommentaireCar"/>
    <w:uiPriority w:val="99"/>
    <w:semiHidden w:val="1"/>
    <w:unhideWhenUsed w:val="1"/>
    <w:rsid w:val="003957B8"/>
    <w:rPr>
      <w:sz w:val="20"/>
      <w:szCs w:val="20"/>
    </w:rPr>
  </w:style>
  <w:style w:type="character" w:styleId="CommentaireCar" w:customStyle="1">
    <w:name w:val="Commentaire Car"/>
    <w:basedOn w:val="Policepardfaut"/>
    <w:link w:val="Commentaire"/>
    <w:uiPriority w:val="99"/>
    <w:semiHidden w:val="1"/>
    <w:rsid w:val="003957B8"/>
    <w:rPr>
      <w:sz w:val="20"/>
      <w:szCs w:val="20"/>
    </w:rPr>
  </w:style>
  <w:style w:type="paragraph" w:styleId="Objetducommentaire">
    <w:name w:val="annotation subject"/>
    <w:basedOn w:val="Commentaire"/>
    <w:next w:val="Commentaire"/>
    <w:link w:val="ObjetducommentaireCar"/>
    <w:uiPriority w:val="99"/>
    <w:semiHidden w:val="1"/>
    <w:unhideWhenUsed w:val="1"/>
    <w:rsid w:val="003957B8"/>
    <w:rPr>
      <w:b w:val="1"/>
      <w:bCs w:val="1"/>
    </w:rPr>
  </w:style>
  <w:style w:type="character" w:styleId="ObjetducommentaireCar" w:customStyle="1">
    <w:name w:val="Objet du commentaire Car"/>
    <w:basedOn w:val="CommentaireCar"/>
    <w:link w:val="Objetducommentaire"/>
    <w:uiPriority w:val="99"/>
    <w:semiHidden w:val="1"/>
    <w:rsid w:val="003957B8"/>
    <w:rPr>
      <w:b w:val="1"/>
      <w:bCs w:val="1"/>
      <w:sz w:val="20"/>
      <w:szCs w:val="20"/>
    </w:rPr>
  </w:style>
  <w:style w:type="paragraph" w:styleId="En-tte">
    <w:name w:val="header"/>
    <w:basedOn w:val="Normal"/>
    <w:link w:val="En-tteCar"/>
    <w:uiPriority w:val="99"/>
    <w:unhideWhenUsed w:val="1"/>
    <w:rsid w:val="00047107"/>
    <w:pPr>
      <w:tabs>
        <w:tab w:val="center" w:pos="4536"/>
        <w:tab w:val="right" w:pos="9072"/>
      </w:tabs>
    </w:pPr>
  </w:style>
  <w:style w:type="character" w:styleId="En-tteCar" w:customStyle="1">
    <w:name w:val="En-tête Car"/>
    <w:basedOn w:val="Policepardfaut"/>
    <w:link w:val="En-tte"/>
    <w:uiPriority w:val="99"/>
    <w:rsid w:val="00047107"/>
  </w:style>
  <w:style w:type="paragraph" w:styleId="Pieddepage">
    <w:name w:val="footer"/>
    <w:basedOn w:val="Normal"/>
    <w:link w:val="PieddepageCar"/>
    <w:uiPriority w:val="99"/>
    <w:unhideWhenUsed w:val="1"/>
    <w:rsid w:val="00047107"/>
    <w:pPr>
      <w:tabs>
        <w:tab w:val="center" w:pos="4536"/>
        <w:tab w:val="right" w:pos="9072"/>
      </w:tabs>
    </w:pPr>
  </w:style>
  <w:style w:type="character" w:styleId="PieddepageCar" w:customStyle="1">
    <w:name w:val="Pied de page Car"/>
    <w:basedOn w:val="Policepardfaut"/>
    <w:link w:val="Pieddepage"/>
    <w:uiPriority w:val="99"/>
    <w:rsid w:val="00047107"/>
  </w:style>
  <w:style w:type="paragraph" w:styleId="yiv8802009782gmail-msolistparagraph" w:customStyle="1">
    <w:name w:val="yiv8802009782gmail-msolistparagraph"/>
    <w:basedOn w:val="Normal"/>
    <w:rsid w:val="00423705"/>
    <w:pPr>
      <w:spacing w:after="100" w:afterAutospacing="1" w:before="100" w:beforeAutospacing="1"/>
    </w:pPr>
  </w:style>
  <w:style w:type="paragraph" w:styleId="yiv8802009782msonormal" w:customStyle="1">
    <w:name w:val="yiv8802009782msonormal"/>
    <w:basedOn w:val="Normal"/>
    <w:rsid w:val="00423705"/>
    <w:pPr>
      <w:spacing w:after="100" w:afterAutospacing="1" w:before="100" w:beforeAutospacing="1"/>
    </w:pPr>
  </w:style>
  <w:style w:type="paragraph" w:styleId="Rvision">
    <w:name w:val="Revision"/>
    <w:hidden w:val="1"/>
    <w:uiPriority w:val="99"/>
    <w:semiHidden w:val="1"/>
    <w:rsid w:val="00C2033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g22CuaS/eLzZq593gZqeOmJVQ==">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2024-05-23T18:45:00Z</dcterms:created>
  <dc:creator>Robert</dc:creator>
</cp:coreProperties>
</file>