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CB" w:rsidRPr="009A72A7" w:rsidRDefault="00945CCB" w:rsidP="004D0099">
      <w:pPr>
        <w:pStyle w:val="Standard"/>
        <w:pageBreakBefore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72A7">
        <w:rPr>
          <w:rFonts w:ascii="Times New Roman" w:hAnsi="Times New Roman" w:cs="Times New Roman"/>
          <w:b/>
          <w:caps/>
          <w:spacing w:val="30"/>
          <w:sz w:val="24"/>
          <w:szCs w:val="24"/>
          <w:lang w:eastAsia="en-US"/>
        </w:rPr>
        <w:t>Doložka zlučiteľnosti</w:t>
      </w:r>
    </w:p>
    <w:p w:rsidR="00945CCB" w:rsidRPr="009A72A7" w:rsidRDefault="00D4025B" w:rsidP="004D0099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návrhu zákona</w:t>
      </w:r>
      <w:r w:rsidR="00945CC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 právom Európskej únie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94861" w:rsidRPr="009A72A7" w:rsidRDefault="00C94861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1.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Navrhovateľ 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37D0D" w:rsidRPr="009A72A7">
        <w:rPr>
          <w:rFonts w:ascii="Times New Roman" w:hAnsi="Times New Roman" w:cs="Times New Roman"/>
          <w:sz w:val="24"/>
          <w:szCs w:val="24"/>
          <w:lang w:eastAsia="en-US"/>
        </w:rPr>
        <w:t>Ministerstvo spravodlivosti</w:t>
      </w:r>
      <w:r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Slovenskej republiky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BD7" w:rsidRPr="00215BD7" w:rsidRDefault="00945CCB" w:rsidP="00215BD7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2.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Názov návrhu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F353C" w:rsidRPr="00A63E92">
        <w:rPr>
          <w:rFonts w:ascii="Times New Roman" w:hAnsi="Times New Roman" w:cs="Times New Roman"/>
          <w:sz w:val="24"/>
          <w:szCs w:val="24"/>
          <w:lang w:eastAsia="en-US"/>
        </w:rPr>
        <w:t>Návrh zákona</w:t>
      </w:r>
      <w:r w:rsidR="00E275FB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AF353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275FB" w:rsidRPr="00E275FB">
        <w:rPr>
          <w:rFonts w:ascii="Times New Roman" w:hAnsi="Times New Roman" w:cs="Times New Roman"/>
          <w:sz w:val="24"/>
          <w:szCs w:val="24"/>
          <w:lang w:eastAsia="en-US"/>
        </w:rPr>
        <w:t xml:space="preserve">ktorým sa </w:t>
      </w:r>
      <w:r w:rsidR="002452B3">
        <w:rPr>
          <w:rFonts w:ascii="Times New Roman" w:hAnsi="Times New Roman" w:cs="Times New Roman"/>
          <w:sz w:val="24"/>
          <w:szCs w:val="24"/>
          <w:lang w:eastAsia="en-US"/>
        </w:rPr>
        <w:t xml:space="preserve">mení a </w:t>
      </w:r>
      <w:r w:rsidR="00E275FB" w:rsidRPr="00E275FB">
        <w:rPr>
          <w:rFonts w:ascii="Times New Roman" w:hAnsi="Times New Roman" w:cs="Times New Roman"/>
          <w:sz w:val="24"/>
          <w:szCs w:val="24"/>
          <w:lang w:eastAsia="en-US"/>
        </w:rPr>
        <w:t xml:space="preserve">dopĺňa zákon č. 385/2000 Z. z. o sudcoch a prísediacich a o zmene a doplnení niektorých zákonov v znení neskorších predpisov </w:t>
      </w:r>
      <w:r w:rsidR="00215BD7" w:rsidRPr="00215BD7">
        <w:rPr>
          <w:rFonts w:ascii="Times New Roman" w:hAnsi="Times New Roman" w:cs="Times New Roman"/>
          <w:sz w:val="24"/>
          <w:szCs w:val="24"/>
          <w:lang w:eastAsia="en-US"/>
        </w:rPr>
        <w:t>a ktorým sa menia a dopĺňajú niektoré zákony</w:t>
      </w:r>
    </w:p>
    <w:p w:rsidR="00215BD7" w:rsidRPr="00215BD7" w:rsidRDefault="00215BD7" w:rsidP="00215BD7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3.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E309F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Predmet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návrhu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upravený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 primárnom práve Európskej únie,</w:t>
      </w: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upravený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 sekundárnom práve Európskej únie,</w:t>
      </w: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obsiahnutý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 judikatúre Súdneho dvora Európskej únie.</w:t>
      </w:r>
    </w:p>
    <w:p w:rsidR="00945CCB" w:rsidRPr="009A72A7" w:rsidRDefault="00945CCB" w:rsidP="004D0099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E92" w:rsidRPr="009A72A7" w:rsidRDefault="00A63E92" w:rsidP="004D009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A72A7">
        <w:rPr>
          <w:rFonts w:ascii="Times New Roman" w:hAnsi="Times New Roman"/>
          <w:b/>
          <w:sz w:val="24"/>
          <w:szCs w:val="24"/>
        </w:rPr>
        <w:t xml:space="preserve">Vzhľadom na vnútroštátny charakter </w:t>
      </w:r>
      <w:r w:rsidR="001C2F3B" w:rsidRPr="009A72A7">
        <w:rPr>
          <w:rFonts w:ascii="Times New Roman" w:hAnsi="Times New Roman"/>
          <w:b/>
          <w:sz w:val="24"/>
          <w:szCs w:val="24"/>
        </w:rPr>
        <w:t>návrhu zákona</w:t>
      </w:r>
      <w:r w:rsidRPr="009A72A7">
        <w:rPr>
          <w:rFonts w:ascii="Times New Roman" w:hAnsi="Times New Roman"/>
          <w:b/>
          <w:sz w:val="24"/>
          <w:szCs w:val="24"/>
        </w:rPr>
        <w:t xml:space="preserve"> je bezpredmetné sa vyjadrovať k bodom 4. a 5. doložky zlučiteľnosti.</w:t>
      </w:r>
    </w:p>
    <w:p w:rsidR="00720144" w:rsidRPr="009A72A7" w:rsidRDefault="00720144" w:rsidP="004D0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20144" w:rsidRPr="009A72A7" w:rsidSect="004E77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19E" w:rsidRDefault="0041619E" w:rsidP="00DD4CE2">
      <w:pPr>
        <w:spacing w:after="0" w:line="240" w:lineRule="auto"/>
      </w:pPr>
      <w:r>
        <w:separator/>
      </w:r>
    </w:p>
  </w:endnote>
  <w:endnote w:type="continuationSeparator" w:id="0">
    <w:p w:rsidR="0041619E" w:rsidRDefault="0041619E" w:rsidP="00DD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0B" w:rsidRDefault="00BD38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E2" w:rsidRPr="00C152AA" w:rsidRDefault="00DD4CE2" w:rsidP="00C152AA">
    <w:pPr>
      <w:pStyle w:val="Pta"/>
      <w:jc w:val="center"/>
      <w:rPr>
        <w:rFonts w:ascii="Times New Roman" w:hAnsi="Times New Roman"/>
        <w:sz w:val="20"/>
        <w:szCs w:val="20"/>
      </w:rPr>
    </w:pPr>
    <w:r w:rsidRPr="00C152AA">
      <w:rPr>
        <w:rFonts w:ascii="Times New Roman" w:hAnsi="Times New Roman"/>
        <w:sz w:val="20"/>
        <w:szCs w:val="20"/>
      </w:rPr>
      <w:fldChar w:fldCharType="begin"/>
    </w:r>
    <w:r w:rsidRPr="00C152AA">
      <w:rPr>
        <w:rFonts w:ascii="Times New Roman" w:hAnsi="Times New Roman"/>
        <w:sz w:val="20"/>
        <w:szCs w:val="20"/>
      </w:rPr>
      <w:instrText>PAGE   \* MERGEFORMAT</w:instrText>
    </w:r>
    <w:r w:rsidRPr="00C152AA">
      <w:rPr>
        <w:rFonts w:ascii="Times New Roman" w:hAnsi="Times New Roman"/>
        <w:sz w:val="20"/>
        <w:szCs w:val="20"/>
      </w:rPr>
      <w:fldChar w:fldCharType="separate"/>
    </w:r>
    <w:r w:rsidR="00A63E92">
      <w:rPr>
        <w:rFonts w:ascii="Times New Roman" w:hAnsi="Times New Roman"/>
        <w:noProof/>
        <w:sz w:val="20"/>
        <w:szCs w:val="20"/>
      </w:rPr>
      <w:t>2</w:t>
    </w:r>
    <w:r w:rsidRPr="00C152AA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0B" w:rsidRDefault="00BD38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19E" w:rsidRDefault="0041619E" w:rsidP="00DD4CE2">
      <w:pPr>
        <w:spacing w:after="0" w:line="240" w:lineRule="auto"/>
      </w:pPr>
      <w:r>
        <w:separator/>
      </w:r>
    </w:p>
  </w:footnote>
  <w:footnote w:type="continuationSeparator" w:id="0">
    <w:p w:rsidR="0041619E" w:rsidRDefault="0041619E" w:rsidP="00DD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0B" w:rsidRDefault="00BD38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0B" w:rsidRDefault="00BD380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0B" w:rsidRDefault="00BD38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D65"/>
    <w:multiLevelType w:val="hybridMultilevel"/>
    <w:tmpl w:val="F42A72E0"/>
    <w:lvl w:ilvl="0" w:tplc="B88C5B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82334"/>
    <w:multiLevelType w:val="multilevel"/>
    <w:tmpl w:val="45B0D700"/>
    <w:numStyleLink w:val="WWNum7"/>
  </w:abstractNum>
  <w:abstractNum w:abstractNumId="2" w15:restartNumberingAfterBreak="0">
    <w:nsid w:val="1B9E3719"/>
    <w:multiLevelType w:val="hybridMultilevel"/>
    <w:tmpl w:val="E9E0EC8A"/>
    <w:lvl w:ilvl="0" w:tplc="DF0EDC1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A80CA3"/>
    <w:multiLevelType w:val="hybridMultilevel"/>
    <w:tmpl w:val="D06688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013AA"/>
    <w:multiLevelType w:val="multilevel"/>
    <w:tmpl w:val="2B7C8368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271474E0"/>
    <w:multiLevelType w:val="multilevel"/>
    <w:tmpl w:val="45B0D700"/>
    <w:numStyleLink w:val="WWNum7"/>
  </w:abstractNum>
  <w:abstractNum w:abstractNumId="6" w15:restartNumberingAfterBreak="0">
    <w:nsid w:val="30265CF4"/>
    <w:multiLevelType w:val="multilevel"/>
    <w:tmpl w:val="45B0D700"/>
    <w:numStyleLink w:val="WWNum7"/>
  </w:abstractNum>
  <w:abstractNum w:abstractNumId="7" w15:restartNumberingAfterBreak="0">
    <w:nsid w:val="350E0F0E"/>
    <w:multiLevelType w:val="hybridMultilevel"/>
    <w:tmpl w:val="58286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D04F6C"/>
    <w:multiLevelType w:val="multilevel"/>
    <w:tmpl w:val="4A0065EE"/>
    <w:styleLink w:val="WWNum9"/>
    <w:lvl w:ilvl="0">
      <w:numFmt w:val="bullet"/>
      <w:lvlText w:val="-"/>
      <w:lvlJc w:val="left"/>
      <w:pPr>
        <w:ind w:left="2289" w:hanging="360"/>
      </w:pPr>
      <w:rPr>
        <w:rFonts w:ascii="Arial" w:eastAsia="Times New Roman" w:hAnsi="Arial"/>
        <w:sz w:val="20"/>
      </w:rPr>
    </w:lvl>
    <w:lvl w:ilvl="1">
      <w:numFmt w:val="bullet"/>
      <w:lvlText w:val="o"/>
      <w:lvlJc w:val="left"/>
      <w:pPr>
        <w:ind w:left="30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7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8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049" w:hanging="360"/>
      </w:pPr>
      <w:rPr>
        <w:rFonts w:ascii="Wingdings" w:hAnsi="Wingdings"/>
      </w:rPr>
    </w:lvl>
  </w:abstractNum>
  <w:abstractNum w:abstractNumId="9" w15:restartNumberingAfterBreak="0">
    <w:nsid w:val="433F183D"/>
    <w:multiLevelType w:val="hybridMultilevel"/>
    <w:tmpl w:val="ADBC89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A0763"/>
    <w:multiLevelType w:val="multilevel"/>
    <w:tmpl w:val="45B0D700"/>
    <w:styleLink w:val="WWNum7"/>
    <w:lvl w:ilvl="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1" w15:restartNumberingAfterBreak="0">
    <w:nsid w:val="57F04E67"/>
    <w:multiLevelType w:val="multilevel"/>
    <w:tmpl w:val="45B0D700"/>
    <w:numStyleLink w:val="WWNum7"/>
  </w:abstractNum>
  <w:abstractNum w:abstractNumId="12" w15:restartNumberingAfterBreak="0">
    <w:nsid w:val="5DAF39BD"/>
    <w:multiLevelType w:val="hybridMultilevel"/>
    <w:tmpl w:val="7BB69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A5248"/>
    <w:multiLevelType w:val="hybridMultilevel"/>
    <w:tmpl w:val="975A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AD5FBF"/>
    <w:multiLevelType w:val="multilevel"/>
    <w:tmpl w:val="D2C08EE6"/>
    <w:styleLink w:val="WWNum8"/>
    <w:lvl w:ilvl="0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4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4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884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04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24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04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764" w:hanging="36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10"/>
  </w:num>
  <w:num w:numId="4">
    <w:abstractNumId w:val="10"/>
  </w:num>
  <w:num w:numId="5">
    <w:abstractNumId w:val="14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2"/>
  </w:num>
  <w:num w:numId="10">
    <w:abstractNumId w:val="13"/>
  </w:num>
  <w:num w:numId="11">
    <w:abstractNumId w:val="5"/>
  </w:num>
  <w:num w:numId="12">
    <w:abstractNumId w:val="7"/>
  </w:num>
  <w:num w:numId="13">
    <w:abstractNumId w:val="11"/>
  </w:num>
  <w:num w:numId="14">
    <w:abstractNumId w:val="6"/>
  </w:num>
  <w:num w:numId="15">
    <w:abstractNumId w:val="2"/>
  </w:num>
  <w:num w:numId="16">
    <w:abstractNumId w:val="4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CB"/>
    <w:rsid w:val="00031C6B"/>
    <w:rsid w:val="00037D0D"/>
    <w:rsid w:val="00040650"/>
    <w:rsid w:val="000E2BF4"/>
    <w:rsid w:val="000E4DA3"/>
    <w:rsid w:val="000F4CED"/>
    <w:rsid w:val="00142A4D"/>
    <w:rsid w:val="0016459F"/>
    <w:rsid w:val="00174D8D"/>
    <w:rsid w:val="001C2F3B"/>
    <w:rsid w:val="00214153"/>
    <w:rsid w:val="00215BD7"/>
    <w:rsid w:val="0022588C"/>
    <w:rsid w:val="002452B3"/>
    <w:rsid w:val="002749D4"/>
    <w:rsid w:val="00277339"/>
    <w:rsid w:val="00321B55"/>
    <w:rsid w:val="003458E2"/>
    <w:rsid w:val="003637C5"/>
    <w:rsid w:val="00377C3C"/>
    <w:rsid w:val="00396706"/>
    <w:rsid w:val="003A59AE"/>
    <w:rsid w:val="0041619E"/>
    <w:rsid w:val="004277EE"/>
    <w:rsid w:val="004D0099"/>
    <w:rsid w:val="004D1503"/>
    <w:rsid w:val="004E771A"/>
    <w:rsid w:val="00505F34"/>
    <w:rsid w:val="00595D61"/>
    <w:rsid w:val="00650B15"/>
    <w:rsid w:val="00685C80"/>
    <w:rsid w:val="00717326"/>
    <w:rsid w:val="00720144"/>
    <w:rsid w:val="007349A5"/>
    <w:rsid w:val="00752D5B"/>
    <w:rsid w:val="00790762"/>
    <w:rsid w:val="00805AE9"/>
    <w:rsid w:val="0083346A"/>
    <w:rsid w:val="008409F9"/>
    <w:rsid w:val="00847FE1"/>
    <w:rsid w:val="00892586"/>
    <w:rsid w:val="008D3E87"/>
    <w:rsid w:val="00902034"/>
    <w:rsid w:val="00945CCB"/>
    <w:rsid w:val="009A72A7"/>
    <w:rsid w:val="00A1669C"/>
    <w:rsid w:val="00A208E3"/>
    <w:rsid w:val="00A45160"/>
    <w:rsid w:val="00A63E92"/>
    <w:rsid w:val="00A96FBE"/>
    <w:rsid w:val="00AB1525"/>
    <w:rsid w:val="00AD0C28"/>
    <w:rsid w:val="00AF353C"/>
    <w:rsid w:val="00BD1CDB"/>
    <w:rsid w:val="00BD2598"/>
    <w:rsid w:val="00BD380B"/>
    <w:rsid w:val="00BF6180"/>
    <w:rsid w:val="00C150AD"/>
    <w:rsid w:val="00C152AA"/>
    <w:rsid w:val="00C63FA0"/>
    <w:rsid w:val="00C94861"/>
    <w:rsid w:val="00CE1E6E"/>
    <w:rsid w:val="00D20E9F"/>
    <w:rsid w:val="00D4025B"/>
    <w:rsid w:val="00D61448"/>
    <w:rsid w:val="00DC1936"/>
    <w:rsid w:val="00DD2431"/>
    <w:rsid w:val="00DD4CE2"/>
    <w:rsid w:val="00DF7155"/>
    <w:rsid w:val="00E130F4"/>
    <w:rsid w:val="00E24A17"/>
    <w:rsid w:val="00E275FB"/>
    <w:rsid w:val="00E309F2"/>
    <w:rsid w:val="00F577D8"/>
    <w:rsid w:val="00F715A0"/>
    <w:rsid w:val="00F8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5CC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Standard">
    <w:name w:val="Standard"/>
    <w:rsid w:val="00945CCB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D4CE2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DD4CE2"/>
    <w:rPr>
      <w:rFonts w:cs="Times New Roman"/>
    </w:rPr>
  </w:style>
  <w:style w:type="paragraph" w:styleId="Bezriadkovania">
    <w:name w:val="No Spacing"/>
    <w:uiPriority w:val="1"/>
    <w:qFormat/>
    <w:rsid w:val="0016459F"/>
    <w:pPr>
      <w:spacing w:after="0" w:line="240" w:lineRule="auto"/>
    </w:pPr>
    <w:rPr>
      <w:rFonts w:cs="Times New Roman"/>
    </w:rPr>
  </w:style>
  <w:style w:type="numbering" w:customStyle="1" w:styleId="WWNum9">
    <w:name w:val="WWNum9"/>
    <w:pPr>
      <w:numPr>
        <w:numId w:val="1"/>
      </w:numPr>
    </w:pPr>
  </w:style>
  <w:style w:type="numbering" w:customStyle="1" w:styleId="WWNum7">
    <w:name w:val="WWNum7"/>
    <w:pPr>
      <w:numPr>
        <w:numId w:val="3"/>
      </w:numPr>
    </w:pPr>
  </w:style>
  <w:style w:type="numbering" w:customStyle="1" w:styleId="WWNum8">
    <w:name w:val="WWNum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2025-05-06T07:58:00Z</dcterms:created>
  <dcterms:modified xsi:type="dcterms:W3CDTF">2025-05-06T07:58:00Z</dcterms:modified>
</cp:coreProperties>
</file>