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91E57" w14:textId="77777777" w:rsidR="000F733C" w:rsidRPr="00D50408" w:rsidRDefault="0044347A" w:rsidP="009C7F7E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bookmarkStart w:id="0" w:name="_GoBack"/>
      <w:bookmarkEnd w:id="0"/>
      <w:r w:rsidRPr="00D50408">
        <w:rPr>
          <w:rFonts w:ascii="Times New Roman" w:hAnsi="Times New Roman" w:cs="Times New Roman"/>
          <w:b/>
          <w:caps/>
          <w:spacing w:val="30"/>
          <w:sz w:val="24"/>
          <w:szCs w:val="24"/>
        </w:rPr>
        <w:t>Dôvodová správa</w:t>
      </w:r>
    </w:p>
    <w:p w14:paraId="29ADDD27" w14:textId="77777777" w:rsidR="0044347A" w:rsidRPr="00D50408" w:rsidRDefault="0044347A" w:rsidP="009C7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9EA14" w14:textId="77777777" w:rsidR="0044347A" w:rsidRPr="00D50408" w:rsidRDefault="0044347A" w:rsidP="009C7F7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408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14:paraId="2D65AAA1" w14:textId="77777777" w:rsidR="0044347A" w:rsidRPr="00D50408" w:rsidRDefault="0044347A" w:rsidP="009C7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FA028" w14:textId="43274DBA" w:rsidR="00FF4AD9" w:rsidRPr="00D50408" w:rsidRDefault="000D68C7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8C7">
        <w:rPr>
          <w:rFonts w:ascii="Times New Roman" w:hAnsi="Times New Roman" w:cs="Times New Roman"/>
          <w:sz w:val="24"/>
          <w:szCs w:val="24"/>
        </w:rPr>
        <w:t xml:space="preserve">Vláda Slovenskej republiky predkladá na rokovanie Národnej rady Slovenskej republiky vládny </w:t>
      </w:r>
      <w:r w:rsidR="0044347A" w:rsidRPr="00D50408">
        <w:rPr>
          <w:rFonts w:ascii="Times New Roman" w:hAnsi="Times New Roman" w:cs="Times New Roman"/>
          <w:sz w:val="24"/>
          <w:szCs w:val="24"/>
        </w:rPr>
        <w:t xml:space="preserve">návrh zákona, ktorým sa </w:t>
      </w:r>
      <w:r w:rsidR="00FF4AD9" w:rsidRPr="00D50408">
        <w:rPr>
          <w:rFonts w:ascii="Times New Roman" w:hAnsi="Times New Roman" w:cs="Times New Roman"/>
          <w:sz w:val="24"/>
          <w:szCs w:val="24"/>
        </w:rPr>
        <w:t xml:space="preserve">mení a </w:t>
      </w:r>
      <w:r w:rsidR="0044347A" w:rsidRPr="00D50408">
        <w:rPr>
          <w:rFonts w:ascii="Times New Roman" w:hAnsi="Times New Roman" w:cs="Times New Roman"/>
          <w:sz w:val="24"/>
          <w:szCs w:val="24"/>
        </w:rPr>
        <w:t xml:space="preserve">dopĺňa zákon č. 385/2000 Z. z. o sudcoch a prísediacich a o zmene a doplnení niektorých zákonov v znení neskorších </w:t>
      </w:r>
      <w:r w:rsidR="00F46EB0" w:rsidRPr="00D50408">
        <w:rPr>
          <w:rFonts w:ascii="Times New Roman" w:hAnsi="Times New Roman" w:cs="Times New Roman"/>
          <w:sz w:val="24"/>
          <w:szCs w:val="24"/>
        </w:rPr>
        <w:t xml:space="preserve">predpisov </w:t>
      </w:r>
      <w:r w:rsidR="004965F3" w:rsidRPr="00D50408">
        <w:rPr>
          <w:rFonts w:ascii="Times New Roman" w:hAnsi="Times New Roman" w:cs="Times New Roman"/>
          <w:sz w:val="24"/>
          <w:szCs w:val="24"/>
        </w:rPr>
        <w:t xml:space="preserve">a ktorým sa menia a dopĺňajú niektoré zákony  </w:t>
      </w:r>
      <w:r w:rsidR="0044347A" w:rsidRPr="00D50408">
        <w:rPr>
          <w:rFonts w:ascii="Times New Roman" w:hAnsi="Times New Roman" w:cs="Times New Roman"/>
          <w:sz w:val="24"/>
          <w:szCs w:val="24"/>
        </w:rPr>
        <w:t>(ďalej len „návrh zákona“).</w:t>
      </w:r>
      <w:r w:rsidR="009B02C3" w:rsidRPr="00D504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FE4D0" w14:textId="77777777" w:rsidR="00FF4AD9" w:rsidRPr="00D50408" w:rsidRDefault="00FF4AD9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B9E7F0" w14:textId="77777777" w:rsidR="008D20F5" w:rsidRPr="00D50408" w:rsidRDefault="0044347A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08">
        <w:rPr>
          <w:rFonts w:ascii="Times New Roman" w:hAnsi="Times New Roman" w:cs="Times New Roman"/>
          <w:sz w:val="24"/>
          <w:szCs w:val="24"/>
        </w:rPr>
        <w:t>Návrh zákona bol vypracovaný ako iniciatívny materiál</w:t>
      </w:r>
      <w:r w:rsidR="008D20F5" w:rsidRPr="00D50408">
        <w:rPr>
          <w:rFonts w:ascii="Times New Roman" w:hAnsi="Times New Roman" w:cs="Times New Roman"/>
          <w:sz w:val="24"/>
          <w:szCs w:val="24"/>
        </w:rPr>
        <w:t xml:space="preserve"> na účely realizácie zámerov</w:t>
      </w:r>
      <w:r w:rsidR="002B32FD" w:rsidRPr="00D50408">
        <w:rPr>
          <w:rFonts w:ascii="Times New Roman" w:hAnsi="Times New Roman" w:cs="Times New Roman"/>
          <w:sz w:val="24"/>
          <w:szCs w:val="24"/>
        </w:rPr>
        <w:t xml:space="preserve"> vyplývajúcich z Programového vyhlásenia vlády Slovenskej republiky</w:t>
      </w:r>
      <w:r w:rsidR="008D20F5" w:rsidRPr="00D50408">
        <w:rPr>
          <w:rFonts w:ascii="Times New Roman" w:hAnsi="Times New Roman" w:cs="Times New Roman"/>
          <w:sz w:val="24"/>
          <w:szCs w:val="24"/>
        </w:rPr>
        <w:t xml:space="preserve"> 2023-2027</w:t>
      </w:r>
      <w:r w:rsidR="00FF4AD9" w:rsidRPr="00D504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03BD13" w14:textId="77777777" w:rsidR="008D20F5" w:rsidRPr="00D50408" w:rsidRDefault="008D20F5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796867" w14:textId="77777777" w:rsidR="0044347A" w:rsidRPr="00D50408" w:rsidRDefault="00FF4AD9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08">
        <w:rPr>
          <w:rFonts w:ascii="Times New Roman" w:hAnsi="Times New Roman" w:cs="Times New Roman"/>
          <w:sz w:val="24"/>
          <w:szCs w:val="24"/>
        </w:rPr>
        <w:t>Návrh zákona je pokračovaním legislatívneho procesu LP/2024/41, ktorého predmetom bol návrh zákona, ktorým sa dopĺňa zákon č. 385/2000 Z. z. o sudcoch a prísediacich a o zmene a doplnení niektorých zákonov v znení neskorších predpisov a ktorým sa mení a dopĺňa zákon Národnej rady Slovenskej republiky č. 171/1993 Z. z. o Policajnom zbore v znení neskorších predpisov</w:t>
      </w:r>
      <w:r w:rsidR="0044347A" w:rsidRPr="00D50408">
        <w:rPr>
          <w:rFonts w:ascii="Times New Roman" w:hAnsi="Times New Roman" w:cs="Times New Roman"/>
          <w:sz w:val="24"/>
          <w:szCs w:val="24"/>
        </w:rPr>
        <w:t xml:space="preserve">. </w:t>
      </w:r>
      <w:r w:rsidRPr="00D50408">
        <w:rPr>
          <w:rFonts w:ascii="Times New Roman" w:hAnsi="Times New Roman" w:cs="Times New Roman"/>
          <w:sz w:val="24"/>
          <w:szCs w:val="24"/>
        </w:rPr>
        <w:t xml:space="preserve">V priebehu legislatívneho procesu Súdna rada Slovenskej republiky prijala tri uznesenia (č. </w:t>
      </w:r>
      <w:r w:rsidR="002A6062" w:rsidRPr="00D50408">
        <w:rPr>
          <w:rFonts w:ascii="Times New Roman" w:hAnsi="Times New Roman" w:cs="Times New Roman"/>
          <w:sz w:val="24"/>
          <w:szCs w:val="24"/>
        </w:rPr>
        <w:t xml:space="preserve">473/2023, č. </w:t>
      </w:r>
      <w:r w:rsidRPr="00D50408">
        <w:rPr>
          <w:rFonts w:ascii="Times New Roman" w:hAnsi="Times New Roman" w:cs="Times New Roman"/>
          <w:sz w:val="24"/>
          <w:szCs w:val="24"/>
        </w:rPr>
        <w:t>60/2024</w:t>
      </w:r>
      <w:r w:rsidR="002A6062" w:rsidRPr="00D50408">
        <w:rPr>
          <w:rFonts w:ascii="Times New Roman" w:hAnsi="Times New Roman" w:cs="Times New Roman"/>
          <w:sz w:val="24"/>
          <w:szCs w:val="24"/>
        </w:rPr>
        <w:t xml:space="preserve"> a </w:t>
      </w:r>
      <w:r w:rsidRPr="00D50408">
        <w:rPr>
          <w:rFonts w:ascii="Times New Roman" w:hAnsi="Times New Roman" w:cs="Times New Roman"/>
          <w:sz w:val="24"/>
          <w:szCs w:val="24"/>
        </w:rPr>
        <w:t xml:space="preserve">č. 82/2024), ktorými predložila ministrovi spravodlivosti Slovenskej republiky návrh na zmenu a doplnenie zákona č. 385/2000 Z. z. o sudcoch a prísediacich a o zmene a doplnení niektorých zákonov v znení neskorších </w:t>
      </w:r>
      <w:r w:rsidR="006671B7" w:rsidRPr="00D50408">
        <w:rPr>
          <w:rFonts w:ascii="Times New Roman" w:hAnsi="Times New Roman" w:cs="Times New Roman"/>
          <w:sz w:val="24"/>
          <w:szCs w:val="24"/>
        </w:rPr>
        <w:t xml:space="preserve">predpisov </w:t>
      </w:r>
      <w:r w:rsidRPr="00D50408">
        <w:rPr>
          <w:rFonts w:ascii="Times New Roman" w:hAnsi="Times New Roman" w:cs="Times New Roman"/>
          <w:sz w:val="24"/>
          <w:szCs w:val="24"/>
        </w:rPr>
        <w:t xml:space="preserve">nad rámec návrhu zákona LP/2024/41. </w:t>
      </w:r>
      <w:r w:rsidR="00C676A9" w:rsidRPr="00D50408">
        <w:rPr>
          <w:rFonts w:ascii="Times New Roman" w:hAnsi="Times New Roman" w:cs="Times New Roman"/>
          <w:sz w:val="24"/>
          <w:szCs w:val="24"/>
        </w:rPr>
        <w:t>Predkladateľ si tieto návrhy osvojil a zaradil ich do návrhu zákona.</w:t>
      </w:r>
      <w:r w:rsidR="00E354CD" w:rsidRPr="00D50408">
        <w:rPr>
          <w:rFonts w:ascii="Times New Roman" w:hAnsi="Times New Roman" w:cs="Times New Roman"/>
          <w:sz w:val="24"/>
          <w:szCs w:val="24"/>
        </w:rPr>
        <w:t xml:space="preserve"> Rovnako tak predkladateľ reflektuje aj ďalšie požiadavky aplikačnej praxe týkajúce sa </w:t>
      </w:r>
      <w:r w:rsidR="00960E55" w:rsidRPr="00D50408">
        <w:rPr>
          <w:rFonts w:ascii="Times New Roman" w:hAnsi="Times New Roman" w:cs="Times New Roman"/>
          <w:sz w:val="24"/>
          <w:szCs w:val="24"/>
        </w:rPr>
        <w:t xml:space="preserve">postavenia sudcov a </w:t>
      </w:r>
      <w:r w:rsidR="00E354CD" w:rsidRPr="00D50408">
        <w:rPr>
          <w:rFonts w:ascii="Times New Roman" w:hAnsi="Times New Roman" w:cs="Times New Roman"/>
          <w:sz w:val="24"/>
          <w:szCs w:val="24"/>
        </w:rPr>
        <w:t>fungovania súdov.</w:t>
      </w:r>
      <w:r w:rsidR="00C676A9" w:rsidRPr="00D50408">
        <w:rPr>
          <w:rFonts w:ascii="Times New Roman" w:hAnsi="Times New Roman" w:cs="Times New Roman"/>
          <w:sz w:val="24"/>
          <w:szCs w:val="24"/>
        </w:rPr>
        <w:t xml:space="preserve"> Tieto zmeny a doplnenia pôvodného návrhu zákona spĺňajú svojim charakterom podstatné zmeny v návrhu zákona, a preto predkladateľ predkladá návrh zákona do pripomienkového konania opätovne. </w:t>
      </w:r>
    </w:p>
    <w:p w14:paraId="12A723D8" w14:textId="77777777" w:rsidR="0044347A" w:rsidRPr="00D50408" w:rsidRDefault="0044347A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16C2A7" w14:textId="77777777" w:rsidR="00E354CD" w:rsidRPr="00D50408" w:rsidRDefault="00E354CD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08">
        <w:rPr>
          <w:rFonts w:ascii="Times New Roman" w:hAnsi="Times New Roman" w:cs="Times New Roman"/>
          <w:sz w:val="24"/>
          <w:szCs w:val="24"/>
        </w:rPr>
        <w:t xml:space="preserve">Z hľadiska vecného zamerania možno ciele predkladaného návrhu zákona zhrnúť nasledovne: </w:t>
      </w:r>
    </w:p>
    <w:p w14:paraId="51364873" w14:textId="77777777" w:rsidR="00E354CD" w:rsidRPr="00D50408" w:rsidRDefault="00E354CD" w:rsidP="009C7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63E11" w14:textId="77777777" w:rsidR="0044347A" w:rsidRPr="00D50408" w:rsidRDefault="00E354CD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08">
        <w:rPr>
          <w:rFonts w:ascii="Times New Roman" w:hAnsi="Times New Roman" w:cs="Times New Roman"/>
          <w:sz w:val="24"/>
          <w:szCs w:val="24"/>
        </w:rPr>
        <w:t>Návrh zákona precizuje</w:t>
      </w:r>
      <w:r w:rsidR="0044347A" w:rsidRPr="00D50408">
        <w:rPr>
          <w:rFonts w:ascii="Times New Roman" w:hAnsi="Times New Roman" w:cs="Times New Roman"/>
          <w:sz w:val="24"/>
          <w:szCs w:val="24"/>
        </w:rPr>
        <w:t xml:space="preserve"> právnu úpravu ochrany života a zdravia sudcov pri výkone ich funkcie tak, aby boli vytvorené riadne legislatívne predpoklady pre poskytovanie tejto ochrany. </w:t>
      </w:r>
    </w:p>
    <w:p w14:paraId="7B07E74B" w14:textId="77777777" w:rsidR="00910AAB" w:rsidRPr="00D50408" w:rsidRDefault="00910AAB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410F45" w14:textId="77777777" w:rsidR="00CF54BB" w:rsidRPr="00D50408" w:rsidRDefault="00E354CD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08">
        <w:rPr>
          <w:rFonts w:ascii="Times New Roman" w:hAnsi="Times New Roman" w:cs="Times New Roman"/>
          <w:sz w:val="24"/>
          <w:szCs w:val="24"/>
        </w:rPr>
        <w:t xml:space="preserve">Taktiež </w:t>
      </w:r>
      <w:r w:rsidR="00D21A65" w:rsidRPr="00D50408">
        <w:rPr>
          <w:rFonts w:ascii="Times New Roman" w:hAnsi="Times New Roman" w:cs="Times New Roman"/>
          <w:sz w:val="24"/>
          <w:szCs w:val="24"/>
        </w:rPr>
        <w:t xml:space="preserve">sa navrhuje </w:t>
      </w:r>
      <w:r w:rsidRPr="00D50408">
        <w:rPr>
          <w:rFonts w:ascii="Times New Roman" w:hAnsi="Times New Roman" w:cs="Times New Roman"/>
          <w:sz w:val="24"/>
          <w:szCs w:val="24"/>
        </w:rPr>
        <w:t xml:space="preserve">zavedenie právnej úpravy </w:t>
      </w:r>
      <w:r w:rsidR="00D21A65" w:rsidRPr="00D50408">
        <w:rPr>
          <w:rFonts w:ascii="Times New Roman" w:hAnsi="Times New Roman" w:cs="Times New Roman"/>
          <w:sz w:val="24"/>
          <w:szCs w:val="24"/>
        </w:rPr>
        <w:t>využiti</w:t>
      </w:r>
      <w:r w:rsidR="00700F43" w:rsidRPr="00D50408">
        <w:rPr>
          <w:rFonts w:ascii="Times New Roman" w:hAnsi="Times New Roman" w:cs="Times New Roman"/>
          <w:sz w:val="24"/>
          <w:szCs w:val="24"/>
        </w:rPr>
        <w:t>a</w:t>
      </w:r>
      <w:r w:rsidR="00D21A65" w:rsidRPr="00D50408">
        <w:rPr>
          <w:rFonts w:ascii="Times New Roman" w:hAnsi="Times New Roman" w:cs="Times New Roman"/>
          <w:sz w:val="24"/>
          <w:szCs w:val="24"/>
        </w:rPr>
        <w:t xml:space="preserve"> hos</w:t>
      </w:r>
      <w:r w:rsidR="00454BA3" w:rsidRPr="00D50408">
        <w:rPr>
          <w:rFonts w:ascii="Times New Roman" w:hAnsi="Times New Roman" w:cs="Times New Roman"/>
          <w:sz w:val="24"/>
          <w:szCs w:val="24"/>
        </w:rPr>
        <w:t>ťujúceho sudcu</w:t>
      </w:r>
      <w:r w:rsidR="00704EF1" w:rsidRPr="00D50408">
        <w:rPr>
          <w:rFonts w:ascii="Times New Roman" w:hAnsi="Times New Roman" w:cs="Times New Roman"/>
          <w:sz w:val="24"/>
          <w:szCs w:val="24"/>
        </w:rPr>
        <w:t xml:space="preserve"> nielen na okresnom</w:t>
      </w:r>
      <w:r w:rsidRPr="00D50408">
        <w:rPr>
          <w:rFonts w:ascii="Times New Roman" w:hAnsi="Times New Roman" w:cs="Times New Roman"/>
          <w:sz w:val="24"/>
          <w:szCs w:val="24"/>
        </w:rPr>
        <w:t xml:space="preserve"> súde</w:t>
      </w:r>
      <w:r w:rsidR="00704EF1" w:rsidRPr="00D50408">
        <w:rPr>
          <w:rFonts w:ascii="Times New Roman" w:hAnsi="Times New Roman" w:cs="Times New Roman"/>
          <w:sz w:val="24"/>
          <w:szCs w:val="24"/>
        </w:rPr>
        <w:t xml:space="preserve">, </w:t>
      </w:r>
      <w:r w:rsidR="00454BA3" w:rsidRPr="00D50408">
        <w:rPr>
          <w:rFonts w:ascii="Times New Roman" w:hAnsi="Times New Roman" w:cs="Times New Roman"/>
          <w:sz w:val="24"/>
          <w:szCs w:val="24"/>
        </w:rPr>
        <w:t xml:space="preserve"> </w:t>
      </w:r>
      <w:r w:rsidR="00704EF1" w:rsidRPr="00D50408">
        <w:rPr>
          <w:rFonts w:ascii="Times New Roman" w:hAnsi="Times New Roman" w:cs="Times New Roman"/>
          <w:sz w:val="24"/>
          <w:szCs w:val="24"/>
        </w:rPr>
        <w:t xml:space="preserve">ale </w:t>
      </w:r>
      <w:r w:rsidR="00454BA3" w:rsidRPr="00D50408">
        <w:rPr>
          <w:rFonts w:ascii="Times New Roman" w:hAnsi="Times New Roman" w:cs="Times New Roman"/>
          <w:sz w:val="24"/>
          <w:szCs w:val="24"/>
        </w:rPr>
        <w:t>aj na krajskom sú</w:t>
      </w:r>
      <w:r w:rsidR="00D21A65" w:rsidRPr="00D50408">
        <w:rPr>
          <w:rFonts w:ascii="Times New Roman" w:hAnsi="Times New Roman" w:cs="Times New Roman"/>
          <w:sz w:val="24"/>
          <w:szCs w:val="24"/>
        </w:rPr>
        <w:t>de</w:t>
      </w:r>
      <w:r w:rsidR="00C676A9" w:rsidRPr="00D50408">
        <w:rPr>
          <w:rFonts w:ascii="Times New Roman" w:hAnsi="Times New Roman" w:cs="Times New Roman"/>
          <w:sz w:val="24"/>
          <w:szCs w:val="24"/>
        </w:rPr>
        <w:t xml:space="preserve"> a správnom súde</w:t>
      </w:r>
      <w:r w:rsidRPr="00D50408">
        <w:rPr>
          <w:rFonts w:ascii="Times New Roman" w:hAnsi="Times New Roman" w:cs="Times New Roman"/>
          <w:sz w:val="24"/>
          <w:szCs w:val="24"/>
        </w:rPr>
        <w:t xml:space="preserve">, a to na základe </w:t>
      </w:r>
      <w:r w:rsidR="00923E29" w:rsidRPr="00D50408">
        <w:rPr>
          <w:rFonts w:ascii="Times New Roman" w:hAnsi="Times New Roman" w:cs="Times New Roman"/>
          <w:sz w:val="24"/>
          <w:szCs w:val="24"/>
        </w:rPr>
        <w:t xml:space="preserve">dočasného </w:t>
      </w:r>
      <w:r w:rsidR="00D21A65" w:rsidRPr="00D50408">
        <w:rPr>
          <w:rFonts w:ascii="Times New Roman" w:hAnsi="Times New Roman" w:cs="Times New Roman"/>
          <w:sz w:val="24"/>
          <w:szCs w:val="24"/>
        </w:rPr>
        <w:t>pridelen</w:t>
      </w:r>
      <w:r w:rsidR="00923E29" w:rsidRPr="00D50408">
        <w:rPr>
          <w:rFonts w:ascii="Times New Roman" w:hAnsi="Times New Roman" w:cs="Times New Roman"/>
          <w:sz w:val="24"/>
          <w:szCs w:val="24"/>
        </w:rPr>
        <w:t>ia</w:t>
      </w:r>
      <w:r w:rsidR="00704EF1" w:rsidRPr="00D50408">
        <w:rPr>
          <w:rFonts w:ascii="Times New Roman" w:hAnsi="Times New Roman" w:cs="Times New Roman"/>
          <w:sz w:val="24"/>
          <w:szCs w:val="24"/>
        </w:rPr>
        <w:t>.</w:t>
      </w:r>
      <w:r w:rsidR="00D21A65" w:rsidRPr="00D50408">
        <w:rPr>
          <w:rFonts w:ascii="Times New Roman" w:hAnsi="Times New Roman" w:cs="Times New Roman"/>
          <w:sz w:val="24"/>
          <w:szCs w:val="24"/>
        </w:rPr>
        <w:t xml:space="preserve"> </w:t>
      </w:r>
      <w:r w:rsidR="00704EF1" w:rsidRPr="00D50408">
        <w:rPr>
          <w:rFonts w:ascii="Times New Roman" w:hAnsi="Times New Roman" w:cs="Times New Roman"/>
          <w:sz w:val="24"/>
          <w:szCs w:val="24"/>
        </w:rPr>
        <w:t>Touto zmenou sa zabezpečí vytvorenie</w:t>
      </w:r>
      <w:r w:rsidR="00D21A65" w:rsidRPr="00D50408">
        <w:rPr>
          <w:rFonts w:ascii="Times New Roman" w:hAnsi="Times New Roman" w:cs="Times New Roman"/>
          <w:sz w:val="24"/>
          <w:szCs w:val="24"/>
        </w:rPr>
        <w:t xml:space="preserve"> predpoklad</w:t>
      </w:r>
      <w:r w:rsidR="00704EF1" w:rsidRPr="00D50408">
        <w:rPr>
          <w:rFonts w:ascii="Times New Roman" w:hAnsi="Times New Roman" w:cs="Times New Roman"/>
          <w:sz w:val="24"/>
          <w:szCs w:val="24"/>
        </w:rPr>
        <w:t>ov</w:t>
      </w:r>
      <w:r w:rsidR="00D21A65" w:rsidRPr="00D50408">
        <w:rPr>
          <w:rFonts w:ascii="Times New Roman" w:hAnsi="Times New Roman" w:cs="Times New Roman"/>
          <w:sz w:val="24"/>
          <w:szCs w:val="24"/>
        </w:rPr>
        <w:t xml:space="preserve"> pre riešenie situácií spôsob</w:t>
      </w:r>
      <w:r w:rsidR="00704EF1" w:rsidRPr="00D50408">
        <w:rPr>
          <w:rFonts w:ascii="Times New Roman" w:hAnsi="Times New Roman" w:cs="Times New Roman"/>
          <w:sz w:val="24"/>
          <w:szCs w:val="24"/>
        </w:rPr>
        <w:t xml:space="preserve">ených </w:t>
      </w:r>
      <w:r w:rsidR="00D21A65" w:rsidRPr="00D50408">
        <w:rPr>
          <w:rFonts w:ascii="Times New Roman" w:hAnsi="Times New Roman" w:cs="Times New Roman"/>
          <w:sz w:val="24"/>
          <w:szCs w:val="24"/>
        </w:rPr>
        <w:t xml:space="preserve"> </w:t>
      </w:r>
      <w:r w:rsidR="00704EF1" w:rsidRPr="00D50408">
        <w:rPr>
          <w:rFonts w:ascii="Times New Roman" w:hAnsi="Times New Roman" w:cs="Times New Roman"/>
          <w:sz w:val="24"/>
          <w:szCs w:val="24"/>
        </w:rPr>
        <w:t xml:space="preserve">dočasnou </w:t>
      </w:r>
      <w:r w:rsidR="00321ED4" w:rsidRPr="00D50408">
        <w:rPr>
          <w:rFonts w:ascii="Times New Roman" w:hAnsi="Times New Roman" w:cs="Times New Roman"/>
          <w:sz w:val="24"/>
          <w:szCs w:val="24"/>
        </w:rPr>
        <w:t>absenci</w:t>
      </w:r>
      <w:r w:rsidR="00704EF1" w:rsidRPr="00D50408">
        <w:rPr>
          <w:rFonts w:ascii="Times New Roman" w:hAnsi="Times New Roman" w:cs="Times New Roman"/>
          <w:sz w:val="24"/>
          <w:szCs w:val="24"/>
        </w:rPr>
        <w:t>o</w:t>
      </w:r>
      <w:r w:rsidR="00321ED4" w:rsidRPr="00D50408">
        <w:rPr>
          <w:rFonts w:ascii="Times New Roman" w:hAnsi="Times New Roman" w:cs="Times New Roman"/>
          <w:sz w:val="24"/>
          <w:szCs w:val="24"/>
        </w:rPr>
        <w:t>u zákonného sudcu alebo dočasn</w:t>
      </w:r>
      <w:r w:rsidR="00704EF1" w:rsidRPr="00D50408">
        <w:rPr>
          <w:rFonts w:ascii="Times New Roman" w:hAnsi="Times New Roman" w:cs="Times New Roman"/>
          <w:sz w:val="24"/>
          <w:szCs w:val="24"/>
        </w:rPr>
        <w:t>ou</w:t>
      </w:r>
      <w:r w:rsidR="00321ED4" w:rsidRPr="00D50408">
        <w:rPr>
          <w:rFonts w:ascii="Times New Roman" w:hAnsi="Times New Roman" w:cs="Times New Roman"/>
          <w:sz w:val="24"/>
          <w:szCs w:val="24"/>
        </w:rPr>
        <w:t xml:space="preserve"> preťaženos</w:t>
      </w:r>
      <w:r w:rsidR="00704EF1" w:rsidRPr="00D50408">
        <w:rPr>
          <w:rFonts w:ascii="Times New Roman" w:hAnsi="Times New Roman" w:cs="Times New Roman"/>
          <w:sz w:val="24"/>
          <w:szCs w:val="24"/>
        </w:rPr>
        <w:t>ťou</w:t>
      </w:r>
      <w:r w:rsidR="00321ED4" w:rsidRPr="00D50408">
        <w:rPr>
          <w:rFonts w:ascii="Times New Roman" w:hAnsi="Times New Roman" w:cs="Times New Roman"/>
          <w:sz w:val="24"/>
          <w:szCs w:val="24"/>
        </w:rPr>
        <w:t xml:space="preserve"> súdov</w:t>
      </w:r>
      <w:r w:rsidR="00704EF1" w:rsidRPr="00D50408">
        <w:rPr>
          <w:rFonts w:ascii="Times New Roman" w:hAnsi="Times New Roman" w:cs="Times New Roman"/>
          <w:sz w:val="24"/>
          <w:szCs w:val="24"/>
        </w:rPr>
        <w:t>, ktoré negatívne ovplyvňujú fungovanie súdov</w:t>
      </w:r>
      <w:r w:rsidR="00321ED4" w:rsidRPr="00D50408">
        <w:rPr>
          <w:rFonts w:ascii="Times New Roman" w:hAnsi="Times New Roman" w:cs="Times New Roman"/>
          <w:sz w:val="24"/>
          <w:szCs w:val="24"/>
        </w:rPr>
        <w:t>.</w:t>
      </w:r>
      <w:r w:rsidR="00351752" w:rsidRPr="00D50408">
        <w:rPr>
          <w:rFonts w:ascii="Times New Roman" w:hAnsi="Times New Roman" w:cs="Times New Roman"/>
          <w:sz w:val="24"/>
          <w:szCs w:val="24"/>
        </w:rPr>
        <w:t xml:space="preserve"> </w:t>
      </w:r>
      <w:r w:rsidR="0007720E" w:rsidRPr="00D50408">
        <w:rPr>
          <w:rFonts w:ascii="Times New Roman" w:hAnsi="Times New Roman" w:cs="Times New Roman"/>
          <w:sz w:val="24"/>
          <w:szCs w:val="24"/>
        </w:rPr>
        <w:t xml:space="preserve">V tejto časti návrh zákona reaguje na uznesenie Súdnej rady Slovenskej republiky č. 473/2023. </w:t>
      </w:r>
    </w:p>
    <w:p w14:paraId="4FF3C0FA" w14:textId="77777777" w:rsidR="00E200BE" w:rsidRPr="00D50408" w:rsidRDefault="00E200BE" w:rsidP="009C7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F1AD9" w14:textId="77777777" w:rsidR="003C758B" w:rsidRPr="00D50408" w:rsidRDefault="003C758B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08">
        <w:rPr>
          <w:rFonts w:ascii="Times New Roman" w:hAnsi="Times New Roman" w:cs="Times New Roman"/>
          <w:sz w:val="24"/>
          <w:szCs w:val="24"/>
        </w:rPr>
        <w:t>Okrem uvedených otázok návrh zákona rieši aj niektoré požiadavky aplikačnej praxe týkajúce sa právnej úpravy</w:t>
      </w:r>
      <w:r w:rsidR="002C10DF" w:rsidRPr="00D50408">
        <w:rPr>
          <w:rFonts w:ascii="Times New Roman" w:hAnsi="Times New Roman" w:cs="Times New Roman"/>
          <w:sz w:val="24"/>
          <w:szCs w:val="24"/>
        </w:rPr>
        <w:t xml:space="preserve"> vykonávania</w:t>
      </w:r>
      <w:r w:rsidRPr="00D50408">
        <w:rPr>
          <w:rFonts w:ascii="Times New Roman" w:hAnsi="Times New Roman" w:cs="Times New Roman"/>
          <w:sz w:val="24"/>
          <w:szCs w:val="24"/>
        </w:rPr>
        <w:t xml:space="preserve"> hodnotenia sudcov ustanovené v §</w:t>
      </w:r>
      <w:r w:rsidR="0002461C" w:rsidRPr="00D50408">
        <w:rPr>
          <w:rFonts w:ascii="Times New Roman" w:hAnsi="Times New Roman" w:cs="Times New Roman"/>
          <w:sz w:val="24"/>
          <w:szCs w:val="24"/>
        </w:rPr>
        <w:t xml:space="preserve"> </w:t>
      </w:r>
      <w:r w:rsidRPr="00D50408">
        <w:rPr>
          <w:rFonts w:ascii="Times New Roman" w:hAnsi="Times New Roman" w:cs="Times New Roman"/>
          <w:sz w:val="24"/>
          <w:szCs w:val="24"/>
        </w:rPr>
        <w:t xml:space="preserve">27a </w:t>
      </w:r>
      <w:r w:rsidR="00700F43" w:rsidRPr="00D50408">
        <w:rPr>
          <w:rFonts w:ascii="Times New Roman" w:hAnsi="Times New Roman" w:cs="Times New Roman"/>
          <w:sz w:val="24"/>
          <w:szCs w:val="24"/>
        </w:rPr>
        <w:t xml:space="preserve">a </w:t>
      </w:r>
      <w:r w:rsidRPr="00D50408">
        <w:rPr>
          <w:rFonts w:ascii="Times New Roman" w:hAnsi="Times New Roman" w:cs="Times New Roman"/>
          <w:sz w:val="24"/>
          <w:szCs w:val="24"/>
        </w:rPr>
        <w:t xml:space="preserve">nasledujúcich </w:t>
      </w:r>
      <w:r w:rsidR="00700F43" w:rsidRPr="00D50408">
        <w:rPr>
          <w:rFonts w:ascii="Times New Roman" w:hAnsi="Times New Roman" w:cs="Times New Roman"/>
          <w:sz w:val="24"/>
          <w:szCs w:val="24"/>
        </w:rPr>
        <w:t xml:space="preserve">paragrafov </w:t>
      </w:r>
      <w:r w:rsidRPr="00D50408">
        <w:rPr>
          <w:rFonts w:ascii="Times New Roman" w:hAnsi="Times New Roman" w:cs="Times New Roman"/>
          <w:sz w:val="24"/>
          <w:szCs w:val="24"/>
        </w:rPr>
        <w:t>zákona</w:t>
      </w:r>
      <w:r w:rsidR="002C10DF" w:rsidRPr="00D50408">
        <w:rPr>
          <w:rFonts w:ascii="Times New Roman" w:hAnsi="Times New Roman" w:cs="Times New Roman"/>
          <w:sz w:val="24"/>
          <w:szCs w:val="24"/>
        </w:rPr>
        <w:t xml:space="preserve"> (postavenia hodnotiacich komisií, ich členov, organizácie atď</w:t>
      </w:r>
      <w:r w:rsidRPr="00D50408">
        <w:rPr>
          <w:rFonts w:ascii="Times New Roman" w:hAnsi="Times New Roman" w:cs="Times New Roman"/>
          <w:sz w:val="24"/>
          <w:szCs w:val="24"/>
        </w:rPr>
        <w:t>.</w:t>
      </w:r>
      <w:r w:rsidR="002C10DF" w:rsidRPr="00D50408">
        <w:rPr>
          <w:rFonts w:ascii="Times New Roman" w:hAnsi="Times New Roman" w:cs="Times New Roman"/>
          <w:sz w:val="24"/>
          <w:szCs w:val="24"/>
        </w:rPr>
        <w:t>)</w:t>
      </w:r>
      <w:r w:rsidR="0007720E" w:rsidRPr="00D50408">
        <w:rPr>
          <w:rFonts w:ascii="Times New Roman" w:hAnsi="Times New Roman" w:cs="Times New Roman"/>
          <w:sz w:val="24"/>
          <w:szCs w:val="24"/>
        </w:rPr>
        <w:t>. V tejto časti návrh zákona reaguje na uznesenie Súdnej rady Slovenskej republiky č. 60/2024.</w:t>
      </w:r>
    </w:p>
    <w:p w14:paraId="70F5E37A" w14:textId="77777777" w:rsidR="00300064" w:rsidRPr="00D50408" w:rsidRDefault="00300064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24A7B3" w14:textId="77777777" w:rsidR="00300064" w:rsidRPr="00D50408" w:rsidRDefault="00300064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08">
        <w:rPr>
          <w:rFonts w:ascii="Times New Roman" w:hAnsi="Times New Roman" w:cs="Times New Roman"/>
          <w:sz w:val="24"/>
          <w:szCs w:val="24"/>
        </w:rPr>
        <w:t>Návrh zákona reaguje taktiež na uznesenie Súdnej rady Slovenskej republiky č. 82/2024, ktorým sa precizuje právna úprava obsadzovania voľných miest sudcov na okresných súdoch</w:t>
      </w:r>
      <w:r w:rsidR="00E354CD" w:rsidRPr="00D50408">
        <w:rPr>
          <w:rFonts w:ascii="Times New Roman" w:hAnsi="Times New Roman" w:cs="Times New Roman"/>
          <w:sz w:val="24"/>
          <w:szCs w:val="24"/>
        </w:rPr>
        <w:t>.</w:t>
      </w:r>
    </w:p>
    <w:p w14:paraId="2D42328E" w14:textId="77777777" w:rsidR="00812B8A" w:rsidRPr="00D50408" w:rsidRDefault="00812B8A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9A31B9" w14:textId="77777777" w:rsidR="00624C4A" w:rsidRPr="00D50408" w:rsidRDefault="00624C4A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08">
        <w:rPr>
          <w:rFonts w:ascii="Times New Roman" w:hAnsi="Times New Roman" w:cs="Times New Roman"/>
          <w:sz w:val="24"/>
          <w:szCs w:val="24"/>
        </w:rPr>
        <w:t xml:space="preserve">Ďalším zámerom je zjednotiť dĺžku právnickej praxe ako podmienky pridelenia a preloženie sudcu na súd vyššieho stupňa. </w:t>
      </w:r>
    </w:p>
    <w:p w14:paraId="76A45DF5" w14:textId="77777777" w:rsidR="00C95FD2" w:rsidRPr="00D50408" w:rsidRDefault="00624C4A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08">
        <w:rPr>
          <w:rFonts w:ascii="Times New Roman" w:hAnsi="Times New Roman" w:cs="Times New Roman"/>
          <w:sz w:val="24"/>
          <w:szCs w:val="24"/>
        </w:rPr>
        <w:lastRenderedPageBreak/>
        <w:t xml:space="preserve">V rámci kariérneho postupu sa navrhuje upustiť od vykonávania psychologického posúdenia ako povinnej súčasti výberového konania.  </w:t>
      </w:r>
    </w:p>
    <w:p w14:paraId="1AB5672F" w14:textId="77777777" w:rsidR="00C95FD2" w:rsidRPr="00D50408" w:rsidRDefault="00C95FD2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442E32" w14:textId="769D4053" w:rsidR="00B668EC" w:rsidRPr="00D50408" w:rsidRDefault="008E3FE7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08">
        <w:rPr>
          <w:rFonts w:ascii="Times New Roman" w:hAnsi="Times New Roman" w:cs="Times New Roman"/>
          <w:sz w:val="24"/>
          <w:szCs w:val="24"/>
        </w:rPr>
        <w:t>V oblasti sociálneho zabezpečenia sudcov sa navrhuje zavedenie inštitútu odm</w:t>
      </w:r>
      <w:r w:rsidR="00004A29">
        <w:rPr>
          <w:rFonts w:ascii="Times New Roman" w:hAnsi="Times New Roman" w:cs="Times New Roman"/>
          <w:sz w:val="24"/>
          <w:szCs w:val="24"/>
        </w:rPr>
        <w:t>ien</w:t>
      </w:r>
      <w:r w:rsidRPr="00D50408">
        <w:rPr>
          <w:rFonts w:ascii="Times New Roman" w:hAnsi="Times New Roman" w:cs="Times New Roman"/>
          <w:sz w:val="24"/>
          <w:szCs w:val="24"/>
        </w:rPr>
        <w:t>.</w:t>
      </w:r>
    </w:p>
    <w:p w14:paraId="1EAD0FE1" w14:textId="77777777" w:rsidR="00B668EC" w:rsidRPr="00D50408" w:rsidRDefault="00B668EC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46EACD" w14:textId="4F2BE80A" w:rsidR="001025E2" w:rsidRPr="00D50408" w:rsidRDefault="00B668EC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08">
        <w:rPr>
          <w:rFonts w:ascii="Times New Roman" w:hAnsi="Times New Roman" w:cs="Times New Roman"/>
          <w:sz w:val="24"/>
          <w:szCs w:val="24"/>
        </w:rPr>
        <w:t xml:space="preserve">V oblasti disciplinárneho konania sa navrhuje posilnenie apelačnej zásady vo význame pripustenia odvolania proti každému rozhodnutiu disciplinárneho senátu. </w:t>
      </w:r>
      <w:r w:rsidR="00F5166B" w:rsidRPr="00D50408">
        <w:rPr>
          <w:rFonts w:ascii="Times New Roman" w:hAnsi="Times New Roman" w:cs="Times New Roman"/>
          <w:sz w:val="24"/>
          <w:szCs w:val="24"/>
        </w:rPr>
        <w:t xml:space="preserve">Súčasne sa navrhuje, aby senát, </w:t>
      </w:r>
      <w:r w:rsidR="006F77F0" w:rsidRPr="00D50408">
        <w:rPr>
          <w:rFonts w:ascii="Times New Roman" w:hAnsi="Times New Roman" w:cs="Times New Roman"/>
          <w:sz w:val="24"/>
          <w:szCs w:val="24"/>
        </w:rPr>
        <w:t xml:space="preserve">ktorý </w:t>
      </w:r>
      <w:r w:rsidR="00F5166B" w:rsidRPr="00D50408">
        <w:rPr>
          <w:rFonts w:ascii="Times New Roman" w:hAnsi="Times New Roman" w:cs="Times New Roman"/>
          <w:sz w:val="24"/>
          <w:szCs w:val="24"/>
        </w:rPr>
        <w:t xml:space="preserve">koná a rozhoduje o odvolaní bol </w:t>
      </w:r>
      <w:r w:rsidR="00F01029" w:rsidRPr="00D50408">
        <w:rPr>
          <w:rFonts w:ascii="Times New Roman" w:hAnsi="Times New Roman" w:cs="Times New Roman"/>
          <w:sz w:val="24"/>
          <w:szCs w:val="24"/>
        </w:rPr>
        <w:t>päť</w:t>
      </w:r>
      <w:r w:rsidR="00F5166B" w:rsidRPr="00D50408">
        <w:rPr>
          <w:rFonts w:ascii="Times New Roman" w:hAnsi="Times New Roman" w:cs="Times New Roman"/>
          <w:sz w:val="24"/>
          <w:szCs w:val="24"/>
        </w:rPr>
        <w:t xml:space="preserve">členný. Taktiež sa zavádza podmienka </w:t>
      </w:r>
      <w:r w:rsidR="00010629" w:rsidRPr="00D50408">
        <w:rPr>
          <w:rFonts w:ascii="Times New Roman" w:hAnsi="Times New Roman" w:cs="Times New Roman"/>
          <w:sz w:val="24"/>
          <w:szCs w:val="24"/>
        </w:rPr>
        <w:t xml:space="preserve">výkonu </w:t>
      </w:r>
      <w:r w:rsidR="00DC6D8C" w:rsidRPr="00D50408">
        <w:rPr>
          <w:rFonts w:ascii="Times New Roman" w:hAnsi="Times New Roman" w:cs="Times New Roman"/>
          <w:sz w:val="24"/>
          <w:szCs w:val="24"/>
        </w:rPr>
        <w:t xml:space="preserve">príslušnej </w:t>
      </w:r>
      <w:r w:rsidR="00010629" w:rsidRPr="00D50408">
        <w:rPr>
          <w:rFonts w:ascii="Times New Roman" w:hAnsi="Times New Roman" w:cs="Times New Roman"/>
          <w:sz w:val="24"/>
          <w:szCs w:val="24"/>
        </w:rPr>
        <w:t>funkcie v trvaní 10 rokov pre zaradenie sudcu do disciplinárneho senátu</w:t>
      </w:r>
      <w:r w:rsidR="00DC6D8C" w:rsidRPr="00D50408">
        <w:rPr>
          <w:rFonts w:ascii="Times New Roman" w:hAnsi="Times New Roman" w:cs="Times New Roman"/>
          <w:sz w:val="24"/>
          <w:szCs w:val="24"/>
        </w:rPr>
        <w:t xml:space="preserve">, resp. do </w:t>
      </w:r>
      <w:r w:rsidR="00F01029" w:rsidRPr="00D50408">
        <w:rPr>
          <w:rFonts w:ascii="Times New Roman" w:hAnsi="Times New Roman" w:cs="Times New Roman"/>
          <w:sz w:val="24"/>
          <w:szCs w:val="24"/>
        </w:rPr>
        <w:t>päť</w:t>
      </w:r>
      <w:r w:rsidR="00DC6D8C" w:rsidRPr="00D50408">
        <w:rPr>
          <w:rFonts w:ascii="Times New Roman" w:hAnsi="Times New Roman" w:cs="Times New Roman"/>
          <w:sz w:val="24"/>
          <w:szCs w:val="24"/>
        </w:rPr>
        <w:t>členného senátu.</w:t>
      </w:r>
    </w:p>
    <w:p w14:paraId="6BAA9FEC" w14:textId="77777777" w:rsidR="00FE323E" w:rsidRPr="00D50408" w:rsidRDefault="00FE323E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C61ED8" w14:textId="77777777" w:rsidR="00FE323E" w:rsidRPr="00D50408" w:rsidRDefault="00FE323E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08">
        <w:rPr>
          <w:rFonts w:ascii="Times New Roman" w:hAnsi="Times New Roman" w:cs="Times New Roman"/>
          <w:sz w:val="24"/>
          <w:szCs w:val="24"/>
        </w:rPr>
        <w:t>V rámci organizácie a správy súdov sa navrhuje v rozpočtovej oblasti zaradiť Mestský súd Košice do pôsobnosti Krajského súd</w:t>
      </w:r>
      <w:r w:rsidR="006F77F0" w:rsidRPr="00D50408">
        <w:rPr>
          <w:rFonts w:ascii="Times New Roman" w:hAnsi="Times New Roman" w:cs="Times New Roman"/>
          <w:sz w:val="24"/>
          <w:szCs w:val="24"/>
        </w:rPr>
        <w:t>u</w:t>
      </w:r>
      <w:r w:rsidRPr="00D50408">
        <w:rPr>
          <w:rFonts w:ascii="Times New Roman" w:hAnsi="Times New Roman" w:cs="Times New Roman"/>
          <w:sz w:val="24"/>
          <w:szCs w:val="24"/>
        </w:rPr>
        <w:t xml:space="preserve"> v Košiciach. </w:t>
      </w:r>
    </w:p>
    <w:p w14:paraId="4A99EC8E" w14:textId="77777777" w:rsidR="001025E2" w:rsidRPr="00D50408" w:rsidRDefault="001025E2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14E43F" w14:textId="5CEF8513" w:rsidR="00870A32" w:rsidRPr="00D50408" w:rsidRDefault="00870A32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4D9">
        <w:rPr>
          <w:rFonts w:ascii="Times New Roman" w:hAnsi="Times New Roman" w:cs="Times New Roman"/>
          <w:sz w:val="24"/>
          <w:szCs w:val="24"/>
        </w:rPr>
        <w:t>Účinnosť</w:t>
      </w:r>
      <w:r w:rsidR="00152E34" w:rsidRPr="00A374D9">
        <w:rPr>
          <w:rFonts w:ascii="Times New Roman" w:hAnsi="Times New Roman" w:cs="Times New Roman"/>
          <w:sz w:val="24"/>
          <w:szCs w:val="24"/>
        </w:rPr>
        <w:t xml:space="preserve"> návrhu zákona sa navrhuje </w:t>
      </w:r>
      <w:r w:rsidR="00F56D91" w:rsidRPr="00A374D9">
        <w:rPr>
          <w:rFonts w:ascii="Times New Roman" w:hAnsi="Times New Roman" w:cs="Times New Roman"/>
          <w:sz w:val="24"/>
          <w:szCs w:val="24"/>
        </w:rPr>
        <w:t>delená. Ako prvé nadobudnú účinnosť tie ustanovenia, ktoré sú potrebné pre vykonanie voľby členov disciplinárnych senátov</w:t>
      </w:r>
      <w:r w:rsidR="00A072C8" w:rsidRPr="00A374D9">
        <w:rPr>
          <w:rFonts w:ascii="Times New Roman" w:hAnsi="Times New Roman" w:cs="Times New Roman"/>
          <w:sz w:val="24"/>
          <w:szCs w:val="24"/>
        </w:rPr>
        <w:t>, a to od 1. novembra 2025</w:t>
      </w:r>
      <w:r w:rsidR="00F56D91" w:rsidRPr="00A374D9">
        <w:rPr>
          <w:rFonts w:ascii="Times New Roman" w:hAnsi="Times New Roman" w:cs="Times New Roman"/>
          <w:sz w:val="24"/>
          <w:szCs w:val="24"/>
        </w:rPr>
        <w:t>. Právna úprava statusových otázok sudcov, u ktorej sa nepredpokladá vplyv na štátny rozpočet, resp. podstatná časť návrhu zákona nadobudne účinnosť 1. januára 2026. K 1. februáru 2026 nadobudne účinnosť právna úprava nového zloženia disciplinárnych senátov.</w:t>
      </w:r>
      <w:r w:rsidRPr="00D504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0A8481" w14:textId="77777777" w:rsidR="00E0197A" w:rsidRPr="00D50408" w:rsidRDefault="00E0197A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8A392F" w14:textId="434E71C3" w:rsidR="002B6F9F" w:rsidRPr="00D50408" w:rsidRDefault="002B6F9F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08">
        <w:rPr>
          <w:rFonts w:ascii="Times New Roman" w:hAnsi="Times New Roman" w:cs="Times New Roman"/>
          <w:sz w:val="24"/>
          <w:szCs w:val="24"/>
        </w:rPr>
        <w:t xml:space="preserve">Predložený návrh zákona má </w:t>
      </w:r>
      <w:r w:rsidR="00C77CB8">
        <w:rPr>
          <w:rFonts w:ascii="Times New Roman" w:hAnsi="Times New Roman" w:cs="Times New Roman"/>
          <w:sz w:val="24"/>
          <w:szCs w:val="24"/>
        </w:rPr>
        <w:t xml:space="preserve">negatívny </w:t>
      </w:r>
      <w:r w:rsidRPr="00D50408">
        <w:rPr>
          <w:rFonts w:ascii="Times New Roman" w:hAnsi="Times New Roman" w:cs="Times New Roman"/>
          <w:sz w:val="24"/>
          <w:szCs w:val="24"/>
        </w:rPr>
        <w:t>vplyv na rozpočet verejnej správy</w:t>
      </w:r>
      <w:r w:rsidR="00E60E19" w:rsidRPr="00D50408">
        <w:rPr>
          <w:rFonts w:ascii="Times New Roman" w:hAnsi="Times New Roman" w:cs="Times New Roman"/>
          <w:sz w:val="24"/>
          <w:szCs w:val="24"/>
        </w:rPr>
        <w:t xml:space="preserve">, </w:t>
      </w:r>
      <w:r w:rsidR="00AF1945">
        <w:rPr>
          <w:rFonts w:ascii="Times New Roman" w:hAnsi="Times New Roman" w:cs="Times New Roman"/>
          <w:sz w:val="24"/>
          <w:szCs w:val="24"/>
        </w:rPr>
        <w:t xml:space="preserve">nemá </w:t>
      </w:r>
      <w:r w:rsidR="00AF1945" w:rsidRPr="00F21E4A">
        <w:rPr>
          <w:rFonts w:ascii="Times New Roman" w:hAnsi="Times New Roman" w:cs="Times New Roman"/>
          <w:sz w:val="24"/>
          <w:szCs w:val="24"/>
        </w:rPr>
        <w:t>vplyv na limit verejných výdavkov</w:t>
      </w:r>
      <w:r w:rsidR="00F21E4A">
        <w:rPr>
          <w:rFonts w:ascii="Times New Roman" w:hAnsi="Times New Roman" w:cs="Times New Roman"/>
          <w:sz w:val="24"/>
          <w:szCs w:val="24"/>
        </w:rPr>
        <w:t xml:space="preserve">, </w:t>
      </w:r>
      <w:r w:rsidR="00E60E19" w:rsidRPr="00D50408">
        <w:rPr>
          <w:rFonts w:ascii="Times New Roman" w:hAnsi="Times New Roman" w:cs="Times New Roman"/>
          <w:sz w:val="24"/>
          <w:szCs w:val="24"/>
        </w:rPr>
        <w:t>sociálne vplyvy</w:t>
      </w:r>
      <w:r w:rsidR="00DB3124">
        <w:rPr>
          <w:rFonts w:ascii="Times New Roman" w:hAnsi="Times New Roman" w:cs="Times New Roman"/>
          <w:sz w:val="24"/>
          <w:szCs w:val="24"/>
        </w:rPr>
        <w:t>,</w:t>
      </w:r>
      <w:r w:rsidR="003D51BE" w:rsidRPr="00D50408">
        <w:rPr>
          <w:rFonts w:ascii="Times New Roman" w:hAnsi="Times New Roman" w:cs="Times New Roman"/>
          <w:sz w:val="24"/>
          <w:szCs w:val="24"/>
        </w:rPr>
        <w:t xml:space="preserve"> </w:t>
      </w:r>
      <w:r w:rsidRPr="00D50408">
        <w:rPr>
          <w:rFonts w:ascii="Times New Roman" w:hAnsi="Times New Roman" w:cs="Times New Roman"/>
          <w:sz w:val="24"/>
          <w:szCs w:val="24"/>
        </w:rPr>
        <w:t>vpl</w:t>
      </w:r>
      <w:r w:rsidR="00E60E19" w:rsidRPr="00D50408">
        <w:rPr>
          <w:rFonts w:ascii="Times New Roman" w:hAnsi="Times New Roman" w:cs="Times New Roman"/>
          <w:sz w:val="24"/>
          <w:szCs w:val="24"/>
        </w:rPr>
        <w:t xml:space="preserve">yv na podnikateľské prostredie, </w:t>
      </w:r>
      <w:r w:rsidRPr="00D50408">
        <w:rPr>
          <w:rFonts w:ascii="Times New Roman" w:hAnsi="Times New Roman" w:cs="Times New Roman"/>
          <w:sz w:val="24"/>
          <w:szCs w:val="24"/>
        </w:rPr>
        <w:t>vplyv na životné prostredie, vplyv na informatizáciu spoločnosti, vplyv na služby verejnej správy pre občana, ani vplyv na manželstvo, rodičovstvo a rodinu.</w:t>
      </w:r>
    </w:p>
    <w:p w14:paraId="7BC07E43" w14:textId="77777777" w:rsidR="002B6F9F" w:rsidRPr="00D50408" w:rsidRDefault="002B6F9F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B8C767" w14:textId="35CC4EEB" w:rsidR="002B6F9F" w:rsidRPr="00D50408" w:rsidRDefault="002B6F9F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08">
        <w:rPr>
          <w:rFonts w:ascii="Times New Roman" w:hAnsi="Times New Roman" w:cs="Times New Roman"/>
          <w:sz w:val="24"/>
          <w:szCs w:val="24"/>
        </w:rPr>
        <w:t>Návrh zákona je v súlade s Ústavou Slovenskej republiky, ústavnými zákonmi a nálezmi Ústavného súdu Slovenskej republiky a zákonmi, ako aj s medzinárodnými zmluvami</w:t>
      </w:r>
      <w:r w:rsidR="00AF1945">
        <w:rPr>
          <w:rFonts w:ascii="Times New Roman" w:hAnsi="Times New Roman" w:cs="Times New Roman"/>
          <w:sz w:val="24"/>
          <w:szCs w:val="24"/>
        </w:rPr>
        <w:t xml:space="preserve"> a inými medzinárodnými dokumentami</w:t>
      </w:r>
      <w:r w:rsidRPr="00D50408">
        <w:rPr>
          <w:rFonts w:ascii="Times New Roman" w:hAnsi="Times New Roman" w:cs="Times New Roman"/>
          <w:sz w:val="24"/>
          <w:szCs w:val="24"/>
        </w:rPr>
        <w:t>, ktorými je Slovenská republika viazaná a súčasne je v súlade s právom Európskej únie.</w:t>
      </w:r>
    </w:p>
    <w:p w14:paraId="25C68606" w14:textId="77777777" w:rsidR="002B6F9F" w:rsidRPr="00D50408" w:rsidRDefault="002B6F9F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105238" w14:textId="77777777" w:rsidR="005452F7" w:rsidRPr="00D50408" w:rsidRDefault="0044347A" w:rsidP="009C7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08">
        <w:rPr>
          <w:rFonts w:ascii="Times New Roman" w:hAnsi="Times New Roman" w:cs="Times New Roman"/>
          <w:sz w:val="24"/>
          <w:szCs w:val="24"/>
        </w:rPr>
        <w:t>Návrh zákona nie je predmetom vnútrokomunitárneho pripomienkového konania.</w:t>
      </w:r>
    </w:p>
    <w:p w14:paraId="78940779" w14:textId="0AA2FE88" w:rsidR="004F202A" w:rsidRPr="00184FC1" w:rsidRDefault="00184FC1" w:rsidP="00184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C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202A" w:rsidRPr="00184FC1" w:rsidSect="00F425AF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84A5F" w14:textId="77777777" w:rsidR="00823E02" w:rsidRDefault="00823E02" w:rsidP="00F425AF">
      <w:pPr>
        <w:spacing w:after="0" w:line="240" w:lineRule="auto"/>
      </w:pPr>
      <w:r>
        <w:separator/>
      </w:r>
    </w:p>
  </w:endnote>
  <w:endnote w:type="continuationSeparator" w:id="0">
    <w:p w14:paraId="21A11DC7" w14:textId="77777777" w:rsidR="00823E02" w:rsidRDefault="00823E02" w:rsidP="00F42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181851218"/>
      <w:docPartObj>
        <w:docPartGallery w:val="Page Numbers (Bottom of Page)"/>
        <w:docPartUnique/>
      </w:docPartObj>
    </w:sdtPr>
    <w:sdtEndPr/>
    <w:sdtContent>
      <w:p w14:paraId="7E097342" w14:textId="114EA8E9" w:rsidR="00CB58B7" w:rsidRPr="00F425AF" w:rsidRDefault="00CB58B7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F425AF">
          <w:rPr>
            <w:rFonts w:ascii="Times New Roman" w:hAnsi="Times New Roman" w:cs="Times New Roman"/>
            <w:sz w:val="24"/>
          </w:rPr>
          <w:fldChar w:fldCharType="begin"/>
        </w:r>
        <w:r w:rsidRPr="00F425AF">
          <w:rPr>
            <w:rFonts w:ascii="Times New Roman" w:hAnsi="Times New Roman" w:cs="Times New Roman"/>
            <w:sz w:val="24"/>
          </w:rPr>
          <w:instrText>PAGE   \* MERGEFORMAT</w:instrText>
        </w:r>
        <w:r w:rsidRPr="00F425AF">
          <w:rPr>
            <w:rFonts w:ascii="Times New Roman" w:hAnsi="Times New Roman" w:cs="Times New Roman"/>
            <w:sz w:val="24"/>
          </w:rPr>
          <w:fldChar w:fldCharType="separate"/>
        </w:r>
        <w:r w:rsidR="004201D0">
          <w:rPr>
            <w:rFonts w:ascii="Times New Roman" w:hAnsi="Times New Roman" w:cs="Times New Roman"/>
            <w:noProof/>
            <w:sz w:val="24"/>
          </w:rPr>
          <w:t>2</w:t>
        </w:r>
        <w:r w:rsidRPr="00F425A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B979F44" w14:textId="77777777" w:rsidR="00CB58B7" w:rsidRPr="00F425AF" w:rsidRDefault="00CB58B7">
    <w:pPr>
      <w:pStyle w:val="Pta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A9E8F" w14:textId="77777777" w:rsidR="00823E02" w:rsidRDefault="00823E02" w:rsidP="00F425AF">
      <w:pPr>
        <w:spacing w:after="0" w:line="240" w:lineRule="auto"/>
      </w:pPr>
      <w:r>
        <w:separator/>
      </w:r>
    </w:p>
  </w:footnote>
  <w:footnote w:type="continuationSeparator" w:id="0">
    <w:p w14:paraId="213F4705" w14:textId="77777777" w:rsidR="00823E02" w:rsidRDefault="00823E02" w:rsidP="00F42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54AC"/>
    <w:multiLevelType w:val="hybridMultilevel"/>
    <w:tmpl w:val="6CE61DFE"/>
    <w:lvl w:ilvl="0" w:tplc="A3BCD4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530C"/>
    <w:multiLevelType w:val="multilevel"/>
    <w:tmpl w:val="56B2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8693D"/>
    <w:multiLevelType w:val="hybridMultilevel"/>
    <w:tmpl w:val="811454A6"/>
    <w:lvl w:ilvl="0" w:tplc="D6F06A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B5FC0"/>
    <w:multiLevelType w:val="hybridMultilevel"/>
    <w:tmpl w:val="899C997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7A"/>
    <w:rsid w:val="0000494D"/>
    <w:rsid w:val="00004A29"/>
    <w:rsid w:val="00010629"/>
    <w:rsid w:val="0002117A"/>
    <w:rsid w:val="00021C90"/>
    <w:rsid w:val="0002461C"/>
    <w:rsid w:val="00024BE4"/>
    <w:rsid w:val="000263D0"/>
    <w:rsid w:val="00030AA2"/>
    <w:rsid w:val="000317FD"/>
    <w:rsid w:val="00034E91"/>
    <w:rsid w:val="000362AB"/>
    <w:rsid w:val="0004196F"/>
    <w:rsid w:val="00051B50"/>
    <w:rsid w:val="0005206D"/>
    <w:rsid w:val="00054666"/>
    <w:rsid w:val="00056B8A"/>
    <w:rsid w:val="00062BB9"/>
    <w:rsid w:val="00065889"/>
    <w:rsid w:val="00065A3D"/>
    <w:rsid w:val="00066A50"/>
    <w:rsid w:val="000673C1"/>
    <w:rsid w:val="0006775C"/>
    <w:rsid w:val="0007720E"/>
    <w:rsid w:val="000843A3"/>
    <w:rsid w:val="00090FA7"/>
    <w:rsid w:val="000935AD"/>
    <w:rsid w:val="000A3627"/>
    <w:rsid w:val="000A38AF"/>
    <w:rsid w:val="000B0AE8"/>
    <w:rsid w:val="000B4E02"/>
    <w:rsid w:val="000B7EDD"/>
    <w:rsid w:val="000C1B45"/>
    <w:rsid w:val="000C4CF8"/>
    <w:rsid w:val="000C6E59"/>
    <w:rsid w:val="000D3A89"/>
    <w:rsid w:val="000D4C3B"/>
    <w:rsid w:val="000D68C7"/>
    <w:rsid w:val="000E1927"/>
    <w:rsid w:val="000E198C"/>
    <w:rsid w:val="000E2946"/>
    <w:rsid w:val="000E2BDF"/>
    <w:rsid w:val="000E5CEA"/>
    <w:rsid w:val="000E647D"/>
    <w:rsid w:val="000F33D7"/>
    <w:rsid w:val="000F526A"/>
    <w:rsid w:val="000F5899"/>
    <w:rsid w:val="000F733C"/>
    <w:rsid w:val="00101BCE"/>
    <w:rsid w:val="001025E2"/>
    <w:rsid w:val="00105713"/>
    <w:rsid w:val="00115AF3"/>
    <w:rsid w:val="0012037F"/>
    <w:rsid w:val="00122184"/>
    <w:rsid w:val="00122F02"/>
    <w:rsid w:val="00123B2D"/>
    <w:rsid w:val="00126CBF"/>
    <w:rsid w:val="001322EC"/>
    <w:rsid w:val="00135413"/>
    <w:rsid w:val="001421D6"/>
    <w:rsid w:val="001430C2"/>
    <w:rsid w:val="0014703E"/>
    <w:rsid w:val="00152CF5"/>
    <w:rsid w:val="00152E34"/>
    <w:rsid w:val="001530A6"/>
    <w:rsid w:val="001537A0"/>
    <w:rsid w:val="00154BBD"/>
    <w:rsid w:val="001646A0"/>
    <w:rsid w:val="00171360"/>
    <w:rsid w:val="00172603"/>
    <w:rsid w:val="00172615"/>
    <w:rsid w:val="0017508C"/>
    <w:rsid w:val="00176960"/>
    <w:rsid w:val="00181D52"/>
    <w:rsid w:val="00184FC1"/>
    <w:rsid w:val="00185374"/>
    <w:rsid w:val="001875F7"/>
    <w:rsid w:val="00191622"/>
    <w:rsid w:val="00197EA4"/>
    <w:rsid w:val="001A2447"/>
    <w:rsid w:val="001B0543"/>
    <w:rsid w:val="001B066D"/>
    <w:rsid w:val="001B0AE6"/>
    <w:rsid w:val="001B5663"/>
    <w:rsid w:val="001C4E6B"/>
    <w:rsid w:val="001D2CB7"/>
    <w:rsid w:val="001D45DA"/>
    <w:rsid w:val="001D4C44"/>
    <w:rsid w:val="001D504B"/>
    <w:rsid w:val="001D7644"/>
    <w:rsid w:val="001E1141"/>
    <w:rsid w:val="001E20C6"/>
    <w:rsid w:val="001E29DC"/>
    <w:rsid w:val="001F116D"/>
    <w:rsid w:val="001F1809"/>
    <w:rsid w:val="001F6E0C"/>
    <w:rsid w:val="00201269"/>
    <w:rsid w:val="00210DCC"/>
    <w:rsid w:val="00224672"/>
    <w:rsid w:val="00227F56"/>
    <w:rsid w:val="00230FC2"/>
    <w:rsid w:val="00235616"/>
    <w:rsid w:val="00246FAF"/>
    <w:rsid w:val="00247731"/>
    <w:rsid w:val="002517BF"/>
    <w:rsid w:val="00256082"/>
    <w:rsid w:val="00256D4F"/>
    <w:rsid w:val="00260835"/>
    <w:rsid w:val="00267422"/>
    <w:rsid w:val="00272F10"/>
    <w:rsid w:val="00276E85"/>
    <w:rsid w:val="00286228"/>
    <w:rsid w:val="0028716E"/>
    <w:rsid w:val="00290804"/>
    <w:rsid w:val="00290DFA"/>
    <w:rsid w:val="002A2BED"/>
    <w:rsid w:val="002A5804"/>
    <w:rsid w:val="002A6062"/>
    <w:rsid w:val="002A61C9"/>
    <w:rsid w:val="002B2EEA"/>
    <w:rsid w:val="002B32FD"/>
    <w:rsid w:val="002B3998"/>
    <w:rsid w:val="002B3B4C"/>
    <w:rsid w:val="002B6F9F"/>
    <w:rsid w:val="002B790E"/>
    <w:rsid w:val="002C10DF"/>
    <w:rsid w:val="002C301B"/>
    <w:rsid w:val="002D1F7B"/>
    <w:rsid w:val="002D2FF7"/>
    <w:rsid w:val="002D4406"/>
    <w:rsid w:val="002D74F5"/>
    <w:rsid w:val="002E65EC"/>
    <w:rsid w:val="002F234C"/>
    <w:rsid w:val="002F2E8C"/>
    <w:rsid w:val="002F5AFA"/>
    <w:rsid w:val="00300064"/>
    <w:rsid w:val="00303391"/>
    <w:rsid w:val="00303DB2"/>
    <w:rsid w:val="00306A35"/>
    <w:rsid w:val="003072A8"/>
    <w:rsid w:val="003129C7"/>
    <w:rsid w:val="003148E7"/>
    <w:rsid w:val="00317E00"/>
    <w:rsid w:val="00320231"/>
    <w:rsid w:val="00320E99"/>
    <w:rsid w:val="00321ED4"/>
    <w:rsid w:val="003255F7"/>
    <w:rsid w:val="003277CE"/>
    <w:rsid w:val="00327CA4"/>
    <w:rsid w:val="00334F44"/>
    <w:rsid w:val="00335947"/>
    <w:rsid w:val="00336F29"/>
    <w:rsid w:val="00337E04"/>
    <w:rsid w:val="00344C59"/>
    <w:rsid w:val="0035091E"/>
    <w:rsid w:val="00351752"/>
    <w:rsid w:val="00361140"/>
    <w:rsid w:val="003611CC"/>
    <w:rsid w:val="00361929"/>
    <w:rsid w:val="00363EEA"/>
    <w:rsid w:val="00366975"/>
    <w:rsid w:val="00366FED"/>
    <w:rsid w:val="003676AF"/>
    <w:rsid w:val="00367FEE"/>
    <w:rsid w:val="00373F74"/>
    <w:rsid w:val="003745EA"/>
    <w:rsid w:val="00376DEC"/>
    <w:rsid w:val="00377AC9"/>
    <w:rsid w:val="00384CBC"/>
    <w:rsid w:val="00386947"/>
    <w:rsid w:val="00391576"/>
    <w:rsid w:val="00394171"/>
    <w:rsid w:val="00394693"/>
    <w:rsid w:val="00396BDB"/>
    <w:rsid w:val="003A2CF3"/>
    <w:rsid w:val="003A6373"/>
    <w:rsid w:val="003A7B06"/>
    <w:rsid w:val="003B4555"/>
    <w:rsid w:val="003B60B0"/>
    <w:rsid w:val="003C04EE"/>
    <w:rsid w:val="003C0DDF"/>
    <w:rsid w:val="003C6CF8"/>
    <w:rsid w:val="003C758B"/>
    <w:rsid w:val="003D2712"/>
    <w:rsid w:val="003D3E2F"/>
    <w:rsid w:val="003D51BE"/>
    <w:rsid w:val="003D5C6C"/>
    <w:rsid w:val="003E057C"/>
    <w:rsid w:val="003E25BE"/>
    <w:rsid w:val="003F18B5"/>
    <w:rsid w:val="003F26F9"/>
    <w:rsid w:val="003F72B3"/>
    <w:rsid w:val="003F7821"/>
    <w:rsid w:val="004000B2"/>
    <w:rsid w:val="0040265C"/>
    <w:rsid w:val="004118BD"/>
    <w:rsid w:val="004201D0"/>
    <w:rsid w:val="00422A4E"/>
    <w:rsid w:val="00423A5D"/>
    <w:rsid w:val="00424CCC"/>
    <w:rsid w:val="004270B4"/>
    <w:rsid w:val="00430335"/>
    <w:rsid w:val="004317B3"/>
    <w:rsid w:val="0044347A"/>
    <w:rsid w:val="004444FB"/>
    <w:rsid w:val="004502E5"/>
    <w:rsid w:val="00454BA3"/>
    <w:rsid w:val="00455149"/>
    <w:rsid w:val="00456FD2"/>
    <w:rsid w:val="00466FD5"/>
    <w:rsid w:val="00476A11"/>
    <w:rsid w:val="00485D0C"/>
    <w:rsid w:val="00486EA2"/>
    <w:rsid w:val="00491C80"/>
    <w:rsid w:val="00491C92"/>
    <w:rsid w:val="004965F3"/>
    <w:rsid w:val="004A105A"/>
    <w:rsid w:val="004A2B90"/>
    <w:rsid w:val="004A50E0"/>
    <w:rsid w:val="004C4F47"/>
    <w:rsid w:val="004C5764"/>
    <w:rsid w:val="004D24F0"/>
    <w:rsid w:val="004D29E9"/>
    <w:rsid w:val="004E1D7E"/>
    <w:rsid w:val="004E3C0D"/>
    <w:rsid w:val="004E5606"/>
    <w:rsid w:val="004E719E"/>
    <w:rsid w:val="004F0945"/>
    <w:rsid w:val="004F1921"/>
    <w:rsid w:val="004F202A"/>
    <w:rsid w:val="004F209D"/>
    <w:rsid w:val="004F5B8F"/>
    <w:rsid w:val="004F61E6"/>
    <w:rsid w:val="004F7A07"/>
    <w:rsid w:val="00517B1E"/>
    <w:rsid w:val="0052150B"/>
    <w:rsid w:val="00533FE4"/>
    <w:rsid w:val="005372C3"/>
    <w:rsid w:val="00542567"/>
    <w:rsid w:val="005452F7"/>
    <w:rsid w:val="0054615B"/>
    <w:rsid w:val="0054655B"/>
    <w:rsid w:val="00566B15"/>
    <w:rsid w:val="0056768A"/>
    <w:rsid w:val="00567B13"/>
    <w:rsid w:val="005703B2"/>
    <w:rsid w:val="0058295F"/>
    <w:rsid w:val="005856AE"/>
    <w:rsid w:val="00585CD9"/>
    <w:rsid w:val="00586C54"/>
    <w:rsid w:val="0059251C"/>
    <w:rsid w:val="00593BE4"/>
    <w:rsid w:val="00595E75"/>
    <w:rsid w:val="005A29BF"/>
    <w:rsid w:val="005A2D8A"/>
    <w:rsid w:val="005A5E61"/>
    <w:rsid w:val="005B0991"/>
    <w:rsid w:val="005C007C"/>
    <w:rsid w:val="005C71A5"/>
    <w:rsid w:val="005D1570"/>
    <w:rsid w:val="005D584D"/>
    <w:rsid w:val="005D750E"/>
    <w:rsid w:val="005E1F27"/>
    <w:rsid w:val="005E4D65"/>
    <w:rsid w:val="005F03A6"/>
    <w:rsid w:val="005F7C8D"/>
    <w:rsid w:val="00604DB7"/>
    <w:rsid w:val="00605EFB"/>
    <w:rsid w:val="006101B8"/>
    <w:rsid w:val="0061352B"/>
    <w:rsid w:val="00623A82"/>
    <w:rsid w:val="00624C4A"/>
    <w:rsid w:val="00632AE9"/>
    <w:rsid w:val="00632FF8"/>
    <w:rsid w:val="00645828"/>
    <w:rsid w:val="00655F68"/>
    <w:rsid w:val="006579BD"/>
    <w:rsid w:val="006603D3"/>
    <w:rsid w:val="006614B4"/>
    <w:rsid w:val="0066159F"/>
    <w:rsid w:val="00662795"/>
    <w:rsid w:val="006628C1"/>
    <w:rsid w:val="00662A1D"/>
    <w:rsid w:val="00662C09"/>
    <w:rsid w:val="00665A6F"/>
    <w:rsid w:val="006671B7"/>
    <w:rsid w:val="00667713"/>
    <w:rsid w:val="00667EA9"/>
    <w:rsid w:val="00670167"/>
    <w:rsid w:val="006711FC"/>
    <w:rsid w:val="00673412"/>
    <w:rsid w:val="00673604"/>
    <w:rsid w:val="00674575"/>
    <w:rsid w:val="00675E1A"/>
    <w:rsid w:val="00682DB4"/>
    <w:rsid w:val="00686D93"/>
    <w:rsid w:val="00690535"/>
    <w:rsid w:val="00692ADB"/>
    <w:rsid w:val="006A11A5"/>
    <w:rsid w:val="006A316E"/>
    <w:rsid w:val="006A7FBF"/>
    <w:rsid w:val="006B01A1"/>
    <w:rsid w:val="006B051F"/>
    <w:rsid w:val="006B1BD0"/>
    <w:rsid w:val="006B2A23"/>
    <w:rsid w:val="006B3829"/>
    <w:rsid w:val="006B389C"/>
    <w:rsid w:val="006B423D"/>
    <w:rsid w:val="006B5160"/>
    <w:rsid w:val="006B5DA4"/>
    <w:rsid w:val="006B6616"/>
    <w:rsid w:val="006C0739"/>
    <w:rsid w:val="006C2C0B"/>
    <w:rsid w:val="006C5069"/>
    <w:rsid w:val="006D062F"/>
    <w:rsid w:val="006D6744"/>
    <w:rsid w:val="006E178D"/>
    <w:rsid w:val="006E3761"/>
    <w:rsid w:val="006E74E4"/>
    <w:rsid w:val="006F0A46"/>
    <w:rsid w:val="006F36EC"/>
    <w:rsid w:val="006F6FD1"/>
    <w:rsid w:val="006F7320"/>
    <w:rsid w:val="006F77F0"/>
    <w:rsid w:val="006F7F10"/>
    <w:rsid w:val="00700F43"/>
    <w:rsid w:val="00704EF1"/>
    <w:rsid w:val="00712069"/>
    <w:rsid w:val="00720D76"/>
    <w:rsid w:val="00725666"/>
    <w:rsid w:val="007276E3"/>
    <w:rsid w:val="007277CB"/>
    <w:rsid w:val="00731543"/>
    <w:rsid w:val="00731C35"/>
    <w:rsid w:val="00733BAA"/>
    <w:rsid w:val="0073669D"/>
    <w:rsid w:val="0073673A"/>
    <w:rsid w:val="0074163A"/>
    <w:rsid w:val="00742497"/>
    <w:rsid w:val="0074424A"/>
    <w:rsid w:val="00747FBE"/>
    <w:rsid w:val="007519A4"/>
    <w:rsid w:val="00754712"/>
    <w:rsid w:val="00754716"/>
    <w:rsid w:val="007575DB"/>
    <w:rsid w:val="00760B00"/>
    <w:rsid w:val="00764AD7"/>
    <w:rsid w:val="00767AEE"/>
    <w:rsid w:val="00771BE6"/>
    <w:rsid w:val="00774DDB"/>
    <w:rsid w:val="00781C96"/>
    <w:rsid w:val="0078251F"/>
    <w:rsid w:val="00792542"/>
    <w:rsid w:val="00794317"/>
    <w:rsid w:val="007A0464"/>
    <w:rsid w:val="007A07F8"/>
    <w:rsid w:val="007A0BD8"/>
    <w:rsid w:val="007A2413"/>
    <w:rsid w:val="007A64BC"/>
    <w:rsid w:val="007B23AB"/>
    <w:rsid w:val="007B3779"/>
    <w:rsid w:val="007B423A"/>
    <w:rsid w:val="007B573F"/>
    <w:rsid w:val="007B62E4"/>
    <w:rsid w:val="007B6978"/>
    <w:rsid w:val="007B6D04"/>
    <w:rsid w:val="007C0516"/>
    <w:rsid w:val="007C0551"/>
    <w:rsid w:val="007C0942"/>
    <w:rsid w:val="007C1A8D"/>
    <w:rsid w:val="007C5E4F"/>
    <w:rsid w:val="007D64F7"/>
    <w:rsid w:val="007E0166"/>
    <w:rsid w:val="007F2B13"/>
    <w:rsid w:val="007F320E"/>
    <w:rsid w:val="007F4013"/>
    <w:rsid w:val="007F5DCD"/>
    <w:rsid w:val="007F5F64"/>
    <w:rsid w:val="007F6478"/>
    <w:rsid w:val="007F6E3D"/>
    <w:rsid w:val="00800EC0"/>
    <w:rsid w:val="0080237B"/>
    <w:rsid w:val="00802AE6"/>
    <w:rsid w:val="008042F6"/>
    <w:rsid w:val="00806122"/>
    <w:rsid w:val="00810DC9"/>
    <w:rsid w:val="0081115C"/>
    <w:rsid w:val="00812B8A"/>
    <w:rsid w:val="00813355"/>
    <w:rsid w:val="0081335B"/>
    <w:rsid w:val="00815F18"/>
    <w:rsid w:val="008165AA"/>
    <w:rsid w:val="00822473"/>
    <w:rsid w:val="00823C5D"/>
    <w:rsid w:val="00823E02"/>
    <w:rsid w:val="00824894"/>
    <w:rsid w:val="0082726F"/>
    <w:rsid w:val="00830900"/>
    <w:rsid w:val="00835AA8"/>
    <w:rsid w:val="008366E4"/>
    <w:rsid w:val="00843668"/>
    <w:rsid w:val="008509E9"/>
    <w:rsid w:val="00855CCD"/>
    <w:rsid w:val="008576C6"/>
    <w:rsid w:val="008600D6"/>
    <w:rsid w:val="00860764"/>
    <w:rsid w:val="008630C3"/>
    <w:rsid w:val="00863476"/>
    <w:rsid w:val="008636F6"/>
    <w:rsid w:val="00870A32"/>
    <w:rsid w:val="00874F32"/>
    <w:rsid w:val="00876B9E"/>
    <w:rsid w:val="008772FC"/>
    <w:rsid w:val="008800A6"/>
    <w:rsid w:val="00880B9B"/>
    <w:rsid w:val="00881251"/>
    <w:rsid w:val="00885258"/>
    <w:rsid w:val="00887CCA"/>
    <w:rsid w:val="00893EDB"/>
    <w:rsid w:val="00895869"/>
    <w:rsid w:val="0089616C"/>
    <w:rsid w:val="008A2D69"/>
    <w:rsid w:val="008A4D6D"/>
    <w:rsid w:val="008A52EF"/>
    <w:rsid w:val="008A5E4D"/>
    <w:rsid w:val="008B6AD4"/>
    <w:rsid w:val="008B6F63"/>
    <w:rsid w:val="008C1B49"/>
    <w:rsid w:val="008C3ECB"/>
    <w:rsid w:val="008C638F"/>
    <w:rsid w:val="008D1150"/>
    <w:rsid w:val="008D18FB"/>
    <w:rsid w:val="008D20F5"/>
    <w:rsid w:val="008D2456"/>
    <w:rsid w:val="008D7D9A"/>
    <w:rsid w:val="008E3BFB"/>
    <w:rsid w:val="008E3FE7"/>
    <w:rsid w:val="008E439F"/>
    <w:rsid w:val="008E6F88"/>
    <w:rsid w:val="008E7AC5"/>
    <w:rsid w:val="00902F30"/>
    <w:rsid w:val="009040CF"/>
    <w:rsid w:val="00904DF5"/>
    <w:rsid w:val="00904E02"/>
    <w:rsid w:val="0090506D"/>
    <w:rsid w:val="00910AAB"/>
    <w:rsid w:val="00923E29"/>
    <w:rsid w:val="009304AF"/>
    <w:rsid w:val="009314D6"/>
    <w:rsid w:val="00931DAF"/>
    <w:rsid w:val="009340E4"/>
    <w:rsid w:val="00937CB0"/>
    <w:rsid w:val="00944F71"/>
    <w:rsid w:val="00953339"/>
    <w:rsid w:val="009536C2"/>
    <w:rsid w:val="00953C44"/>
    <w:rsid w:val="00957D74"/>
    <w:rsid w:val="00960E55"/>
    <w:rsid w:val="00966934"/>
    <w:rsid w:val="009677F6"/>
    <w:rsid w:val="00971547"/>
    <w:rsid w:val="00975357"/>
    <w:rsid w:val="00977A0D"/>
    <w:rsid w:val="009821F1"/>
    <w:rsid w:val="009863B1"/>
    <w:rsid w:val="009967D8"/>
    <w:rsid w:val="009A1310"/>
    <w:rsid w:val="009A5F6D"/>
    <w:rsid w:val="009A7808"/>
    <w:rsid w:val="009A7D9E"/>
    <w:rsid w:val="009B02C3"/>
    <w:rsid w:val="009B15A6"/>
    <w:rsid w:val="009B1EB4"/>
    <w:rsid w:val="009B27E8"/>
    <w:rsid w:val="009B3138"/>
    <w:rsid w:val="009B4F52"/>
    <w:rsid w:val="009B5EB9"/>
    <w:rsid w:val="009B6187"/>
    <w:rsid w:val="009C303D"/>
    <w:rsid w:val="009C5838"/>
    <w:rsid w:val="009C7F7E"/>
    <w:rsid w:val="009D3180"/>
    <w:rsid w:val="009E0578"/>
    <w:rsid w:val="009E3D63"/>
    <w:rsid w:val="009F2EC8"/>
    <w:rsid w:val="009F3F2A"/>
    <w:rsid w:val="009F4976"/>
    <w:rsid w:val="009F5EC3"/>
    <w:rsid w:val="00A05340"/>
    <w:rsid w:val="00A05B54"/>
    <w:rsid w:val="00A0696A"/>
    <w:rsid w:val="00A072C8"/>
    <w:rsid w:val="00A1273D"/>
    <w:rsid w:val="00A12EA2"/>
    <w:rsid w:val="00A21939"/>
    <w:rsid w:val="00A25411"/>
    <w:rsid w:val="00A35798"/>
    <w:rsid w:val="00A36B16"/>
    <w:rsid w:val="00A374D9"/>
    <w:rsid w:val="00A45A0D"/>
    <w:rsid w:val="00A55828"/>
    <w:rsid w:val="00A57582"/>
    <w:rsid w:val="00A6174C"/>
    <w:rsid w:val="00A717DB"/>
    <w:rsid w:val="00A72C29"/>
    <w:rsid w:val="00A739F2"/>
    <w:rsid w:val="00A741C8"/>
    <w:rsid w:val="00A76585"/>
    <w:rsid w:val="00A8142C"/>
    <w:rsid w:val="00A84D82"/>
    <w:rsid w:val="00A86825"/>
    <w:rsid w:val="00A86BB2"/>
    <w:rsid w:val="00AA0159"/>
    <w:rsid w:val="00AA09AA"/>
    <w:rsid w:val="00AA40AA"/>
    <w:rsid w:val="00AB288F"/>
    <w:rsid w:val="00AB587B"/>
    <w:rsid w:val="00AC1B3D"/>
    <w:rsid w:val="00AC4512"/>
    <w:rsid w:val="00AC576A"/>
    <w:rsid w:val="00AD5491"/>
    <w:rsid w:val="00AD6928"/>
    <w:rsid w:val="00AE0511"/>
    <w:rsid w:val="00AE1EB0"/>
    <w:rsid w:val="00AF1945"/>
    <w:rsid w:val="00B00E42"/>
    <w:rsid w:val="00B026D6"/>
    <w:rsid w:val="00B04E4D"/>
    <w:rsid w:val="00B107FF"/>
    <w:rsid w:val="00B226E0"/>
    <w:rsid w:val="00B26194"/>
    <w:rsid w:val="00B2629C"/>
    <w:rsid w:val="00B32292"/>
    <w:rsid w:val="00B33601"/>
    <w:rsid w:val="00B459E2"/>
    <w:rsid w:val="00B502BA"/>
    <w:rsid w:val="00B50804"/>
    <w:rsid w:val="00B50EB2"/>
    <w:rsid w:val="00B5331D"/>
    <w:rsid w:val="00B53BCD"/>
    <w:rsid w:val="00B54E1D"/>
    <w:rsid w:val="00B668EC"/>
    <w:rsid w:val="00B71D1D"/>
    <w:rsid w:val="00B768F5"/>
    <w:rsid w:val="00B806CA"/>
    <w:rsid w:val="00B82C43"/>
    <w:rsid w:val="00B937B5"/>
    <w:rsid w:val="00B93A1E"/>
    <w:rsid w:val="00BA163C"/>
    <w:rsid w:val="00BA2FC2"/>
    <w:rsid w:val="00BC1A86"/>
    <w:rsid w:val="00BD2231"/>
    <w:rsid w:val="00BD5ACD"/>
    <w:rsid w:val="00BE29B6"/>
    <w:rsid w:val="00BE2E62"/>
    <w:rsid w:val="00BE756F"/>
    <w:rsid w:val="00BF07C3"/>
    <w:rsid w:val="00BF2CE5"/>
    <w:rsid w:val="00BF3DC0"/>
    <w:rsid w:val="00BF45A8"/>
    <w:rsid w:val="00BF6C63"/>
    <w:rsid w:val="00BF7288"/>
    <w:rsid w:val="00C0145F"/>
    <w:rsid w:val="00C04E15"/>
    <w:rsid w:val="00C0793E"/>
    <w:rsid w:val="00C11310"/>
    <w:rsid w:val="00C11571"/>
    <w:rsid w:val="00C1161C"/>
    <w:rsid w:val="00C11E11"/>
    <w:rsid w:val="00C126ED"/>
    <w:rsid w:val="00C13460"/>
    <w:rsid w:val="00C14064"/>
    <w:rsid w:val="00C15ADF"/>
    <w:rsid w:val="00C169A4"/>
    <w:rsid w:val="00C22914"/>
    <w:rsid w:val="00C23D46"/>
    <w:rsid w:val="00C25294"/>
    <w:rsid w:val="00C2677A"/>
    <w:rsid w:val="00C30274"/>
    <w:rsid w:val="00C42641"/>
    <w:rsid w:val="00C43DD3"/>
    <w:rsid w:val="00C45B4C"/>
    <w:rsid w:val="00C50686"/>
    <w:rsid w:val="00C520A3"/>
    <w:rsid w:val="00C613CC"/>
    <w:rsid w:val="00C61FC5"/>
    <w:rsid w:val="00C676A9"/>
    <w:rsid w:val="00C71F52"/>
    <w:rsid w:val="00C72C55"/>
    <w:rsid w:val="00C75AD4"/>
    <w:rsid w:val="00C77CB8"/>
    <w:rsid w:val="00C90EE7"/>
    <w:rsid w:val="00C92779"/>
    <w:rsid w:val="00C947CD"/>
    <w:rsid w:val="00C947EB"/>
    <w:rsid w:val="00C95FD2"/>
    <w:rsid w:val="00C96AEE"/>
    <w:rsid w:val="00CB0850"/>
    <w:rsid w:val="00CB58B7"/>
    <w:rsid w:val="00CB6569"/>
    <w:rsid w:val="00CC35D2"/>
    <w:rsid w:val="00CC5614"/>
    <w:rsid w:val="00CC5F39"/>
    <w:rsid w:val="00CC690F"/>
    <w:rsid w:val="00CD1217"/>
    <w:rsid w:val="00CD49B6"/>
    <w:rsid w:val="00CD57D1"/>
    <w:rsid w:val="00CD6F79"/>
    <w:rsid w:val="00CD7837"/>
    <w:rsid w:val="00CE0A6A"/>
    <w:rsid w:val="00CE5AD7"/>
    <w:rsid w:val="00CF38E1"/>
    <w:rsid w:val="00CF43CD"/>
    <w:rsid w:val="00CF54BB"/>
    <w:rsid w:val="00CF6BA3"/>
    <w:rsid w:val="00D00633"/>
    <w:rsid w:val="00D00CC4"/>
    <w:rsid w:val="00D03715"/>
    <w:rsid w:val="00D139E6"/>
    <w:rsid w:val="00D14D5D"/>
    <w:rsid w:val="00D17BF3"/>
    <w:rsid w:val="00D2007A"/>
    <w:rsid w:val="00D21A65"/>
    <w:rsid w:val="00D24E42"/>
    <w:rsid w:val="00D3093F"/>
    <w:rsid w:val="00D333E7"/>
    <w:rsid w:val="00D354C3"/>
    <w:rsid w:val="00D37A9A"/>
    <w:rsid w:val="00D4088E"/>
    <w:rsid w:val="00D42841"/>
    <w:rsid w:val="00D42AAE"/>
    <w:rsid w:val="00D434A5"/>
    <w:rsid w:val="00D50408"/>
    <w:rsid w:val="00D512DD"/>
    <w:rsid w:val="00D515FB"/>
    <w:rsid w:val="00D53CD7"/>
    <w:rsid w:val="00D57C0F"/>
    <w:rsid w:val="00D64B13"/>
    <w:rsid w:val="00D71B40"/>
    <w:rsid w:val="00D814E9"/>
    <w:rsid w:val="00D82FA4"/>
    <w:rsid w:val="00D83377"/>
    <w:rsid w:val="00D858B5"/>
    <w:rsid w:val="00D87755"/>
    <w:rsid w:val="00D91F11"/>
    <w:rsid w:val="00D93C57"/>
    <w:rsid w:val="00D940A3"/>
    <w:rsid w:val="00D943F8"/>
    <w:rsid w:val="00D96A09"/>
    <w:rsid w:val="00D96B41"/>
    <w:rsid w:val="00DA2E78"/>
    <w:rsid w:val="00DA3B13"/>
    <w:rsid w:val="00DA57F5"/>
    <w:rsid w:val="00DA6AB8"/>
    <w:rsid w:val="00DA6BF7"/>
    <w:rsid w:val="00DA6D38"/>
    <w:rsid w:val="00DB127B"/>
    <w:rsid w:val="00DB3124"/>
    <w:rsid w:val="00DB6AF7"/>
    <w:rsid w:val="00DC0496"/>
    <w:rsid w:val="00DC287E"/>
    <w:rsid w:val="00DC4502"/>
    <w:rsid w:val="00DC6D8C"/>
    <w:rsid w:val="00DE47F4"/>
    <w:rsid w:val="00DE7940"/>
    <w:rsid w:val="00DF1517"/>
    <w:rsid w:val="00DF1F75"/>
    <w:rsid w:val="00DF47B2"/>
    <w:rsid w:val="00DF5258"/>
    <w:rsid w:val="00DF66E8"/>
    <w:rsid w:val="00E0197A"/>
    <w:rsid w:val="00E01EC0"/>
    <w:rsid w:val="00E04FC8"/>
    <w:rsid w:val="00E06929"/>
    <w:rsid w:val="00E1312E"/>
    <w:rsid w:val="00E13ADC"/>
    <w:rsid w:val="00E13FAD"/>
    <w:rsid w:val="00E200BE"/>
    <w:rsid w:val="00E2562B"/>
    <w:rsid w:val="00E33657"/>
    <w:rsid w:val="00E354CD"/>
    <w:rsid w:val="00E376D4"/>
    <w:rsid w:val="00E43B49"/>
    <w:rsid w:val="00E504A2"/>
    <w:rsid w:val="00E525F7"/>
    <w:rsid w:val="00E531D8"/>
    <w:rsid w:val="00E5534E"/>
    <w:rsid w:val="00E56A48"/>
    <w:rsid w:val="00E56C8F"/>
    <w:rsid w:val="00E60E19"/>
    <w:rsid w:val="00E654CB"/>
    <w:rsid w:val="00E6565F"/>
    <w:rsid w:val="00E74809"/>
    <w:rsid w:val="00E839DD"/>
    <w:rsid w:val="00E870D9"/>
    <w:rsid w:val="00E87CAB"/>
    <w:rsid w:val="00E928B6"/>
    <w:rsid w:val="00E9432A"/>
    <w:rsid w:val="00EA3290"/>
    <w:rsid w:val="00EA57E4"/>
    <w:rsid w:val="00EB12EC"/>
    <w:rsid w:val="00EC0753"/>
    <w:rsid w:val="00EC3158"/>
    <w:rsid w:val="00ED2475"/>
    <w:rsid w:val="00EE6247"/>
    <w:rsid w:val="00EF1CFF"/>
    <w:rsid w:val="00EF4BAA"/>
    <w:rsid w:val="00EF7A6D"/>
    <w:rsid w:val="00F01029"/>
    <w:rsid w:val="00F0617F"/>
    <w:rsid w:val="00F11F31"/>
    <w:rsid w:val="00F125DE"/>
    <w:rsid w:val="00F21E4A"/>
    <w:rsid w:val="00F419BC"/>
    <w:rsid w:val="00F425AF"/>
    <w:rsid w:val="00F46EB0"/>
    <w:rsid w:val="00F5166B"/>
    <w:rsid w:val="00F517E8"/>
    <w:rsid w:val="00F53848"/>
    <w:rsid w:val="00F5449E"/>
    <w:rsid w:val="00F56D91"/>
    <w:rsid w:val="00F6040C"/>
    <w:rsid w:val="00F61527"/>
    <w:rsid w:val="00F61718"/>
    <w:rsid w:val="00F67BA8"/>
    <w:rsid w:val="00F75A70"/>
    <w:rsid w:val="00F808E5"/>
    <w:rsid w:val="00F8212E"/>
    <w:rsid w:val="00F84B43"/>
    <w:rsid w:val="00F91D80"/>
    <w:rsid w:val="00F9424A"/>
    <w:rsid w:val="00F969F7"/>
    <w:rsid w:val="00F97671"/>
    <w:rsid w:val="00F97CA4"/>
    <w:rsid w:val="00FA1D22"/>
    <w:rsid w:val="00FA291C"/>
    <w:rsid w:val="00FB3750"/>
    <w:rsid w:val="00FB53A0"/>
    <w:rsid w:val="00FC2CEE"/>
    <w:rsid w:val="00FC4CB2"/>
    <w:rsid w:val="00FD0323"/>
    <w:rsid w:val="00FD16F7"/>
    <w:rsid w:val="00FD5D6E"/>
    <w:rsid w:val="00FE301E"/>
    <w:rsid w:val="00FE323E"/>
    <w:rsid w:val="00FF3093"/>
    <w:rsid w:val="00FF334F"/>
    <w:rsid w:val="00FF4AD9"/>
    <w:rsid w:val="00FF4B5E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0CD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347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4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25AF"/>
  </w:style>
  <w:style w:type="paragraph" w:styleId="Pta">
    <w:name w:val="footer"/>
    <w:basedOn w:val="Normlny"/>
    <w:link w:val="PtaChar"/>
    <w:uiPriority w:val="99"/>
    <w:unhideWhenUsed/>
    <w:rsid w:val="00F4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25AF"/>
  </w:style>
  <w:style w:type="paragraph" w:customStyle="1" w:styleId="Default">
    <w:name w:val="Default"/>
    <w:rsid w:val="00BA2FC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2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2FC2"/>
    <w:rPr>
      <w:rFonts w:ascii="Segoe U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2B6F9F"/>
  </w:style>
  <w:style w:type="character" w:styleId="Zvraznenie">
    <w:name w:val="Emphasis"/>
    <w:basedOn w:val="Predvolenpsmoodseku"/>
    <w:uiPriority w:val="20"/>
    <w:qFormat/>
    <w:rsid w:val="00A717DB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5E1F27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14703E"/>
    <w:rPr>
      <w:b/>
      <w:bCs/>
    </w:rPr>
  </w:style>
  <w:style w:type="table" w:styleId="Mriekatabuky">
    <w:name w:val="Table Grid"/>
    <w:basedOn w:val="Normlnatabuka"/>
    <w:uiPriority w:val="39"/>
    <w:rsid w:val="00185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C07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212BE-3E1D-4490-9877-5429A925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2025-05-06T13:24:00Z</dcterms:created>
  <dcterms:modified xsi:type="dcterms:W3CDTF">2025-05-06T13:24:00Z</dcterms:modified>
</cp:coreProperties>
</file>