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6AA" w:rsidRDefault="0040506A">
      <w:pPr>
        <w:jc w:val="center"/>
        <w:rPr>
          <w:rFonts w:ascii="Times New Roman" w:eastAsia="Times New Roman" w:hAnsi="Times New Roman" w:cs="Times New Roman"/>
          <w:b/>
        </w:rPr>
      </w:pPr>
      <w:r>
        <w:rPr>
          <w:rFonts w:ascii="Times New Roman" w:eastAsia="Times New Roman" w:hAnsi="Times New Roman" w:cs="Times New Roman"/>
          <w:b/>
        </w:rPr>
        <w:t>NÁRODNÁ RADA SLOVENSKEJ REPUBLIKY</w:t>
      </w:r>
      <w:r>
        <w:rPr>
          <w:noProof/>
        </w:rPr>
        <mc:AlternateContent>
          <mc:Choice Requires="wpg">
            <w:drawing>
              <wp:anchor distT="0" distB="0" distL="114300" distR="114300" simplePos="0" relativeHeight="251658240" behindDoc="0" locked="0" layoutInCell="1" hidden="0" allowOverlap="1">
                <wp:simplePos x="0" y="0"/>
                <wp:positionH relativeFrom="column">
                  <wp:posOffset>-139699</wp:posOffset>
                </wp:positionH>
                <wp:positionV relativeFrom="paragraph">
                  <wp:posOffset>203200</wp:posOffset>
                </wp:positionV>
                <wp:extent cx="22225" cy="22225"/>
                <wp:effectExtent l="0" t="0" r="0" b="0"/>
                <wp:wrapNone/>
                <wp:docPr id="10" name="Rovná spojovacia šípka 10"/>
                <wp:cNvGraphicFramePr/>
                <a:graphic xmlns:a="http://schemas.openxmlformats.org/drawingml/2006/main">
                  <a:graphicData uri="http://schemas.microsoft.com/office/word/2010/wordprocessingShape">
                    <wps:wsp>
                      <wps:cNvCnPr/>
                      <wps:spPr>
                        <a:xfrm>
                          <a:off x="2422558" y="3780000"/>
                          <a:ext cx="5846884"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-139699</wp:posOffset>
                </wp:positionH>
                <wp:positionV relativeFrom="paragraph">
                  <wp:posOffset>203200</wp:posOffset>
                </wp:positionV>
                <wp:extent cx="22225" cy="22225"/>
                <wp:effectExtent b="0" l="0" r="0" t="0"/>
                <wp:wrapNone/>
                <wp:docPr id="1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225" cy="22225"/>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-139699</wp:posOffset>
                </wp:positionH>
                <wp:positionV relativeFrom="paragraph">
                  <wp:posOffset>215900</wp:posOffset>
                </wp:positionV>
                <wp:extent cx="0" cy="12700"/>
                <wp:effectExtent l="0" t="0" r="0" b="0"/>
                <wp:wrapNone/>
                <wp:docPr id="9" name="Rovná spojovacia šípka 9"/>
                <wp:cNvGraphicFramePr/>
                <a:graphic xmlns:a="http://schemas.openxmlformats.org/drawingml/2006/main">
                  <a:graphicData uri="http://schemas.microsoft.com/office/word/2010/wordprocessingShape">
                    <wps:wsp>
                      <wps:cNvCnPr/>
                      <wps:spPr>
                        <a:xfrm>
                          <a:off x="2422558" y="3780000"/>
                          <a:ext cx="5846884"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-139699</wp:posOffset>
                </wp:positionH>
                <wp:positionV relativeFrom="paragraph">
                  <wp:posOffset>215900</wp:posOffset>
                </wp:positionV>
                <wp:extent cx="0" cy="12700"/>
                <wp:effectExtent b="0" l="0" r="0" t="0"/>
                <wp:wrapNone/>
                <wp:docPr id="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F206AA" w:rsidRDefault="00D85B97">
      <w:pPr>
        <w:jc w:val="center"/>
        <w:rPr>
          <w:rFonts w:ascii="Times New Roman" w:eastAsia="Times New Roman" w:hAnsi="Times New Roman" w:cs="Times New Roman"/>
          <w:b/>
        </w:rPr>
      </w:pPr>
      <w:r>
        <w:pict>
          <v:rect id="_x0000_i1025" style="width:0;height:1.5pt" o:hralign="center" o:hrstd="t" o:hr="t" fillcolor="#a0a0a0" stroked="f"/>
        </w:pict>
      </w:r>
    </w:p>
    <w:p w:rsidR="00F206AA" w:rsidRDefault="00F206AA">
      <w:pPr>
        <w:rPr>
          <w:rFonts w:ascii="Times New Roman" w:eastAsia="Times New Roman" w:hAnsi="Times New Roman" w:cs="Times New Roman"/>
          <w:b/>
        </w:rPr>
      </w:pPr>
    </w:p>
    <w:p w:rsidR="00F206AA" w:rsidRDefault="0040506A">
      <w:pPr>
        <w:jc w:val="center"/>
        <w:rPr>
          <w:rFonts w:ascii="Times New Roman" w:eastAsia="Times New Roman" w:hAnsi="Times New Roman" w:cs="Times New Roman"/>
        </w:rPr>
      </w:pPr>
      <w:r>
        <w:rPr>
          <w:rFonts w:ascii="Times New Roman" w:eastAsia="Times New Roman" w:hAnsi="Times New Roman" w:cs="Times New Roman"/>
        </w:rPr>
        <w:t>IX. volebné obdobie</w:t>
      </w:r>
    </w:p>
    <w:p w:rsidR="00F206AA" w:rsidRDefault="00F206AA">
      <w:pPr>
        <w:jc w:val="center"/>
        <w:rPr>
          <w:rFonts w:ascii="Times New Roman" w:eastAsia="Times New Roman" w:hAnsi="Times New Roman" w:cs="Times New Roman"/>
          <w:b/>
        </w:rPr>
      </w:pPr>
    </w:p>
    <w:p w:rsidR="00F206AA" w:rsidRDefault="0040506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Návrh </w:t>
      </w:r>
    </w:p>
    <w:p w:rsidR="00F206AA" w:rsidRDefault="00F206AA">
      <w:pPr>
        <w:jc w:val="center"/>
        <w:rPr>
          <w:rFonts w:ascii="Times New Roman" w:eastAsia="Times New Roman" w:hAnsi="Times New Roman" w:cs="Times New Roman"/>
          <w:b/>
        </w:rPr>
      </w:pPr>
    </w:p>
    <w:p w:rsidR="00F206AA" w:rsidRDefault="0040506A">
      <w:pPr>
        <w:jc w:val="center"/>
        <w:rPr>
          <w:rFonts w:ascii="Times New Roman" w:eastAsia="Times New Roman" w:hAnsi="Times New Roman" w:cs="Times New Roman"/>
        </w:rPr>
      </w:pPr>
      <w:r>
        <w:rPr>
          <w:rFonts w:ascii="Times New Roman" w:eastAsia="Times New Roman" w:hAnsi="Times New Roman" w:cs="Times New Roman"/>
        </w:rPr>
        <w:t>poslancov Národnej rady Slovenskej republiky</w:t>
      </w:r>
    </w:p>
    <w:p w:rsidR="00F206AA" w:rsidRDefault="00F206AA">
      <w:pPr>
        <w:jc w:val="center"/>
        <w:rPr>
          <w:rFonts w:ascii="Times New Roman" w:eastAsia="Times New Roman" w:hAnsi="Times New Roman" w:cs="Times New Roman"/>
        </w:rPr>
      </w:pPr>
    </w:p>
    <w:p w:rsidR="00F206AA" w:rsidRDefault="00F206AA">
      <w:pPr>
        <w:jc w:val="center"/>
        <w:rPr>
          <w:rFonts w:ascii="Times New Roman" w:eastAsia="Times New Roman" w:hAnsi="Times New Roman" w:cs="Times New Roman"/>
        </w:rPr>
      </w:pPr>
    </w:p>
    <w:p w:rsidR="00F206AA" w:rsidRDefault="0040506A">
      <w:pPr>
        <w:jc w:val="center"/>
        <w:rPr>
          <w:rFonts w:ascii="Times New Roman" w:eastAsia="Times New Roman" w:hAnsi="Times New Roman" w:cs="Times New Roman"/>
        </w:rPr>
      </w:pPr>
      <w:r>
        <w:rPr>
          <w:rFonts w:ascii="Times New Roman" w:eastAsia="Times New Roman" w:hAnsi="Times New Roman" w:cs="Times New Roman"/>
        </w:rPr>
        <w:t xml:space="preserve">n a  p r i j a t i e </w:t>
      </w:r>
    </w:p>
    <w:p w:rsidR="00F206AA" w:rsidRDefault="00F206AA">
      <w:pPr>
        <w:jc w:val="center"/>
        <w:rPr>
          <w:rFonts w:ascii="Times New Roman" w:eastAsia="Times New Roman" w:hAnsi="Times New Roman" w:cs="Times New Roman"/>
          <w:b/>
        </w:rPr>
      </w:pPr>
    </w:p>
    <w:p w:rsidR="00F206AA" w:rsidRDefault="0040506A" w:rsidP="0040506A">
      <w:pPr>
        <w:jc w:val="center"/>
        <w:rPr>
          <w:rFonts w:ascii="Times New Roman" w:eastAsia="Times New Roman" w:hAnsi="Times New Roman" w:cs="Times New Roman"/>
          <w:b/>
        </w:rPr>
      </w:pPr>
      <w:r>
        <w:rPr>
          <w:rFonts w:ascii="Times New Roman" w:eastAsia="Times New Roman" w:hAnsi="Times New Roman" w:cs="Times New Roman"/>
          <w:b/>
        </w:rPr>
        <w:t xml:space="preserve">uznesenia Národnej rady Slovenskej republiky </w:t>
      </w:r>
    </w:p>
    <w:p w:rsidR="00F206AA" w:rsidRDefault="00F206AA">
      <w:pPr>
        <w:jc w:val="center"/>
        <w:rPr>
          <w:rFonts w:ascii="Times New Roman" w:eastAsia="Times New Roman" w:hAnsi="Times New Roman" w:cs="Times New Roman"/>
          <w:b/>
        </w:rPr>
      </w:pPr>
    </w:p>
    <w:p w:rsidR="00F206AA" w:rsidRDefault="0040506A">
      <w:pPr>
        <w:jc w:val="center"/>
        <w:rPr>
          <w:rFonts w:ascii="Times New Roman" w:eastAsia="Times New Roman" w:hAnsi="Times New Roman" w:cs="Times New Roman"/>
          <w:b/>
        </w:rPr>
      </w:pPr>
      <w:r>
        <w:rPr>
          <w:rFonts w:ascii="Times New Roman" w:eastAsia="Times New Roman" w:hAnsi="Times New Roman" w:cs="Times New Roman"/>
          <w:b/>
        </w:rPr>
        <w:t>k odsúdeniu raketových útokov Ruskej federácie na civilné ciele</w:t>
      </w:r>
    </w:p>
    <w:p w:rsidR="00F206AA" w:rsidRDefault="0040506A">
      <w:pPr>
        <w:jc w:val="center"/>
        <w:rPr>
          <w:rFonts w:ascii="Times New Roman" w:eastAsia="Times New Roman" w:hAnsi="Times New Roman" w:cs="Times New Roman"/>
          <w:b/>
        </w:rPr>
      </w:pPr>
      <w:r>
        <w:rPr>
          <w:rFonts w:ascii="Times New Roman" w:eastAsia="Times New Roman" w:hAnsi="Times New Roman" w:cs="Times New Roman"/>
          <w:b/>
        </w:rPr>
        <w:t xml:space="preserve">v ukrajinských mestách </w:t>
      </w:r>
      <w:proofErr w:type="spellStart"/>
      <w:r>
        <w:rPr>
          <w:rFonts w:ascii="Times New Roman" w:eastAsia="Times New Roman" w:hAnsi="Times New Roman" w:cs="Times New Roman"/>
          <w:b/>
        </w:rPr>
        <w:t>Kryvyj</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Rih</w:t>
      </w:r>
      <w:proofErr w:type="spellEnd"/>
      <w:r>
        <w:rPr>
          <w:rFonts w:ascii="Times New Roman" w:eastAsia="Times New Roman" w:hAnsi="Times New Roman" w:cs="Times New Roman"/>
          <w:b/>
        </w:rPr>
        <w:t xml:space="preserve"> a Sumy</w:t>
      </w:r>
    </w:p>
    <w:p w:rsidR="00F206AA" w:rsidRDefault="00F206AA">
      <w:pPr>
        <w:jc w:val="center"/>
        <w:rPr>
          <w:rFonts w:ascii="Times New Roman" w:eastAsia="Times New Roman" w:hAnsi="Times New Roman" w:cs="Times New Roman"/>
          <w:b/>
        </w:rPr>
      </w:pPr>
    </w:p>
    <w:p w:rsidR="00F206AA" w:rsidRDefault="00F206AA">
      <w:pPr>
        <w:jc w:val="center"/>
        <w:rPr>
          <w:rFonts w:ascii="Times New Roman" w:eastAsia="Times New Roman" w:hAnsi="Times New Roman" w:cs="Times New Roman"/>
          <w:b/>
        </w:rPr>
      </w:pPr>
    </w:p>
    <w:p w:rsidR="00F206AA" w:rsidRDefault="0040506A">
      <w:pPr>
        <w:jc w:val="center"/>
        <w:rPr>
          <w:rFonts w:ascii="Times New Roman" w:eastAsia="Times New Roman" w:hAnsi="Times New Roman" w:cs="Times New Roman"/>
          <w:b/>
        </w:rPr>
      </w:pPr>
      <w:r>
        <w:rPr>
          <w:rFonts w:ascii="Times New Roman" w:eastAsia="Times New Roman" w:hAnsi="Times New Roman" w:cs="Times New Roman"/>
          <w:b/>
        </w:rPr>
        <w:t>---------------------------------------------------------------------------------------------------------------</w:t>
      </w:r>
    </w:p>
    <w:p w:rsidR="00F206AA" w:rsidRDefault="00F206AA">
      <w:pPr>
        <w:jc w:val="center"/>
        <w:rPr>
          <w:rFonts w:ascii="Times New Roman" w:eastAsia="Times New Roman" w:hAnsi="Times New Roman" w:cs="Times New Roman"/>
          <w:b/>
        </w:rPr>
      </w:pPr>
    </w:p>
    <w:p w:rsidR="00F206AA" w:rsidRDefault="00F206AA">
      <w:pPr>
        <w:jc w:val="center"/>
        <w:rPr>
          <w:rFonts w:ascii="Times New Roman" w:eastAsia="Times New Roman" w:hAnsi="Times New Roman" w:cs="Times New Roman"/>
          <w:b/>
        </w:rPr>
      </w:pPr>
    </w:p>
    <w:p w:rsidR="00F206AA" w:rsidRDefault="0040506A">
      <w:pPr>
        <w:rPr>
          <w:rFonts w:ascii="Times New Roman" w:eastAsia="Times New Roman" w:hAnsi="Times New Roman" w:cs="Times New Roman"/>
          <w:u w:val="single"/>
        </w:rPr>
      </w:pPr>
      <w:r>
        <w:rPr>
          <w:rFonts w:ascii="Times New Roman" w:eastAsia="Times New Roman" w:hAnsi="Times New Roman" w:cs="Times New Roman"/>
          <w:u w:val="single"/>
        </w:rPr>
        <w:t>Predkladajú:</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Materiál obsahuje:</w:t>
      </w:r>
    </w:p>
    <w:p w:rsidR="00F206AA" w:rsidRDefault="00F206AA">
      <w:pPr>
        <w:rPr>
          <w:rFonts w:ascii="Times New Roman" w:eastAsia="Times New Roman" w:hAnsi="Times New Roman" w:cs="Times New Roman"/>
          <w:u w:val="single"/>
        </w:rPr>
      </w:pPr>
    </w:p>
    <w:p w:rsidR="0040506A" w:rsidRDefault="0040506A">
      <w:pPr>
        <w:rPr>
          <w:rFonts w:ascii="Times New Roman" w:eastAsia="Times New Roman" w:hAnsi="Times New Roman" w:cs="Times New Roman"/>
        </w:rPr>
      </w:pPr>
      <w:r>
        <w:rPr>
          <w:rFonts w:ascii="Times New Roman" w:eastAsia="Times New Roman" w:hAnsi="Times New Roman" w:cs="Times New Roman"/>
        </w:rPr>
        <w:t>Ondrej Dostál</w:t>
      </w:r>
    </w:p>
    <w:p w:rsidR="00F206AA" w:rsidRDefault="004050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 Návrh uznesenia Národnej rady SR</w:t>
      </w:r>
    </w:p>
    <w:p w:rsidR="0040506A" w:rsidRDefault="0040506A">
      <w:pPr>
        <w:rPr>
          <w:rFonts w:ascii="Times New Roman" w:eastAsia="Times New Roman" w:hAnsi="Times New Roman" w:cs="Times New Roman"/>
        </w:rPr>
      </w:pPr>
      <w:r>
        <w:rPr>
          <w:rFonts w:ascii="Times New Roman" w:eastAsia="Times New Roman" w:hAnsi="Times New Roman" w:cs="Times New Roman"/>
        </w:rPr>
        <w:t>Juraj Krúpa</w:t>
      </w:r>
      <w:r>
        <w:rPr>
          <w:rFonts w:ascii="Times New Roman" w:eastAsia="Times New Roman" w:hAnsi="Times New Roman" w:cs="Times New Roman"/>
        </w:rPr>
        <w:tab/>
      </w:r>
    </w:p>
    <w:p w:rsidR="00F206AA" w:rsidRDefault="0040506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 Odôvodnenie</w:t>
      </w:r>
    </w:p>
    <w:p w:rsidR="00F206AA" w:rsidRDefault="0040506A">
      <w:pPr>
        <w:rPr>
          <w:rFonts w:ascii="Times New Roman" w:eastAsia="Times New Roman" w:hAnsi="Times New Roman" w:cs="Times New Roman"/>
        </w:rPr>
      </w:pPr>
      <w:r>
        <w:rPr>
          <w:rFonts w:ascii="Times New Roman" w:eastAsia="Times New Roman" w:hAnsi="Times New Roman" w:cs="Times New Roman"/>
        </w:rPr>
        <w:t>Vladimíra Marcinková</w:t>
      </w:r>
    </w:p>
    <w:p w:rsidR="0040506A" w:rsidRDefault="0040506A">
      <w:pPr>
        <w:rPr>
          <w:rFonts w:ascii="Times New Roman" w:eastAsia="Times New Roman" w:hAnsi="Times New Roman" w:cs="Times New Roman"/>
        </w:rPr>
      </w:pPr>
    </w:p>
    <w:p w:rsidR="0040506A" w:rsidRDefault="0040506A">
      <w:pPr>
        <w:rPr>
          <w:rFonts w:ascii="Times New Roman" w:eastAsia="Times New Roman" w:hAnsi="Times New Roman" w:cs="Times New Roman"/>
          <w:b/>
        </w:rPr>
      </w:pPr>
      <w:r>
        <w:rPr>
          <w:rFonts w:ascii="Times New Roman" w:eastAsia="Times New Roman" w:hAnsi="Times New Roman" w:cs="Times New Roman"/>
        </w:rPr>
        <w:t>Mária Kolíková</w:t>
      </w:r>
      <w:r>
        <w:rPr>
          <w:rFonts w:ascii="Times New Roman" w:eastAsia="Times New Roman" w:hAnsi="Times New Roman" w:cs="Times New Roman"/>
          <w:b/>
        </w:rPr>
        <w:tab/>
      </w:r>
    </w:p>
    <w:p w:rsidR="0040506A" w:rsidRDefault="0040506A">
      <w:pPr>
        <w:rPr>
          <w:rFonts w:ascii="Times New Roman" w:eastAsia="Times New Roman" w:hAnsi="Times New Roman" w:cs="Times New Roman"/>
          <w:b/>
        </w:rPr>
      </w:pPr>
    </w:p>
    <w:p w:rsidR="00F206AA" w:rsidRPr="0040506A" w:rsidRDefault="0040506A">
      <w:pPr>
        <w:rPr>
          <w:rFonts w:ascii="Times New Roman" w:eastAsia="Times New Roman" w:hAnsi="Times New Roman" w:cs="Times New Roman"/>
        </w:rPr>
      </w:pPr>
      <w:r w:rsidRPr="0040506A">
        <w:rPr>
          <w:rFonts w:ascii="Times New Roman" w:eastAsia="Times New Roman" w:hAnsi="Times New Roman" w:cs="Times New Roman"/>
        </w:rPr>
        <w:t>Vladimír Ledecký</w:t>
      </w:r>
      <w:r w:rsidRPr="0040506A">
        <w:rPr>
          <w:rFonts w:ascii="Times New Roman" w:eastAsia="Times New Roman" w:hAnsi="Times New Roman" w:cs="Times New Roman"/>
        </w:rPr>
        <w:tab/>
      </w:r>
      <w:r w:rsidRPr="0040506A">
        <w:rPr>
          <w:rFonts w:ascii="Times New Roman" w:eastAsia="Times New Roman" w:hAnsi="Times New Roman" w:cs="Times New Roman"/>
        </w:rPr>
        <w:tab/>
      </w:r>
      <w:r w:rsidRPr="0040506A">
        <w:rPr>
          <w:rFonts w:ascii="Times New Roman" w:eastAsia="Times New Roman" w:hAnsi="Times New Roman" w:cs="Times New Roman"/>
        </w:rPr>
        <w:tab/>
      </w:r>
    </w:p>
    <w:p w:rsidR="00F206AA" w:rsidRDefault="00F206AA">
      <w:pPr>
        <w:jc w:val="center"/>
        <w:rPr>
          <w:rFonts w:ascii="Times New Roman" w:eastAsia="Times New Roman" w:hAnsi="Times New Roman" w:cs="Times New Roman"/>
          <w:b/>
        </w:rPr>
      </w:pPr>
    </w:p>
    <w:p w:rsidR="0040506A" w:rsidRDefault="0040506A">
      <w:pPr>
        <w:jc w:val="center"/>
      </w:pPr>
    </w:p>
    <w:p w:rsidR="0040506A" w:rsidRDefault="0040506A">
      <w:pPr>
        <w:jc w:val="center"/>
      </w:pPr>
    </w:p>
    <w:p w:rsidR="0040506A" w:rsidRDefault="0040506A">
      <w:pPr>
        <w:jc w:val="center"/>
      </w:pPr>
    </w:p>
    <w:p w:rsidR="0040506A" w:rsidRDefault="0040506A">
      <w:pPr>
        <w:jc w:val="center"/>
      </w:pPr>
    </w:p>
    <w:p w:rsidR="0040506A" w:rsidRDefault="0040506A">
      <w:pPr>
        <w:jc w:val="center"/>
      </w:pPr>
    </w:p>
    <w:p w:rsidR="0040506A" w:rsidRDefault="0040506A">
      <w:pPr>
        <w:jc w:val="center"/>
      </w:pPr>
    </w:p>
    <w:p w:rsidR="0040506A" w:rsidRDefault="0040506A">
      <w:pPr>
        <w:jc w:val="center"/>
      </w:pPr>
    </w:p>
    <w:p w:rsidR="0040506A" w:rsidRDefault="0040506A">
      <w:pPr>
        <w:jc w:val="center"/>
      </w:pPr>
    </w:p>
    <w:p w:rsidR="0040506A" w:rsidRDefault="0040506A">
      <w:pPr>
        <w:jc w:val="center"/>
      </w:pPr>
    </w:p>
    <w:p w:rsidR="0040506A" w:rsidRDefault="0040506A">
      <w:pPr>
        <w:jc w:val="center"/>
      </w:pPr>
    </w:p>
    <w:p w:rsidR="0040506A" w:rsidRDefault="0040506A">
      <w:pPr>
        <w:jc w:val="center"/>
      </w:pPr>
    </w:p>
    <w:p w:rsidR="0040506A" w:rsidRDefault="0040506A">
      <w:pPr>
        <w:jc w:val="center"/>
      </w:pPr>
    </w:p>
    <w:p w:rsidR="0040506A" w:rsidRDefault="0040506A">
      <w:pPr>
        <w:jc w:val="center"/>
      </w:pPr>
    </w:p>
    <w:p w:rsidR="0040506A" w:rsidRDefault="0040506A" w:rsidP="0040506A"/>
    <w:p w:rsidR="0040506A" w:rsidRDefault="0040506A">
      <w:pPr>
        <w:jc w:val="center"/>
      </w:pPr>
    </w:p>
    <w:p w:rsidR="00F206AA" w:rsidRPr="0040506A" w:rsidRDefault="0040506A">
      <w:pPr>
        <w:jc w:val="center"/>
        <w:rPr>
          <w:rFonts w:ascii="Times New Roman" w:eastAsia="Times New Roman" w:hAnsi="Times New Roman" w:cs="Times New Roman"/>
          <w:b/>
        </w:rPr>
      </w:pPr>
      <w:r w:rsidRPr="0040506A">
        <w:rPr>
          <w:rFonts w:ascii="Times New Roman" w:hAnsi="Times New Roman" w:cs="Times New Roman"/>
        </w:rPr>
        <w:t>Bratislava apríl 2025</w:t>
      </w:r>
      <w:r w:rsidRPr="0040506A">
        <w:rPr>
          <w:rFonts w:ascii="Times New Roman" w:hAnsi="Times New Roman" w:cs="Times New Roman"/>
        </w:rPr>
        <w:br w:type="page"/>
      </w:r>
    </w:p>
    <w:p w:rsidR="00F206AA" w:rsidRDefault="0040506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NÁRODNÁ RADA SLOVENSKEJ REPUBLIKY</w:t>
      </w:r>
    </w:p>
    <w:p w:rsidR="00F206AA" w:rsidRDefault="00F206AA">
      <w:pPr>
        <w:jc w:val="center"/>
        <w:rPr>
          <w:rFonts w:ascii="Times New Roman" w:eastAsia="Times New Roman" w:hAnsi="Times New Roman" w:cs="Times New Roman"/>
          <w:b/>
          <w:color w:val="000000"/>
        </w:rPr>
      </w:pPr>
    </w:p>
    <w:p w:rsidR="00F206AA" w:rsidRDefault="0040506A">
      <w:pPr>
        <w:jc w:val="center"/>
        <w:rPr>
          <w:rFonts w:ascii="Times New Roman" w:eastAsia="Times New Roman" w:hAnsi="Times New Roman" w:cs="Times New Roman"/>
          <w:b/>
          <w:color w:val="000000"/>
        </w:rPr>
      </w:pPr>
      <w:r>
        <w:rPr>
          <w:rFonts w:ascii="Times New Roman" w:eastAsia="Times New Roman" w:hAnsi="Times New Roman" w:cs="Times New Roman"/>
          <w:b/>
        </w:rPr>
        <w:t>IX</w:t>
      </w:r>
      <w:r>
        <w:rPr>
          <w:rFonts w:ascii="Times New Roman" w:eastAsia="Times New Roman" w:hAnsi="Times New Roman" w:cs="Times New Roman"/>
          <w:b/>
          <w:color w:val="000000"/>
        </w:rPr>
        <w:t>. volebné obdobie</w:t>
      </w:r>
    </w:p>
    <w:p w:rsidR="00F206AA" w:rsidRDefault="00F206AA">
      <w:pPr>
        <w:jc w:val="both"/>
        <w:rPr>
          <w:rFonts w:ascii="Times New Roman" w:eastAsia="Times New Roman" w:hAnsi="Times New Roman" w:cs="Times New Roman"/>
          <w:b/>
          <w:color w:val="000000"/>
        </w:rPr>
      </w:pPr>
    </w:p>
    <w:p w:rsidR="00F206AA" w:rsidRDefault="00F206AA">
      <w:pPr>
        <w:jc w:val="both"/>
        <w:rPr>
          <w:rFonts w:ascii="Times New Roman" w:eastAsia="Times New Roman" w:hAnsi="Times New Roman" w:cs="Times New Roman"/>
          <w:b/>
          <w:color w:val="000000"/>
        </w:rPr>
      </w:pPr>
    </w:p>
    <w:p w:rsidR="00F206AA" w:rsidRDefault="0040506A">
      <w:pPr>
        <w:jc w:val="both"/>
        <w:rPr>
          <w:rFonts w:ascii="Times New Roman" w:eastAsia="Times New Roman" w:hAnsi="Times New Roman" w:cs="Times New Roman"/>
          <w:color w:val="000000"/>
        </w:rPr>
      </w:pPr>
      <w:r>
        <w:rPr>
          <w:rFonts w:ascii="Times New Roman" w:eastAsia="Times New Roman" w:hAnsi="Times New Roman" w:cs="Times New Roman"/>
          <w:color w:val="000000"/>
        </w:rPr>
        <w:t>Číslo:                     /202</w:t>
      </w:r>
      <w:r>
        <w:rPr>
          <w:rFonts w:ascii="Times New Roman" w:eastAsia="Times New Roman" w:hAnsi="Times New Roman" w:cs="Times New Roman"/>
        </w:rPr>
        <w:t>5</w:t>
      </w:r>
    </w:p>
    <w:p w:rsidR="00F206AA" w:rsidRDefault="00F206AA">
      <w:pPr>
        <w:jc w:val="both"/>
        <w:rPr>
          <w:rFonts w:ascii="Times New Roman" w:eastAsia="Times New Roman" w:hAnsi="Times New Roman" w:cs="Times New Roman"/>
          <w:color w:val="000000"/>
        </w:rPr>
      </w:pPr>
    </w:p>
    <w:p w:rsidR="00F206AA" w:rsidRDefault="0040506A">
      <w:pPr>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639764" cy="756349"/>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9764" cy="756349"/>
                    </a:xfrm>
                    <a:prstGeom prst="rect">
                      <a:avLst/>
                    </a:prstGeom>
                    <a:ln/>
                  </pic:spPr>
                </pic:pic>
              </a:graphicData>
            </a:graphic>
          </wp:inline>
        </w:drawing>
      </w:r>
    </w:p>
    <w:p w:rsidR="00F206AA" w:rsidRDefault="00F206AA">
      <w:pPr>
        <w:jc w:val="center"/>
        <w:rPr>
          <w:rFonts w:ascii="Times New Roman" w:eastAsia="Times New Roman" w:hAnsi="Times New Roman" w:cs="Times New Roman"/>
          <w:color w:val="000000"/>
        </w:rPr>
      </w:pPr>
    </w:p>
    <w:p w:rsidR="00F206AA" w:rsidRDefault="0040506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UZNESENIE</w:t>
      </w:r>
    </w:p>
    <w:p w:rsidR="00F206AA" w:rsidRDefault="0040506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NÁRODNEJ RADY SLOVENSKEJ REPUBLIKY</w:t>
      </w:r>
    </w:p>
    <w:p w:rsidR="00F206AA" w:rsidRDefault="00F206AA">
      <w:pPr>
        <w:jc w:val="center"/>
        <w:rPr>
          <w:rFonts w:ascii="Times New Roman" w:eastAsia="Times New Roman" w:hAnsi="Times New Roman" w:cs="Times New Roman"/>
          <w:color w:val="000000"/>
        </w:rPr>
      </w:pPr>
    </w:p>
    <w:p w:rsidR="00F206AA" w:rsidRDefault="0040506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(návrh)</w:t>
      </w:r>
    </w:p>
    <w:p w:rsidR="00F206AA" w:rsidRDefault="00F206AA">
      <w:pPr>
        <w:jc w:val="center"/>
        <w:rPr>
          <w:rFonts w:ascii="Times New Roman" w:eastAsia="Times New Roman" w:hAnsi="Times New Roman" w:cs="Times New Roman"/>
          <w:color w:val="000000"/>
        </w:rPr>
      </w:pPr>
    </w:p>
    <w:p w:rsidR="00F206AA" w:rsidRDefault="0040506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z</w:t>
      </w:r>
      <w:r>
        <w:rPr>
          <w:rFonts w:ascii="Times New Roman" w:eastAsia="Times New Roman" w:hAnsi="Times New Roman" w:cs="Times New Roman"/>
        </w:rPr>
        <w:t xml:space="preserve"> … </w:t>
      </w:r>
      <w:r>
        <w:rPr>
          <w:rFonts w:ascii="Times New Roman" w:eastAsia="Times New Roman" w:hAnsi="Times New Roman" w:cs="Times New Roman"/>
          <w:color w:val="000000"/>
        </w:rPr>
        <w:t>202</w:t>
      </w:r>
      <w:r>
        <w:rPr>
          <w:rFonts w:ascii="Times New Roman" w:eastAsia="Times New Roman" w:hAnsi="Times New Roman" w:cs="Times New Roman"/>
        </w:rPr>
        <w:t>5</w:t>
      </w:r>
    </w:p>
    <w:p w:rsidR="00F206AA" w:rsidRDefault="00F206AA" w:rsidP="00D85B97">
      <w:pPr>
        <w:rPr>
          <w:rFonts w:ascii="Times New Roman" w:eastAsia="Times New Roman" w:hAnsi="Times New Roman" w:cs="Times New Roman"/>
          <w:color w:val="000000"/>
        </w:rPr>
      </w:pPr>
    </w:p>
    <w:p w:rsidR="00F206AA" w:rsidRDefault="00F206AA">
      <w:pPr>
        <w:jc w:val="center"/>
        <w:rPr>
          <w:rFonts w:ascii="Times New Roman" w:eastAsia="Times New Roman" w:hAnsi="Times New Roman" w:cs="Times New Roman"/>
        </w:rPr>
      </w:pPr>
    </w:p>
    <w:p w:rsidR="00F206AA" w:rsidRDefault="00D85B97">
      <w:pPr>
        <w:jc w:val="center"/>
        <w:rPr>
          <w:rFonts w:ascii="Times New Roman" w:eastAsia="Times New Roman" w:hAnsi="Times New Roman" w:cs="Times New Roman"/>
          <w:b/>
        </w:rPr>
      </w:pPr>
      <w:r>
        <w:rPr>
          <w:rFonts w:ascii="Times New Roman" w:eastAsia="Times New Roman" w:hAnsi="Times New Roman" w:cs="Times New Roman"/>
          <w:b/>
        </w:rPr>
        <w:t xml:space="preserve"> k </w:t>
      </w:r>
      <w:r w:rsidR="0040506A">
        <w:rPr>
          <w:rFonts w:ascii="Times New Roman" w:eastAsia="Times New Roman" w:hAnsi="Times New Roman" w:cs="Times New Roman"/>
          <w:b/>
        </w:rPr>
        <w:t>odsúdeniu raketových útokov Ruskej federácie na civilné ciele</w:t>
      </w:r>
    </w:p>
    <w:p w:rsidR="00F206AA" w:rsidRDefault="0040506A">
      <w:pPr>
        <w:jc w:val="center"/>
        <w:rPr>
          <w:rFonts w:ascii="Times New Roman" w:eastAsia="Times New Roman" w:hAnsi="Times New Roman" w:cs="Times New Roman"/>
          <w:b/>
          <w:color w:val="000000"/>
        </w:rPr>
      </w:pPr>
      <w:r>
        <w:rPr>
          <w:rFonts w:ascii="Times New Roman" w:eastAsia="Times New Roman" w:hAnsi="Times New Roman" w:cs="Times New Roman"/>
          <w:b/>
        </w:rPr>
        <w:t xml:space="preserve">v ukrajinských mestách </w:t>
      </w:r>
      <w:proofErr w:type="spellStart"/>
      <w:r>
        <w:rPr>
          <w:rFonts w:ascii="Times New Roman" w:eastAsia="Times New Roman" w:hAnsi="Times New Roman" w:cs="Times New Roman"/>
          <w:b/>
        </w:rPr>
        <w:t>Kryvyj</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Rih</w:t>
      </w:r>
      <w:proofErr w:type="spellEnd"/>
      <w:r>
        <w:rPr>
          <w:rFonts w:ascii="Times New Roman" w:eastAsia="Times New Roman" w:hAnsi="Times New Roman" w:cs="Times New Roman"/>
          <w:b/>
        </w:rPr>
        <w:t xml:space="preserve"> a Sumy</w:t>
      </w:r>
    </w:p>
    <w:p w:rsidR="00F206AA" w:rsidRDefault="00F206AA">
      <w:pPr>
        <w:jc w:val="center"/>
        <w:rPr>
          <w:rFonts w:ascii="Times New Roman" w:eastAsia="Times New Roman" w:hAnsi="Times New Roman" w:cs="Times New Roman"/>
          <w:color w:val="000000"/>
        </w:rPr>
      </w:pPr>
    </w:p>
    <w:p w:rsidR="00F206AA" w:rsidRDefault="00F206AA">
      <w:pPr>
        <w:jc w:val="center"/>
        <w:rPr>
          <w:rFonts w:ascii="Times New Roman" w:eastAsia="Times New Roman" w:hAnsi="Times New Roman" w:cs="Times New Roman"/>
          <w:color w:val="000000"/>
        </w:rPr>
      </w:pPr>
    </w:p>
    <w:p w:rsidR="00F206AA" w:rsidRDefault="0040506A">
      <w:pPr>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Národná rada Slovenskej republiky</w:t>
      </w:r>
    </w:p>
    <w:p w:rsidR="00F206AA" w:rsidRDefault="00F206AA">
      <w:pPr>
        <w:ind w:firstLine="708"/>
        <w:jc w:val="both"/>
        <w:rPr>
          <w:rFonts w:ascii="Times New Roman" w:eastAsia="Times New Roman" w:hAnsi="Times New Roman" w:cs="Times New Roman"/>
        </w:rPr>
      </w:pPr>
    </w:p>
    <w:p w:rsidR="00F206AA" w:rsidRDefault="0040506A">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dôrazne odsudzuje raketové útoky Ruskej federácie na civilné obyvateľstvo a civilnú infraštruktúru ukrajinských miest </w:t>
      </w:r>
      <w:proofErr w:type="spellStart"/>
      <w:r>
        <w:rPr>
          <w:rFonts w:ascii="Times New Roman" w:eastAsia="Times New Roman" w:hAnsi="Times New Roman" w:cs="Times New Roman"/>
        </w:rPr>
        <w:t>Kryvyj</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Rih</w:t>
      </w:r>
      <w:proofErr w:type="spellEnd"/>
      <w:r>
        <w:rPr>
          <w:rFonts w:ascii="Times New Roman" w:eastAsia="Times New Roman" w:hAnsi="Times New Roman" w:cs="Times New Roman"/>
        </w:rPr>
        <w:t xml:space="preserve"> a Sumy, ktoré si vyžiadali desiatky nevinných civilných obetí vrátane detí a desiatky zranených,</w:t>
      </w:r>
    </w:p>
    <w:p w:rsidR="00F206AA" w:rsidRDefault="00F206AA">
      <w:pPr>
        <w:ind w:left="720"/>
        <w:jc w:val="both"/>
        <w:rPr>
          <w:rFonts w:ascii="Times New Roman" w:eastAsia="Times New Roman" w:hAnsi="Times New Roman" w:cs="Times New Roman"/>
        </w:rPr>
      </w:pPr>
    </w:p>
    <w:p w:rsidR="00F206AA" w:rsidRDefault="0040506A">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zdôrazňuje, že útoky na civilné obyvateľstvo a civilnú infraštruktúru predstavujú hrubé porušenie medzinárodného humanitárneho práva a Ženevských dohovorov,</w:t>
      </w:r>
    </w:p>
    <w:p w:rsidR="00F206AA" w:rsidRDefault="00F206AA">
      <w:pPr>
        <w:ind w:left="720"/>
        <w:jc w:val="both"/>
        <w:rPr>
          <w:rFonts w:ascii="Times New Roman" w:eastAsia="Times New Roman" w:hAnsi="Times New Roman" w:cs="Times New Roman"/>
        </w:rPr>
      </w:pPr>
    </w:p>
    <w:p w:rsidR="00F206AA" w:rsidRDefault="0040506A">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vyjadruje podporu a solidaritu s Ukrajinou a jej obyvateľmi v ich boji za slobodu, nezávislosť a územnú celistvosť,</w:t>
      </w:r>
    </w:p>
    <w:p w:rsidR="00F206AA" w:rsidRDefault="00F206AA">
      <w:pPr>
        <w:ind w:left="720"/>
        <w:jc w:val="both"/>
        <w:rPr>
          <w:rFonts w:ascii="Times New Roman" w:eastAsia="Times New Roman" w:hAnsi="Times New Roman" w:cs="Times New Roman"/>
        </w:rPr>
      </w:pPr>
    </w:p>
    <w:p w:rsidR="00F206AA" w:rsidRDefault="0040506A">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vyzýva vládu Slovenskej republiky, aby aj naďalej podporovala úsilie o spravodlivý mier a vyvodenie zodpovednosti za vojnové zločiny a zločiny proti ľudskosti spáchané v súvislosti s ruskou agresiou na Ukrajine,</w:t>
      </w:r>
    </w:p>
    <w:p w:rsidR="00F206AA" w:rsidRDefault="00F206AA">
      <w:pPr>
        <w:ind w:left="720"/>
        <w:jc w:val="both"/>
        <w:rPr>
          <w:rFonts w:ascii="Times New Roman" w:eastAsia="Times New Roman" w:hAnsi="Times New Roman" w:cs="Times New Roman"/>
        </w:rPr>
      </w:pPr>
    </w:p>
    <w:p w:rsidR="00F206AA" w:rsidRDefault="0040506A">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vyzýva vládu Slovenskej republiky a jej predstaviteľov, aby k Ruskej federácii a jej predstaviteľom pristupovala náležite vzhľadom k ich ohavným činom páchaným na Ukrajine,</w:t>
      </w:r>
    </w:p>
    <w:p w:rsidR="00F206AA" w:rsidRDefault="00F206AA">
      <w:pPr>
        <w:ind w:left="720"/>
        <w:jc w:val="both"/>
        <w:rPr>
          <w:rFonts w:ascii="Times New Roman" w:eastAsia="Times New Roman" w:hAnsi="Times New Roman" w:cs="Times New Roman"/>
          <w:highlight w:val="yellow"/>
        </w:rPr>
      </w:pPr>
    </w:p>
    <w:p w:rsidR="00F206AA" w:rsidRDefault="0040506A">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vyzýva premiéra Slovenskej republiky a ďalších štátnych predstaviteľov, aby sa nezúčastnili osláv konaných dňa 9. mája v Moskve. </w:t>
      </w:r>
    </w:p>
    <w:p w:rsidR="00F206AA" w:rsidRDefault="00F206AA">
      <w:pPr>
        <w:jc w:val="both"/>
        <w:rPr>
          <w:rFonts w:ascii="Times New Roman" w:eastAsia="Times New Roman" w:hAnsi="Times New Roman" w:cs="Times New Roman"/>
          <w:color w:val="000000"/>
        </w:rPr>
      </w:pPr>
    </w:p>
    <w:p w:rsidR="00F206AA" w:rsidRDefault="0040506A">
      <w:pPr>
        <w:rPr>
          <w:rFonts w:ascii="Times New Roman" w:eastAsia="Times New Roman" w:hAnsi="Times New Roman" w:cs="Times New Roman"/>
          <w:b/>
        </w:rPr>
      </w:pPr>
      <w:r>
        <w:br w:type="page"/>
      </w:r>
    </w:p>
    <w:p w:rsidR="00F206AA" w:rsidRDefault="0040506A">
      <w:pPr>
        <w:jc w:val="center"/>
        <w:rPr>
          <w:rFonts w:ascii="Times New Roman" w:eastAsia="Times New Roman" w:hAnsi="Times New Roman" w:cs="Times New Roman"/>
          <w:b/>
          <w:color w:val="000000"/>
        </w:rPr>
      </w:pPr>
      <w:r>
        <w:rPr>
          <w:rFonts w:ascii="Times New Roman" w:eastAsia="Times New Roman" w:hAnsi="Times New Roman" w:cs="Times New Roman"/>
          <w:b/>
        </w:rPr>
        <w:lastRenderedPageBreak/>
        <w:t>ODÔVODNENIE</w:t>
      </w:r>
    </w:p>
    <w:p w:rsidR="00F206AA" w:rsidRDefault="00F206AA">
      <w:pPr>
        <w:jc w:val="center"/>
        <w:rPr>
          <w:rFonts w:ascii="Times New Roman" w:eastAsia="Times New Roman" w:hAnsi="Times New Roman" w:cs="Times New Roman"/>
          <w:color w:val="000000"/>
        </w:rPr>
      </w:pPr>
    </w:p>
    <w:p w:rsidR="00F206AA" w:rsidRDefault="0040506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návrhu na vydanie uznesenia Národnej rady Slovenskej republiky </w:t>
      </w:r>
    </w:p>
    <w:p w:rsidR="00F206AA" w:rsidRDefault="00F206AA" w:rsidP="00D85B97">
      <w:pPr>
        <w:rPr>
          <w:rFonts w:ascii="Times New Roman" w:eastAsia="Times New Roman" w:hAnsi="Times New Roman" w:cs="Times New Roman"/>
          <w:b/>
        </w:rPr>
      </w:pPr>
      <w:bookmarkStart w:id="0" w:name="_GoBack"/>
      <w:bookmarkEnd w:id="0"/>
    </w:p>
    <w:p w:rsidR="00F206AA" w:rsidRDefault="00F206AA">
      <w:pPr>
        <w:jc w:val="center"/>
        <w:rPr>
          <w:rFonts w:ascii="Times New Roman" w:eastAsia="Times New Roman" w:hAnsi="Times New Roman" w:cs="Times New Roman"/>
          <w:b/>
        </w:rPr>
      </w:pPr>
    </w:p>
    <w:p w:rsidR="00F206AA" w:rsidRDefault="00D85B97">
      <w:pPr>
        <w:jc w:val="center"/>
        <w:rPr>
          <w:rFonts w:ascii="Times New Roman" w:eastAsia="Times New Roman" w:hAnsi="Times New Roman" w:cs="Times New Roman"/>
          <w:b/>
        </w:rPr>
      </w:pPr>
      <w:r>
        <w:rPr>
          <w:rFonts w:ascii="Times New Roman" w:eastAsia="Times New Roman" w:hAnsi="Times New Roman" w:cs="Times New Roman"/>
          <w:b/>
        </w:rPr>
        <w:t xml:space="preserve">k </w:t>
      </w:r>
      <w:r w:rsidR="0040506A">
        <w:rPr>
          <w:rFonts w:ascii="Times New Roman" w:eastAsia="Times New Roman" w:hAnsi="Times New Roman" w:cs="Times New Roman"/>
          <w:b/>
        </w:rPr>
        <w:t>odsúdeniu raketových útokov Ruskej federácie na civilné ciele</w:t>
      </w:r>
    </w:p>
    <w:p w:rsidR="00F206AA" w:rsidRDefault="0040506A">
      <w:pPr>
        <w:jc w:val="center"/>
        <w:rPr>
          <w:rFonts w:ascii="Times New Roman" w:eastAsia="Times New Roman" w:hAnsi="Times New Roman" w:cs="Times New Roman"/>
          <w:b/>
        </w:rPr>
      </w:pPr>
      <w:r>
        <w:rPr>
          <w:rFonts w:ascii="Times New Roman" w:eastAsia="Times New Roman" w:hAnsi="Times New Roman" w:cs="Times New Roman"/>
          <w:b/>
        </w:rPr>
        <w:t xml:space="preserve">v ukrajinských mestách </w:t>
      </w:r>
      <w:proofErr w:type="spellStart"/>
      <w:r>
        <w:rPr>
          <w:rFonts w:ascii="Times New Roman" w:eastAsia="Times New Roman" w:hAnsi="Times New Roman" w:cs="Times New Roman"/>
          <w:b/>
        </w:rPr>
        <w:t>Kryvyj</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Rih</w:t>
      </w:r>
      <w:proofErr w:type="spellEnd"/>
      <w:r>
        <w:rPr>
          <w:rFonts w:ascii="Times New Roman" w:eastAsia="Times New Roman" w:hAnsi="Times New Roman" w:cs="Times New Roman"/>
          <w:b/>
        </w:rPr>
        <w:t xml:space="preserve"> a Sumy</w:t>
      </w:r>
    </w:p>
    <w:p w:rsidR="00F206AA" w:rsidRDefault="00F206AA">
      <w:pPr>
        <w:rPr>
          <w:rFonts w:ascii="Times New Roman" w:eastAsia="Times New Roman" w:hAnsi="Times New Roman" w:cs="Times New Roman"/>
        </w:rPr>
      </w:pPr>
    </w:p>
    <w:p w:rsidR="00F206AA" w:rsidRDefault="00F206AA">
      <w:pPr>
        <w:rPr>
          <w:rFonts w:ascii="Times New Roman" w:eastAsia="Times New Roman" w:hAnsi="Times New Roman" w:cs="Times New Roman"/>
        </w:rPr>
      </w:pPr>
    </w:p>
    <w:p w:rsidR="00F206AA" w:rsidRDefault="0040506A">
      <w:pPr>
        <w:ind w:firstLine="720"/>
        <w:jc w:val="both"/>
        <w:rPr>
          <w:rFonts w:ascii="Times New Roman" w:eastAsia="Times New Roman" w:hAnsi="Times New Roman" w:cs="Times New Roman"/>
        </w:rPr>
      </w:pPr>
      <w:r>
        <w:rPr>
          <w:rFonts w:ascii="Times New Roman" w:eastAsia="Times New Roman" w:hAnsi="Times New Roman" w:cs="Times New Roman"/>
        </w:rPr>
        <w:t xml:space="preserve">Dňa 4. apríla 2025 došlo v ukrajinskom meste </w:t>
      </w:r>
      <w:proofErr w:type="spellStart"/>
      <w:r>
        <w:rPr>
          <w:rFonts w:ascii="Times New Roman" w:eastAsia="Times New Roman" w:hAnsi="Times New Roman" w:cs="Times New Roman"/>
        </w:rPr>
        <w:t>Kryvyj</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Rih</w:t>
      </w:r>
      <w:proofErr w:type="spellEnd"/>
      <w:r>
        <w:rPr>
          <w:rFonts w:ascii="Times New Roman" w:eastAsia="Times New Roman" w:hAnsi="Times New Roman" w:cs="Times New Roman"/>
        </w:rPr>
        <w:t xml:space="preserve"> k raketovému útoku Ruskej federácie, pri ktorom podľa dostupných zdrojov zahynulo najmenej 19 ľudí vrátane 9 detí. Desiatky ľudí bolo zranených, poškodené boli desiatky budov a domov. Balistická raketa dopadla blízko detského ihriska na mestskom sídlisku. Išlo o druhý raketový útok Ruskej federácie na rodné mesto ukrajinského prezidenta </w:t>
      </w:r>
      <w:proofErr w:type="spellStart"/>
      <w:r>
        <w:rPr>
          <w:rFonts w:ascii="Times New Roman" w:eastAsia="Times New Roman" w:hAnsi="Times New Roman" w:cs="Times New Roman"/>
        </w:rPr>
        <w:t>Volodymyra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Zelenského</w:t>
      </w:r>
      <w:proofErr w:type="spellEnd"/>
      <w:r>
        <w:rPr>
          <w:rFonts w:ascii="Times New Roman" w:eastAsia="Times New Roman" w:hAnsi="Times New Roman" w:cs="Times New Roman"/>
        </w:rPr>
        <w:t xml:space="preserve"> v priebehu jedného týždňa.</w:t>
      </w:r>
    </w:p>
    <w:p w:rsidR="00F206AA" w:rsidRDefault="00F206AA">
      <w:pPr>
        <w:ind w:firstLine="720"/>
        <w:jc w:val="both"/>
        <w:rPr>
          <w:rFonts w:ascii="Times New Roman" w:eastAsia="Times New Roman" w:hAnsi="Times New Roman" w:cs="Times New Roman"/>
        </w:rPr>
      </w:pPr>
    </w:p>
    <w:p w:rsidR="00F206AA" w:rsidRDefault="0040506A">
      <w:pPr>
        <w:ind w:firstLine="720"/>
        <w:jc w:val="both"/>
        <w:rPr>
          <w:rFonts w:ascii="Times New Roman" w:eastAsia="Times New Roman" w:hAnsi="Times New Roman" w:cs="Times New Roman"/>
        </w:rPr>
      </w:pPr>
      <w:r>
        <w:rPr>
          <w:rFonts w:ascii="Times New Roman" w:eastAsia="Times New Roman" w:hAnsi="Times New Roman" w:cs="Times New Roman"/>
        </w:rPr>
        <w:t>Dňa 13. apríla 2025 došlo k ďalšiemu z radu raketových útokov Ruskej federácie na civilné oblasti Ukrajiny, tentokrát na mesto Sumy. Tento akt nadväzuje na dlhodobú systematickú kampaň útokov Ruskej federácie na civilné ciele a predstavuje pokračovanie vojenskej agresie proti Ukrajine. Dve ruské balistické rakety zasiahli samotné centrum mesta, ktoré sa nachádza na severovýchode krajiny približne 30 kilometrov od ruskej hranice. Počas útoku zahynulo podľa dostupných informácií najmenej 34 ľudí vrátane 2 detí. Úrady hlásia i desiatky zranených.</w:t>
      </w:r>
    </w:p>
    <w:p w:rsidR="00F206AA" w:rsidRDefault="00F206AA">
      <w:pPr>
        <w:ind w:firstLine="720"/>
        <w:jc w:val="both"/>
        <w:rPr>
          <w:rFonts w:ascii="Times New Roman" w:eastAsia="Times New Roman" w:hAnsi="Times New Roman" w:cs="Times New Roman"/>
        </w:rPr>
      </w:pPr>
    </w:p>
    <w:p w:rsidR="00F206AA" w:rsidRDefault="0040506A">
      <w:pPr>
        <w:ind w:firstLine="720"/>
        <w:jc w:val="both"/>
        <w:rPr>
          <w:rFonts w:ascii="Times New Roman" w:eastAsia="Times New Roman" w:hAnsi="Times New Roman" w:cs="Times New Roman"/>
        </w:rPr>
      </w:pPr>
      <w:r>
        <w:rPr>
          <w:rFonts w:ascii="Times New Roman" w:eastAsia="Times New Roman" w:hAnsi="Times New Roman" w:cs="Times New Roman"/>
        </w:rPr>
        <w:t xml:space="preserve">Slovenská republika ako členský štát OSN a EÚ, založený na princípoch rešpektovania medzinárodného práva, nemôže mlčať a takémuto hanebnému konaniu sa pasívne prizerať. Naopak je potrebné, aby dôrazne a konkrétne odsúdila takéto útoky, a to na úrovni zákonodarného zboru Slovenskej republiky, jasne opakovane pomenovala, kto je agresor a kto obeť a zároveň vyzvala vládu Slovenskej republiky, aby podporila úsilie nie o mier, ale o spravodlivý mier a podporovala aj úsilie o vyvodenie zodpovednosti za spáchané zločiny. </w:t>
      </w:r>
    </w:p>
    <w:p w:rsidR="00F206AA" w:rsidRDefault="00F206AA">
      <w:pPr>
        <w:ind w:firstLine="720"/>
        <w:jc w:val="both"/>
        <w:rPr>
          <w:rFonts w:ascii="Times New Roman" w:eastAsia="Times New Roman" w:hAnsi="Times New Roman" w:cs="Times New Roman"/>
        </w:rPr>
      </w:pPr>
    </w:p>
    <w:p w:rsidR="00F206AA" w:rsidRDefault="0040506A">
      <w:pPr>
        <w:ind w:firstLine="720"/>
        <w:jc w:val="both"/>
        <w:rPr>
          <w:rFonts w:ascii="Times New Roman" w:eastAsia="Times New Roman" w:hAnsi="Times New Roman" w:cs="Times New Roman"/>
        </w:rPr>
      </w:pPr>
      <w:r>
        <w:rPr>
          <w:rFonts w:ascii="Times New Roman" w:eastAsia="Times New Roman" w:hAnsi="Times New Roman" w:cs="Times New Roman"/>
        </w:rPr>
        <w:t>Taktiež je potrebné, aby zákonodarný zbor, ktorým je Národná rada Slovenskej republiky, ako vrcholný reprezentatívny orgán Slovenskej republiky, ktorému je vláda Slovenskej republiky zodpovedná, vyzval vládu Slovenskej republiky, aby sa k Ruskej federácii a jej predstaviteľom správala náležite vzhľadom k ohavným činom, ktoré páchajú na Ukrajine a ukrajinskom obyvateľstve a aby tieto činy nezľahčovala a neprehliadala.</w:t>
      </w:r>
    </w:p>
    <w:p w:rsidR="00F206AA" w:rsidRDefault="00F206AA">
      <w:pPr>
        <w:ind w:firstLine="720"/>
        <w:jc w:val="both"/>
        <w:rPr>
          <w:rFonts w:ascii="Times New Roman" w:eastAsia="Times New Roman" w:hAnsi="Times New Roman" w:cs="Times New Roman"/>
        </w:rPr>
      </w:pPr>
    </w:p>
    <w:p w:rsidR="00F206AA" w:rsidRDefault="0040506A">
      <w:pPr>
        <w:ind w:firstLine="720"/>
        <w:jc w:val="both"/>
        <w:rPr>
          <w:rFonts w:ascii="Times New Roman" w:eastAsia="Times New Roman" w:hAnsi="Times New Roman" w:cs="Times New Roman"/>
        </w:rPr>
      </w:pPr>
      <w:r>
        <w:rPr>
          <w:rFonts w:ascii="Times New Roman" w:eastAsia="Times New Roman" w:hAnsi="Times New Roman" w:cs="Times New Roman"/>
        </w:rPr>
        <w:t xml:space="preserve">Nakoniec je potrebné vzhľadom na uvedené skutočnosti vyzvať premiéra Slovenskej republiky a prípadne ďalších štátnych predstaviteľov, aby sa nezúčastnili plánovaných osláv </w:t>
      </w:r>
      <w:r>
        <w:rPr>
          <w:rFonts w:ascii="Times New Roman" w:eastAsia="Times New Roman" w:hAnsi="Times New Roman" w:cs="Times New Roman"/>
        </w:rPr>
        <w:br/>
        <w:t xml:space="preserve">9. mája v Moskve. </w:t>
      </w:r>
    </w:p>
    <w:p w:rsidR="00F206AA" w:rsidRDefault="00F206AA">
      <w:pPr>
        <w:ind w:firstLine="708"/>
        <w:jc w:val="both"/>
        <w:rPr>
          <w:rFonts w:ascii="Times New Roman" w:eastAsia="Times New Roman" w:hAnsi="Times New Roman" w:cs="Times New Roman"/>
        </w:rPr>
      </w:pPr>
    </w:p>
    <w:p w:rsidR="00F206AA" w:rsidRDefault="00F206AA">
      <w:pPr>
        <w:rPr>
          <w:rFonts w:ascii="Times New Roman" w:eastAsia="Times New Roman" w:hAnsi="Times New Roman" w:cs="Times New Roman"/>
          <w:color w:val="000000"/>
        </w:rPr>
      </w:pPr>
    </w:p>
    <w:sectPr w:rsidR="00F206AA">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05894"/>
    <w:multiLevelType w:val="multilevel"/>
    <w:tmpl w:val="E3745B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AA"/>
    <w:rsid w:val="0040506A"/>
    <w:rsid w:val="00D85B97"/>
    <w:rsid w:val="00F206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C15D"/>
  <w15:docId w15:val="{BB208503-D7F3-4840-BF31-DAFDE5B2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Odsekzoznamu">
    <w:name w:val="List Paragraph"/>
    <w:basedOn w:val="Normlny"/>
    <w:uiPriority w:val="34"/>
    <w:qFormat/>
    <w:rsid w:val="00076B62"/>
    <w:pPr>
      <w:ind w:left="720"/>
      <w:contextualSpacing/>
    </w:pPr>
  </w:style>
  <w:style w:type="paragraph" w:styleId="Textpoznmkypodiarou">
    <w:name w:val="footnote text"/>
    <w:basedOn w:val="Normlny"/>
    <w:link w:val="TextpoznmkypodiarouChar"/>
    <w:uiPriority w:val="99"/>
    <w:semiHidden/>
    <w:unhideWhenUsed/>
    <w:rsid w:val="00A322C0"/>
    <w:rPr>
      <w:sz w:val="20"/>
      <w:szCs w:val="20"/>
    </w:rPr>
  </w:style>
  <w:style w:type="character" w:customStyle="1" w:styleId="TextpoznmkypodiarouChar">
    <w:name w:val="Text poznámky pod čiarou Char"/>
    <w:basedOn w:val="Predvolenpsmoodseku"/>
    <w:link w:val="Textpoznmkypodiarou"/>
    <w:uiPriority w:val="99"/>
    <w:semiHidden/>
    <w:rsid w:val="00A322C0"/>
    <w:rPr>
      <w:sz w:val="20"/>
      <w:szCs w:val="20"/>
    </w:rPr>
  </w:style>
  <w:style w:type="character" w:styleId="Odkaznapoznmkupodiarou">
    <w:name w:val="footnote reference"/>
    <w:basedOn w:val="Predvolenpsmoodseku"/>
    <w:uiPriority w:val="99"/>
    <w:semiHidden/>
    <w:unhideWhenUsed/>
    <w:rsid w:val="00A322C0"/>
    <w:rPr>
      <w:vertAlign w:val="superscript"/>
    </w:rPr>
  </w:style>
  <w:style w:type="paragraph" w:styleId="Podtitul">
    <w:name w:val="Subtitle"/>
    <w:basedOn w:val="Normlny"/>
    <w:next w:val="Norm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40506A"/>
    <w:rPr>
      <w:rFonts w:ascii="Segoe UI" w:hAnsi="Segoe UI" w:cs="Segoe UI"/>
      <w:sz w:val="18"/>
      <w:szCs w:val="18"/>
    </w:rPr>
  </w:style>
  <w:style w:type="character" w:customStyle="1" w:styleId="TextbublinyChar">
    <w:name w:val="Text bubliny Char"/>
    <w:basedOn w:val="Predvolenpsmoodseku"/>
    <w:link w:val="Textbubliny"/>
    <w:uiPriority w:val="99"/>
    <w:semiHidden/>
    <w:rsid w:val="00405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Ahokgs8Y3VR2rI07qA5DoARObw==">CgMxLjA4AHIhMW90V2h6OGNONHBIZGlwVHF3VGVHc0lfX00xb1NyZjRk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638</Words>
  <Characters>3638</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Slavomira Hencekova</dc:creator>
  <cp:lastModifiedBy>Klub Sloboda a Solidarita</cp:lastModifiedBy>
  <cp:revision>3</cp:revision>
  <cp:lastPrinted>2025-04-15T08:20:00Z</cp:lastPrinted>
  <dcterms:created xsi:type="dcterms:W3CDTF">2022-12-05T19:03:00Z</dcterms:created>
  <dcterms:modified xsi:type="dcterms:W3CDTF">2025-04-15T08:22:00Z</dcterms:modified>
</cp:coreProperties>
</file>