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FE47D" w14:textId="0DC995E8" w:rsidR="00B4707F" w:rsidRPr="009C532A" w:rsidRDefault="00B4707F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8923E" w14:textId="1F65DB20" w:rsidR="002918C0" w:rsidRPr="009C532A" w:rsidRDefault="002918C0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41D8A" w14:textId="7A6A1A76" w:rsidR="002918C0" w:rsidRPr="009C532A" w:rsidRDefault="002918C0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62A36" w14:textId="446A84A0" w:rsidR="002918C0" w:rsidRPr="009C532A" w:rsidRDefault="002918C0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EB8C1" w14:textId="24E163CC" w:rsidR="002918C0" w:rsidRPr="009C532A" w:rsidRDefault="002918C0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BE4965" w14:textId="52D71C3D" w:rsidR="002918C0" w:rsidRPr="009C532A" w:rsidRDefault="002918C0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32BBA" w14:textId="692C1130" w:rsidR="009C532A" w:rsidRPr="009C532A" w:rsidRDefault="009C532A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9C4803" w14:textId="57A5CD2C" w:rsidR="009C532A" w:rsidRPr="009C532A" w:rsidRDefault="009C532A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BCE894" w14:textId="77777777" w:rsidR="009C532A" w:rsidRPr="009C532A" w:rsidRDefault="009C532A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28D01" w14:textId="445D78F9" w:rsidR="002918C0" w:rsidRPr="009C532A" w:rsidRDefault="002918C0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6D314" w14:textId="188F3E48" w:rsidR="002918C0" w:rsidRPr="009C532A" w:rsidRDefault="002918C0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50162" w14:textId="6D7C383F" w:rsidR="002918C0" w:rsidRPr="009C532A" w:rsidRDefault="002918C0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6A892" w14:textId="7F230C61" w:rsidR="002918C0" w:rsidRPr="009C532A" w:rsidRDefault="002918C0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ED900" w14:textId="416CE970" w:rsidR="002918C0" w:rsidRPr="009C532A" w:rsidRDefault="002918C0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44356" w14:textId="5CC9F351" w:rsidR="002918C0" w:rsidRPr="009C532A" w:rsidRDefault="002918C0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83FEB" w14:textId="16C8F131" w:rsidR="002918C0" w:rsidRPr="009C532A" w:rsidRDefault="002918C0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D9AD55" w14:textId="5FB0573A" w:rsidR="002918C0" w:rsidRPr="009C532A" w:rsidRDefault="002918C0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F22FE" w14:textId="525DE5A7" w:rsidR="002918C0" w:rsidRPr="009C532A" w:rsidRDefault="002918C0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017DF" w14:textId="77777777" w:rsidR="002918C0" w:rsidRPr="009C532A" w:rsidRDefault="002918C0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5D8B6A" w14:textId="3FE870A2" w:rsidR="00B4707F" w:rsidRPr="00B95710" w:rsidRDefault="00B4707F" w:rsidP="00B47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710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C532A" w:rsidRPr="00B9571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957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C532A" w:rsidRPr="00B95710">
        <w:rPr>
          <w:rFonts w:ascii="Times New Roman" w:hAnsi="Times New Roman" w:cs="Times New Roman"/>
          <w:b/>
          <w:bCs/>
          <w:sz w:val="24"/>
          <w:szCs w:val="24"/>
        </w:rPr>
        <w:t xml:space="preserve"> apríla</w:t>
      </w:r>
      <w:r w:rsidRPr="00B95710">
        <w:rPr>
          <w:rFonts w:ascii="Times New Roman" w:hAnsi="Times New Roman" w:cs="Times New Roman"/>
          <w:b/>
          <w:bCs/>
          <w:sz w:val="24"/>
          <w:szCs w:val="24"/>
        </w:rPr>
        <w:t xml:space="preserve"> 2025,</w:t>
      </w:r>
    </w:p>
    <w:p w14:paraId="39BA52F3" w14:textId="77777777" w:rsidR="00B4707F" w:rsidRPr="009C532A" w:rsidRDefault="00B4707F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D0E44" w14:textId="77777777" w:rsidR="00B4707F" w:rsidRPr="009C532A" w:rsidRDefault="00B4707F" w:rsidP="00B4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43/2004 Z. z. o starobnom dôchodkovom sporení a o zmene a doplnení niektorých zákonov v znení neskorších predpisov </w:t>
      </w:r>
    </w:p>
    <w:p w14:paraId="5BE9264F" w14:textId="77777777" w:rsidR="00B4707F" w:rsidRPr="009C532A" w:rsidRDefault="00B4707F" w:rsidP="00B47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F9C36" w14:textId="77777777" w:rsidR="00B4707F" w:rsidRPr="009C532A" w:rsidRDefault="00B4707F" w:rsidP="00B4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46C89297" w14:textId="77777777" w:rsidR="00B4707F" w:rsidRPr="009C532A" w:rsidRDefault="00B4707F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C95EE" w14:textId="77777777" w:rsidR="00B4707F" w:rsidRPr="009C532A" w:rsidRDefault="00B4707F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32A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53009497" w14:textId="77777777" w:rsidR="004C5E46" w:rsidRPr="009C532A" w:rsidRDefault="004C5E46" w:rsidP="00705136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51497C" w14:textId="3F47EE67" w:rsidR="00835F49" w:rsidRPr="009C532A" w:rsidRDefault="00835F49" w:rsidP="00705136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Zákon č. 43/2004 Z. z. o starobnom dôchodkovom sporení a o zmene a doplnení niektorých zákonov v znení zákona č. 186/2004 Z. z., zákona č. 439/2004 Z. z., zákona č. 721/2004 Z. z., zákona č. 747/2004 Z. z., zákona č. 310/2006 Z. z., zákona č. 644/2006 Z. z., zákona č. 677/2006 Z. z., zákona č. 519/2007 Z. z., zákona č. 555/2007 Z. z., zákona č. 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 334/2011 Z. z., zákona č. 546/2011 Z. z., zákona č. 547/2011 Z. z., zákona č. 252/2012 Z. z., zákona č. 413/2012 Z. z., zákona č. 132/2013 Z. z., zákona č. 352/2013 Z. z., zákona č. 183/2014 Z. z., zákona č. 301/2014 Z. z., zákona č. 25/2015 Z. z., zákona č. 140/2015 Z. z., zákona</w:t>
      </w:r>
      <w:r w:rsidR="00B555F0" w:rsidRPr="009C532A">
        <w:rPr>
          <w:rFonts w:ascii="Times New Roman" w:hAnsi="Times New Roman" w:cs="Times New Roman"/>
          <w:sz w:val="24"/>
          <w:szCs w:val="24"/>
        </w:rPr>
        <w:t xml:space="preserve"> </w:t>
      </w:r>
      <w:r w:rsidRPr="009C532A">
        <w:rPr>
          <w:rFonts w:ascii="Times New Roman" w:hAnsi="Times New Roman" w:cs="Times New Roman"/>
          <w:sz w:val="24"/>
          <w:szCs w:val="24"/>
        </w:rPr>
        <w:t>č. 91/2016 Z. z., zákona č. 125/2016 Z. z., zákona č. 292/2016 Z. z., zákona č. 97/2017 Z. z., zákona č. 279/2017 Z. z., zákona č. 109/2018 Z. z., zákona č. 177/2018 Z. z., zákona</w:t>
      </w:r>
      <w:r w:rsidR="00581723" w:rsidRPr="009C532A">
        <w:rPr>
          <w:rFonts w:ascii="Times New Roman" w:hAnsi="Times New Roman" w:cs="Times New Roman"/>
          <w:sz w:val="24"/>
          <w:szCs w:val="24"/>
        </w:rPr>
        <w:t xml:space="preserve"> </w:t>
      </w:r>
      <w:r w:rsidRPr="009C532A">
        <w:rPr>
          <w:rFonts w:ascii="Times New Roman" w:hAnsi="Times New Roman" w:cs="Times New Roman"/>
          <w:sz w:val="24"/>
          <w:szCs w:val="24"/>
        </w:rPr>
        <w:t>č. 317/2018 Z. z., zákona č. 231/2019 Z. z., zákona č. 234/2019 Z. z., zákona č. 46/2020 Z. z., zákona č. 66/2020 Z. z., zákona č. 68/2020 Z. z., zákona č. 95/2020 Z. z., zákona č. 275/2020 Z. z., zákona č. 296/2020 Z. z., zákona č. 310/2021 Z. z., zákona č. 101/2022 Z. z., zákona č. 125/2022 Z. z., zákona č. 352/2022 Z. z., zákona č. 399/2022 Z. z., zákona</w:t>
      </w:r>
      <w:r w:rsidR="00581723" w:rsidRPr="009C532A">
        <w:rPr>
          <w:rFonts w:ascii="Times New Roman" w:hAnsi="Times New Roman" w:cs="Times New Roman"/>
          <w:sz w:val="24"/>
          <w:szCs w:val="24"/>
        </w:rPr>
        <w:t xml:space="preserve"> </w:t>
      </w:r>
      <w:r w:rsidRPr="009C532A">
        <w:rPr>
          <w:rFonts w:ascii="Times New Roman" w:hAnsi="Times New Roman" w:cs="Times New Roman"/>
          <w:sz w:val="24"/>
          <w:szCs w:val="24"/>
        </w:rPr>
        <w:t xml:space="preserve">č. </w:t>
      </w:r>
      <w:r w:rsidRPr="009C532A">
        <w:rPr>
          <w:rFonts w:ascii="Times New Roman" w:hAnsi="Times New Roman" w:cs="Times New Roman"/>
          <w:sz w:val="24"/>
          <w:szCs w:val="24"/>
        </w:rPr>
        <w:lastRenderedPageBreak/>
        <w:t>210/2023 Z. z., zákona č. 274/2023 Z. z., zákona č. 309/2023 Z. z., zákona č. 530/2023 Z. z., zákona č. 87/2024 Z. z., zákona č. 108/2024 Z. z. a zákona č. 278/2024 Z. z. sa mení a dopĺňa takto:</w:t>
      </w:r>
    </w:p>
    <w:p w14:paraId="417CF1B7" w14:textId="77777777" w:rsidR="00835F49" w:rsidRPr="009C532A" w:rsidRDefault="00835F49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51C0E2" w14:textId="77777777" w:rsidR="00835F49" w:rsidRPr="009C532A" w:rsidRDefault="005A63D1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 xml:space="preserve">V § 81 ods. 1 písm. c) sa </w:t>
      </w:r>
      <w:r w:rsidR="00B43AE8" w:rsidRPr="009C532A">
        <w:rPr>
          <w:rFonts w:ascii="Times New Roman" w:hAnsi="Times New Roman" w:cs="Times New Roman"/>
          <w:sz w:val="24"/>
          <w:szCs w:val="24"/>
        </w:rPr>
        <w:t>odkaz „</w:t>
      </w:r>
      <w:r w:rsidRPr="009C532A">
        <w:rPr>
          <w:rFonts w:ascii="Times New Roman" w:hAnsi="Times New Roman" w:cs="Times New Roman"/>
          <w:sz w:val="24"/>
          <w:szCs w:val="24"/>
          <w:vertAlign w:val="superscript"/>
        </w:rPr>
        <w:t>73</w:t>
      </w:r>
      <w:r w:rsidR="00B43AE8" w:rsidRPr="009C532A">
        <w:rPr>
          <w:rFonts w:ascii="Times New Roman" w:hAnsi="Times New Roman" w:cs="Times New Roman"/>
          <w:sz w:val="24"/>
          <w:szCs w:val="24"/>
        </w:rPr>
        <w:t>)“</w:t>
      </w:r>
      <w:r w:rsidRPr="009C532A">
        <w:rPr>
          <w:rFonts w:ascii="Times New Roman" w:hAnsi="Times New Roman" w:cs="Times New Roman"/>
          <w:sz w:val="24"/>
          <w:szCs w:val="24"/>
        </w:rPr>
        <w:t xml:space="preserve"> nahrádza odkazom </w:t>
      </w:r>
      <w:r w:rsidR="00B43AE8" w:rsidRPr="009C532A">
        <w:rPr>
          <w:rFonts w:ascii="Times New Roman" w:hAnsi="Times New Roman" w:cs="Times New Roman"/>
          <w:sz w:val="24"/>
          <w:szCs w:val="24"/>
        </w:rPr>
        <w:t>„</w:t>
      </w:r>
      <w:r w:rsidRPr="009C532A">
        <w:rPr>
          <w:rFonts w:ascii="Times New Roman" w:hAnsi="Times New Roman" w:cs="Times New Roman"/>
          <w:sz w:val="24"/>
          <w:szCs w:val="24"/>
          <w:vertAlign w:val="superscript"/>
        </w:rPr>
        <w:t>75a</w:t>
      </w:r>
      <w:r w:rsidR="00B43AE8" w:rsidRPr="009C532A">
        <w:rPr>
          <w:rFonts w:ascii="Times New Roman" w:hAnsi="Times New Roman" w:cs="Times New Roman"/>
          <w:sz w:val="24"/>
          <w:szCs w:val="24"/>
        </w:rPr>
        <w:t>)“</w:t>
      </w:r>
      <w:r w:rsidRPr="009C532A">
        <w:rPr>
          <w:rFonts w:ascii="Times New Roman" w:hAnsi="Times New Roman" w:cs="Times New Roman"/>
          <w:sz w:val="24"/>
          <w:szCs w:val="24"/>
        </w:rPr>
        <w:t>.</w:t>
      </w:r>
    </w:p>
    <w:p w14:paraId="6861A246" w14:textId="77777777" w:rsidR="005A63D1" w:rsidRPr="009C532A" w:rsidRDefault="005A63D1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9B4128" w14:textId="77777777" w:rsidR="005A63D1" w:rsidRPr="009C532A" w:rsidRDefault="005A63D1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Poznámka pod čiarou k odkazu 75a znie:</w:t>
      </w:r>
    </w:p>
    <w:p w14:paraId="531F5A52" w14:textId="77777777" w:rsidR="005A63D1" w:rsidRPr="009C532A" w:rsidRDefault="005A63D1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„</w:t>
      </w:r>
      <w:r w:rsidRPr="009C532A">
        <w:rPr>
          <w:rFonts w:ascii="Times New Roman" w:hAnsi="Times New Roman" w:cs="Times New Roman"/>
          <w:sz w:val="24"/>
          <w:szCs w:val="24"/>
          <w:vertAlign w:val="superscript"/>
        </w:rPr>
        <w:t>75a</w:t>
      </w:r>
      <w:r w:rsidRPr="009C532A">
        <w:rPr>
          <w:rFonts w:ascii="Times New Roman" w:hAnsi="Times New Roman" w:cs="Times New Roman"/>
          <w:sz w:val="24"/>
          <w:szCs w:val="24"/>
        </w:rPr>
        <w:t xml:space="preserve">) § 4 ods. 5 </w:t>
      </w:r>
      <w:r w:rsidR="00A543DF" w:rsidRPr="009C532A">
        <w:rPr>
          <w:rFonts w:ascii="Times New Roman" w:hAnsi="Times New Roman" w:cs="Times New Roman"/>
          <w:sz w:val="24"/>
          <w:szCs w:val="24"/>
        </w:rPr>
        <w:t xml:space="preserve">a 12 </w:t>
      </w:r>
      <w:r w:rsidRPr="009C532A">
        <w:rPr>
          <w:rFonts w:ascii="Times New Roman" w:hAnsi="Times New Roman" w:cs="Times New Roman"/>
          <w:sz w:val="24"/>
          <w:szCs w:val="24"/>
        </w:rPr>
        <w:t>zákona č. 203/2011 Z. z. v znení neskorších predpisov.“.</w:t>
      </w:r>
    </w:p>
    <w:p w14:paraId="74D8DDDE" w14:textId="77777777" w:rsidR="00B43AE8" w:rsidRPr="009C532A" w:rsidRDefault="00B43AE8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C484EF" w14:textId="77777777" w:rsidR="00835F49" w:rsidRPr="009C532A" w:rsidRDefault="00B43AE8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V § 81 ods. 1 písm. d) treťom bode sa za slov</w:t>
      </w:r>
      <w:r w:rsidR="00A543DF" w:rsidRPr="009C532A">
        <w:rPr>
          <w:rFonts w:ascii="Times New Roman" w:hAnsi="Times New Roman" w:cs="Times New Roman"/>
          <w:sz w:val="24"/>
          <w:szCs w:val="24"/>
        </w:rPr>
        <w:t>á</w:t>
      </w:r>
      <w:r w:rsidRPr="009C532A">
        <w:rPr>
          <w:rFonts w:ascii="Times New Roman" w:hAnsi="Times New Roman" w:cs="Times New Roman"/>
          <w:sz w:val="24"/>
          <w:szCs w:val="24"/>
        </w:rPr>
        <w:t xml:space="preserve"> „</w:t>
      </w:r>
      <w:r w:rsidR="00A543DF" w:rsidRPr="009C532A">
        <w:rPr>
          <w:rFonts w:ascii="Times New Roman" w:hAnsi="Times New Roman" w:cs="Times New Roman"/>
          <w:sz w:val="24"/>
          <w:szCs w:val="24"/>
        </w:rPr>
        <w:t>podielnikov v“ vkladá slovo</w:t>
      </w:r>
      <w:r w:rsidRPr="009C532A">
        <w:rPr>
          <w:rFonts w:ascii="Times New Roman" w:hAnsi="Times New Roman" w:cs="Times New Roman"/>
          <w:sz w:val="24"/>
          <w:szCs w:val="24"/>
        </w:rPr>
        <w:t xml:space="preserve"> „</w:t>
      </w:r>
      <w:r w:rsidR="00A543DF" w:rsidRPr="009C532A">
        <w:rPr>
          <w:rFonts w:ascii="Times New Roman" w:hAnsi="Times New Roman" w:cs="Times New Roman"/>
          <w:sz w:val="24"/>
          <w:szCs w:val="24"/>
        </w:rPr>
        <w:t>štandardnom</w:t>
      </w:r>
      <w:r w:rsidR="00705136" w:rsidRPr="009C532A">
        <w:rPr>
          <w:rFonts w:ascii="Times New Roman" w:hAnsi="Times New Roman" w:cs="Times New Roman"/>
          <w:sz w:val="24"/>
          <w:szCs w:val="24"/>
        </w:rPr>
        <w:t>“.</w:t>
      </w:r>
    </w:p>
    <w:p w14:paraId="142CA543" w14:textId="77777777" w:rsidR="00B43AE8" w:rsidRPr="009C532A" w:rsidRDefault="00B43AE8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CCA60D" w14:textId="77777777" w:rsidR="00B43AE8" w:rsidRPr="009C532A" w:rsidRDefault="00F43E7E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 xml:space="preserve">V </w:t>
      </w:r>
      <w:r w:rsidR="00B43AE8" w:rsidRPr="009C532A">
        <w:rPr>
          <w:rFonts w:ascii="Times New Roman" w:hAnsi="Times New Roman" w:cs="Times New Roman"/>
          <w:sz w:val="24"/>
          <w:szCs w:val="24"/>
        </w:rPr>
        <w:t xml:space="preserve">§ 81 </w:t>
      </w:r>
      <w:r w:rsidRPr="009C532A">
        <w:rPr>
          <w:rFonts w:ascii="Times New Roman" w:hAnsi="Times New Roman" w:cs="Times New Roman"/>
          <w:sz w:val="24"/>
          <w:szCs w:val="24"/>
        </w:rPr>
        <w:t xml:space="preserve">sa </w:t>
      </w:r>
      <w:r w:rsidR="00B43AE8" w:rsidRPr="009C532A">
        <w:rPr>
          <w:rFonts w:ascii="Times New Roman" w:hAnsi="Times New Roman" w:cs="Times New Roman"/>
          <w:sz w:val="24"/>
          <w:szCs w:val="24"/>
        </w:rPr>
        <w:t>ods</w:t>
      </w:r>
      <w:r w:rsidRPr="009C532A">
        <w:rPr>
          <w:rFonts w:ascii="Times New Roman" w:hAnsi="Times New Roman" w:cs="Times New Roman"/>
          <w:sz w:val="24"/>
          <w:szCs w:val="24"/>
        </w:rPr>
        <w:t>ek</w:t>
      </w:r>
      <w:r w:rsidR="00B43AE8" w:rsidRPr="009C532A">
        <w:rPr>
          <w:rFonts w:ascii="Times New Roman" w:hAnsi="Times New Roman" w:cs="Times New Roman"/>
          <w:sz w:val="24"/>
          <w:szCs w:val="24"/>
        </w:rPr>
        <w:t xml:space="preserve"> 1 dopĺňa písmenom h), ktoré znie:</w:t>
      </w:r>
    </w:p>
    <w:p w14:paraId="390B08BB" w14:textId="77777777" w:rsidR="005F1737" w:rsidRPr="009C532A" w:rsidRDefault="005F1737" w:rsidP="00B20483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 xml:space="preserve">„h) </w:t>
      </w:r>
      <w:r w:rsidR="00B20483" w:rsidRPr="009C532A">
        <w:rPr>
          <w:rFonts w:ascii="Times New Roman" w:hAnsi="Times New Roman" w:cs="Times New Roman"/>
          <w:sz w:val="24"/>
          <w:szCs w:val="24"/>
        </w:rPr>
        <w:t>cenné papiere tuzemských alternatívnych investičných fondov s</w:t>
      </w:r>
      <w:r w:rsidR="00E33BBA" w:rsidRPr="009C532A">
        <w:rPr>
          <w:rFonts w:ascii="Times New Roman" w:hAnsi="Times New Roman" w:cs="Times New Roman"/>
          <w:sz w:val="24"/>
          <w:szCs w:val="24"/>
        </w:rPr>
        <w:t> </w:t>
      </w:r>
      <w:r w:rsidR="00B20483" w:rsidRPr="009C532A">
        <w:rPr>
          <w:rFonts w:ascii="Times New Roman" w:hAnsi="Times New Roman" w:cs="Times New Roman"/>
          <w:sz w:val="24"/>
          <w:szCs w:val="24"/>
        </w:rPr>
        <w:t>povolením podľa osobitného predpisu,</w:t>
      </w:r>
      <w:r w:rsidR="00B20483" w:rsidRPr="009C532A">
        <w:rPr>
          <w:rFonts w:ascii="Times New Roman" w:hAnsi="Times New Roman" w:cs="Times New Roman"/>
          <w:sz w:val="24"/>
          <w:szCs w:val="24"/>
          <w:vertAlign w:val="superscript"/>
        </w:rPr>
        <w:t>75b</w:t>
      </w:r>
      <w:r w:rsidR="00B20483" w:rsidRPr="009C532A">
        <w:rPr>
          <w:rFonts w:ascii="Times New Roman" w:hAnsi="Times New Roman" w:cs="Times New Roman"/>
          <w:sz w:val="24"/>
          <w:szCs w:val="24"/>
        </w:rPr>
        <w:t>) cenné papiere európskych alternatívnych investičných fondov s</w:t>
      </w:r>
      <w:r w:rsidR="007E1E45" w:rsidRPr="009C532A">
        <w:rPr>
          <w:rFonts w:ascii="Times New Roman" w:hAnsi="Times New Roman" w:cs="Times New Roman"/>
          <w:sz w:val="24"/>
          <w:szCs w:val="24"/>
        </w:rPr>
        <w:t> </w:t>
      </w:r>
      <w:r w:rsidR="00B20483" w:rsidRPr="009C532A">
        <w:rPr>
          <w:rFonts w:ascii="Times New Roman" w:hAnsi="Times New Roman" w:cs="Times New Roman"/>
          <w:sz w:val="24"/>
          <w:szCs w:val="24"/>
        </w:rPr>
        <w:t>povolením príslušného orgánu členského štátu Európskej únie alebo štátu, ktorý je</w:t>
      </w:r>
      <w:r w:rsidR="007E1E45" w:rsidRPr="009C532A">
        <w:rPr>
          <w:rFonts w:ascii="Times New Roman" w:hAnsi="Times New Roman" w:cs="Times New Roman"/>
          <w:sz w:val="24"/>
          <w:szCs w:val="24"/>
        </w:rPr>
        <w:t> </w:t>
      </w:r>
      <w:r w:rsidR="00B20483" w:rsidRPr="009C532A">
        <w:rPr>
          <w:rFonts w:ascii="Times New Roman" w:hAnsi="Times New Roman" w:cs="Times New Roman"/>
          <w:sz w:val="24"/>
          <w:szCs w:val="24"/>
        </w:rPr>
        <w:t>súčasťou Európskeho hospodárskeho priestoru</w:t>
      </w:r>
      <w:r w:rsidR="00EA4234" w:rsidRPr="009C532A">
        <w:rPr>
          <w:rFonts w:ascii="Times New Roman" w:hAnsi="Times New Roman" w:cs="Times New Roman"/>
          <w:sz w:val="24"/>
          <w:szCs w:val="24"/>
        </w:rPr>
        <w:t>,</w:t>
      </w:r>
      <w:r w:rsidR="00B20483" w:rsidRPr="009C532A">
        <w:rPr>
          <w:rFonts w:ascii="Times New Roman" w:hAnsi="Times New Roman" w:cs="Times New Roman"/>
          <w:sz w:val="24"/>
          <w:szCs w:val="24"/>
        </w:rPr>
        <w:t xml:space="preserve"> alebo cenné papiere alternatívnych investičných fondov podľa osobitných predpisov,</w:t>
      </w:r>
      <w:r w:rsidR="00B20483" w:rsidRPr="009C532A">
        <w:rPr>
          <w:rFonts w:ascii="Times New Roman" w:hAnsi="Times New Roman" w:cs="Times New Roman"/>
          <w:sz w:val="24"/>
          <w:szCs w:val="24"/>
          <w:vertAlign w:val="superscript"/>
        </w:rPr>
        <w:t>75c</w:t>
      </w:r>
      <w:r w:rsidR="00B20483" w:rsidRPr="009C532A">
        <w:rPr>
          <w:rFonts w:ascii="Times New Roman" w:hAnsi="Times New Roman" w:cs="Times New Roman"/>
          <w:sz w:val="24"/>
          <w:szCs w:val="24"/>
        </w:rPr>
        <w:t>) ak v súlade s investičnou politikou vymedzenou v štatúte, zakladajúcich dokumentoch alebo v inom obdobnom dokumente tohto alternatívneho investičného fondu je cieľom investovať zhromaždené peňažné prostriedky a peniazmi oceniteľné hodnoty do projektov na území Slovenskej republiky prinášajúcich hospodársky úžitok alebo sociálny úžitok v oblasti dopravnej infraštruktúry, sociálnej infraštruktúry, štátom podporovaného nájomného bývania podľa osobitného predpisu,</w:t>
      </w:r>
      <w:r w:rsidR="00B20483" w:rsidRPr="009C532A">
        <w:rPr>
          <w:rFonts w:ascii="Times New Roman" w:hAnsi="Times New Roman" w:cs="Times New Roman"/>
          <w:sz w:val="24"/>
          <w:szCs w:val="24"/>
          <w:vertAlign w:val="superscript"/>
        </w:rPr>
        <w:t>75d</w:t>
      </w:r>
      <w:r w:rsidR="00B20483" w:rsidRPr="009C532A">
        <w:rPr>
          <w:rFonts w:ascii="Times New Roman" w:hAnsi="Times New Roman" w:cs="Times New Roman"/>
          <w:sz w:val="24"/>
          <w:szCs w:val="24"/>
        </w:rPr>
        <w:t>) energetickej infraštruktúry, adaptácie na zmenu klímy alebo výroby a</w:t>
      </w:r>
      <w:r w:rsidR="007E1E45" w:rsidRPr="009C532A">
        <w:rPr>
          <w:rFonts w:ascii="Times New Roman" w:hAnsi="Times New Roman" w:cs="Times New Roman"/>
          <w:sz w:val="24"/>
          <w:szCs w:val="24"/>
        </w:rPr>
        <w:t> </w:t>
      </w:r>
      <w:r w:rsidR="00B20483" w:rsidRPr="009C532A">
        <w:rPr>
          <w:rFonts w:ascii="Times New Roman" w:hAnsi="Times New Roman" w:cs="Times New Roman"/>
          <w:sz w:val="24"/>
          <w:szCs w:val="24"/>
        </w:rPr>
        <w:t>distribúcie energie z udržateľných zdrojov</w:t>
      </w:r>
      <w:r w:rsidRPr="009C532A">
        <w:rPr>
          <w:rFonts w:ascii="Times New Roman" w:hAnsi="Times New Roman" w:cs="Times New Roman"/>
          <w:sz w:val="24"/>
          <w:szCs w:val="24"/>
        </w:rPr>
        <w:t>.“.</w:t>
      </w:r>
    </w:p>
    <w:p w14:paraId="775AB6C3" w14:textId="77777777" w:rsidR="00B20483" w:rsidRPr="009C532A" w:rsidRDefault="00B20483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2245F5" w14:textId="77777777" w:rsidR="00B43AE8" w:rsidRPr="009C532A" w:rsidRDefault="00B43AE8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Poznámky pod čiarou k odkazom 75b a</w:t>
      </w:r>
      <w:r w:rsidR="005F1737" w:rsidRPr="009C532A">
        <w:rPr>
          <w:rFonts w:ascii="Times New Roman" w:hAnsi="Times New Roman" w:cs="Times New Roman"/>
          <w:sz w:val="24"/>
          <w:szCs w:val="24"/>
        </w:rPr>
        <w:t>ž 75d</w:t>
      </w:r>
      <w:r w:rsidRPr="009C532A">
        <w:rPr>
          <w:rFonts w:ascii="Times New Roman" w:hAnsi="Times New Roman" w:cs="Times New Roman"/>
          <w:sz w:val="24"/>
          <w:szCs w:val="24"/>
        </w:rPr>
        <w:t xml:space="preserve"> znejú:</w:t>
      </w:r>
    </w:p>
    <w:p w14:paraId="33E2B03B" w14:textId="77777777" w:rsidR="00F50986" w:rsidRPr="009C532A" w:rsidRDefault="00B43AE8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„</w:t>
      </w:r>
      <w:r w:rsidRPr="009C532A">
        <w:rPr>
          <w:rFonts w:ascii="Times New Roman" w:hAnsi="Times New Roman" w:cs="Times New Roman"/>
          <w:sz w:val="24"/>
          <w:szCs w:val="24"/>
          <w:vertAlign w:val="superscript"/>
        </w:rPr>
        <w:t>75b</w:t>
      </w:r>
      <w:r w:rsidRPr="009C532A">
        <w:rPr>
          <w:rFonts w:ascii="Times New Roman" w:hAnsi="Times New Roman" w:cs="Times New Roman"/>
          <w:sz w:val="24"/>
          <w:szCs w:val="24"/>
        </w:rPr>
        <w:t>)</w:t>
      </w:r>
      <w:r w:rsidR="00F50986" w:rsidRPr="009C532A">
        <w:rPr>
          <w:rFonts w:ascii="Times New Roman" w:hAnsi="Times New Roman" w:cs="Times New Roman"/>
          <w:sz w:val="24"/>
          <w:szCs w:val="24"/>
        </w:rPr>
        <w:t xml:space="preserve"> § 28a zákona č. 203/2011 Z. z. v znení neskorších predpisov.</w:t>
      </w:r>
    </w:p>
    <w:p w14:paraId="1A8F9463" w14:textId="77777777" w:rsidR="00F50986" w:rsidRPr="009C532A" w:rsidRDefault="00F50986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  <w:vertAlign w:val="superscript"/>
        </w:rPr>
        <w:t>75c</w:t>
      </w:r>
      <w:r w:rsidRPr="009C532A">
        <w:rPr>
          <w:rFonts w:ascii="Times New Roman" w:hAnsi="Times New Roman" w:cs="Times New Roman"/>
          <w:sz w:val="24"/>
          <w:szCs w:val="24"/>
        </w:rPr>
        <w:t>)</w:t>
      </w:r>
      <w:r w:rsidR="00B43AE8" w:rsidRPr="009C532A">
        <w:rPr>
          <w:rFonts w:ascii="Times New Roman" w:hAnsi="Times New Roman" w:cs="Times New Roman"/>
          <w:sz w:val="24"/>
          <w:szCs w:val="24"/>
        </w:rPr>
        <w:t xml:space="preserve"> </w:t>
      </w:r>
      <w:r w:rsidRPr="009C532A">
        <w:rPr>
          <w:rFonts w:ascii="Times New Roman" w:hAnsi="Times New Roman" w:cs="Times New Roman"/>
          <w:sz w:val="24"/>
          <w:szCs w:val="24"/>
        </w:rPr>
        <w:t>Nariadenie Európskeho parlamentu a Rady (EÚ) č. 345/2013 zo 17. apríla 2013 o</w:t>
      </w:r>
      <w:r w:rsidR="00705136" w:rsidRPr="009C532A">
        <w:rPr>
          <w:rFonts w:ascii="Times New Roman" w:hAnsi="Times New Roman" w:cs="Times New Roman"/>
          <w:sz w:val="24"/>
          <w:szCs w:val="24"/>
        </w:rPr>
        <w:t> </w:t>
      </w:r>
      <w:r w:rsidRPr="009C532A">
        <w:rPr>
          <w:rFonts w:ascii="Times New Roman" w:hAnsi="Times New Roman" w:cs="Times New Roman"/>
          <w:sz w:val="24"/>
          <w:szCs w:val="24"/>
        </w:rPr>
        <w:t>európskych fondoch rizikového kapitálu (Ú. v. EÚ L 115, 25. 4. 2013) v platnom znení.</w:t>
      </w:r>
    </w:p>
    <w:p w14:paraId="113C6259" w14:textId="77777777" w:rsidR="00F50986" w:rsidRPr="009C532A" w:rsidRDefault="00F50986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Nariadenie Európskeho parlamentu a Rady (EÚ) č. 346/2013 zo 17. apríla 2013 o</w:t>
      </w:r>
      <w:r w:rsidR="00705136" w:rsidRPr="009C532A">
        <w:rPr>
          <w:rFonts w:ascii="Times New Roman" w:hAnsi="Times New Roman" w:cs="Times New Roman"/>
          <w:sz w:val="24"/>
          <w:szCs w:val="24"/>
        </w:rPr>
        <w:t> </w:t>
      </w:r>
      <w:r w:rsidRPr="009C532A">
        <w:rPr>
          <w:rFonts w:ascii="Times New Roman" w:hAnsi="Times New Roman" w:cs="Times New Roman"/>
          <w:sz w:val="24"/>
          <w:szCs w:val="24"/>
        </w:rPr>
        <w:t>európskych fondoch sociálneho podnikania (Ú. v. EÚ L 115, 25. 4. 2013) v platnom znení.</w:t>
      </w:r>
    </w:p>
    <w:p w14:paraId="5495B5A4" w14:textId="49AF015F" w:rsidR="00F64D74" w:rsidRPr="009C532A" w:rsidRDefault="00F50986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Nariadenie Európskeho parlamentu a Rady (EÚ) 2015/760 z 29. apríla 2015 o európskych dlhodobých investičných fondoch (Ú. v. EÚ L 123, 19.</w:t>
      </w:r>
      <w:r w:rsidR="00581723" w:rsidRPr="009C532A">
        <w:rPr>
          <w:rFonts w:ascii="Times New Roman" w:hAnsi="Times New Roman" w:cs="Times New Roman"/>
          <w:sz w:val="24"/>
          <w:szCs w:val="24"/>
        </w:rPr>
        <w:t xml:space="preserve"> </w:t>
      </w:r>
      <w:r w:rsidRPr="009C532A">
        <w:rPr>
          <w:rFonts w:ascii="Times New Roman" w:hAnsi="Times New Roman" w:cs="Times New Roman"/>
          <w:sz w:val="24"/>
          <w:szCs w:val="24"/>
        </w:rPr>
        <w:t>5.</w:t>
      </w:r>
      <w:r w:rsidR="00581723" w:rsidRPr="009C532A">
        <w:rPr>
          <w:rFonts w:ascii="Times New Roman" w:hAnsi="Times New Roman" w:cs="Times New Roman"/>
          <w:sz w:val="24"/>
          <w:szCs w:val="24"/>
        </w:rPr>
        <w:t xml:space="preserve"> </w:t>
      </w:r>
      <w:r w:rsidRPr="009C532A">
        <w:rPr>
          <w:rFonts w:ascii="Times New Roman" w:hAnsi="Times New Roman" w:cs="Times New Roman"/>
          <w:sz w:val="24"/>
          <w:szCs w:val="24"/>
        </w:rPr>
        <w:t>2015) v platnom znení.</w:t>
      </w:r>
    </w:p>
    <w:p w14:paraId="0E662F18" w14:textId="77777777" w:rsidR="005F1737" w:rsidRPr="009C532A" w:rsidRDefault="005F1737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  <w:vertAlign w:val="superscript"/>
        </w:rPr>
        <w:t>75d</w:t>
      </w:r>
      <w:r w:rsidRPr="009C532A">
        <w:rPr>
          <w:rFonts w:ascii="Times New Roman" w:hAnsi="Times New Roman" w:cs="Times New Roman"/>
          <w:sz w:val="24"/>
          <w:szCs w:val="24"/>
        </w:rPr>
        <w:t>) Zákon č. 222/2022 Z. z. o štátnej podpore nájomného bývania a o zmene a doplnení niektorých zákonov v znení neskorších predpisov.“.</w:t>
      </w:r>
    </w:p>
    <w:p w14:paraId="01296F62" w14:textId="77777777" w:rsidR="00F64D74" w:rsidRPr="009C532A" w:rsidRDefault="00F64D74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A2B6E7" w14:textId="77777777" w:rsidR="00452C91" w:rsidRPr="009C532A" w:rsidRDefault="00F64D74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V § 81 ods. 2 sa za prvú vetu vkladá nová druhá veta, ktorá znie: „</w:t>
      </w:r>
      <w:r w:rsidR="00B20483" w:rsidRPr="009C532A">
        <w:rPr>
          <w:rFonts w:ascii="Times New Roman" w:hAnsi="Times New Roman" w:cs="Times New Roman"/>
          <w:sz w:val="24"/>
          <w:szCs w:val="24"/>
        </w:rPr>
        <w:t xml:space="preserve">Dôchodková správcovská spoločnosť je povinná priebežne kontrolovať, či alternatívny investičný fond podľa odseku 1 písm. h) </w:t>
      </w:r>
      <w:r w:rsidR="00B20483" w:rsidRPr="009C532A">
        <w:rPr>
          <w:rFonts w:ascii="Times New Roman" w:hAnsi="Times New Roman" w:cs="Times New Roman"/>
          <w:sz w:val="24"/>
          <w:szCs w:val="24"/>
        </w:rPr>
        <w:lastRenderedPageBreak/>
        <w:t>investuje zhromaždené peňažné prostriedky a peniazmi oceniteľné hodnoty investorov v súlade s investičnou politikou vymedzenou v štatúte, zakladajúcich dokumentoch alebo v inom obdobnom dokumente tohto alternatívneho investičného fondu.</w:t>
      </w:r>
      <w:r w:rsidRPr="009C532A">
        <w:rPr>
          <w:rFonts w:ascii="Times New Roman" w:hAnsi="Times New Roman" w:cs="Times New Roman"/>
          <w:sz w:val="24"/>
          <w:szCs w:val="24"/>
        </w:rPr>
        <w:t>“.</w:t>
      </w:r>
    </w:p>
    <w:p w14:paraId="564F8D84" w14:textId="77777777" w:rsidR="00CD0D87" w:rsidRPr="009C532A" w:rsidRDefault="00CD0D87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F4DEE0" w14:textId="77777777" w:rsidR="00452C91" w:rsidRPr="009C532A" w:rsidRDefault="00452C91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V § 81 ods. 5 písm. g) sa slová „investovania a cenné papiere iných zahraničných subjektov kolektívneho investovania“ nahrádzajú slovami „investovania, cenné papiere iných zahraničných subjektov kolektívneho investovania a cenné papiere alternatívnych investičných fondov podľa odseku 1 písm. h)</w:t>
      </w:r>
      <w:r w:rsidR="00705136" w:rsidRPr="009C532A">
        <w:rPr>
          <w:rFonts w:ascii="Times New Roman" w:hAnsi="Times New Roman" w:cs="Times New Roman"/>
          <w:sz w:val="24"/>
          <w:szCs w:val="24"/>
        </w:rPr>
        <w:t>“.</w:t>
      </w:r>
    </w:p>
    <w:p w14:paraId="01171856" w14:textId="77777777" w:rsidR="00B43AE8" w:rsidRPr="009C532A" w:rsidRDefault="00B43AE8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0D505D" w14:textId="77777777" w:rsidR="000E7827" w:rsidRPr="009C532A" w:rsidRDefault="00413340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 xml:space="preserve">V </w:t>
      </w:r>
      <w:r w:rsidR="000E7827" w:rsidRPr="009C532A">
        <w:rPr>
          <w:rFonts w:ascii="Times New Roman" w:hAnsi="Times New Roman" w:cs="Times New Roman"/>
          <w:sz w:val="24"/>
          <w:szCs w:val="24"/>
        </w:rPr>
        <w:t>§ 81 odsek 6 znie:</w:t>
      </w:r>
    </w:p>
    <w:p w14:paraId="0FD0F7AD" w14:textId="24AE66A3" w:rsidR="00B97299" w:rsidRPr="009C532A" w:rsidRDefault="006D550A" w:rsidP="00B972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„</w:t>
      </w:r>
      <w:r w:rsidR="00B97299" w:rsidRPr="009C532A">
        <w:rPr>
          <w:rFonts w:ascii="Times New Roman" w:hAnsi="Times New Roman" w:cs="Times New Roman"/>
          <w:sz w:val="24"/>
          <w:szCs w:val="24"/>
        </w:rPr>
        <w:t>(6) Dôchodková správcovská spoločnosť nesmie do majetku v dôchodkovom fonde nadobúdať podielové listy otvorených podielových fondov</w:t>
      </w:r>
      <w:r w:rsidR="00443B72" w:rsidRPr="009C532A">
        <w:rPr>
          <w:rFonts w:ascii="Times New Roman" w:hAnsi="Times New Roman" w:cs="Times New Roman"/>
          <w:sz w:val="24"/>
          <w:szCs w:val="24"/>
        </w:rPr>
        <w:t>,</w:t>
      </w:r>
      <w:r w:rsidR="00B97299" w:rsidRPr="009C532A">
        <w:rPr>
          <w:rFonts w:ascii="Times New Roman" w:hAnsi="Times New Roman" w:cs="Times New Roman"/>
          <w:sz w:val="24"/>
          <w:szCs w:val="24"/>
        </w:rPr>
        <w:t xml:space="preserve"> cenné papiere zahraničných subjektov kolektívneho investovania,</w:t>
      </w:r>
      <w:r w:rsidRPr="009C532A">
        <w:rPr>
          <w:rFonts w:ascii="Times New Roman" w:hAnsi="Times New Roman" w:cs="Times New Roman"/>
          <w:sz w:val="24"/>
          <w:szCs w:val="24"/>
        </w:rPr>
        <w:t xml:space="preserve"> </w:t>
      </w:r>
      <w:r w:rsidR="00B97299" w:rsidRPr="009C532A">
        <w:rPr>
          <w:rFonts w:ascii="Times New Roman" w:hAnsi="Times New Roman" w:cs="Times New Roman"/>
          <w:sz w:val="24"/>
          <w:szCs w:val="24"/>
        </w:rPr>
        <w:t>cenné papiere iných zahraničných subjektov kolektívneho investovania a cenné papiere alternatívnych investičných fondov podľa odseku 1 písm. h), ktoré</w:t>
      </w:r>
    </w:p>
    <w:p w14:paraId="5EBA5879" w14:textId="77777777" w:rsidR="00B97299" w:rsidRPr="009C532A" w:rsidRDefault="00B97299" w:rsidP="00B97299">
      <w:pPr>
        <w:pStyle w:val="Odsekzoznamu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 xml:space="preserve">nadobúdajú majetok uvedený v odseku 5 písm. a) až f), </w:t>
      </w:r>
    </w:p>
    <w:p w14:paraId="2DE115BD" w14:textId="67FF54C5" w:rsidR="00B97299" w:rsidRPr="009C532A" w:rsidRDefault="00B97299" w:rsidP="00B97299">
      <w:pPr>
        <w:pStyle w:val="Odsekzoznamu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podľa štatútu</w:t>
      </w:r>
      <w:r w:rsidR="00FD58FC" w:rsidRPr="009C532A">
        <w:rPr>
          <w:rFonts w:ascii="Times New Roman" w:hAnsi="Times New Roman" w:cs="Times New Roman"/>
          <w:sz w:val="24"/>
          <w:szCs w:val="24"/>
        </w:rPr>
        <w:t>, zakladajúcich dokumentov</w:t>
      </w:r>
      <w:r w:rsidRPr="009C532A">
        <w:rPr>
          <w:rFonts w:ascii="Times New Roman" w:hAnsi="Times New Roman" w:cs="Times New Roman"/>
          <w:sz w:val="24"/>
          <w:szCs w:val="24"/>
        </w:rPr>
        <w:t xml:space="preserve"> alebo iného obdobného dokumentu môžu investovať viac ako 10 % majetku v tomto otvorenom podielovom fonde</w:t>
      </w:r>
      <w:r w:rsidR="00D83451" w:rsidRPr="009C532A">
        <w:rPr>
          <w:rFonts w:ascii="Times New Roman" w:hAnsi="Times New Roman" w:cs="Times New Roman"/>
          <w:sz w:val="24"/>
          <w:szCs w:val="24"/>
        </w:rPr>
        <w:t>,</w:t>
      </w:r>
      <w:r w:rsidRPr="009C532A">
        <w:rPr>
          <w:rFonts w:ascii="Times New Roman" w:hAnsi="Times New Roman" w:cs="Times New Roman"/>
          <w:sz w:val="24"/>
          <w:szCs w:val="24"/>
        </w:rPr>
        <w:t xml:space="preserve"> zahraničnom subjekte kolektívneho investovania,</w:t>
      </w:r>
      <w:r w:rsidR="006D550A" w:rsidRPr="009C532A">
        <w:rPr>
          <w:rFonts w:ascii="Times New Roman" w:hAnsi="Times New Roman" w:cs="Times New Roman"/>
          <w:sz w:val="24"/>
          <w:szCs w:val="24"/>
        </w:rPr>
        <w:t xml:space="preserve"> </w:t>
      </w:r>
      <w:r w:rsidRPr="009C532A">
        <w:rPr>
          <w:rFonts w:ascii="Times New Roman" w:hAnsi="Times New Roman" w:cs="Times New Roman"/>
          <w:sz w:val="24"/>
          <w:szCs w:val="24"/>
        </w:rPr>
        <w:t>inom zahraničnom subjekte kolektívneho investovania alebo alternatívnom investičnom fonde podľa odseku 1 písm. h) do iných podielových listov otvorených podielových fondov alebo iných cenných papierov zahraničných subjektov kolektívneho investovania, iných zahraničných subjektov kolektívneho investovania</w:t>
      </w:r>
      <w:r w:rsidR="00A667FF" w:rsidRPr="009C532A">
        <w:rPr>
          <w:rFonts w:ascii="Times New Roman" w:hAnsi="Times New Roman" w:cs="Times New Roman"/>
          <w:sz w:val="24"/>
          <w:szCs w:val="24"/>
        </w:rPr>
        <w:t xml:space="preserve"> alebo</w:t>
      </w:r>
      <w:r w:rsidRPr="009C532A">
        <w:rPr>
          <w:rFonts w:ascii="Times New Roman" w:hAnsi="Times New Roman" w:cs="Times New Roman"/>
          <w:sz w:val="24"/>
          <w:szCs w:val="24"/>
        </w:rPr>
        <w:t xml:space="preserve"> iných alternatívnych investičných fondov podľa osobitné</w:t>
      </w:r>
      <w:r w:rsidR="00BA7A12" w:rsidRPr="009C532A">
        <w:rPr>
          <w:rFonts w:ascii="Times New Roman" w:hAnsi="Times New Roman" w:cs="Times New Roman"/>
          <w:sz w:val="24"/>
          <w:szCs w:val="24"/>
        </w:rPr>
        <w:t>ho</w:t>
      </w:r>
      <w:r w:rsidRPr="009C532A">
        <w:rPr>
          <w:rFonts w:ascii="Times New Roman" w:hAnsi="Times New Roman" w:cs="Times New Roman"/>
          <w:sz w:val="24"/>
          <w:szCs w:val="24"/>
        </w:rPr>
        <w:t xml:space="preserve"> predpisu</w:t>
      </w:r>
      <w:r w:rsidRPr="009C532A">
        <w:rPr>
          <w:rFonts w:ascii="Times New Roman" w:hAnsi="Times New Roman" w:cs="Times New Roman"/>
          <w:sz w:val="24"/>
          <w:szCs w:val="24"/>
          <w:vertAlign w:val="superscript"/>
        </w:rPr>
        <w:t>73</w:t>
      </w:r>
      <w:r w:rsidRPr="009C532A">
        <w:rPr>
          <w:rFonts w:ascii="Times New Roman" w:hAnsi="Times New Roman" w:cs="Times New Roman"/>
          <w:sz w:val="24"/>
          <w:szCs w:val="24"/>
        </w:rPr>
        <w:t>) alebo</w:t>
      </w:r>
    </w:p>
    <w:p w14:paraId="2F0BD033" w14:textId="62FA57BC" w:rsidR="00B97299" w:rsidRPr="009C532A" w:rsidRDefault="00B97299" w:rsidP="00406D1E">
      <w:pPr>
        <w:pStyle w:val="Odsekzoznamu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využívajú pákový efekt pri správe alternatívneho investičného fondu podľa odseku 1 písm. h)</w:t>
      </w:r>
      <w:r w:rsidR="00DC5E9C" w:rsidRPr="009C532A">
        <w:rPr>
          <w:rFonts w:ascii="Times New Roman" w:hAnsi="Times New Roman" w:cs="Times New Roman"/>
          <w:sz w:val="24"/>
          <w:szCs w:val="24"/>
        </w:rPr>
        <w:t>,</w:t>
      </w:r>
      <w:r w:rsidR="00CF1DC6" w:rsidRPr="009C532A">
        <w:rPr>
          <w:rFonts w:ascii="Times New Roman" w:hAnsi="Times New Roman" w:cs="Times New Roman"/>
          <w:sz w:val="24"/>
          <w:szCs w:val="24"/>
        </w:rPr>
        <w:t xml:space="preserve"> </w:t>
      </w:r>
      <w:r w:rsidR="00DC5E9C" w:rsidRPr="009C532A">
        <w:rPr>
          <w:rFonts w:ascii="Times New Roman" w:hAnsi="Times New Roman" w:cs="Times New Roman"/>
          <w:sz w:val="24"/>
          <w:szCs w:val="24"/>
        </w:rPr>
        <w:t>okrem</w:t>
      </w:r>
      <w:r w:rsidR="00406D1E" w:rsidRPr="009C532A">
        <w:rPr>
          <w:rFonts w:ascii="Times New Roman" w:hAnsi="Times New Roman" w:cs="Times New Roman"/>
          <w:sz w:val="24"/>
          <w:szCs w:val="24"/>
        </w:rPr>
        <w:t xml:space="preserve"> pôžičky alebo </w:t>
      </w:r>
      <w:r w:rsidR="00DC5E9C" w:rsidRPr="009C532A">
        <w:rPr>
          <w:rFonts w:ascii="Times New Roman" w:hAnsi="Times New Roman" w:cs="Times New Roman"/>
          <w:sz w:val="24"/>
          <w:szCs w:val="24"/>
        </w:rPr>
        <w:t xml:space="preserve">úveru </w:t>
      </w:r>
      <w:r w:rsidR="00406D1E" w:rsidRPr="009C532A">
        <w:rPr>
          <w:rFonts w:ascii="Times New Roman" w:hAnsi="Times New Roman" w:cs="Times New Roman"/>
          <w:sz w:val="24"/>
          <w:szCs w:val="24"/>
        </w:rPr>
        <w:t xml:space="preserve">na preklenutie nedostatku likvidity so splatnosťou do jedného roka od </w:t>
      </w:r>
      <w:r w:rsidR="00C96084" w:rsidRPr="009C532A">
        <w:rPr>
          <w:rFonts w:ascii="Times New Roman" w:hAnsi="Times New Roman" w:cs="Times New Roman"/>
          <w:sz w:val="24"/>
          <w:szCs w:val="24"/>
        </w:rPr>
        <w:t xml:space="preserve">ich </w:t>
      </w:r>
      <w:r w:rsidR="00406D1E" w:rsidRPr="009C532A">
        <w:rPr>
          <w:rFonts w:ascii="Times New Roman" w:hAnsi="Times New Roman" w:cs="Times New Roman"/>
          <w:sz w:val="24"/>
          <w:szCs w:val="24"/>
        </w:rPr>
        <w:t>čerpania</w:t>
      </w:r>
      <w:r w:rsidR="00DC5E9C" w:rsidRPr="009C532A">
        <w:rPr>
          <w:rFonts w:ascii="Times New Roman" w:hAnsi="Times New Roman" w:cs="Times New Roman"/>
          <w:sz w:val="24"/>
          <w:szCs w:val="24"/>
        </w:rPr>
        <w:t>,</w:t>
      </w:r>
      <w:r w:rsidR="006E67B5" w:rsidRPr="009C532A">
        <w:rPr>
          <w:rFonts w:ascii="Times New Roman" w:hAnsi="Times New Roman" w:cs="Times New Roman"/>
          <w:sz w:val="24"/>
          <w:szCs w:val="24"/>
        </w:rPr>
        <w:t xml:space="preserve"> a</w:t>
      </w:r>
      <w:r w:rsidR="00DC5E9C" w:rsidRPr="009C532A">
        <w:rPr>
          <w:rFonts w:ascii="Times New Roman" w:hAnsi="Times New Roman" w:cs="Times New Roman"/>
          <w:sz w:val="24"/>
          <w:szCs w:val="24"/>
        </w:rPr>
        <w:t>k</w:t>
      </w:r>
      <w:r w:rsidR="006E67B5" w:rsidRPr="009C532A">
        <w:rPr>
          <w:rFonts w:ascii="Times New Roman" w:hAnsi="Times New Roman" w:cs="Times New Roman"/>
          <w:sz w:val="24"/>
          <w:szCs w:val="24"/>
        </w:rPr>
        <w:t xml:space="preserve"> ich</w:t>
      </w:r>
      <w:r w:rsidR="00406D1E" w:rsidRPr="009C532A">
        <w:rPr>
          <w:rFonts w:ascii="Times New Roman" w:hAnsi="Times New Roman" w:cs="Times New Roman"/>
          <w:sz w:val="24"/>
          <w:szCs w:val="24"/>
        </w:rPr>
        <w:t xml:space="preserve"> </w:t>
      </w:r>
      <w:r w:rsidR="006E67B5" w:rsidRPr="009C532A">
        <w:rPr>
          <w:rFonts w:ascii="Times New Roman" w:hAnsi="Times New Roman" w:cs="Times New Roman"/>
          <w:sz w:val="24"/>
          <w:szCs w:val="24"/>
        </w:rPr>
        <w:t xml:space="preserve">súhrn </w:t>
      </w:r>
      <w:r w:rsidR="00013628" w:rsidRPr="009C532A">
        <w:rPr>
          <w:rFonts w:ascii="Times New Roman" w:hAnsi="Times New Roman" w:cs="Times New Roman"/>
          <w:sz w:val="24"/>
          <w:szCs w:val="24"/>
        </w:rPr>
        <w:t xml:space="preserve">ku dňu uzatvorenia zmlúv o pôžičkách a úveroch </w:t>
      </w:r>
      <w:r w:rsidR="006E67B5" w:rsidRPr="009C532A">
        <w:rPr>
          <w:rFonts w:ascii="Times New Roman" w:hAnsi="Times New Roman" w:cs="Times New Roman"/>
          <w:sz w:val="24"/>
          <w:szCs w:val="24"/>
        </w:rPr>
        <w:t>nepre</w:t>
      </w:r>
      <w:r w:rsidR="00CF1DC6" w:rsidRPr="009C532A">
        <w:rPr>
          <w:rFonts w:ascii="Times New Roman" w:hAnsi="Times New Roman" w:cs="Times New Roman"/>
          <w:sz w:val="24"/>
          <w:szCs w:val="24"/>
        </w:rPr>
        <w:t>siahn</w:t>
      </w:r>
      <w:r w:rsidR="006E67B5" w:rsidRPr="009C532A">
        <w:rPr>
          <w:rFonts w:ascii="Times New Roman" w:hAnsi="Times New Roman" w:cs="Times New Roman"/>
          <w:sz w:val="24"/>
          <w:szCs w:val="24"/>
        </w:rPr>
        <w:t>e</w:t>
      </w:r>
      <w:r w:rsidR="00CF1DC6" w:rsidRPr="009C532A">
        <w:rPr>
          <w:rFonts w:ascii="Times New Roman" w:hAnsi="Times New Roman" w:cs="Times New Roman"/>
          <w:sz w:val="24"/>
          <w:szCs w:val="24"/>
        </w:rPr>
        <w:t xml:space="preserve"> </w:t>
      </w:r>
      <w:r w:rsidR="00406D1E" w:rsidRPr="009C532A">
        <w:rPr>
          <w:rFonts w:ascii="Times New Roman" w:hAnsi="Times New Roman" w:cs="Times New Roman"/>
          <w:sz w:val="24"/>
          <w:szCs w:val="24"/>
        </w:rPr>
        <w:t>10</w:t>
      </w:r>
      <w:r w:rsidR="00CF1DC6" w:rsidRPr="009C532A">
        <w:rPr>
          <w:rFonts w:ascii="Times New Roman" w:hAnsi="Times New Roman" w:cs="Times New Roman"/>
          <w:sz w:val="24"/>
          <w:szCs w:val="24"/>
        </w:rPr>
        <w:t xml:space="preserve"> % </w:t>
      </w:r>
      <w:r w:rsidR="00406D1E" w:rsidRPr="009C532A">
        <w:rPr>
          <w:rFonts w:ascii="Times New Roman" w:hAnsi="Times New Roman" w:cs="Times New Roman"/>
          <w:sz w:val="24"/>
          <w:szCs w:val="24"/>
        </w:rPr>
        <w:t xml:space="preserve">majetku </w:t>
      </w:r>
      <w:r w:rsidR="00CF1DC6" w:rsidRPr="009C532A">
        <w:rPr>
          <w:rFonts w:ascii="Times New Roman" w:hAnsi="Times New Roman" w:cs="Times New Roman"/>
          <w:sz w:val="24"/>
          <w:szCs w:val="24"/>
        </w:rPr>
        <w:t>v</w:t>
      </w:r>
      <w:r w:rsidR="00406D1E" w:rsidRPr="009C532A">
        <w:rPr>
          <w:rFonts w:ascii="Times New Roman" w:hAnsi="Times New Roman" w:cs="Times New Roman"/>
          <w:sz w:val="24"/>
          <w:szCs w:val="24"/>
        </w:rPr>
        <w:t> alternatívnom investičnom fonde</w:t>
      </w:r>
      <w:r w:rsidR="00DC5E9C" w:rsidRPr="009C532A">
        <w:rPr>
          <w:rFonts w:ascii="Times New Roman" w:hAnsi="Times New Roman" w:cs="Times New Roman"/>
          <w:sz w:val="24"/>
          <w:szCs w:val="24"/>
        </w:rPr>
        <w:t xml:space="preserve"> a ak je možnosť využívania takejto pôžičky alebo úveru uvedená v štatúte, zakladajúcom dokumente alebo inom obdobnom dokumente</w:t>
      </w:r>
      <w:r w:rsidRPr="009C532A">
        <w:rPr>
          <w:rFonts w:ascii="Times New Roman" w:hAnsi="Times New Roman" w:cs="Times New Roman"/>
          <w:sz w:val="24"/>
          <w:szCs w:val="24"/>
        </w:rPr>
        <w:t>.</w:t>
      </w:r>
      <w:r w:rsidR="006D550A" w:rsidRPr="009C532A">
        <w:rPr>
          <w:rFonts w:ascii="Times New Roman" w:hAnsi="Times New Roman" w:cs="Times New Roman"/>
          <w:sz w:val="24"/>
          <w:szCs w:val="24"/>
        </w:rPr>
        <w:t>“.</w:t>
      </w:r>
    </w:p>
    <w:p w14:paraId="733EF483" w14:textId="77777777" w:rsidR="00B97299" w:rsidRPr="009C532A" w:rsidRDefault="00B97299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374A70" w14:textId="6970AA45" w:rsidR="00CD0D87" w:rsidRPr="009C532A" w:rsidRDefault="00650F25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V § 81 ods. 8 sa slová „c) a d)“ nahrádzajú slovami „c), d) a h)“.</w:t>
      </w:r>
    </w:p>
    <w:p w14:paraId="512F8679" w14:textId="77777777" w:rsidR="00835F49" w:rsidRPr="009C532A" w:rsidRDefault="00835F49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46BD5B" w14:textId="77777777" w:rsidR="00CD0D87" w:rsidRPr="009C532A" w:rsidRDefault="00FF2B05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V § 82 odsek 1 znie:</w:t>
      </w:r>
    </w:p>
    <w:p w14:paraId="5FDB0707" w14:textId="77777777" w:rsidR="00FF2B05" w:rsidRPr="009C532A" w:rsidRDefault="00FF2B05" w:rsidP="00FF2B05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„(1) Hodnota cenných papierov alebo nástrojov peňažného trhu podľa § 81 ods. 1 písm. a) až e) a h) vydaných rovnakým emitentom nesmie tvoriť viac ako 3 % čistej hodnoty majetku v dôchodkovom fonde. Hodnota prevoditeľných cenných papierov podľa § 81 ods. 3 písm</w:t>
      </w:r>
      <w:r w:rsidR="00A4528B" w:rsidRPr="009C532A">
        <w:rPr>
          <w:rFonts w:ascii="Times New Roman" w:hAnsi="Times New Roman" w:cs="Times New Roman"/>
          <w:sz w:val="24"/>
          <w:szCs w:val="24"/>
        </w:rPr>
        <w:t>. </w:t>
      </w:r>
      <w:r w:rsidRPr="009C532A">
        <w:rPr>
          <w:rFonts w:ascii="Times New Roman" w:hAnsi="Times New Roman" w:cs="Times New Roman"/>
          <w:sz w:val="24"/>
          <w:szCs w:val="24"/>
        </w:rPr>
        <w:t xml:space="preserve">b) vydaných rovnakým emitentom nesmie tvoriť viac ako 10 % čistej hodnoty majetku v dôchodkovom fonde; obmedzenie podľa prvej vety sa nepoužije. Na účely obmedzení </w:t>
      </w:r>
      <w:r w:rsidRPr="009C532A">
        <w:rPr>
          <w:rFonts w:ascii="Times New Roman" w:hAnsi="Times New Roman" w:cs="Times New Roman"/>
          <w:sz w:val="24"/>
          <w:szCs w:val="24"/>
        </w:rPr>
        <w:lastRenderedPageBreak/>
        <w:t>podľa prvej vety a druhej vety sa otvorený podielový fond, zahraničný subjekt kolektívneho investovania, iný zahraničný subjekt kolektívneho investovania a alternatívny investičný fond podľa § 81 ods. 1 písm. h) považujú za emitenta.“.</w:t>
      </w:r>
    </w:p>
    <w:p w14:paraId="70A96F82" w14:textId="77777777" w:rsidR="00650F25" w:rsidRPr="009C532A" w:rsidRDefault="00650F25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27B182" w14:textId="77777777" w:rsidR="00CD0D87" w:rsidRPr="009C532A" w:rsidRDefault="00793A4E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V § 82</w:t>
      </w:r>
      <w:r w:rsidR="001B6F0E" w:rsidRPr="009C532A">
        <w:rPr>
          <w:rFonts w:ascii="Times New Roman" w:hAnsi="Times New Roman" w:cs="Times New Roman"/>
          <w:sz w:val="24"/>
          <w:szCs w:val="24"/>
        </w:rPr>
        <w:t xml:space="preserve"> ods. 3 prvej vete sa za slová „iných zahraničných subjektov kolektívneho investovania“ vklad</w:t>
      </w:r>
      <w:r w:rsidR="00D54278" w:rsidRPr="009C532A">
        <w:rPr>
          <w:rFonts w:ascii="Times New Roman" w:hAnsi="Times New Roman" w:cs="Times New Roman"/>
          <w:sz w:val="24"/>
          <w:szCs w:val="24"/>
        </w:rPr>
        <w:t>ajú</w:t>
      </w:r>
      <w:r w:rsidR="001B6F0E" w:rsidRPr="009C532A">
        <w:rPr>
          <w:rFonts w:ascii="Times New Roman" w:hAnsi="Times New Roman" w:cs="Times New Roman"/>
          <w:sz w:val="24"/>
          <w:szCs w:val="24"/>
        </w:rPr>
        <w:t xml:space="preserve"> slová „</w:t>
      </w:r>
      <w:r w:rsidR="00D54278" w:rsidRPr="009C532A">
        <w:rPr>
          <w:rFonts w:ascii="Times New Roman" w:hAnsi="Times New Roman" w:cs="Times New Roman"/>
          <w:sz w:val="24"/>
          <w:szCs w:val="24"/>
        </w:rPr>
        <w:t xml:space="preserve">a </w:t>
      </w:r>
      <w:r w:rsidR="001B6F0E" w:rsidRPr="009C532A">
        <w:rPr>
          <w:rFonts w:ascii="Times New Roman" w:hAnsi="Times New Roman" w:cs="Times New Roman"/>
          <w:sz w:val="24"/>
          <w:szCs w:val="24"/>
        </w:rPr>
        <w:t>cenných papierov alternatívnych investičných fondov</w:t>
      </w:r>
      <w:r w:rsidR="00FF2B05" w:rsidRPr="009C532A">
        <w:rPr>
          <w:rFonts w:ascii="Times New Roman" w:hAnsi="Times New Roman" w:cs="Times New Roman"/>
          <w:sz w:val="24"/>
          <w:szCs w:val="24"/>
        </w:rPr>
        <w:t xml:space="preserve"> podľa § 81 ods. 1 písm. h)</w:t>
      </w:r>
      <w:r w:rsidR="001B6F0E" w:rsidRPr="009C532A">
        <w:rPr>
          <w:rFonts w:ascii="Times New Roman" w:hAnsi="Times New Roman" w:cs="Times New Roman"/>
          <w:sz w:val="24"/>
          <w:szCs w:val="24"/>
        </w:rPr>
        <w:t>“.</w:t>
      </w:r>
    </w:p>
    <w:p w14:paraId="20D195A1" w14:textId="77777777" w:rsidR="00650F25" w:rsidRPr="009C532A" w:rsidRDefault="00650F25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660D51" w14:textId="77777777" w:rsidR="00793A4E" w:rsidRPr="009C532A" w:rsidRDefault="00793A4E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V § 82 sa odsek 8 dopĺňa písmenom c), ktoré znie:</w:t>
      </w:r>
    </w:p>
    <w:p w14:paraId="1D19AF60" w14:textId="77777777" w:rsidR="00793A4E" w:rsidRPr="009C532A" w:rsidRDefault="00793A4E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 xml:space="preserve">„c) </w:t>
      </w:r>
      <w:r w:rsidR="0075294E" w:rsidRPr="009C532A">
        <w:rPr>
          <w:rFonts w:ascii="Times New Roman" w:hAnsi="Times New Roman" w:cs="Times New Roman"/>
          <w:sz w:val="24"/>
          <w:szCs w:val="24"/>
        </w:rPr>
        <w:t>10 % súčtu menovitých hodnôt cenných papierov jedného alternatívneho investičného fondu podľa § 81 ods. 1 písm. h)</w:t>
      </w:r>
      <w:r w:rsidRPr="009C532A">
        <w:rPr>
          <w:rFonts w:ascii="Times New Roman" w:hAnsi="Times New Roman" w:cs="Times New Roman"/>
          <w:sz w:val="24"/>
          <w:szCs w:val="24"/>
        </w:rPr>
        <w:t>.“.</w:t>
      </w:r>
    </w:p>
    <w:p w14:paraId="7D69AC45" w14:textId="77777777" w:rsidR="00793A4E" w:rsidRPr="009C532A" w:rsidRDefault="00793A4E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02CE52" w14:textId="77777777" w:rsidR="00793A4E" w:rsidRPr="009C532A" w:rsidRDefault="00793A4E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V § 82 sa za odsek 9 vkladá nový odsek 10, ktorý znie:</w:t>
      </w:r>
    </w:p>
    <w:p w14:paraId="38B21859" w14:textId="77777777" w:rsidR="00793A4E" w:rsidRPr="009C532A" w:rsidRDefault="00793A4E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 xml:space="preserve">„(10) </w:t>
      </w:r>
      <w:r w:rsidR="0075294E" w:rsidRPr="009C532A">
        <w:rPr>
          <w:rFonts w:ascii="Times New Roman" w:hAnsi="Times New Roman" w:cs="Times New Roman"/>
          <w:sz w:val="24"/>
          <w:szCs w:val="24"/>
        </w:rPr>
        <w:t>Hodnota cenných papierov alternatívnych investičných fondov podľa § 81 ods. 1 písm. h) nesmie tvoriť viac ako 5 % čistej hodnoty majetku v dôchodkovom fonde.</w:t>
      </w:r>
      <w:r w:rsidRPr="009C532A">
        <w:rPr>
          <w:rFonts w:ascii="Times New Roman" w:hAnsi="Times New Roman" w:cs="Times New Roman"/>
          <w:sz w:val="24"/>
          <w:szCs w:val="24"/>
        </w:rPr>
        <w:t>“.</w:t>
      </w:r>
    </w:p>
    <w:p w14:paraId="235CF223" w14:textId="77777777" w:rsidR="0075294E" w:rsidRPr="009C532A" w:rsidRDefault="0075294E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C20075" w14:textId="77777777" w:rsidR="00793A4E" w:rsidRPr="009C532A" w:rsidRDefault="00793A4E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Doterajšie odseky 10 až 13 sa označujú ako odseky 11 až 14.</w:t>
      </w:r>
    </w:p>
    <w:p w14:paraId="109856E2" w14:textId="77777777" w:rsidR="00793A4E" w:rsidRPr="009C532A" w:rsidRDefault="00793A4E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49CF6E" w14:textId="77777777" w:rsidR="00CD0D87" w:rsidRPr="009C532A" w:rsidRDefault="00190435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V § 82 ods. 14 sa slová „až 11“ nahrádzajú slovami „až 12“ a slová „o</w:t>
      </w:r>
      <w:r w:rsidR="0017260F" w:rsidRPr="009C532A">
        <w:rPr>
          <w:rFonts w:ascii="Times New Roman" w:hAnsi="Times New Roman" w:cs="Times New Roman"/>
          <w:sz w:val="24"/>
          <w:szCs w:val="24"/>
        </w:rPr>
        <w:t>ds. 5“ nahrádzajú slovami „</w:t>
      </w:r>
      <w:r w:rsidRPr="009C532A">
        <w:rPr>
          <w:rFonts w:ascii="Times New Roman" w:hAnsi="Times New Roman" w:cs="Times New Roman"/>
          <w:sz w:val="24"/>
          <w:szCs w:val="24"/>
        </w:rPr>
        <w:t>ods. 4 písm. b) a ods. 5“.</w:t>
      </w:r>
    </w:p>
    <w:p w14:paraId="0DA772B3" w14:textId="77777777" w:rsidR="00793A4E" w:rsidRPr="009C532A" w:rsidRDefault="00793A4E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E7F84B" w14:textId="77777777" w:rsidR="000E61C5" w:rsidRPr="009C532A" w:rsidRDefault="00190435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V § 83 ods. 2 a</w:t>
      </w:r>
      <w:r w:rsidR="00D12B34" w:rsidRPr="009C532A">
        <w:rPr>
          <w:rFonts w:ascii="Times New Roman" w:hAnsi="Times New Roman" w:cs="Times New Roman"/>
          <w:sz w:val="24"/>
          <w:szCs w:val="24"/>
        </w:rPr>
        <w:t> </w:t>
      </w:r>
      <w:r w:rsidR="0075294E" w:rsidRPr="009C532A">
        <w:rPr>
          <w:rFonts w:ascii="Times New Roman" w:hAnsi="Times New Roman" w:cs="Times New Roman"/>
          <w:sz w:val="24"/>
          <w:szCs w:val="24"/>
        </w:rPr>
        <w:t>3 a § 84 ods. 1</w:t>
      </w:r>
      <w:r w:rsidR="00E05495" w:rsidRPr="009C532A">
        <w:rPr>
          <w:rFonts w:ascii="Times New Roman" w:hAnsi="Times New Roman" w:cs="Times New Roman"/>
          <w:sz w:val="24"/>
          <w:szCs w:val="24"/>
        </w:rPr>
        <w:t xml:space="preserve"> a 6</w:t>
      </w:r>
      <w:r w:rsidRPr="009C532A">
        <w:rPr>
          <w:rFonts w:ascii="Times New Roman" w:hAnsi="Times New Roman" w:cs="Times New Roman"/>
          <w:sz w:val="24"/>
          <w:szCs w:val="24"/>
        </w:rPr>
        <w:t xml:space="preserve"> sa za slová</w:t>
      </w:r>
      <w:r w:rsidR="00705136" w:rsidRPr="009C532A">
        <w:rPr>
          <w:rFonts w:ascii="Times New Roman" w:hAnsi="Times New Roman" w:cs="Times New Roman"/>
          <w:sz w:val="24"/>
          <w:szCs w:val="24"/>
        </w:rPr>
        <w:t xml:space="preserve"> „až e)“ vkladajú slová „a h)“.</w:t>
      </w:r>
    </w:p>
    <w:p w14:paraId="3D2D4916" w14:textId="77777777" w:rsidR="0075294E" w:rsidRPr="009C532A" w:rsidRDefault="0075294E" w:rsidP="006C546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59A3F1" w14:textId="77777777" w:rsidR="00835F49" w:rsidRPr="009C532A" w:rsidRDefault="00B215E1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V § 86 ods. 1 sa slová „a peňažné investície“ nahrádzajú slovami „investície a peňažné investície podľa § 85 ods. 2 až 4, cenné papiere alternatívnych investičných fondov podľa § 81 ods. 1 písm. h)“.</w:t>
      </w:r>
    </w:p>
    <w:p w14:paraId="42F30AF3" w14:textId="77777777" w:rsidR="00CD0D87" w:rsidRPr="009C532A" w:rsidRDefault="00CD0D87" w:rsidP="0070513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F7E12D" w14:textId="77777777" w:rsidR="00B215E1" w:rsidRPr="009C532A" w:rsidRDefault="00B215E1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 xml:space="preserve">V § 88 ods. 7 sa vypúšťa </w:t>
      </w:r>
      <w:r w:rsidR="00633500" w:rsidRPr="009C532A">
        <w:rPr>
          <w:rFonts w:ascii="Times New Roman" w:hAnsi="Times New Roman" w:cs="Times New Roman"/>
          <w:sz w:val="24"/>
          <w:szCs w:val="24"/>
        </w:rPr>
        <w:t xml:space="preserve">posledná </w:t>
      </w:r>
      <w:r w:rsidRPr="009C532A">
        <w:rPr>
          <w:rFonts w:ascii="Times New Roman" w:hAnsi="Times New Roman" w:cs="Times New Roman"/>
          <w:sz w:val="24"/>
          <w:szCs w:val="24"/>
        </w:rPr>
        <w:t>veta.</w:t>
      </w:r>
    </w:p>
    <w:p w14:paraId="4086271B" w14:textId="77777777" w:rsidR="00ED1FFA" w:rsidRPr="009C532A" w:rsidRDefault="00ED1FFA" w:rsidP="00ED1FF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9713A5" w14:textId="77777777" w:rsidR="00ED1FFA" w:rsidRPr="009C532A" w:rsidRDefault="00ED1FFA" w:rsidP="00705136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V § 89 ods</w:t>
      </w:r>
      <w:r w:rsidR="0043064A" w:rsidRPr="009C532A">
        <w:rPr>
          <w:rFonts w:ascii="Times New Roman" w:hAnsi="Times New Roman" w:cs="Times New Roman"/>
          <w:sz w:val="24"/>
          <w:szCs w:val="24"/>
        </w:rPr>
        <w:t>ek</w:t>
      </w:r>
      <w:r w:rsidRPr="009C532A">
        <w:rPr>
          <w:rFonts w:ascii="Times New Roman" w:hAnsi="Times New Roman" w:cs="Times New Roman"/>
          <w:sz w:val="24"/>
          <w:szCs w:val="24"/>
        </w:rPr>
        <w:t xml:space="preserve"> 2 </w:t>
      </w:r>
      <w:r w:rsidR="0050193C" w:rsidRPr="009C532A">
        <w:rPr>
          <w:rFonts w:ascii="Times New Roman" w:hAnsi="Times New Roman" w:cs="Times New Roman"/>
          <w:sz w:val="24"/>
          <w:szCs w:val="24"/>
        </w:rPr>
        <w:t>znie:</w:t>
      </w:r>
    </w:p>
    <w:p w14:paraId="3FD98845" w14:textId="77777777" w:rsidR="0050193C" w:rsidRPr="009C532A" w:rsidRDefault="0050193C" w:rsidP="0050193C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 xml:space="preserve">„(2) Dôchodková správcovská spoločnosť môže po uplynutí lehoty podľa odseku 1 prekročiť limity a obmedzenia podľa </w:t>
      </w:r>
    </w:p>
    <w:p w14:paraId="174D8521" w14:textId="22585509" w:rsidR="0050193C" w:rsidRPr="009C532A" w:rsidRDefault="0050193C" w:rsidP="0050193C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 xml:space="preserve">§ 82, </w:t>
      </w:r>
      <w:r w:rsidR="00F902C7" w:rsidRPr="009C532A">
        <w:rPr>
          <w:rFonts w:ascii="Times New Roman" w:hAnsi="Times New Roman" w:cs="Times New Roman"/>
          <w:sz w:val="24"/>
          <w:szCs w:val="24"/>
        </w:rPr>
        <w:t>§</w:t>
      </w:r>
      <w:r w:rsidR="000E1CBD" w:rsidRPr="009C532A">
        <w:rPr>
          <w:rFonts w:ascii="Times New Roman" w:hAnsi="Times New Roman" w:cs="Times New Roman"/>
          <w:sz w:val="24"/>
          <w:szCs w:val="24"/>
        </w:rPr>
        <w:t xml:space="preserve"> </w:t>
      </w:r>
      <w:r w:rsidRPr="009C532A">
        <w:rPr>
          <w:rFonts w:ascii="Times New Roman" w:hAnsi="Times New Roman" w:cs="Times New Roman"/>
          <w:sz w:val="24"/>
          <w:szCs w:val="24"/>
        </w:rPr>
        <w:t>86 a 88 len pri uplatnení predkupných práv na upisovanie vyplývajúce z cenných papierov alebo nástrojov peňažného trhu, ktoré sa nachádzajú v majetku v</w:t>
      </w:r>
      <w:r w:rsidR="00BB5FFB" w:rsidRPr="009C532A">
        <w:rPr>
          <w:rFonts w:ascii="Times New Roman" w:hAnsi="Times New Roman" w:cs="Times New Roman"/>
          <w:sz w:val="24"/>
          <w:szCs w:val="24"/>
        </w:rPr>
        <w:t> </w:t>
      </w:r>
      <w:r w:rsidRPr="009C532A">
        <w:rPr>
          <w:rFonts w:ascii="Times New Roman" w:hAnsi="Times New Roman" w:cs="Times New Roman"/>
          <w:sz w:val="24"/>
          <w:szCs w:val="24"/>
        </w:rPr>
        <w:t>dôchodkovom fonde, a pri zlúčení dôchodkových fondov</w:t>
      </w:r>
      <w:r w:rsidR="00F665CD" w:rsidRPr="009C532A">
        <w:rPr>
          <w:rFonts w:ascii="Times New Roman" w:hAnsi="Times New Roman" w:cs="Times New Roman"/>
          <w:sz w:val="24"/>
          <w:szCs w:val="24"/>
        </w:rPr>
        <w:t>,</w:t>
      </w:r>
    </w:p>
    <w:p w14:paraId="13F8F019" w14:textId="77777777" w:rsidR="0050193C" w:rsidRPr="009C532A" w:rsidRDefault="0050193C" w:rsidP="0050193C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 xml:space="preserve">§ 82 ods. 8 písm. c) len pri prvej emisii cenných papierov alternatívnych investičných fondov podľa § 81 ods. 1 písm. h), a to najdlhšie </w:t>
      </w:r>
      <w:r w:rsidR="009C5E02" w:rsidRPr="009C532A">
        <w:rPr>
          <w:rFonts w:ascii="Times New Roman" w:hAnsi="Times New Roman" w:cs="Times New Roman"/>
          <w:sz w:val="24"/>
          <w:szCs w:val="24"/>
        </w:rPr>
        <w:t>24</w:t>
      </w:r>
      <w:r w:rsidRPr="009C532A">
        <w:rPr>
          <w:rFonts w:ascii="Times New Roman" w:hAnsi="Times New Roman" w:cs="Times New Roman"/>
          <w:sz w:val="24"/>
          <w:szCs w:val="24"/>
        </w:rPr>
        <w:t xml:space="preserve"> mesiacov od vzniku tohto alternatívneho investičného fondu.</w:t>
      </w:r>
      <w:r w:rsidR="0043064A" w:rsidRPr="009C532A">
        <w:rPr>
          <w:rFonts w:ascii="Times New Roman" w:hAnsi="Times New Roman" w:cs="Times New Roman"/>
          <w:sz w:val="24"/>
          <w:szCs w:val="24"/>
        </w:rPr>
        <w:t>“.</w:t>
      </w:r>
    </w:p>
    <w:p w14:paraId="501FAFE5" w14:textId="77777777" w:rsidR="00F51D7F" w:rsidRPr="009C532A" w:rsidRDefault="00F51D7F" w:rsidP="006C546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ABC299" w14:textId="77777777" w:rsidR="0043064A" w:rsidRPr="009C532A" w:rsidRDefault="0043064A" w:rsidP="00F966B8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V § 89 ods. 3 sa slová „</w:t>
      </w:r>
      <w:r w:rsidR="00BB5FFB" w:rsidRPr="009C532A">
        <w:rPr>
          <w:rFonts w:ascii="Times New Roman" w:hAnsi="Times New Roman" w:cs="Times New Roman"/>
          <w:sz w:val="24"/>
          <w:szCs w:val="24"/>
        </w:rPr>
        <w:t>alebo z dôvodov uplatnenia predkupných práv podľa odseku 2</w:t>
      </w:r>
      <w:r w:rsidRPr="009C532A">
        <w:rPr>
          <w:rFonts w:ascii="Times New Roman" w:hAnsi="Times New Roman" w:cs="Times New Roman"/>
          <w:sz w:val="24"/>
          <w:szCs w:val="24"/>
        </w:rPr>
        <w:t xml:space="preserve">“ </w:t>
      </w:r>
      <w:r w:rsidR="00BB5FFB" w:rsidRPr="009C532A">
        <w:rPr>
          <w:rFonts w:ascii="Times New Roman" w:hAnsi="Times New Roman" w:cs="Times New Roman"/>
          <w:sz w:val="24"/>
          <w:szCs w:val="24"/>
        </w:rPr>
        <w:t>nahrádzajú slovami</w:t>
      </w:r>
      <w:r w:rsidR="0065675D" w:rsidRPr="009C532A">
        <w:rPr>
          <w:rFonts w:ascii="Times New Roman" w:hAnsi="Times New Roman" w:cs="Times New Roman"/>
          <w:sz w:val="24"/>
          <w:szCs w:val="24"/>
        </w:rPr>
        <w:t xml:space="preserve"> </w:t>
      </w:r>
      <w:r w:rsidRPr="009C532A">
        <w:rPr>
          <w:rFonts w:ascii="Times New Roman" w:hAnsi="Times New Roman" w:cs="Times New Roman"/>
          <w:sz w:val="24"/>
          <w:szCs w:val="24"/>
        </w:rPr>
        <w:t>„</w:t>
      </w:r>
      <w:r w:rsidR="00BB5FFB" w:rsidRPr="009C532A">
        <w:rPr>
          <w:rFonts w:ascii="Times New Roman" w:hAnsi="Times New Roman" w:cs="Times New Roman"/>
          <w:sz w:val="24"/>
          <w:szCs w:val="24"/>
        </w:rPr>
        <w:t xml:space="preserve">z dôvodov uplatnenia predkupných práv podľa odseku 2 písm. a) </w:t>
      </w:r>
      <w:r w:rsidR="0065675D" w:rsidRPr="009C532A">
        <w:rPr>
          <w:rFonts w:ascii="Times New Roman" w:hAnsi="Times New Roman" w:cs="Times New Roman"/>
          <w:sz w:val="24"/>
          <w:szCs w:val="24"/>
        </w:rPr>
        <w:t xml:space="preserve">alebo z dôvodov podľa </w:t>
      </w:r>
      <w:r w:rsidR="0065675D" w:rsidRPr="009C532A">
        <w:rPr>
          <w:rFonts w:ascii="Times New Roman" w:hAnsi="Times New Roman" w:cs="Times New Roman"/>
          <w:sz w:val="24"/>
          <w:szCs w:val="24"/>
        </w:rPr>
        <w:lastRenderedPageBreak/>
        <w:t>odseku 2 písm. b)</w:t>
      </w:r>
      <w:r w:rsidRPr="009C532A">
        <w:rPr>
          <w:rFonts w:ascii="Times New Roman" w:hAnsi="Times New Roman" w:cs="Times New Roman"/>
          <w:sz w:val="24"/>
          <w:szCs w:val="24"/>
        </w:rPr>
        <w:t>“ a za slová „a bez zbytočného odkladu“ sa vkladajú slová „alebo po uplynutí lehoty podľa odseku 2 písm. b)“.</w:t>
      </w:r>
    </w:p>
    <w:p w14:paraId="5A5562B0" w14:textId="77777777" w:rsidR="0043064A" w:rsidRPr="009C532A" w:rsidRDefault="0043064A" w:rsidP="0043064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B7E47D" w14:textId="77777777" w:rsidR="00342A5B" w:rsidRPr="009C532A" w:rsidRDefault="00342A5B" w:rsidP="00342A5B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§ 89 sa dopĺňa odsekm</w:t>
      </w:r>
      <w:r w:rsidR="009A78A6" w:rsidRPr="009C532A">
        <w:rPr>
          <w:rFonts w:ascii="Times New Roman" w:hAnsi="Times New Roman" w:cs="Times New Roman"/>
          <w:sz w:val="24"/>
          <w:szCs w:val="24"/>
        </w:rPr>
        <w:t>i</w:t>
      </w:r>
      <w:r w:rsidRPr="009C532A">
        <w:rPr>
          <w:rFonts w:ascii="Times New Roman" w:hAnsi="Times New Roman" w:cs="Times New Roman"/>
          <w:sz w:val="24"/>
          <w:szCs w:val="24"/>
        </w:rPr>
        <w:t xml:space="preserve"> 6</w:t>
      </w:r>
      <w:r w:rsidR="009A78A6" w:rsidRPr="009C532A">
        <w:rPr>
          <w:rFonts w:ascii="Times New Roman" w:hAnsi="Times New Roman" w:cs="Times New Roman"/>
          <w:sz w:val="24"/>
          <w:szCs w:val="24"/>
        </w:rPr>
        <w:t xml:space="preserve"> a 7</w:t>
      </w:r>
      <w:r w:rsidRPr="009C532A">
        <w:rPr>
          <w:rFonts w:ascii="Times New Roman" w:hAnsi="Times New Roman" w:cs="Times New Roman"/>
          <w:sz w:val="24"/>
          <w:szCs w:val="24"/>
        </w:rPr>
        <w:t xml:space="preserve">, </w:t>
      </w:r>
      <w:r w:rsidR="009A78A6" w:rsidRPr="009C532A">
        <w:rPr>
          <w:rFonts w:ascii="Times New Roman" w:hAnsi="Times New Roman" w:cs="Times New Roman"/>
          <w:sz w:val="24"/>
          <w:szCs w:val="24"/>
        </w:rPr>
        <w:t xml:space="preserve">ktoré </w:t>
      </w:r>
      <w:r w:rsidRPr="009C532A">
        <w:rPr>
          <w:rFonts w:ascii="Times New Roman" w:hAnsi="Times New Roman" w:cs="Times New Roman"/>
          <w:sz w:val="24"/>
          <w:szCs w:val="24"/>
        </w:rPr>
        <w:t>zne</w:t>
      </w:r>
      <w:r w:rsidR="009A78A6" w:rsidRPr="009C532A">
        <w:rPr>
          <w:rFonts w:ascii="Times New Roman" w:hAnsi="Times New Roman" w:cs="Times New Roman"/>
          <w:sz w:val="24"/>
          <w:szCs w:val="24"/>
        </w:rPr>
        <w:t>jú</w:t>
      </w:r>
      <w:r w:rsidRPr="009C532A">
        <w:rPr>
          <w:rFonts w:ascii="Times New Roman" w:hAnsi="Times New Roman" w:cs="Times New Roman"/>
          <w:sz w:val="24"/>
          <w:szCs w:val="24"/>
        </w:rPr>
        <w:t>:</w:t>
      </w:r>
    </w:p>
    <w:p w14:paraId="61C54E20" w14:textId="77777777" w:rsidR="00F46777" w:rsidRPr="009C532A" w:rsidRDefault="00F46777" w:rsidP="00406EF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„(6) Pri nadobudnutí cenných papierov alternatívneho investičného fondu podľa § 81 ods. 1 písm. h) do majetku v dôchodkovom fonde musí štatút, zakladajúce dokumenty alebo iný obdobný dokument tohto alternatívneho investičného fondu obsahovať náležitosti podľa osobitného predpisu.</w:t>
      </w:r>
      <w:r w:rsidRPr="009C532A">
        <w:rPr>
          <w:rFonts w:ascii="Times New Roman" w:hAnsi="Times New Roman" w:cs="Times New Roman"/>
          <w:sz w:val="24"/>
          <w:szCs w:val="24"/>
          <w:vertAlign w:val="superscript"/>
        </w:rPr>
        <w:t>79c</w:t>
      </w:r>
      <w:r w:rsidR="006C5464" w:rsidRPr="009C532A">
        <w:rPr>
          <w:rFonts w:ascii="Times New Roman" w:hAnsi="Times New Roman" w:cs="Times New Roman"/>
          <w:sz w:val="24"/>
          <w:szCs w:val="24"/>
        </w:rPr>
        <w:t>)</w:t>
      </w:r>
    </w:p>
    <w:p w14:paraId="6952FCBC" w14:textId="77777777" w:rsidR="009A78A6" w:rsidRPr="009C532A" w:rsidRDefault="009A78A6" w:rsidP="009A78A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B6B3B5" w14:textId="50731D76" w:rsidR="00BB21ED" w:rsidRPr="009C532A" w:rsidRDefault="00BB21ED" w:rsidP="009452D3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(</w:t>
      </w:r>
      <w:r w:rsidR="003655DE" w:rsidRPr="009C532A">
        <w:rPr>
          <w:rFonts w:ascii="Times New Roman" w:hAnsi="Times New Roman" w:cs="Times New Roman"/>
          <w:sz w:val="24"/>
          <w:szCs w:val="24"/>
        </w:rPr>
        <w:t>7</w:t>
      </w:r>
      <w:r w:rsidRPr="009C532A">
        <w:rPr>
          <w:rFonts w:ascii="Times New Roman" w:hAnsi="Times New Roman" w:cs="Times New Roman"/>
          <w:sz w:val="24"/>
          <w:szCs w:val="24"/>
        </w:rPr>
        <w:t xml:space="preserve">) Ak </w:t>
      </w:r>
      <w:r w:rsidR="009452D3" w:rsidRPr="009C532A">
        <w:rPr>
          <w:rFonts w:ascii="Times New Roman" w:hAnsi="Times New Roman" w:cs="Times New Roman"/>
          <w:sz w:val="24"/>
          <w:szCs w:val="24"/>
        </w:rPr>
        <w:t>cenné papiere alternatívneho investičného fondu</w:t>
      </w:r>
      <w:r w:rsidR="0065613E" w:rsidRPr="009C532A">
        <w:rPr>
          <w:rFonts w:ascii="Times New Roman" w:hAnsi="Times New Roman" w:cs="Times New Roman"/>
          <w:sz w:val="24"/>
          <w:szCs w:val="24"/>
        </w:rPr>
        <w:t xml:space="preserve"> </w:t>
      </w:r>
      <w:r w:rsidRPr="009C532A">
        <w:rPr>
          <w:rFonts w:ascii="Times New Roman" w:hAnsi="Times New Roman" w:cs="Times New Roman"/>
          <w:sz w:val="24"/>
          <w:szCs w:val="24"/>
        </w:rPr>
        <w:t xml:space="preserve">podľa § 81 ods. 1 písm. h) </w:t>
      </w:r>
      <w:r w:rsidR="009452D3" w:rsidRPr="009C532A">
        <w:rPr>
          <w:rFonts w:ascii="Times New Roman" w:hAnsi="Times New Roman" w:cs="Times New Roman"/>
          <w:sz w:val="24"/>
          <w:szCs w:val="24"/>
        </w:rPr>
        <w:t xml:space="preserve">nadobudnuté do majetku dôchodkového fondu prestanú </w:t>
      </w:r>
      <w:r w:rsidRPr="009C532A">
        <w:rPr>
          <w:rFonts w:ascii="Times New Roman" w:hAnsi="Times New Roman" w:cs="Times New Roman"/>
          <w:sz w:val="24"/>
          <w:szCs w:val="24"/>
        </w:rPr>
        <w:t xml:space="preserve">spĺňať </w:t>
      </w:r>
      <w:r w:rsidR="009452D3" w:rsidRPr="009C532A">
        <w:rPr>
          <w:rFonts w:ascii="Times New Roman" w:hAnsi="Times New Roman" w:cs="Times New Roman"/>
          <w:sz w:val="24"/>
          <w:szCs w:val="24"/>
        </w:rPr>
        <w:t>podmienky a</w:t>
      </w:r>
      <w:r w:rsidR="0065613E" w:rsidRPr="009C532A">
        <w:rPr>
          <w:rFonts w:ascii="Times New Roman" w:hAnsi="Times New Roman" w:cs="Times New Roman"/>
          <w:sz w:val="24"/>
          <w:szCs w:val="24"/>
        </w:rPr>
        <w:t xml:space="preserve"> obmedzenia </w:t>
      </w:r>
      <w:r w:rsidR="00F902C7" w:rsidRPr="009C532A">
        <w:rPr>
          <w:rFonts w:ascii="Times New Roman" w:hAnsi="Times New Roman" w:cs="Times New Roman"/>
          <w:sz w:val="24"/>
          <w:szCs w:val="24"/>
        </w:rPr>
        <w:t xml:space="preserve">podľa </w:t>
      </w:r>
      <w:r w:rsidR="0065613E" w:rsidRPr="009C532A">
        <w:rPr>
          <w:rFonts w:ascii="Times New Roman" w:hAnsi="Times New Roman" w:cs="Times New Roman"/>
          <w:sz w:val="24"/>
          <w:szCs w:val="24"/>
        </w:rPr>
        <w:t>tohto zákona</w:t>
      </w:r>
      <w:r w:rsidRPr="009C532A">
        <w:rPr>
          <w:rFonts w:ascii="Times New Roman" w:hAnsi="Times New Roman" w:cs="Times New Roman"/>
          <w:sz w:val="24"/>
          <w:szCs w:val="24"/>
        </w:rPr>
        <w:t>, dôchodková správcovská spoločnosť je povinná túto skutočnosť bez zbytočného odkladu oznámiť Národnej banke Slovenska, a ak je to v najlepšom záujme sporiteľov a v záujme ich ochrany</w:t>
      </w:r>
      <w:r w:rsidR="009452D3" w:rsidRPr="009C532A">
        <w:rPr>
          <w:rFonts w:ascii="Times New Roman" w:hAnsi="Times New Roman" w:cs="Times New Roman"/>
          <w:sz w:val="24"/>
          <w:szCs w:val="24"/>
        </w:rPr>
        <w:t xml:space="preserve"> </w:t>
      </w:r>
      <w:r w:rsidRPr="009C532A">
        <w:rPr>
          <w:rFonts w:ascii="Times New Roman" w:hAnsi="Times New Roman" w:cs="Times New Roman"/>
          <w:sz w:val="24"/>
          <w:szCs w:val="24"/>
        </w:rPr>
        <w:t xml:space="preserve">predať cenné papiere alternatívnych investičných fondov podľa § 81 ods. 1 písm. h) do 180 dní odo dňa </w:t>
      </w:r>
      <w:r w:rsidR="009452D3" w:rsidRPr="009C532A">
        <w:rPr>
          <w:rFonts w:ascii="Times New Roman" w:hAnsi="Times New Roman" w:cs="Times New Roman"/>
          <w:sz w:val="24"/>
          <w:szCs w:val="24"/>
        </w:rPr>
        <w:t xml:space="preserve">zistenia </w:t>
      </w:r>
      <w:r w:rsidRPr="009C532A">
        <w:rPr>
          <w:rFonts w:ascii="Times New Roman" w:hAnsi="Times New Roman" w:cs="Times New Roman"/>
          <w:sz w:val="24"/>
          <w:szCs w:val="24"/>
        </w:rPr>
        <w:t>týchto skutočností</w:t>
      </w:r>
      <w:r w:rsidR="009452D3" w:rsidRPr="009C532A">
        <w:rPr>
          <w:rFonts w:ascii="Times New Roman" w:hAnsi="Times New Roman" w:cs="Times New Roman"/>
          <w:sz w:val="24"/>
          <w:szCs w:val="24"/>
        </w:rPr>
        <w:t>. Lehotu podľa prvej vety môže</w:t>
      </w:r>
      <w:r w:rsidRPr="009C532A">
        <w:rPr>
          <w:rFonts w:ascii="Times New Roman" w:hAnsi="Times New Roman" w:cs="Times New Roman"/>
          <w:sz w:val="24"/>
          <w:szCs w:val="24"/>
        </w:rPr>
        <w:t xml:space="preserve"> Národn</w:t>
      </w:r>
      <w:r w:rsidR="009452D3" w:rsidRPr="009C532A">
        <w:rPr>
          <w:rFonts w:ascii="Times New Roman" w:hAnsi="Times New Roman" w:cs="Times New Roman"/>
          <w:sz w:val="24"/>
          <w:szCs w:val="24"/>
        </w:rPr>
        <w:t>á</w:t>
      </w:r>
      <w:r w:rsidRPr="009C532A">
        <w:rPr>
          <w:rFonts w:ascii="Times New Roman" w:hAnsi="Times New Roman" w:cs="Times New Roman"/>
          <w:sz w:val="24"/>
          <w:szCs w:val="24"/>
        </w:rPr>
        <w:t xml:space="preserve"> bank</w:t>
      </w:r>
      <w:r w:rsidR="009452D3" w:rsidRPr="009C532A">
        <w:rPr>
          <w:rFonts w:ascii="Times New Roman" w:hAnsi="Times New Roman" w:cs="Times New Roman"/>
          <w:sz w:val="24"/>
          <w:szCs w:val="24"/>
        </w:rPr>
        <w:t>a</w:t>
      </w:r>
      <w:r w:rsidRPr="009C532A">
        <w:rPr>
          <w:rFonts w:ascii="Times New Roman" w:hAnsi="Times New Roman" w:cs="Times New Roman"/>
          <w:sz w:val="24"/>
          <w:szCs w:val="24"/>
        </w:rPr>
        <w:t xml:space="preserve"> Slovenska</w:t>
      </w:r>
      <w:r w:rsidR="0032484B" w:rsidRPr="009C532A">
        <w:rPr>
          <w:rFonts w:ascii="Times New Roman" w:hAnsi="Times New Roman" w:cs="Times New Roman"/>
          <w:sz w:val="24"/>
          <w:szCs w:val="24"/>
        </w:rPr>
        <w:t xml:space="preserve"> na žiadosť dôchodkovej správcovskej spoločnosti </w:t>
      </w:r>
      <w:r w:rsidR="009452D3" w:rsidRPr="009C532A">
        <w:rPr>
          <w:rFonts w:ascii="Times New Roman" w:hAnsi="Times New Roman" w:cs="Times New Roman"/>
          <w:sz w:val="24"/>
          <w:szCs w:val="24"/>
        </w:rPr>
        <w:t xml:space="preserve"> pre</w:t>
      </w:r>
      <w:r w:rsidR="00DB17F1" w:rsidRPr="009C532A">
        <w:rPr>
          <w:rFonts w:ascii="Times New Roman" w:hAnsi="Times New Roman" w:cs="Times New Roman"/>
          <w:sz w:val="24"/>
          <w:szCs w:val="24"/>
        </w:rPr>
        <w:t>dĺžiť, ak je to odôvodnené záujmami ochrany sporiteľov</w:t>
      </w:r>
      <w:r w:rsidR="0032484B" w:rsidRPr="009C532A">
        <w:rPr>
          <w:rFonts w:ascii="Times New Roman" w:hAnsi="Times New Roman" w:cs="Times New Roman"/>
          <w:sz w:val="24"/>
          <w:szCs w:val="24"/>
        </w:rPr>
        <w:t>, a to aj opakovane</w:t>
      </w:r>
      <w:r w:rsidRPr="009C532A">
        <w:rPr>
          <w:rFonts w:ascii="Times New Roman" w:hAnsi="Times New Roman" w:cs="Times New Roman"/>
          <w:sz w:val="24"/>
          <w:szCs w:val="24"/>
        </w:rPr>
        <w:t>.“.</w:t>
      </w:r>
    </w:p>
    <w:p w14:paraId="0F18E074" w14:textId="77777777" w:rsidR="00F46777" w:rsidRPr="009C532A" w:rsidRDefault="00F46777" w:rsidP="009452D3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67705F" w14:textId="77777777" w:rsidR="00F46777" w:rsidRPr="009C532A" w:rsidRDefault="00F46777" w:rsidP="00406EF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Poznámka pod čiarou k odkazu 79c znie:</w:t>
      </w:r>
    </w:p>
    <w:p w14:paraId="434EC920" w14:textId="77777777" w:rsidR="00F46777" w:rsidRPr="009C532A" w:rsidRDefault="00F46777" w:rsidP="00406EF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„</w:t>
      </w:r>
      <w:r w:rsidRPr="009C532A">
        <w:rPr>
          <w:rFonts w:ascii="Times New Roman" w:hAnsi="Times New Roman" w:cs="Times New Roman"/>
          <w:sz w:val="24"/>
          <w:szCs w:val="24"/>
          <w:vertAlign w:val="superscript"/>
        </w:rPr>
        <w:t>79c</w:t>
      </w:r>
      <w:r w:rsidRPr="009C532A">
        <w:rPr>
          <w:rFonts w:ascii="Times New Roman" w:hAnsi="Times New Roman" w:cs="Times New Roman"/>
          <w:sz w:val="24"/>
          <w:szCs w:val="24"/>
        </w:rPr>
        <w:t>) § 159a zákona č. 203/2011 Z. z. v znení neskorších predpisov.</w:t>
      </w:r>
      <w:r w:rsidR="00406EF1" w:rsidRPr="009C532A">
        <w:rPr>
          <w:rFonts w:ascii="Times New Roman" w:hAnsi="Times New Roman" w:cs="Times New Roman"/>
          <w:sz w:val="24"/>
          <w:szCs w:val="24"/>
        </w:rPr>
        <w:t>“.</w:t>
      </w:r>
      <w:r w:rsidRPr="009C5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69795" w14:textId="77777777" w:rsidR="0050691B" w:rsidRPr="009C532A" w:rsidRDefault="0050691B" w:rsidP="006C546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680559" w14:textId="77777777" w:rsidR="009C532A" w:rsidRPr="009C532A" w:rsidRDefault="009C532A">
      <w:pPr>
        <w:rPr>
          <w:rFonts w:ascii="Times New Roman" w:hAnsi="Times New Roman" w:cs="Times New Roman"/>
          <w:b/>
          <w:sz w:val="24"/>
          <w:szCs w:val="24"/>
        </w:rPr>
      </w:pPr>
      <w:r w:rsidRPr="009C532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672097F" w14:textId="57235B07" w:rsidR="00B4707F" w:rsidRPr="009C532A" w:rsidRDefault="00B4707F" w:rsidP="00506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32A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5FE302DC" w14:textId="77777777" w:rsidR="00B4707F" w:rsidRPr="009C532A" w:rsidRDefault="00B4707F" w:rsidP="00B47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194D4" w14:textId="056A5F4D" w:rsidR="00B4707F" w:rsidRDefault="00B4707F" w:rsidP="006C5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32A">
        <w:rPr>
          <w:rFonts w:ascii="Times New Roman" w:hAnsi="Times New Roman" w:cs="Times New Roman"/>
          <w:sz w:val="24"/>
          <w:szCs w:val="24"/>
        </w:rPr>
        <w:t>Tento zákon nadobúda účinnosť dňom vyhlásenia.</w:t>
      </w:r>
    </w:p>
    <w:p w14:paraId="5CD6BCA0" w14:textId="572FC5FA" w:rsidR="00DB7BB7" w:rsidRDefault="00DB7BB7" w:rsidP="006C5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CADDFC" w14:textId="78003BA1" w:rsidR="00DB7BB7" w:rsidRDefault="00DB7BB7" w:rsidP="006C5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FC7DB5" w14:textId="59FD4313" w:rsidR="00DB7BB7" w:rsidRDefault="00DB7BB7" w:rsidP="006C5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030F6F" w14:textId="2D2C51C0" w:rsidR="00DB7BB7" w:rsidRDefault="00DB7BB7" w:rsidP="006C5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48F12B" w14:textId="32EF6807" w:rsidR="00DB7BB7" w:rsidRDefault="00DB7BB7" w:rsidP="006C5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76B62D" w14:textId="6ED91D71" w:rsidR="00DB7BB7" w:rsidRDefault="00DB7BB7" w:rsidP="006C5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4B5E2E" w14:textId="52C9E0C6" w:rsidR="00DB7BB7" w:rsidRDefault="00DB7BB7" w:rsidP="006C5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C0EE50" w14:textId="77777777" w:rsidR="00DB7BB7" w:rsidRDefault="00DB7BB7" w:rsidP="006C5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8559ACD" w14:textId="1DE0525F" w:rsidR="00DB7BB7" w:rsidRDefault="00DB7BB7" w:rsidP="006C5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C4D629" w14:textId="0346AA37" w:rsidR="00DB7BB7" w:rsidRDefault="00DB7BB7" w:rsidP="006C5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F19B1D" w14:textId="77777777" w:rsidR="00DB7BB7" w:rsidRPr="00DB7BB7" w:rsidRDefault="00DB7BB7" w:rsidP="00DB7BB7">
      <w:pPr>
        <w:spacing w:line="25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7BB7">
        <w:rPr>
          <w:rFonts w:ascii="Times New Roman" w:eastAsia="Calibri" w:hAnsi="Times New Roman" w:cs="Times New Roman"/>
          <w:sz w:val="24"/>
          <w:szCs w:val="24"/>
        </w:rPr>
        <w:t>prezident  Slovenskej republiky</w:t>
      </w:r>
    </w:p>
    <w:p w14:paraId="0AD89C5A" w14:textId="77777777" w:rsidR="00DB7BB7" w:rsidRPr="00DB7BB7" w:rsidRDefault="00DB7BB7" w:rsidP="00DB7BB7">
      <w:pPr>
        <w:spacing w:line="25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F2E311" w14:textId="77777777" w:rsidR="00DB7BB7" w:rsidRPr="00DB7BB7" w:rsidRDefault="00DB7BB7" w:rsidP="00DB7BB7">
      <w:pPr>
        <w:spacing w:line="25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AFDC9C3" w14:textId="77777777" w:rsidR="00DB7BB7" w:rsidRPr="00DB7BB7" w:rsidRDefault="00DB7BB7" w:rsidP="00DB7BB7">
      <w:pPr>
        <w:spacing w:line="25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31F55C" w14:textId="77777777" w:rsidR="00DB7BB7" w:rsidRPr="00DB7BB7" w:rsidRDefault="00DB7BB7" w:rsidP="00DB7BB7">
      <w:pPr>
        <w:spacing w:line="25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9EBB1D" w14:textId="77777777" w:rsidR="00DB7BB7" w:rsidRPr="00DB7BB7" w:rsidRDefault="00DB7BB7" w:rsidP="00DB7BB7">
      <w:pPr>
        <w:spacing w:line="25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C7D2892" w14:textId="77777777" w:rsidR="00DB7BB7" w:rsidRPr="00DB7BB7" w:rsidRDefault="00DB7BB7" w:rsidP="00DB7BB7">
      <w:pPr>
        <w:spacing w:line="25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7BB7">
        <w:rPr>
          <w:rFonts w:ascii="Times New Roman" w:eastAsia="Calibri" w:hAnsi="Times New Roman" w:cs="Times New Roman"/>
          <w:sz w:val="24"/>
          <w:szCs w:val="24"/>
        </w:rPr>
        <w:t>predseda Národnej rady Slovenskej republiky</w:t>
      </w:r>
    </w:p>
    <w:p w14:paraId="388A2522" w14:textId="77777777" w:rsidR="00DB7BB7" w:rsidRPr="00DB7BB7" w:rsidRDefault="00DB7BB7" w:rsidP="00DB7BB7">
      <w:pPr>
        <w:spacing w:line="25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BF56C1" w14:textId="77777777" w:rsidR="00DB7BB7" w:rsidRPr="00DB7BB7" w:rsidRDefault="00DB7BB7" w:rsidP="00DB7BB7">
      <w:pPr>
        <w:spacing w:line="25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6FF5F2" w14:textId="77777777" w:rsidR="00DB7BB7" w:rsidRPr="00DB7BB7" w:rsidRDefault="00DB7BB7" w:rsidP="00DB7BB7">
      <w:pPr>
        <w:spacing w:line="25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3AF180" w14:textId="77777777" w:rsidR="00DB7BB7" w:rsidRPr="00DB7BB7" w:rsidRDefault="00DB7BB7" w:rsidP="00DB7BB7">
      <w:pPr>
        <w:spacing w:line="25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4F71E7" w14:textId="77777777" w:rsidR="00DB7BB7" w:rsidRPr="00DB7BB7" w:rsidRDefault="00DB7BB7" w:rsidP="00DB7BB7">
      <w:pPr>
        <w:spacing w:line="25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D15974" w14:textId="77777777" w:rsidR="00DB7BB7" w:rsidRPr="00DB7BB7" w:rsidRDefault="00DB7BB7" w:rsidP="00DB7BB7">
      <w:pPr>
        <w:spacing w:line="25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7BB7">
        <w:rPr>
          <w:rFonts w:ascii="Times New Roman" w:eastAsia="Calibri" w:hAnsi="Times New Roman" w:cs="Times New Roman"/>
          <w:sz w:val="24"/>
          <w:szCs w:val="24"/>
        </w:rPr>
        <w:t>predseda vlády Slovenskej republiky</w:t>
      </w:r>
    </w:p>
    <w:p w14:paraId="48FCBF4B" w14:textId="77777777" w:rsidR="00DB7BB7" w:rsidRPr="009C532A" w:rsidRDefault="00DB7BB7" w:rsidP="006C5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B7BB7" w:rsidRPr="009C532A" w:rsidSect="00C875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535B20" w16cex:dateUtc="2025-04-04T06:51:00Z"/>
  <w16cex:commentExtensible w16cex:durableId="647E78A4" w16cex:dateUtc="2025-04-04T06:55:00Z"/>
  <w16cex:commentExtensible w16cex:durableId="2D02A4DD" w16cex:dateUtc="2025-04-04T06:47:00Z"/>
  <w16cex:commentExtensible w16cex:durableId="558A0F2A" w16cex:dateUtc="2025-04-04T06:37:00Z"/>
  <w16cex:commentExtensible w16cex:durableId="14499946" w16cex:dateUtc="2025-04-04T07:28:00Z"/>
  <w16cex:commentExtensible w16cex:durableId="5B97E90B" w16cex:dateUtc="2025-04-04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309421" w16cid:durableId="48535B20"/>
  <w16cid:commentId w16cid:paraId="228E73F6" w16cid:durableId="647E78A4"/>
  <w16cid:commentId w16cid:paraId="0F3466A6" w16cid:durableId="2D02A4DD"/>
  <w16cid:commentId w16cid:paraId="3904FE2A" w16cid:durableId="558A0F2A"/>
  <w16cid:commentId w16cid:paraId="2A43CCEE" w16cid:durableId="14499946"/>
  <w16cid:commentId w16cid:paraId="20BA3D3D" w16cid:durableId="5B97E90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C4019" w14:textId="77777777" w:rsidR="00104B59" w:rsidRDefault="00104B59" w:rsidP="006C5464">
      <w:pPr>
        <w:spacing w:after="0" w:line="240" w:lineRule="auto"/>
      </w:pPr>
      <w:r>
        <w:separator/>
      </w:r>
    </w:p>
  </w:endnote>
  <w:endnote w:type="continuationSeparator" w:id="0">
    <w:p w14:paraId="5DE64938" w14:textId="77777777" w:rsidR="00104B59" w:rsidRDefault="00104B59" w:rsidP="006C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43121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6CC8A2" w14:textId="132BE2B8" w:rsidR="006C5464" w:rsidRPr="006C5464" w:rsidRDefault="006C5464">
        <w:pPr>
          <w:pStyle w:val="Pta"/>
          <w:jc w:val="center"/>
          <w:rPr>
            <w:rFonts w:ascii="Times New Roman" w:hAnsi="Times New Roman" w:cs="Times New Roman"/>
          </w:rPr>
        </w:pPr>
        <w:r w:rsidRPr="006C5464">
          <w:rPr>
            <w:rFonts w:ascii="Times New Roman" w:hAnsi="Times New Roman" w:cs="Times New Roman"/>
          </w:rPr>
          <w:fldChar w:fldCharType="begin"/>
        </w:r>
        <w:r w:rsidRPr="006C5464">
          <w:rPr>
            <w:rFonts w:ascii="Times New Roman" w:hAnsi="Times New Roman" w:cs="Times New Roman"/>
          </w:rPr>
          <w:instrText>PAGE   \* MERGEFORMAT</w:instrText>
        </w:r>
        <w:r w:rsidRPr="006C5464">
          <w:rPr>
            <w:rFonts w:ascii="Times New Roman" w:hAnsi="Times New Roman" w:cs="Times New Roman"/>
          </w:rPr>
          <w:fldChar w:fldCharType="separate"/>
        </w:r>
        <w:r w:rsidR="00B95710">
          <w:rPr>
            <w:rFonts w:ascii="Times New Roman" w:hAnsi="Times New Roman" w:cs="Times New Roman"/>
            <w:noProof/>
          </w:rPr>
          <w:t>1</w:t>
        </w:r>
        <w:r w:rsidRPr="006C5464">
          <w:rPr>
            <w:rFonts w:ascii="Times New Roman" w:hAnsi="Times New Roman" w:cs="Times New Roman"/>
          </w:rPr>
          <w:fldChar w:fldCharType="end"/>
        </w:r>
      </w:p>
    </w:sdtContent>
  </w:sdt>
  <w:p w14:paraId="2559DECC" w14:textId="77777777" w:rsidR="006C5464" w:rsidRPr="006C5464" w:rsidRDefault="006C5464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CB177" w14:textId="77777777" w:rsidR="00104B59" w:rsidRDefault="00104B59" w:rsidP="006C5464">
      <w:pPr>
        <w:spacing w:after="0" w:line="240" w:lineRule="auto"/>
      </w:pPr>
      <w:r>
        <w:separator/>
      </w:r>
    </w:p>
  </w:footnote>
  <w:footnote w:type="continuationSeparator" w:id="0">
    <w:p w14:paraId="0D3C369C" w14:textId="77777777" w:rsidR="00104B59" w:rsidRDefault="00104B59" w:rsidP="006C5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A3C"/>
    <w:multiLevelType w:val="hybridMultilevel"/>
    <w:tmpl w:val="BBAEAA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AA68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55E2"/>
    <w:multiLevelType w:val="hybridMultilevel"/>
    <w:tmpl w:val="788E6EBA"/>
    <w:lvl w:ilvl="0" w:tplc="AA8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E2BD2"/>
    <w:multiLevelType w:val="hybridMultilevel"/>
    <w:tmpl w:val="788E6EBA"/>
    <w:lvl w:ilvl="0" w:tplc="AA8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1315F"/>
    <w:multiLevelType w:val="hybridMultilevel"/>
    <w:tmpl w:val="788E6EBA"/>
    <w:lvl w:ilvl="0" w:tplc="AA8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DB6034"/>
    <w:multiLevelType w:val="hybridMultilevel"/>
    <w:tmpl w:val="D1B81C36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E35B1"/>
    <w:multiLevelType w:val="hybridMultilevel"/>
    <w:tmpl w:val="086EA092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AFBE97C4">
      <w:start w:val="1"/>
      <w:numFmt w:val="lowerLetter"/>
      <w:lvlText w:val="%2)"/>
      <w:lvlJc w:val="left"/>
      <w:pPr>
        <w:ind w:left="1440" w:hanging="360"/>
      </w:pPr>
      <w:rPr>
        <w:rFonts w:hint="default"/>
        <w:u w:color="8EAADB" w:themeColor="accent5" w:themeTint="99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D78E4"/>
    <w:multiLevelType w:val="hybridMultilevel"/>
    <w:tmpl w:val="4B649AA2"/>
    <w:lvl w:ilvl="0" w:tplc="AFBE97C4">
      <w:start w:val="1"/>
      <w:numFmt w:val="lowerLetter"/>
      <w:lvlText w:val="%1)"/>
      <w:lvlJc w:val="left"/>
      <w:pPr>
        <w:ind w:left="1080" w:hanging="360"/>
      </w:pPr>
      <w:rPr>
        <w:rFonts w:hint="default"/>
        <w:u w:color="8EAADB" w:themeColor="accent5" w:themeTint="99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774853"/>
    <w:multiLevelType w:val="hybridMultilevel"/>
    <w:tmpl w:val="788E6EBA"/>
    <w:lvl w:ilvl="0" w:tplc="AA8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0D1CB1"/>
    <w:multiLevelType w:val="hybridMultilevel"/>
    <w:tmpl w:val="788E6EBA"/>
    <w:lvl w:ilvl="0" w:tplc="AA8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DA755B"/>
    <w:multiLevelType w:val="hybridMultilevel"/>
    <w:tmpl w:val="25A8FF9A"/>
    <w:lvl w:ilvl="0" w:tplc="273A5FDE">
      <w:start w:val="3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4674E"/>
    <w:multiLevelType w:val="hybridMultilevel"/>
    <w:tmpl w:val="086EA092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AFBE97C4">
      <w:start w:val="1"/>
      <w:numFmt w:val="lowerLetter"/>
      <w:lvlText w:val="%2)"/>
      <w:lvlJc w:val="left"/>
      <w:pPr>
        <w:ind w:left="1440" w:hanging="360"/>
      </w:pPr>
      <w:rPr>
        <w:rFonts w:hint="default"/>
        <w:u w:color="8EAADB" w:themeColor="accent5" w:themeTint="99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50A39"/>
    <w:multiLevelType w:val="hybridMultilevel"/>
    <w:tmpl w:val="086EA092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AFBE97C4">
      <w:start w:val="1"/>
      <w:numFmt w:val="lowerLetter"/>
      <w:lvlText w:val="%2)"/>
      <w:lvlJc w:val="left"/>
      <w:pPr>
        <w:ind w:left="1440" w:hanging="360"/>
      </w:pPr>
      <w:rPr>
        <w:rFonts w:hint="default"/>
        <w:u w:color="8EAADB" w:themeColor="accent5" w:themeTint="99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9292D"/>
    <w:multiLevelType w:val="hybridMultilevel"/>
    <w:tmpl w:val="D1B81C36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101A0"/>
    <w:multiLevelType w:val="hybridMultilevel"/>
    <w:tmpl w:val="086EA092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AFBE97C4">
      <w:start w:val="1"/>
      <w:numFmt w:val="lowerLetter"/>
      <w:lvlText w:val="%2)"/>
      <w:lvlJc w:val="left"/>
      <w:pPr>
        <w:ind w:left="1440" w:hanging="360"/>
      </w:pPr>
      <w:rPr>
        <w:rFonts w:hint="default"/>
        <w:u w:color="8EAADB" w:themeColor="accent5" w:themeTint="99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677AB"/>
    <w:multiLevelType w:val="hybridMultilevel"/>
    <w:tmpl w:val="086EA092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AFBE97C4">
      <w:start w:val="1"/>
      <w:numFmt w:val="lowerLetter"/>
      <w:lvlText w:val="%2)"/>
      <w:lvlJc w:val="left"/>
      <w:pPr>
        <w:ind w:left="1440" w:hanging="360"/>
      </w:pPr>
      <w:rPr>
        <w:rFonts w:hint="default"/>
        <w:u w:color="8EAADB" w:themeColor="accent5" w:themeTint="99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F2EF2"/>
    <w:multiLevelType w:val="hybridMultilevel"/>
    <w:tmpl w:val="086EA092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AFBE97C4">
      <w:start w:val="1"/>
      <w:numFmt w:val="lowerLetter"/>
      <w:lvlText w:val="%2)"/>
      <w:lvlJc w:val="left"/>
      <w:pPr>
        <w:ind w:left="1440" w:hanging="360"/>
      </w:pPr>
      <w:rPr>
        <w:rFonts w:hint="default"/>
        <w:u w:color="8EAADB" w:themeColor="accent5" w:themeTint="99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3"/>
  </w:num>
  <w:num w:numId="6">
    <w:abstractNumId w:val="4"/>
  </w:num>
  <w:num w:numId="7">
    <w:abstractNumId w:val="2"/>
  </w:num>
  <w:num w:numId="8">
    <w:abstractNumId w:val="1"/>
  </w:num>
  <w:num w:numId="9">
    <w:abstractNumId w:val="10"/>
  </w:num>
  <w:num w:numId="10">
    <w:abstractNumId w:val="12"/>
  </w:num>
  <w:num w:numId="11">
    <w:abstractNumId w:val="11"/>
  </w:num>
  <w:num w:numId="12">
    <w:abstractNumId w:val="15"/>
  </w:num>
  <w:num w:numId="13">
    <w:abstractNumId w:val="5"/>
  </w:num>
  <w:num w:numId="14">
    <w:abstractNumId w:val="7"/>
  </w:num>
  <w:num w:numId="15">
    <w:abstractNumId w:val="14"/>
  </w:num>
  <w:num w:numId="1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49"/>
    <w:rsid w:val="00013628"/>
    <w:rsid w:val="00033845"/>
    <w:rsid w:val="00094529"/>
    <w:rsid w:val="000E074B"/>
    <w:rsid w:val="000E1CBD"/>
    <w:rsid w:val="000E61C5"/>
    <w:rsid w:val="000E7827"/>
    <w:rsid w:val="000F431F"/>
    <w:rsid w:val="00104B59"/>
    <w:rsid w:val="0010737A"/>
    <w:rsid w:val="0012579A"/>
    <w:rsid w:val="0017260F"/>
    <w:rsid w:val="00184001"/>
    <w:rsid w:val="00186DA9"/>
    <w:rsid w:val="00190435"/>
    <w:rsid w:val="001B6F0E"/>
    <w:rsid w:val="001D0784"/>
    <w:rsid w:val="00225EAA"/>
    <w:rsid w:val="00257302"/>
    <w:rsid w:val="002918C0"/>
    <w:rsid w:val="0029499F"/>
    <w:rsid w:val="002A241C"/>
    <w:rsid w:val="002D24B8"/>
    <w:rsid w:val="002E0C86"/>
    <w:rsid w:val="002E7F3D"/>
    <w:rsid w:val="002F0CF6"/>
    <w:rsid w:val="003200D0"/>
    <w:rsid w:val="0032484B"/>
    <w:rsid w:val="003346C7"/>
    <w:rsid w:val="00342A5B"/>
    <w:rsid w:val="003655DE"/>
    <w:rsid w:val="0038187E"/>
    <w:rsid w:val="00384E6F"/>
    <w:rsid w:val="0038651C"/>
    <w:rsid w:val="003B2096"/>
    <w:rsid w:val="003B350B"/>
    <w:rsid w:val="003B56B9"/>
    <w:rsid w:val="003C14E0"/>
    <w:rsid w:val="003C61E5"/>
    <w:rsid w:val="00406D1E"/>
    <w:rsid w:val="00406EF1"/>
    <w:rsid w:val="004112DF"/>
    <w:rsid w:val="00413340"/>
    <w:rsid w:val="00420D04"/>
    <w:rsid w:val="0043064A"/>
    <w:rsid w:val="00443B72"/>
    <w:rsid w:val="00452C91"/>
    <w:rsid w:val="004C0FBA"/>
    <w:rsid w:val="004C59B3"/>
    <w:rsid w:val="004C5E46"/>
    <w:rsid w:val="004D377E"/>
    <w:rsid w:val="0050193C"/>
    <w:rsid w:val="0050691B"/>
    <w:rsid w:val="0054553A"/>
    <w:rsid w:val="00581723"/>
    <w:rsid w:val="005A63D1"/>
    <w:rsid w:val="005B6579"/>
    <w:rsid w:val="005D5A62"/>
    <w:rsid w:val="005F1737"/>
    <w:rsid w:val="00601A07"/>
    <w:rsid w:val="0061289B"/>
    <w:rsid w:val="00633500"/>
    <w:rsid w:val="00650F25"/>
    <w:rsid w:val="0065613E"/>
    <w:rsid w:val="0065675D"/>
    <w:rsid w:val="00673334"/>
    <w:rsid w:val="006811D5"/>
    <w:rsid w:val="006C5464"/>
    <w:rsid w:val="006D550A"/>
    <w:rsid w:val="006E67B5"/>
    <w:rsid w:val="006F3959"/>
    <w:rsid w:val="00705136"/>
    <w:rsid w:val="0070624F"/>
    <w:rsid w:val="0071533D"/>
    <w:rsid w:val="0075294E"/>
    <w:rsid w:val="00777862"/>
    <w:rsid w:val="00793A4E"/>
    <w:rsid w:val="007B13C6"/>
    <w:rsid w:val="007E1E45"/>
    <w:rsid w:val="00816640"/>
    <w:rsid w:val="008252B7"/>
    <w:rsid w:val="008260FC"/>
    <w:rsid w:val="00835F49"/>
    <w:rsid w:val="00866D03"/>
    <w:rsid w:val="008E13BD"/>
    <w:rsid w:val="009146E9"/>
    <w:rsid w:val="009154D9"/>
    <w:rsid w:val="009452D3"/>
    <w:rsid w:val="00961126"/>
    <w:rsid w:val="0096240B"/>
    <w:rsid w:val="0098059D"/>
    <w:rsid w:val="009821A0"/>
    <w:rsid w:val="009879AD"/>
    <w:rsid w:val="00995017"/>
    <w:rsid w:val="009A22E6"/>
    <w:rsid w:val="009A78A6"/>
    <w:rsid w:val="009C532A"/>
    <w:rsid w:val="009C5E02"/>
    <w:rsid w:val="00A31D1E"/>
    <w:rsid w:val="00A4528B"/>
    <w:rsid w:val="00A52DF2"/>
    <w:rsid w:val="00A543DF"/>
    <w:rsid w:val="00A667FF"/>
    <w:rsid w:val="00A70464"/>
    <w:rsid w:val="00A90C98"/>
    <w:rsid w:val="00AB10BB"/>
    <w:rsid w:val="00AC1E2E"/>
    <w:rsid w:val="00AE50BC"/>
    <w:rsid w:val="00AE756F"/>
    <w:rsid w:val="00B20483"/>
    <w:rsid w:val="00B215E1"/>
    <w:rsid w:val="00B43AE8"/>
    <w:rsid w:val="00B4707F"/>
    <w:rsid w:val="00B54DB8"/>
    <w:rsid w:val="00B555F0"/>
    <w:rsid w:val="00B71BE5"/>
    <w:rsid w:val="00B81EE5"/>
    <w:rsid w:val="00B95710"/>
    <w:rsid w:val="00B97299"/>
    <w:rsid w:val="00BA2131"/>
    <w:rsid w:val="00BA7A12"/>
    <w:rsid w:val="00BB21ED"/>
    <w:rsid w:val="00BB5FFB"/>
    <w:rsid w:val="00BF686B"/>
    <w:rsid w:val="00C36B61"/>
    <w:rsid w:val="00C85D64"/>
    <w:rsid w:val="00C87568"/>
    <w:rsid w:val="00C96084"/>
    <w:rsid w:val="00CD0D87"/>
    <w:rsid w:val="00CF1DC6"/>
    <w:rsid w:val="00D10E4A"/>
    <w:rsid w:val="00D12B34"/>
    <w:rsid w:val="00D54278"/>
    <w:rsid w:val="00D83451"/>
    <w:rsid w:val="00D95F37"/>
    <w:rsid w:val="00DB17F1"/>
    <w:rsid w:val="00DB7BB7"/>
    <w:rsid w:val="00DC5E9C"/>
    <w:rsid w:val="00DD0686"/>
    <w:rsid w:val="00E05495"/>
    <w:rsid w:val="00E27367"/>
    <w:rsid w:val="00E33BBA"/>
    <w:rsid w:val="00E445E1"/>
    <w:rsid w:val="00E95606"/>
    <w:rsid w:val="00EA4234"/>
    <w:rsid w:val="00ED1FFA"/>
    <w:rsid w:val="00EE74CE"/>
    <w:rsid w:val="00F03BFE"/>
    <w:rsid w:val="00F16B1B"/>
    <w:rsid w:val="00F20274"/>
    <w:rsid w:val="00F43E7E"/>
    <w:rsid w:val="00F46777"/>
    <w:rsid w:val="00F50986"/>
    <w:rsid w:val="00F51D7F"/>
    <w:rsid w:val="00F64D74"/>
    <w:rsid w:val="00F665CD"/>
    <w:rsid w:val="00F80FB8"/>
    <w:rsid w:val="00F902C7"/>
    <w:rsid w:val="00F91C78"/>
    <w:rsid w:val="00F922D6"/>
    <w:rsid w:val="00F966B8"/>
    <w:rsid w:val="00FA2048"/>
    <w:rsid w:val="00FB2B33"/>
    <w:rsid w:val="00FC2D0B"/>
    <w:rsid w:val="00FC4526"/>
    <w:rsid w:val="00FD34CB"/>
    <w:rsid w:val="00FD58FC"/>
    <w:rsid w:val="00FF2B05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8C0E"/>
  <w15:docId w15:val="{610FBC43-08DB-438A-890C-715900E6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75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2,body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835F49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Odsek zoznamu2 Char,body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835F49"/>
  </w:style>
  <w:style w:type="character" w:styleId="Odkaznakomentr">
    <w:name w:val="annotation reference"/>
    <w:basedOn w:val="Predvolenpsmoodseku"/>
    <w:uiPriority w:val="99"/>
    <w:semiHidden/>
    <w:unhideWhenUsed/>
    <w:rsid w:val="00F509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5098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098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09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098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0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0986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811D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C5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5464"/>
  </w:style>
  <w:style w:type="paragraph" w:styleId="Pta">
    <w:name w:val="footer"/>
    <w:basedOn w:val="Normlny"/>
    <w:link w:val="PtaChar"/>
    <w:uiPriority w:val="99"/>
    <w:unhideWhenUsed/>
    <w:rsid w:val="006C5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5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35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1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79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2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Durgalová, Veronika</cp:lastModifiedBy>
  <cp:revision>2</cp:revision>
  <cp:lastPrinted>2025-04-10T09:10:00Z</cp:lastPrinted>
  <dcterms:created xsi:type="dcterms:W3CDTF">2025-04-10T09:11:00Z</dcterms:created>
  <dcterms:modified xsi:type="dcterms:W3CDTF">2025-04-10T09:11:00Z</dcterms:modified>
</cp:coreProperties>
</file>