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34211"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60770D84"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50F56BB9"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61694246"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71A6C156"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1747F85D" w14:textId="351BD470" w:rsidR="00DD032C" w:rsidRPr="0086562F" w:rsidRDefault="00DD032C" w:rsidP="00D75320">
      <w:pPr>
        <w:autoSpaceDE w:val="0"/>
        <w:autoSpaceDN w:val="0"/>
        <w:spacing w:after="0" w:line="276" w:lineRule="auto"/>
        <w:rPr>
          <w:rFonts w:ascii="Times New Roman" w:eastAsia="Calibri" w:hAnsi="Times New Roman" w:cs="Times New Roman"/>
          <w:b/>
          <w:bCs/>
          <w:spacing w:val="30"/>
          <w:sz w:val="24"/>
          <w:szCs w:val="24"/>
        </w:rPr>
      </w:pPr>
    </w:p>
    <w:p w14:paraId="3110FB67"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0F40CDBD"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3D0D4AB0"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0DCEE7AB"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1C64A40A"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0000C06A"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294CC7A3"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6C673DA0"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42C2C9DD"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7E813139" w14:textId="77777777" w:rsidR="00DD032C" w:rsidRPr="0086562F" w:rsidRDefault="00DD032C" w:rsidP="00C93740">
      <w:pPr>
        <w:autoSpaceDE w:val="0"/>
        <w:autoSpaceDN w:val="0"/>
        <w:spacing w:after="0" w:line="276" w:lineRule="auto"/>
        <w:jc w:val="center"/>
        <w:rPr>
          <w:rFonts w:ascii="Times New Roman" w:eastAsia="Calibri" w:hAnsi="Times New Roman" w:cs="Times New Roman"/>
          <w:b/>
          <w:bCs/>
          <w:spacing w:val="30"/>
          <w:sz w:val="24"/>
          <w:szCs w:val="24"/>
        </w:rPr>
      </w:pPr>
    </w:p>
    <w:p w14:paraId="6C979CC6" w14:textId="7FD71EAE" w:rsidR="00C93740" w:rsidRPr="0086562F" w:rsidRDefault="00C93740" w:rsidP="00C93740">
      <w:pPr>
        <w:autoSpaceDE w:val="0"/>
        <w:autoSpaceDN w:val="0"/>
        <w:spacing w:after="0" w:line="276" w:lineRule="auto"/>
        <w:jc w:val="center"/>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b/>
          <w:bCs/>
          <w:sz w:val="24"/>
          <w:szCs w:val="24"/>
          <w:lang w:eastAsia="sk-SK"/>
        </w:rPr>
        <w:t>z</w:t>
      </w:r>
      <w:r w:rsidR="00AB5F42" w:rsidRPr="0086562F">
        <w:rPr>
          <w:rFonts w:ascii="Times New Roman" w:eastAsia="Book Antiqua" w:hAnsi="Times New Roman" w:cs="Times New Roman"/>
          <w:b/>
          <w:bCs/>
          <w:sz w:val="24"/>
          <w:szCs w:val="24"/>
          <w:lang w:eastAsia="sk-SK"/>
        </w:rPr>
        <w:t> 8. apríla</w:t>
      </w:r>
      <w:r w:rsidRPr="0086562F">
        <w:rPr>
          <w:rFonts w:ascii="Times New Roman" w:eastAsia="Book Antiqua" w:hAnsi="Times New Roman" w:cs="Times New Roman"/>
          <w:b/>
          <w:bCs/>
          <w:sz w:val="24"/>
          <w:szCs w:val="24"/>
          <w:lang w:eastAsia="sk-SK"/>
        </w:rPr>
        <w:t xml:space="preserve"> 202</w:t>
      </w:r>
      <w:r w:rsidR="00D91FA1" w:rsidRPr="0086562F">
        <w:rPr>
          <w:rFonts w:ascii="Times New Roman" w:eastAsia="Book Antiqua" w:hAnsi="Times New Roman" w:cs="Times New Roman"/>
          <w:b/>
          <w:bCs/>
          <w:sz w:val="24"/>
          <w:szCs w:val="24"/>
          <w:lang w:eastAsia="sk-SK"/>
        </w:rPr>
        <w:t>5</w:t>
      </w:r>
      <w:r w:rsidRPr="0086562F">
        <w:rPr>
          <w:rFonts w:ascii="Times New Roman" w:eastAsia="Book Antiqua" w:hAnsi="Times New Roman" w:cs="Times New Roman"/>
          <w:b/>
          <w:bCs/>
          <w:sz w:val="24"/>
          <w:szCs w:val="24"/>
          <w:lang w:eastAsia="sk-SK"/>
        </w:rPr>
        <w:t>,</w:t>
      </w:r>
    </w:p>
    <w:p w14:paraId="0F6652BE" w14:textId="77777777" w:rsidR="00C93740" w:rsidRPr="0086562F" w:rsidRDefault="00C93740" w:rsidP="00C93740">
      <w:pPr>
        <w:autoSpaceDE w:val="0"/>
        <w:autoSpaceDN w:val="0"/>
        <w:spacing w:after="0" w:line="276" w:lineRule="auto"/>
        <w:jc w:val="center"/>
        <w:rPr>
          <w:rFonts w:ascii="Times New Roman" w:eastAsia="Book Antiqua" w:hAnsi="Times New Roman" w:cs="Times New Roman"/>
          <w:sz w:val="24"/>
          <w:szCs w:val="24"/>
          <w:lang w:eastAsia="sk-SK"/>
        </w:rPr>
      </w:pPr>
    </w:p>
    <w:p w14:paraId="6380EB68" w14:textId="15B06CCE" w:rsidR="00C93740" w:rsidRPr="0086562F" w:rsidRDefault="00C93740" w:rsidP="00C93740">
      <w:pPr>
        <w:autoSpaceDE w:val="0"/>
        <w:autoSpaceDN w:val="0"/>
        <w:spacing w:after="0" w:line="276" w:lineRule="auto"/>
        <w:jc w:val="center"/>
        <w:rPr>
          <w:rFonts w:ascii="Times New Roman" w:eastAsia="Book Antiqua" w:hAnsi="Times New Roman" w:cs="Times New Roman"/>
          <w:b/>
          <w:sz w:val="24"/>
          <w:szCs w:val="24"/>
          <w:lang w:eastAsia="sk-SK"/>
        </w:rPr>
      </w:pPr>
      <w:r w:rsidRPr="0086562F">
        <w:rPr>
          <w:rFonts w:ascii="Times New Roman" w:eastAsia="Book Antiqua" w:hAnsi="Times New Roman" w:cs="Times New Roman"/>
          <w:b/>
          <w:sz w:val="24"/>
          <w:szCs w:val="24"/>
          <w:lang w:eastAsia="sk-SK"/>
        </w:rPr>
        <w:t>ktorým sa mení a dopĺňa zákon č. 440/2015 Z. z. o športe a o zmene a doplnení niektorých zákonov v znení neskorších predpisov</w:t>
      </w:r>
      <w:r w:rsidR="00E0175B" w:rsidRPr="0086562F">
        <w:rPr>
          <w:rFonts w:ascii="Times New Roman" w:eastAsia="Book Antiqua" w:hAnsi="Times New Roman" w:cs="Times New Roman"/>
          <w:b/>
          <w:sz w:val="24"/>
          <w:szCs w:val="24"/>
          <w:lang w:eastAsia="sk-SK"/>
        </w:rPr>
        <w:t xml:space="preserve"> a ktorým sa </w:t>
      </w:r>
      <w:r w:rsidR="00E60976" w:rsidRPr="0086562F">
        <w:rPr>
          <w:rFonts w:ascii="Times New Roman" w:eastAsia="Book Antiqua" w:hAnsi="Times New Roman" w:cs="Times New Roman"/>
          <w:b/>
          <w:sz w:val="24"/>
          <w:szCs w:val="24"/>
          <w:lang w:eastAsia="sk-SK"/>
        </w:rPr>
        <w:t>mení zákon č.</w:t>
      </w:r>
      <w:r w:rsidR="00AB5F42" w:rsidRPr="0086562F">
        <w:rPr>
          <w:rFonts w:ascii="Times New Roman" w:eastAsia="Book Antiqua" w:hAnsi="Times New Roman" w:cs="Times New Roman"/>
          <w:b/>
          <w:sz w:val="24"/>
          <w:szCs w:val="24"/>
          <w:lang w:eastAsia="sk-SK"/>
        </w:rPr>
        <w:t> </w:t>
      </w:r>
      <w:r w:rsidR="00E60976" w:rsidRPr="0086562F">
        <w:rPr>
          <w:rFonts w:ascii="Times New Roman" w:eastAsia="Book Antiqua" w:hAnsi="Times New Roman" w:cs="Times New Roman"/>
          <w:b/>
          <w:sz w:val="24"/>
          <w:szCs w:val="24"/>
          <w:lang w:eastAsia="sk-SK"/>
        </w:rPr>
        <w:t>595/2003</w:t>
      </w:r>
      <w:r w:rsidR="00AB5F42" w:rsidRPr="0086562F">
        <w:rPr>
          <w:rFonts w:ascii="Times New Roman" w:eastAsia="Book Antiqua" w:hAnsi="Times New Roman" w:cs="Times New Roman"/>
          <w:b/>
          <w:sz w:val="24"/>
          <w:szCs w:val="24"/>
          <w:lang w:eastAsia="sk-SK"/>
        </w:rPr>
        <w:t> </w:t>
      </w:r>
      <w:r w:rsidR="00E60976" w:rsidRPr="0086562F">
        <w:rPr>
          <w:rFonts w:ascii="Times New Roman" w:eastAsia="Book Antiqua" w:hAnsi="Times New Roman" w:cs="Times New Roman"/>
          <w:b/>
          <w:sz w:val="24"/>
          <w:szCs w:val="24"/>
          <w:lang w:eastAsia="sk-SK"/>
        </w:rPr>
        <w:t>Z.</w:t>
      </w:r>
      <w:r w:rsidR="00AB5F42" w:rsidRPr="0086562F">
        <w:rPr>
          <w:rFonts w:ascii="Times New Roman" w:eastAsia="Book Antiqua" w:hAnsi="Times New Roman" w:cs="Times New Roman"/>
          <w:b/>
          <w:sz w:val="24"/>
          <w:szCs w:val="24"/>
          <w:lang w:eastAsia="sk-SK"/>
        </w:rPr>
        <w:t> </w:t>
      </w:r>
      <w:r w:rsidR="00E60976" w:rsidRPr="0086562F">
        <w:rPr>
          <w:rFonts w:ascii="Times New Roman" w:eastAsia="Book Antiqua" w:hAnsi="Times New Roman" w:cs="Times New Roman"/>
          <w:b/>
          <w:sz w:val="24"/>
          <w:szCs w:val="24"/>
          <w:lang w:eastAsia="sk-SK"/>
        </w:rPr>
        <w:t>z. o dani z príjmov v znení neskorších predpisov</w:t>
      </w:r>
    </w:p>
    <w:p w14:paraId="7F9D49C0" w14:textId="77777777" w:rsidR="00D67276" w:rsidRPr="0086562F" w:rsidRDefault="00D67276" w:rsidP="00C93740">
      <w:pPr>
        <w:autoSpaceDE w:val="0"/>
        <w:autoSpaceDN w:val="0"/>
        <w:spacing w:before="120" w:after="0" w:line="276" w:lineRule="auto"/>
        <w:ind w:firstLine="360"/>
        <w:jc w:val="both"/>
        <w:rPr>
          <w:rFonts w:ascii="Times New Roman" w:eastAsia="Book Antiqua" w:hAnsi="Times New Roman" w:cs="Times New Roman"/>
          <w:sz w:val="24"/>
          <w:szCs w:val="24"/>
          <w:lang w:eastAsia="sk-SK"/>
        </w:rPr>
      </w:pPr>
    </w:p>
    <w:p w14:paraId="63D3F14F" w14:textId="6CF1497E" w:rsidR="00C93740" w:rsidRPr="0086562F" w:rsidRDefault="00C93740" w:rsidP="00D67276">
      <w:pPr>
        <w:autoSpaceDE w:val="0"/>
        <w:autoSpaceDN w:val="0"/>
        <w:spacing w:before="120" w:after="0" w:line="276" w:lineRule="auto"/>
        <w:ind w:firstLine="709"/>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Národná rada Slovenskej republiky sa uzniesla na tomto zákone: </w:t>
      </w:r>
    </w:p>
    <w:p w14:paraId="54DD5F8E" w14:textId="77777777" w:rsidR="00C93740" w:rsidRPr="0086562F" w:rsidRDefault="00C93740" w:rsidP="00C93740">
      <w:pPr>
        <w:keepNext/>
        <w:autoSpaceDE w:val="0"/>
        <w:autoSpaceDN w:val="0"/>
        <w:spacing w:before="120" w:after="0" w:line="276" w:lineRule="auto"/>
        <w:jc w:val="both"/>
        <w:rPr>
          <w:rFonts w:ascii="Times New Roman" w:eastAsia="Book Antiqua" w:hAnsi="Times New Roman" w:cs="Times New Roman"/>
          <w:b/>
          <w:sz w:val="24"/>
          <w:szCs w:val="24"/>
          <w:lang w:eastAsia="sk-SK"/>
        </w:rPr>
      </w:pPr>
    </w:p>
    <w:p w14:paraId="4BA7AE17" w14:textId="77777777" w:rsidR="00C93740" w:rsidRPr="0086562F" w:rsidRDefault="00C93740" w:rsidP="00F3359F">
      <w:pPr>
        <w:autoSpaceDE w:val="0"/>
        <w:autoSpaceDN w:val="0"/>
        <w:spacing w:after="0" w:line="276" w:lineRule="auto"/>
        <w:jc w:val="center"/>
        <w:rPr>
          <w:rFonts w:ascii="Times New Roman" w:eastAsia="Book Antiqua" w:hAnsi="Times New Roman" w:cs="Times New Roman"/>
          <w:b/>
          <w:sz w:val="24"/>
          <w:szCs w:val="24"/>
          <w:lang w:eastAsia="sk-SK"/>
        </w:rPr>
      </w:pPr>
      <w:r w:rsidRPr="0086562F">
        <w:rPr>
          <w:rFonts w:ascii="Times New Roman" w:eastAsia="Book Antiqua" w:hAnsi="Times New Roman" w:cs="Times New Roman"/>
          <w:b/>
          <w:sz w:val="24"/>
          <w:szCs w:val="24"/>
          <w:lang w:eastAsia="sk-SK"/>
        </w:rPr>
        <w:t>Čl. I</w:t>
      </w:r>
    </w:p>
    <w:p w14:paraId="7ACE8A95" w14:textId="1393A999" w:rsidR="00C93740" w:rsidRPr="0086562F" w:rsidRDefault="00C93740" w:rsidP="00A23538">
      <w:pPr>
        <w:autoSpaceDE w:val="0"/>
        <w:autoSpaceDN w:val="0"/>
        <w:spacing w:before="120" w:after="0" w:line="276" w:lineRule="auto"/>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Zákon č. 440/2015 Z. z. o športe a o zmene a doplnení niektorých zákonov v znení zákona </w:t>
      </w:r>
      <w:r w:rsidR="00D5210B" w:rsidRPr="0086562F">
        <w:rPr>
          <w:rFonts w:ascii="Times New Roman" w:eastAsia="Book Antiqua" w:hAnsi="Times New Roman" w:cs="Times New Roman"/>
          <w:sz w:val="24"/>
          <w:szCs w:val="24"/>
          <w:lang w:eastAsia="sk-SK"/>
        </w:rPr>
        <w:br/>
      </w:r>
      <w:r w:rsidRPr="0086562F">
        <w:rPr>
          <w:rFonts w:ascii="Times New Roman" w:eastAsia="Book Antiqua" w:hAnsi="Times New Roman" w:cs="Times New Roman"/>
          <w:sz w:val="24"/>
          <w:szCs w:val="24"/>
          <w:lang w:eastAsia="sk-SK"/>
        </w:rPr>
        <w:t xml:space="preserve">č. 354/2016 Z. z., zákona č. 335/2017 Z. z., zákona č. 177/2018 Z. z., zákona č. 221/2019 Z. z., zákona č. 310/2019 Z. z., zákona č. 6/2020 Z. z., zákona č. 148/2020 Z. z., zákona č. 323/2020 Z. z., zákona č. 351/2020 Z. z., zákona č. 215/2021 Z. z., zákona č. 271/2021 Z. z., zákona </w:t>
      </w:r>
      <w:r w:rsidR="00D5210B" w:rsidRPr="0086562F">
        <w:rPr>
          <w:rFonts w:ascii="Times New Roman" w:eastAsia="Book Antiqua" w:hAnsi="Times New Roman" w:cs="Times New Roman"/>
          <w:sz w:val="24"/>
          <w:szCs w:val="24"/>
          <w:lang w:eastAsia="sk-SK"/>
        </w:rPr>
        <w:br/>
      </w:r>
      <w:r w:rsidRPr="0086562F">
        <w:rPr>
          <w:rFonts w:ascii="Times New Roman" w:eastAsia="Book Antiqua" w:hAnsi="Times New Roman" w:cs="Times New Roman"/>
          <w:sz w:val="24"/>
          <w:szCs w:val="24"/>
          <w:lang w:eastAsia="sk-SK"/>
        </w:rPr>
        <w:t>č. 305/2021 Z. z., zákona č. 177/2022 Z. z. a zákona č. 7/2024 Z. z. sa mení a dopĺňa takto:</w:t>
      </w:r>
    </w:p>
    <w:p w14:paraId="60A77B5A" w14:textId="77777777" w:rsidR="00C93740" w:rsidRPr="0086562F" w:rsidRDefault="00C93740" w:rsidP="00C93740">
      <w:pPr>
        <w:autoSpaceDE w:val="0"/>
        <w:autoSpaceDN w:val="0"/>
        <w:spacing w:after="0" w:line="276" w:lineRule="auto"/>
        <w:jc w:val="both"/>
        <w:rPr>
          <w:rFonts w:ascii="Times New Roman" w:eastAsia="Book Antiqua" w:hAnsi="Times New Roman" w:cs="Times New Roman"/>
          <w:sz w:val="24"/>
          <w:szCs w:val="24"/>
          <w:lang w:eastAsia="sk-SK"/>
        </w:rPr>
      </w:pPr>
    </w:p>
    <w:p w14:paraId="1434040A" w14:textId="77777777" w:rsidR="00C93740" w:rsidRPr="0086562F" w:rsidRDefault="00C93740" w:rsidP="00D67276">
      <w:pPr>
        <w:widowControl w:val="0"/>
        <w:numPr>
          <w:ilvl w:val="0"/>
          <w:numId w:val="2"/>
        </w:numPr>
        <w:autoSpaceDE w:val="0"/>
        <w:autoSpaceDN w:val="0"/>
        <w:spacing w:before="120" w:after="0" w:line="276" w:lineRule="auto"/>
        <w:ind w:left="426" w:hanging="284"/>
        <w:contextualSpacing/>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 sa slová „šport, osoby v športe, právne vzťahy pri“ nahrádzajú slovami „vybrané oblasti športu, osoby a právne vzťahy pri výkone“.</w:t>
      </w:r>
    </w:p>
    <w:p w14:paraId="2A8BAD08" w14:textId="77777777" w:rsidR="00C93740" w:rsidRPr="0086562F"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2 vrátane nadpisu znie:</w:t>
      </w:r>
    </w:p>
    <w:p w14:paraId="4B79C4A0" w14:textId="77777777" w:rsidR="00C93740" w:rsidRPr="0086562F" w:rsidRDefault="00C93740" w:rsidP="00F3359F">
      <w:pPr>
        <w:widowControl w:val="0"/>
        <w:autoSpaceDE w:val="0"/>
        <w:autoSpaceDN w:val="0"/>
        <w:spacing w:before="120" w:after="0" w:line="276" w:lineRule="auto"/>
        <w:jc w:val="center"/>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b/>
          <w:bCs/>
          <w:sz w:val="24"/>
          <w:szCs w:val="24"/>
          <w:lang w:eastAsia="sk-SK"/>
        </w:rPr>
        <w:t>„§ 2</w:t>
      </w:r>
    </w:p>
    <w:p w14:paraId="19791B39" w14:textId="77777777" w:rsidR="00C93740" w:rsidRPr="0086562F" w:rsidRDefault="00C93740" w:rsidP="00F3359F">
      <w:pPr>
        <w:widowControl w:val="0"/>
        <w:autoSpaceDE w:val="0"/>
        <w:autoSpaceDN w:val="0"/>
        <w:spacing w:before="120" w:after="0" w:line="276" w:lineRule="auto"/>
        <w:jc w:val="center"/>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b/>
          <w:bCs/>
          <w:sz w:val="24"/>
          <w:szCs w:val="24"/>
          <w:lang w:eastAsia="sk-SK"/>
        </w:rPr>
        <w:t>Verejný záujem v športe</w:t>
      </w:r>
    </w:p>
    <w:p w14:paraId="56161F2A"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(1) Verejným záujmom v športe je podpora a rozvoj športu mládeže, zabezpečenie prípravy a účasti športovej reprezentácie Slovenskej republiky (ďalej len „športová reprezentácia“) na významnej súťaži, výstavba športovej infraštruktúry a ochrana jej využívania na športovú činnosť, ochrana integrity športu a podpora zdravého spôsobu života obyvateľstva. </w:t>
      </w:r>
    </w:p>
    <w:p w14:paraId="29B676B6"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(2) Plnenie úloh verejného záujmu v športe subjektami súkromného práva nie je výkonom verejnej moci ani výkonom verejnej správy.“.</w:t>
      </w:r>
    </w:p>
    <w:p w14:paraId="57F4DF89" w14:textId="77777777" w:rsidR="00C93740" w:rsidRPr="0086562F"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3 písm. p) sa slovo „medzinárodnú“ nahrádza slovom „významnú“.</w:t>
      </w:r>
    </w:p>
    <w:p w14:paraId="6830662E" w14:textId="77777777" w:rsidR="00C93740" w:rsidRPr="0086562F"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3 písmeno t) znie:</w:t>
      </w:r>
    </w:p>
    <w:p w14:paraId="23CCE3A1" w14:textId="77777777" w:rsidR="00C93740" w:rsidRPr="0086562F" w:rsidRDefault="00C93740" w:rsidP="00C93740">
      <w:pPr>
        <w:widowControl w:val="0"/>
        <w:autoSpaceDE w:val="0"/>
        <w:autoSpaceDN w:val="0"/>
        <w:spacing w:before="120" w:after="0" w:line="276" w:lineRule="auto"/>
        <w:ind w:left="567" w:hanging="141"/>
        <w:jc w:val="both"/>
        <w:rPr>
          <w:rFonts w:ascii="Times New Roman" w:eastAsia="Times New Roman" w:hAnsi="Times New Roman" w:cs="Times New Roman"/>
          <w:sz w:val="24"/>
          <w:szCs w:val="24"/>
          <w:lang w:eastAsia="en-GB"/>
        </w:rPr>
      </w:pPr>
      <w:r w:rsidRPr="0086562F">
        <w:rPr>
          <w:rFonts w:ascii="Times New Roman" w:eastAsia="Book Antiqua" w:hAnsi="Times New Roman" w:cs="Times New Roman"/>
          <w:sz w:val="24"/>
          <w:szCs w:val="24"/>
          <w:lang w:eastAsia="sk-SK"/>
        </w:rPr>
        <w:t xml:space="preserve">„t) </w:t>
      </w:r>
      <w:r w:rsidRPr="0086562F">
        <w:rPr>
          <w:rFonts w:ascii="Times New Roman" w:eastAsia="Times New Roman" w:hAnsi="Times New Roman" w:cs="Times New Roman"/>
          <w:sz w:val="24"/>
          <w:szCs w:val="24"/>
          <w:lang w:eastAsia="en-GB"/>
        </w:rPr>
        <w:t>športom organizované činnosti alebo neorganizované činnosti vedúce k preukazovaniu alebo zvyšovaniu telesnej zdatnosti alebo duševných schopností, ktoré umožňujú dosahovať výsledky v súťažiach na všetkých úrovniach,“.</w:t>
      </w:r>
    </w:p>
    <w:p w14:paraId="06456711" w14:textId="519A40FA" w:rsidR="00C93740" w:rsidRPr="0086562F"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 odsek 3 znie:</w:t>
      </w:r>
    </w:p>
    <w:p w14:paraId="2F8FA6E8" w14:textId="7591EA05" w:rsidR="00C93740" w:rsidRPr="0086562F" w:rsidRDefault="00C93740" w:rsidP="00C93740">
      <w:pPr>
        <w:autoSpaceDE w:val="0"/>
        <w:autoSpaceDN w:val="0"/>
        <w:spacing w:after="0" w:line="264" w:lineRule="auto"/>
        <w:ind w:left="843" w:hanging="417"/>
        <w:jc w:val="both"/>
        <w:rPr>
          <w:rFonts w:ascii="Times New Roman" w:eastAsia="Calibri" w:hAnsi="Times New Roman" w:cs="Times New Roman"/>
          <w:sz w:val="24"/>
          <w:szCs w:val="24"/>
          <w:lang w:eastAsia="en-GB"/>
        </w:rPr>
      </w:pPr>
      <w:bookmarkStart w:id="0" w:name="_Hlk193784621"/>
      <w:r w:rsidRPr="0086562F">
        <w:rPr>
          <w:rFonts w:ascii="Times New Roman" w:eastAsia="Book Antiqua" w:hAnsi="Times New Roman" w:cs="Times New Roman"/>
          <w:sz w:val="24"/>
          <w:szCs w:val="24"/>
          <w:lang w:eastAsia="sk-SK"/>
        </w:rPr>
        <w:t xml:space="preserve">„(3) </w:t>
      </w:r>
      <w:bookmarkStart w:id="1" w:name="bookmark=id.320vgez" w:colFirst="0" w:colLast="0"/>
      <w:bookmarkEnd w:id="1"/>
      <w:r w:rsidRPr="0086562F">
        <w:rPr>
          <w:rFonts w:ascii="Times New Roman" w:eastAsia="Times New Roman" w:hAnsi="Times New Roman" w:cs="Times New Roman"/>
          <w:sz w:val="24"/>
          <w:szCs w:val="24"/>
          <w:lang w:eastAsia="en-GB"/>
        </w:rPr>
        <w:t>Profesionálny športovec vykonáva šport</w:t>
      </w:r>
    </w:p>
    <w:p w14:paraId="3502E0CF" w14:textId="2E0C7372" w:rsidR="00C93740" w:rsidRPr="0086562F" w:rsidRDefault="00C93740" w:rsidP="00D67276">
      <w:pPr>
        <w:numPr>
          <w:ilvl w:val="0"/>
          <w:numId w:val="3"/>
        </w:numPr>
        <w:autoSpaceDE w:val="0"/>
        <w:autoSpaceDN w:val="0"/>
        <w:spacing w:after="225" w:line="264" w:lineRule="auto"/>
        <w:ind w:left="851" w:hanging="284"/>
        <w:contextualSpacing/>
        <w:jc w:val="both"/>
        <w:rPr>
          <w:rFonts w:ascii="Times New Roman" w:eastAsia="Times New Roman" w:hAnsi="Times New Roman" w:cs="Times New Roman"/>
          <w:sz w:val="24"/>
          <w:szCs w:val="24"/>
          <w:lang w:eastAsia="en-GB"/>
        </w:rPr>
      </w:pPr>
      <w:bookmarkStart w:id="2" w:name="bookmark=id.1h65qms" w:colFirst="0" w:colLast="0"/>
      <w:bookmarkStart w:id="3" w:name="bookmark=id.2gb3jie" w:colFirst="0" w:colLast="0"/>
      <w:bookmarkEnd w:id="2"/>
      <w:bookmarkEnd w:id="3"/>
      <w:r w:rsidRPr="0086562F">
        <w:rPr>
          <w:rFonts w:ascii="Times New Roman" w:eastAsia="Times New Roman" w:hAnsi="Times New Roman" w:cs="Times New Roman"/>
          <w:sz w:val="24"/>
          <w:szCs w:val="24"/>
          <w:lang w:eastAsia="en-GB"/>
        </w:rPr>
        <w:t xml:space="preserve">na základe zmluvy o profesionálnom vykonávaní športu, </w:t>
      </w:r>
    </w:p>
    <w:p w14:paraId="4A772676" w14:textId="3B1BDA42" w:rsidR="00C93740" w:rsidRPr="0086562F" w:rsidRDefault="00C93740" w:rsidP="00D67276">
      <w:pPr>
        <w:numPr>
          <w:ilvl w:val="0"/>
          <w:numId w:val="3"/>
        </w:numPr>
        <w:autoSpaceDE w:val="0"/>
        <w:autoSpaceDN w:val="0"/>
        <w:spacing w:before="225" w:after="225" w:line="264" w:lineRule="auto"/>
        <w:ind w:left="851" w:hanging="284"/>
        <w:contextualSpacing/>
        <w:jc w:val="both"/>
        <w:rPr>
          <w:rFonts w:ascii="Times New Roman" w:eastAsia="Calibri" w:hAnsi="Times New Roman" w:cs="Times New Roman"/>
          <w:sz w:val="24"/>
          <w:szCs w:val="24"/>
          <w:lang w:eastAsia="en-GB"/>
        </w:rPr>
      </w:pPr>
      <w:r w:rsidRPr="0086562F">
        <w:rPr>
          <w:rFonts w:ascii="Times New Roman" w:eastAsia="Calibri" w:hAnsi="Times New Roman" w:cs="Times New Roman"/>
          <w:sz w:val="24"/>
          <w:szCs w:val="24"/>
          <w:lang w:eastAsia="en-GB"/>
        </w:rPr>
        <w:t>na základe pracovnoprávneho vzťahu alebo obdobného pracovného vzťahu podľa osobitného predpisu</w:t>
      </w:r>
      <w:r w:rsidRPr="0086562F">
        <w:rPr>
          <w:rFonts w:ascii="Times New Roman" w:eastAsia="Calibri" w:hAnsi="Times New Roman" w:cs="Times New Roman"/>
          <w:sz w:val="24"/>
          <w:szCs w:val="24"/>
          <w:vertAlign w:val="superscript"/>
          <w:lang w:eastAsia="en-GB"/>
        </w:rPr>
        <w:t>4</w:t>
      </w:r>
      <w:r w:rsidRPr="0086562F">
        <w:rPr>
          <w:rFonts w:ascii="Times New Roman" w:eastAsia="Calibri" w:hAnsi="Times New Roman" w:cs="Times New Roman"/>
          <w:sz w:val="24"/>
          <w:szCs w:val="24"/>
          <w:lang w:eastAsia="en-GB"/>
        </w:rPr>
        <w:t>) v rezortnom športovom stredisku alebo</w:t>
      </w:r>
      <w:bookmarkStart w:id="4" w:name="bookmark=id.vgdtq7" w:colFirst="0" w:colLast="0"/>
      <w:bookmarkStart w:id="5" w:name="bookmark=id.4ekz59m" w:colFirst="0" w:colLast="0"/>
      <w:bookmarkStart w:id="6" w:name="bookmark=id.2tq9fhf" w:colFirst="0" w:colLast="0"/>
      <w:bookmarkStart w:id="7" w:name="bookmark=id.18vjpp8" w:colFirst="0" w:colLast="0"/>
      <w:bookmarkEnd w:id="4"/>
      <w:bookmarkEnd w:id="5"/>
      <w:bookmarkEnd w:id="6"/>
      <w:bookmarkEnd w:id="7"/>
    </w:p>
    <w:p w14:paraId="580B5EB9" w14:textId="2EB5AC97" w:rsidR="00C93740" w:rsidRPr="0086562F" w:rsidRDefault="00C93740" w:rsidP="00D67276">
      <w:pPr>
        <w:numPr>
          <w:ilvl w:val="0"/>
          <w:numId w:val="3"/>
        </w:numPr>
        <w:autoSpaceDE w:val="0"/>
        <w:autoSpaceDN w:val="0"/>
        <w:spacing w:before="225" w:after="225" w:line="264" w:lineRule="auto"/>
        <w:ind w:left="851" w:hanging="284"/>
        <w:contextualSpacing/>
        <w:jc w:val="both"/>
        <w:rPr>
          <w:rFonts w:ascii="Times New Roman" w:eastAsia="Calibri" w:hAnsi="Times New Roman" w:cs="Times New Roman"/>
          <w:sz w:val="24"/>
          <w:szCs w:val="24"/>
          <w:lang w:eastAsia="en-GB"/>
        </w:rPr>
      </w:pPr>
      <w:r w:rsidRPr="0086562F">
        <w:rPr>
          <w:rFonts w:ascii="Times New Roman" w:eastAsia="Times New Roman" w:hAnsi="Times New Roman" w:cs="Times New Roman"/>
          <w:sz w:val="24"/>
          <w:szCs w:val="24"/>
          <w:lang w:eastAsia="en-GB"/>
        </w:rPr>
        <w:t>na základe inej zmluvy, ako samostatne zárobkovo činná osoba.</w:t>
      </w:r>
      <w:bookmarkEnd w:id="0"/>
      <w:r w:rsidRPr="0086562F">
        <w:rPr>
          <w:rFonts w:ascii="Times New Roman" w:eastAsia="Times New Roman" w:hAnsi="Times New Roman" w:cs="Times New Roman"/>
          <w:sz w:val="24"/>
          <w:szCs w:val="24"/>
          <w:lang w:eastAsia="en-GB"/>
        </w:rPr>
        <w:t>“.</w:t>
      </w:r>
    </w:p>
    <w:p w14:paraId="2738844A" w14:textId="0E197571" w:rsidR="00C93740" w:rsidRPr="0086562F" w:rsidRDefault="00C93740" w:rsidP="00C93740">
      <w:pPr>
        <w:spacing w:after="0" w:line="340" w:lineRule="exact"/>
        <w:ind w:left="709" w:hanging="142"/>
        <w:contextualSpacing/>
        <w:jc w:val="both"/>
        <w:rPr>
          <w:rFonts w:ascii="Times New Roman" w:eastAsia="Times New Roman" w:hAnsi="Times New Roman" w:cs="Times New Roman"/>
          <w:sz w:val="24"/>
          <w:szCs w:val="24"/>
          <w:lang w:eastAsia="sk-SK"/>
        </w:rPr>
      </w:pPr>
      <w:bookmarkStart w:id="8" w:name="bookmark=id.3sv78d1" w:colFirst="0" w:colLast="0"/>
      <w:bookmarkStart w:id="9" w:name="bookmark=id.280hiku" w:colFirst="0" w:colLast="0"/>
      <w:bookmarkEnd w:id="8"/>
      <w:bookmarkEnd w:id="9"/>
    </w:p>
    <w:p w14:paraId="7FD2EFF2" w14:textId="77777777" w:rsidR="00C93740" w:rsidRPr="0086562F"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 ods. 4 písmeno d) znie:</w:t>
      </w:r>
    </w:p>
    <w:p w14:paraId="5A4C1D8F" w14:textId="0434B95F" w:rsidR="00C93740" w:rsidRPr="0086562F" w:rsidRDefault="00C93740" w:rsidP="00C93740">
      <w:pPr>
        <w:widowControl w:val="0"/>
        <w:autoSpaceDE w:val="0"/>
        <w:autoSpaceDN w:val="0"/>
        <w:spacing w:before="120" w:after="0" w:line="276" w:lineRule="auto"/>
        <w:ind w:firstLine="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 bez písomnej zmluvy.“.</w:t>
      </w:r>
    </w:p>
    <w:p w14:paraId="3516E086" w14:textId="77777777" w:rsidR="00C93740" w:rsidRPr="0086562F"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 ods. 7 sa slová „písm. n)“ nahrádzajú slovami „písm. m)“.</w:t>
      </w:r>
    </w:p>
    <w:p w14:paraId="49B04BE5" w14:textId="77777777" w:rsidR="00C93740" w:rsidRPr="0086562F" w:rsidRDefault="00C93740" w:rsidP="00D67276">
      <w:pPr>
        <w:widowControl w:val="0"/>
        <w:numPr>
          <w:ilvl w:val="0"/>
          <w:numId w:val="2"/>
        </w:numPr>
        <w:autoSpaceDE w:val="0"/>
        <w:autoSpaceDN w:val="0"/>
        <w:spacing w:before="120" w:after="0" w:line="276" w:lineRule="auto"/>
        <w:ind w:left="426"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5 ods. 2 písm. a) a ods. 4 sa slová „zmluvou o profesionálnom vykonávaní športu, zmluvou o amatérskom vykonávaní športu, zmluvou o príprave talentovaného športovca, dohodou o práci vykonávanej mimo pracovného pomeru alebo inou zmluvou, ak športovec vykonáva šport pre športový klub ako samostatne zárobkovo činná osoba“ nahrádzajú slovami „podľa § 4 ods. 3 alebo ods. 4“.</w:t>
      </w:r>
    </w:p>
    <w:p w14:paraId="0B5C7A85"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 ods. 1 sa vypúšťa písmeno g).</w:t>
      </w:r>
    </w:p>
    <w:p w14:paraId="5FE54780" w14:textId="10B518E4" w:rsidR="000010A8" w:rsidRPr="0086562F" w:rsidRDefault="000010A8"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 ods. 3 písm. d) sa za slovo „dobrovoľník“ vkladá čiarka a vypúšťa sa slovo „alebo“.</w:t>
      </w:r>
    </w:p>
    <w:p w14:paraId="01CC570C" w14:textId="77777777" w:rsidR="000010A8" w:rsidRPr="0086562F" w:rsidRDefault="000010A8"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 ods. 3 sa za písmeno d) vkladá nové písmeno e), ktoré znie:</w:t>
      </w:r>
    </w:p>
    <w:p w14:paraId="0C59F879" w14:textId="77777777" w:rsidR="000010A8" w:rsidRPr="0086562F" w:rsidRDefault="000010A8" w:rsidP="000010A8">
      <w:pPr>
        <w:widowControl w:val="0"/>
        <w:tabs>
          <w:tab w:val="left" w:pos="426"/>
        </w:tabs>
        <w:autoSpaceDE w:val="0"/>
        <w:autoSpaceDN w:val="0"/>
        <w:spacing w:before="120" w:after="0" w:line="276" w:lineRule="auto"/>
        <w:ind w:left="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„e)</w:t>
      </w:r>
      <w:r w:rsidRPr="0086562F">
        <w:rPr>
          <w:rFonts w:ascii="Times New Roman" w:eastAsia="Book Antiqua" w:hAnsi="Times New Roman" w:cs="Times New Roman"/>
          <w:sz w:val="24"/>
          <w:szCs w:val="24"/>
          <w:lang w:eastAsia="sk-SK"/>
        </w:rPr>
        <w:tab/>
        <w:t>na základe inej zmluvy alebo“.</w:t>
      </w:r>
    </w:p>
    <w:p w14:paraId="75D4EA20" w14:textId="75B8341F" w:rsidR="00C93740" w:rsidRPr="0086562F" w:rsidRDefault="000010A8" w:rsidP="000010A8">
      <w:pPr>
        <w:widowControl w:val="0"/>
        <w:tabs>
          <w:tab w:val="left" w:pos="426"/>
        </w:tabs>
        <w:autoSpaceDE w:val="0"/>
        <w:autoSpaceDN w:val="0"/>
        <w:spacing w:before="120" w:after="0" w:line="276" w:lineRule="auto"/>
        <w:ind w:left="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písmeno e) sa označuje ako písmeno f).</w:t>
      </w:r>
    </w:p>
    <w:p w14:paraId="7489EB58" w14:textId="06B747E5" w:rsidR="000010A8" w:rsidRPr="0086562F" w:rsidRDefault="000010A8"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 ods. 3 písm. f) sa za slovo „bez“ vkladá slovo „písomnej“.</w:t>
      </w:r>
    </w:p>
    <w:p w14:paraId="0426B51B" w14:textId="1AACDC3E"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 ods. 5, 6 a 9 sa slová „písm. h)“ nahrádzajú slovami „písm. g)“.</w:t>
      </w:r>
    </w:p>
    <w:p w14:paraId="5BFE7A70"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7 odsek 4 znie:</w:t>
      </w:r>
    </w:p>
    <w:p w14:paraId="4CAC0C47" w14:textId="77777777" w:rsidR="00C93740" w:rsidRPr="0086562F" w:rsidRDefault="00C93740" w:rsidP="00C93740">
      <w:pPr>
        <w:widowControl w:val="0"/>
        <w:tabs>
          <w:tab w:val="left" w:pos="426"/>
        </w:tabs>
        <w:autoSpaceDE w:val="0"/>
        <w:autoSpaceDN w:val="0"/>
        <w:spacing w:before="120" w:after="0" w:line="276" w:lineRule="auto"/>
        <w:ind w:left="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„(4) Bezúhonnosť sa preukazuje pri zápise do registra fyzických osôb v športe písomným čestným vyhlásením. Ak športový odborník vykonáva činnosť športového odborníka v športe mládeže, bezúhonnosť sa preukazuje pri zápise do registra fyzických osôb v športe a následne každoročne do 31. marca výpisom z registra trestov. Výpisom z registra trestov preukazuje športový odborník vykonávajúci činnosť športového odborníka v športe mládeže bezúhonnosť aj na požiadanie hlavného kontrolóra športu na účely vykonávania kontroly podľa § 61. Na účel preukázania bezúhonnosti športový odborník vykonávajúci činnosť </w:t>
      </w:r>
      <w:r w:rsidRPr="0086562F">
        <w:rPr>
          <w:rFonts w:ascii="Times New Roman" w:eastAsia="Book Antiqua" w:hAnsi="Times New Roman" w:cs="Times New Roman"/>
          <w:sz w:val="24"/>
          <w:szCs w:val="24"/>
          <w:lang w:eastAsia="sk-SK"/>
        </w:rPr>
        <w:lastRenderedPageBreak/>
        <w:t>športového odborníka v športe mládeže poskytne ministerstvu športu údaje potrebné na vyžiadanie výpisu z registra trestov.</w:t>
      </w:r>
      <w:r w:rsidRPr="0086562F">
        <w:rPr>
          <w:rFonts w:ascii="Times New Roman" w:eastAsia="Book Antiqua" w:hAnsi="Times New Roman" w:cs="Times New Roman"/>
          <w:sz w:val="24"/>
          <w:szCs w:val="24"/>
          <w:vertAlign w:val="superscript"/>
          <w:lang w:eastAsia="sk-SK"/>
        </w:rPr>
        <w:t>6c</w:t>
      </w:r>
      <w:r w:rsidRPr="0086562F">
        <w:rPr>
          <w:rFonts w:ascii="Times New Roman" w:eastAsia="Book Antiqua" w:hAnsi="Times New Roman" w:cs="Times New Roman"/>
          <w:sz w:val="24"/>
          <w:szCs w:val="24"/>
          <w:lang w:eastAsia="sk-SK"/>
        </w:rPr>
        <w:t>) Údaje podľa štvrtej vety ministerstvo športu bezodkladne zašle v elektronickej podobe prostredníctvom elektronickej komunikácie Generálnej prokuratúre Slovenskej republiky na vydanie výpisu z registra trestov. Ak príslušné orgány členských štátov Európskej únie alebo príslušné orgány tretích štátov taký doklad nevydávajú, výpis z registra trestov sa nahrádza obdobným dokladom vydaným príslušným orgánom nie starším ako tri mesiace.“.</w:t>
      </w:r>
    </w:p>
    <w:p w14:paraId="7F5FE7B7" w14:textId="77777777" w:rsidR="00C93740" w:rsidRPr="0086562F" w:rsidRDefault="00C93740" w:rsidP="00C93740">
      <w:pPr>
        <w:widowControl w:val="0"/>
        <w:autoSpaceDE w:val="0"/>
        <w:autoSpaceDN w:val="0"/>
        <w:spacing w:before="120" w:after="0" w:line="276" w:lineRule="auto"/>
        <w:ind w:left="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Poznámka pod čiarou k odkazu 6c znie:</w:t>
      </w:r>
    </w:p>
    <w:p w14:paraId="1D495536" w14:textId="77777777" w:rsidR="00C93740" w:rsidRPr="0086562F" w:rsidRDefault="00C93740" w:rsidP="00C93740">
      <w:pPr>
        <w:widowControl w:val="0"/>
        <w:autoSpaceDE w:val="0"/>
        <w:autoSpaceDN w:val="0"/>
        <w:spacing w:before="120" w:after="0" w:line="276" w:lineRule="auto"/>
        <w:ind w:left="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vertAlign w:val="superscript"/>
          <w:lang w:eastAsia="sk-SK"/>
        </w:rPr>
        <w:t>6c</w:t>
      </w:r>
      <w:r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lang w:eastAsia="sk-SK"/>
        </w:rPr>
        <w:tab/>
        <w:t>§ 12 ods. 4 písm. a) zákona č. 192/2023 Z. z. o registri trestov a o zmene a doplnení niektorých zákonov.“.</w:t>
      </w:r>
    </w:p>
    <w:p w14:paraId="669B2E80" w14:textId="1F02B76C" w:rsidR="00FE1B66" w:rsidRPr="0086562F" w:rsidRDefault="00FE1B66"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7 ods. 4 sa za slovo „trestov“ vkladajú slová „pre prácu s deťmi a mládežou“.</w:t>
      </w:r>
    </w:p>
    <w:p w14:paraId="1B05E4E1" w14:textId="57AD69FD" w:rsidR="00FE1B66" w:rsidRPr="0086562F" w:rsidRDefault="00FE1B66"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poznámke pod čiarou k odkazu 6c sa citácia „§ 12 ods. 4 písm. a)“ nahrádza citáciou „§ 12 ods. 4 písm. a) a § 15 ods. 3“.</w:t>
      </w:r>
    </w:p>
    <w:p w14:paraId="2156CAAA" w14:textId="2DA4816C"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 ods. 3 sa slová „až r), ods. 4 až 7“ nahrádzajú slovami „až q) a ods. 4 až 6“.</w:t>
      </w:r>
    </w:p>
    <w:p w14:paraId="19A9B1A1"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 ods. 10 sa na konci bodka nahrádza čiarkou a pripájajú sa tieto slová: „</w:t>
      </w:r>
      <w:r w:rsidRPr="0086562F">
        <w:rPr>
          <w:rFonts w:ascii="Times New Roman" w:eastAsia="Times New Roman" w:hAnsi="Times New Roman" w:cs="Times New Roman"/>
          <w:sz w:val="24"/>
          <w:szCs w:val="24"/>
          <w:lang w:eastAsia="en-GB"/>
        </w:rPr>
        <w:t>ak bola na túto účasť nominovaná.“.</w:t>
      </w:r>
    </w:p>
    <w:p w14:paraId="1E10271C"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 ods. 4 písm. a) sa suma „250 000 eur“ nahrádza sumou „800 000 eur“.</w:t>
      </w:r>
    </w:p>
    <w:p w14:paraId="6CB92ACC"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 ods. 4 písm. b) sa suma „800 000 eur“ nahrádza sumou „2 000 000 eur“.</w:t>
      </w:r>
    </w:p>
    <w:p w14:paraId="16ABB4D8"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 ods. 5 písm. e) sa za slovo „názov“ vkladajú slová „alebo obchodné meno“, za slovo „sídlo“ sa vkladajú slová „alebo miesto podnikania“ a za slová „právnických osôb“ sa vkladajú slová „a fyzických osôb – podnikateľov“.</w:t>
      </w:r>
    </w:p>
    <w:p w14:paraId="54458920"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10 ods. 1 druhej vete sa suma „50 000 eur“ nahrádza sumou „500 000 eur“.</w:t>
      </w:r>
    </w:p>
    <w:p w14:paraId="0AAA757B"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11 ods. 3 tretej vete sa za slovo „od“ vkladá slovo „prvého“, bodkočiarka sa nahrádza bodkou a vypúšťajú sa slová „to neplatí, ak je kontrolór opätovne zvolený alebo inak ustanovený na ďalšie funkčné obdobie.“.</w:t>
      </w:r>
    </w:p>
    <w:p w14:paraId="4869B5E4"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14 ods. 6 sa číslo „3“ nahrádza číslom „2“.</w:t>
      </w:r>
    </w:p>
    <w:p w14:paraId="1A73CD3D"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14 ods. 9 sa vypúšťa písmeno a). </w:t>
      </w:r>
    </w:p>
    <w:p w14:paraId="679555BB" w14:textId="77777777"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b) až h) sa označujú ako písmená a) až g).</w:t>
      </w:r>
    </w:p>
    <w:p w14:paraId="6706C617"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16 ods. 2 písmeno d) znie:</w:t>
      </w:r>
    </w:p>
    <w:p w14:paraId="09EA546C" w14:textId="77777777"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 vedie zoznam talentovaných športovcov, ktorý obsahuje údaje v rozsahu podľa § 80 ods. 2 písm. a), b), f), m) až p) a vydáva talentovanému športovcovi potvrdenie podľa osobitného predpisu,</w:t>
      </w:r>
      <w:r w:rsidRPr="0086562F">
        <w:rPr>
          <w:rFonts w:ascii="Times New Roman" w:eastAsia="Book Antiqua" w:hAnsi="Times New Roman" w:cs="Times New Roman"/>
          <w:sz w:val="24"/>
          <w:szCs w:val="24"/>
          <w:vertAlign w:val="superscript"/>
          <w:lang w:eastAsia="sk-SK"/>
        </w:rPr>
        <w:t>12a</w:t>
      </w:r>
      <w:r w:rsidRPr="0086562F">
        <w:rPr>
          <w:rFonts w:ascii="Times New Roman" w:eastAsia="Book Antiqua" w:hAnsi="Times New Roman" w:cs="Times New Roman"/>
          <w:sz w:val="24"/>
          <w:szCs w:val="24"/>
          <w:lang w:eastAsia="sk-SK"/>
        </w:rPr>
        <w:t>)“.</w:t>
      </w:r>
    </w:p>
    <w:p w14:paraId="7DB57492" w14:textId="77777777"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Poznámka pod čiarou k odkazu 12a znie:</w:t>
      </w:r>
    </w:p>
    <w:p w14:paraId="3545EDDD" w14:textId="77777777"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vertAlign w:val="superscript"/>
          <w:lang w:eastAsia="sk-SK"/>
        </w:rPr>
        <w:t>12a</w:t>
      </w:r>
      <w:r w:rsidRPr="0086562F">
        <w:rPr>
          <w:rFonts w:ascii="Times New Roman" w:eastAsia="Book Antiqua" w:hAnsi="Times New Roman" w:cs="Times New Roman"/>
          <w:sz w:val="24"/>
          <w:szCs w:val="24"/>
          <w:lang w:eastAsia="sk-SK"/>
        </w:rPr>
        <w:t>) § 63 ods. 9 zákona č. 245/2008 Z. z. o výchove a vzdelávaní (školský zákon) a o zmene a doplnení niektorých zákonov v znení neskorších predpisov.“.</w:t>
      </w:r>
    </w:p>
    <w:p w14:paraId="56C3159E" w14:textId="4AE7351E"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w:t>
      </w:r>
      <w:r w:rsidR="0086562F" w:rsidRPr="0086562F">
        <w:rPr>
          <w:rFonts w:ascii="Times New Roman" w:eastAsia="Book Antiqua" w:hAnsi="Times New Roman" w:cs="Times New Roman"/>
          <w:sz w:val="24"/>
          <w:szCs w:val="24"/>
          <w:lang w:eastAsia="sk-SK"/>
        </w:rPr>
        <w:t>§ 16 ods. 2 písm. h) sa slová „</w:t>
      </w:r>
      <w:r w:rsidRPr="0086562F">
        <w:rPr>
          <w:rFonts w:ascii="Times New Roman" w:eastAsia="Book Antiqua" w:hAnsi="Times New Roman" w:cs="Times New Roman"/>
          <w:sz w:val="24"/>
          <w:szCs w:val="24"/>
          <w:lang w:eastAsia="sk-SK"/>
        </w:rPr>
        <w:t>k), n) až q)“ nahrádzajú slovami „m) až p)“.</w:t>
      </w:r>
    </w:p>
    <w:p w14:paraId="1521428A"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V § 16 sa odsek 2 dopĺňa písmenami m) a n), ktoré znejú:</w:t>
      </w:r>
    </w:p>
    <w:p w14:paraId="38027070"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„m) vydáva na základe žiadosti dekréty pre športových reprezentantov a účastníkov medzinárodných športových podujatí,</w:t>
      </w:r>
    </w:p>
    <w:p w14:paraId="50A05D64"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n) poskytuje na základe požiadavky ministerstva športu informáciu o stave športovej infraštruktúry, ktorú národný športový zväz alebo jeho členovia využívajú.“.</w:t>
      </w:r>
    </w:p>
    <w:p w14:paraId="332BA3F7"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17 ods. 1 písm. a) sa číslo „15“ nahrádza číslom „25“.</w:t>
      </w:r>
    </w:p>
    <w:p w14:paraId="2C3DFE05"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Calibri" w:hAnsi="Times New Roman" w:cs="Times New Roman"/>
          <w:sz w:val="24"/>
          <w:szCs w:val="24"/>
          <w:lang w:eastAsia="en-GB"/>
        </w:rPr>
      </w:pPr>
      <w:r w:rsidRPr="0086562F">
        <w:rPr>
          <w:rFonts w:ascii="Times New Roman" w:eastAsia="Book Antiqua" w:hAnsi="Times New Roman" w:cs="Times New Roman"/>
          <w:sz w:val="24"/>
          <w:szCs w:val="24"/>
          <w:lang w:eastAsia="sk-SK"/>
        </w:rPr>
        <w:t>V § 17 ods. 1 písmeno b) znie:</w:t>
      </w:r>
      <w:bookmarkStart w:id="10" w:name="bookmark=id.se8fni" w:colFirst="0" w:colLast="0"/>
      <w:bookmarkStart w:id="11" w:name="bookmark=id.3cdvybb" w:colFirst="0" w:colLast="0"/>
      <w:bookmarkEnd w:id="10"/>
      <w:bookmarkEnd w:id="11"/>
    </w:p>
    <w:p w14:paraId="6146BDA3" w14:textId="77777777" w:rsidR="00C93740" w:rsidRPr="0086562F" w:rsidRDefault="00C93740" w:rsidP="00C93740">
      <w:pPr>
        <w:widowControl w:val="0"/>
        <w:tabs>
          <w:tab w:val="left" w:pos="426"/>
        </w:tabs>
        <w:spacing w:before="225" w:after="225" w:line="264" w:lineRule="auto"/>
        <w:ind w:left="426"/>
        <w:jc w:val="both"/>
        <w:rPr>
          <w:rFonts w:ascii="Times New Roman" w:eastAsia="Calibri" w:hAnsi="Times New Roman" w:cs="Times New Roman"/>
          <w:sz w:val="24"/>
          <w:szCs w:val="24"/>
          <w:lang w:eastAsia="en-GB"/>
        </w:rPr>
      </w:pPr>
      <w:r w:rsidRPr="0086562F">
        <w:rPr>
          <w:rFonts w:ascii="Times New Roman" w:eastAsia="Book Antiqua" w:hAnsi="Times New Roman" w:cs="Times New Roman"/>
          <w:sz w:val="24"/>
          <w:szCs w:val="24"/>
          <w:lang w:eastAsia="sk-SK"/>
        </w:rPr>
        <w:t>„</w:t>
      </w:r>
      <w:r w:rsidRPr="0086562F">
        <w:rPr>
          <w:rFonts w:ascii="Times New Roman" w:eastAsia="Times New Roman" w:hAnsi="Times New Roman" w:cs="Times New Roman"/>
          <w:sz w:val="24"/>
          <w:szCs w:val="24"/>
          <w:lang w:eastAsia="en-GB"/>
        </w:rPr>
        <w:t xml:space="preserve">b) </w:t>
      </w:r>
      <w:bookmarkStart w:id="12" w:name="bookmark=id.1rj68j4" w:colFirst="0" w:colLast="0"/>
      <w:bookmarkEnd w:id="12"/>
      <w:r w:rsidRPr="0086562F">
        <w:rPr>
          <w:rFonts w:ascii="Times New Roman" w:eastAsia="Times New Roman" w:hAnsi="Times New Roman" w:cs="Times New Roman"/>
          <w:sz w:val="24"/>
          <w:szCs w:val="24"/>
          <w:lang w:eastAsia="en-GB"/>
        </w:rPr>
        <w:t>zoznam členov najvyššieho výkonného orgánu v rozsahu meno a priezvisko,“.</w:t>
      </w:r>
    </w:p>
    <w:p w14:paraId="71E5FC6A"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17 ods. 1 sa vypúšťa písmeno j).</w:t>
      </w:r>
    </w:p>
    <w:p w14:paraId="1F11656C" w14:textId="77777777" w:rsidR="00C93740" w:rsidRPr="0086562F" w:rsidRDefault="00C93740" w:rsidP="00C93740">
      <w:pPr>
        <w:widowControl w:val="0"/>
        <w:autoSpaceDE w:val="0"/>
        <w:autoSpaceDN w:val="0"/>
        <w:spacing w:after="0" w:line="276" w:lineRule="auto"/>
        <w:ind w:left="425"/>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k) a l) sa označujú ako písmená j) a k).</w:t>
      </w:r>
    </w:p>
    <w:p w14:paraId="796C9DE6"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17 ods. 1 písmeno j) znie:</w:t>
      </w:r>
    </w:p>
    <w:p w14:paraId="56F26D33" w14:textId="77777777" w:rsidR="00C93740" w:rsidRPr="0086562F"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sz w:val="24"/>
          <w:szCs w:val="24"/>
          <w:lang w:eastAsia="en-GB"/>
        </w:rPr>
      </w:pPr>
      <w:r w:rsidRPr="0086562F">
        <w:rPr>
          <w:rFonts w:ascii="Times New Roman" w:eastAsia="Book Antiqua" w:hAnsi="Times New Roman" w:cs="Times New Roman"/>
          <w:sz w:val="24"/>
          <w:szCs w:val="24"/>
          <w:lang w:eastAsia="sk-SK"/>
        </w:rPr>
        <w:t xml:space="preserve">„j) </w:t>
      </w:r>
      <w:r w:rsidRPr="0086562F">
        <w:rPr>
          <w:rFonts w:ascii="Times New Roman" w:eastAsia="Times New Roman" w:hAnsi="Times New Roman" w:cs="Times New Roman"/>
          <w:sz w:val="24"/>
          <w:szCs w:val="24"/>
          <w:lang w:eastAsia="en-GB"/>
        </w:rPr>
        <w:t xml:space="preserve">rozhodnutia disciplinárnych orgánov národného športového zväzu a rozhodnutia </w:t>
      </w:r>
      <w:sdt>
        <w:sdtPr>
          <w:rPr>
            <w:rFonts w:ascii="Times New Roman" w:eastAsia="Calibri" w:hAnsi="Times New Roman" w:cs="Times New Roman"/>
            <w:sz w:val="24"/>
            <w:szCs w:val="24"/>
            <w:lang w:eastAsia="en-GB"/>
          </w:rPr>
          <w:tag w:val="goog_rdk_9"/>
          <w:id w:val="-774864925"/>
        </w:sdtPr>
        <w:sdtEndPr/>
        <w:sdtContent/>
      </w:sdt>
      <w:r w:rsidRPr="0086562F">
        <w:rPr>
          <w:rFonts w:ascii="Times New Roman" w:eastAsia="Times New Roman" w:hAnsi="Times New Roman" w:cs="Times New Roman"/>
          <w:sz w:val="24"/>
          <w:szCs w:val="24"/>
          <w:lang w:eastAsia="en-GB"/>
        </w:rPr>
        <w:t>orgánov národného športového zväzu na riešenie sporov, ak má národný športový zväz takéto orgány vytvorené,“.</w:t>
      </w:r>
    </w:p>
    <w:p w14:paraId="2D54260E" w14:textId="4866CEAC"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18 ods. 3 sa na konci pripájajú tieto slová: „a na obstaranie dlhodobého majetku v súvislosti s plnením týchto úloh“.</w:t>
      </w:r>
    </w:p>
    <w:p w14:paraId="1044A97A"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19 ods. 1 písmená e) až g) znejú:</w:t>
      </w:r>
    </w:p>
    <w:p w14:paraId="35265E40" w14:textId="77777777" w:rsidR="00C93740" w:rsidRPr="0086562F" w:rsidRDefault="00C93740" w:rsidP="00C93740">
      <w:pPr>
        <w:widowControl w:val="0"/>
        <w:tabs>
          <w:tab w:val="left" w:pos="851"/>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„e)</w:t>
      </w:r>
      <w:r w:rsidRPr="0086562F">
        <w:rPr>
          <w:rFonts w:ascii="Times New Roman" w:eastAsia="Book Antiqua" w:hAnsi="Times New Roman" w:cs="Times New Roman"/>
          <w:sz w:val="24"/>
          <w:szCs w:val="24"/>
          <w:lang w:eastAsia="sk-SK"/>
        </w:rPr>
        <w:tab/>
        <w:t xml:space="preserve">členom najvyššieho orgánu a najvyššieho výkonného orgánu je jeden zástupca športovcov zvolený najvyšším orgánom z kandidátov na zástupcu športovcov, ktorých navrhne najmenej 50 športovcov, </w:t>
      </w:r>
    </w:p>
    <w:p w14:paraId="1BFA882E"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f)</w:t>
      </w:r>
      <w:r w:rsidRPr="0086562F">
        <w:rPr>
          <w:rFonts w:ascii="Times New Roman" w:eastAsia="Book Antiqua" w:hAnsi="Times New Roman" w:cs="Times New Roman"/>
          <w:sz w:val="24"/>
          <w:szCs w:val="24"/>
          <w:lang w:eastAsia="sk-SK"/>
        </w:rPr>
        <w:tab/>
        <w:t>predsedov a podpredsedov licenčných orgánov, kontrolných orgánov, disciplinárnych orgánov a orgánov na riešenie sporov, ak ich národný športový zväz vytvára, a členov najvyšších výkonných orgánov volí najvyšší orgán; to neplatí, ak sú volení do funkcie členmi národného športového zväzu priamo,</w:t>
      </w:r>
    </w:p>
    <w:p w14:paraId="754718C3" w14:textId="6752B787" w:rsidR="00C93740" w:rsidRPr="0086562F" w:rsidRDefault="004B23FB"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g)</w:t>
      </w:r>
      <w:r w:rsidRPr="0086562F">
        <w:rPr>
          <w:rFonts w:ascii="Times New Roman" w:eastAsia="Book Antiqua" w:hAnsi="Times New Roman" w:cs="Times New Roman"/>
          <w:sz w:val="24"/>
          <w:szCs w:val="24"/>
          <w:lang w:eastAsia="sk-SK"/>
        </w:rPr>
        <w:tab/>
        <w:t>spory, ktoré vznikajú pri športovej činnosti národného športového zväzu a osôb s jeho príslušnosťou riešia orgány na riešenie sporov vytvorené národným športovým zväzom alebo orgán na riešenie sporov a rozhodovanie o disciplinárnych previneniach podľa § 25 ods. 6, ktorý je na tieto účely určený v zakladajúcom dokumente národného športového zväzu; spory, ktoré vznikajú pri športovej činnosti medzi národným športovým zväzom a osobami s jeho príslušnosťou rieši orgán na riešenie sporov a rozhodovanie o disciplinárnych previneniach podľa § 25 ods. 6, ak je na tieto účely určený v zakladajúcom dokumente národného športového zväzu,</w:t>
      </w:r>
      <w:r w:rsidR="00C93740" w:rsidRPr="0086562F">
        <w:rPr>
          <w:rFonts w:ascii="Times New Roman" w:eastAsia="Book Antiqua" w:hAnsi="Times New Roman" w:cs="Times New Roman"/>
          <w:sz w:val="24"/>
          <w:szCs w:val="24"/>
          <w:lang w:eastAsia="sk-SK"/>
        </w:rPr>
        <w:t>“.</w:t>
      </w:r>
    </w:p>
    <w:p w14:paraId="438DD8B1"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19 ods. 1 písm. j) sa za slovo „osoba“ vkladajú slová „so spôsobilosťou na právne úkony v plnom rozsahu“.</w:t>
      </w:r>
    </w:p>
    <w:p w14:paraId="33BECEDA"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19 ods. 4 sa vypúšťajú slová „prostredníctvom informačného systému športu“.</w:t>
      </w:r>
    </w:p>
    <w:p w14:paraId="3A123EC9"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20 ods. 1 písm. b) sa vypúšťajú slová „alebo jeho člena“, slová „tovarov alebo služieb“ sa nahrádzajú slovami „tovarov, služieb alebo prác“ a na konci sa bodka nahrádza </w:t>
      </w:r>
      <w:r w:rsidRPr="0086562F">
        <w:rPr>
          <w:rFonts w:ascii="Times New Roman" w:eastAsia="Book Antiqua" w:hAnsi="Times New Roman" w:cs="Times New Roman"/>
          <w:sz w:val="24"/>
          <w:szCs w:val="24"/>
          <w:lang w:eastAsia="sk-SK"/>
        </w:rPr>
        <w:lastRenderedPageBreak/>
        <w:t>bodkočiarkou a pripájajú sa tieto slová: „ak ide o člena národného športového zväzu, musí byť zabezpečená nezlučiteľnosť výkonu funkcie v štatutárnom orgáne, kontrolnom orgáne alebo vo výkonnom orgáne tohto člena národného športového zväzu s výkonom funkcie v štatutárnom orgáne, kontrolnom orgáne alebo vo výkonnom orgáne dodávateľa tovarov, služieb alebo prác pre tohto člena národného športového zväzu.“.</w:t>
      </w:r>
    </w:p>
    <w:p w14:paraId="68FF8AB2"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23 sa vypúšťajú odseky 2 až 4. Súčasne sa zrušuje označenie odseku 1.</w:t>
      </w:r>
    </w:p>
    <w:p w14:paraId="2E78BB29"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24 ods. 2 sa slovo „rovnako“ nahrádza slovom „primerane“.</w:t>
      </w:r>
    </w:p>
    <w:p w14:paraId="68B0EE55"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25 sa dopĺňa odsekom 6, ktorý znie:</w:t>
      </w:r>
    </w:p>
    <w:p w14:paraId="66B415EF" w14:textId="23A5F977" w:rsidR="00C93740" w:rsidRPr="0086562F"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sz w:val="24"/>
          <w:szCs w:val="24"/>
          <w:lang w:eastAsia="en-GB"/>
        </w:rPr>
      </w:pPr>
      <w:r w:rsidRPr="0086562F">
        <w:rPr>
          <w:rFonts w:ascii="Times New Roman" w:eastAsia="Book Antiqua" w:hAnsi="Times New Roman" w:cs="Times New Roman"/>
          <w:sz w:val="24"/>
          <w:szCs w:val="24"/>
          <w:lang w:eastAsia="sk-SK"/>
        </w:rPr>
        <w:t xml:space="preserve">„(6) </w:t>
      </w:r>
      <w:r w:rsidRPr="0086562F">
        <w:rPr>
          <w:rFonts w:ascii="Times New Roman" w:eastAsia="Times New Roman" w:hAnsi="Times New Roman" w:cs="Times New Roman"/>
          <w:sz w:val="24"/>
          <w:szCs w:val="24"/>
          <w:lang w:eastAsia="en-GB"/>
        </w:rPr>
        <w:t>Slovenský olympijský a športový výbor vytvára na účely podľa</w:t>
      </w:r>
      <w:r w:rsidR="00E92FA0" w:rsidRPr="0086562F">
        <w:rPr>
          <w:rFonts w:ascii="Times New Roman" w:eastAsia="Times New Roman" w:hAnsi="Times New Roman" w:cs="Times New Roman"/>
          <w:sz w:val="24"/>
          <w:szCs w:val="24"/>
          <w:lang w:eastAsia="en-GB"/>
        </w:rPr>
        <w:t xml:space="preserve"> § 19 ods. 1 písm. g) a</w:t>
      </w:r>
      <w:r w:rsidRPr="0086562F">
        <w:rPr>
          <w:rFonts w:ascii="Times New Roman" w:eastAsia="Times New Roman" w:hAnsi="Times New Roman" w:cs="Times New Roman"/>
          <w:sz w:val="24"/>
          <w:szCs w:val="24"/>
          <w:lang w:eastAsia="en-GB"/>
        </w:rPr>
        <w:t xml:space="preserve"> § 52 až 54 orgán na riešenie sporov a rozhodovanie o disciplinárnych previneniach vznikajúcich v rámci športových organizácií. Podrobnosti o zložení a činnosti orgánu podľa prvej vety ustanoví štatút, ktorý vydá Slovenský olympijský a športový výbor</w:t>
      </w:r>
      <w:r w:rsidR="00617D1D" w:rsidRPr="0086562F">
        <w:rPr>
          <w:rFonts w:ascii="Times New Roman" w:hAnsi="Times New Roman" w:cs="Times New Roman"/>
          <w:sz w:val="24"/>
          <w:szCs w:val="24"/>
        </w:rPr>
        <w:t xml:space="preserve"> </w:t>
      </w:r>
      <w:r w:rsidR="00617D1D" w:rsidRPr="0086562F">
        <w:rPr>
          <w:rFonts w:ascii="Times New Roman" w:eastAsia="Times New Roman" w:hAnsi="Times New Roman" w:cs="Times New Roman"/>
          <w:sz w:val="24"/>
          <w:szCs w:val="24"/>
          <w:lang w:eastAsia="en-GB"/>
        </w:rPr>
        <w:t>a schvaľuje minister cestovného ruchu a športu Slovenskej republiky (ďalej len „minister športu“)</w:t>
      </w:r>
      <w:r w:rsidRPr="0086562F">
        <w:rPr>
          <w:rFonts w:ascii="Times New Roman" w:eastAsia="Times New Roman" w:hAnsi="Times New Roman" w:cs="Times New Roman"/>
          <w:sz w:val="24"/>
          <w:szCs w:val="24"/>
          <w:lang w:eastAsia="en-GB"/>
        </w:rPr>
        <w:t>.“.</w:t>
      </w:r>
    </w:p>
    <w:p w14:paraId="25BA509C"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Calibri" w:hAnsi="Times New Roman" w:cs="Times New Roman"/>
          <w:sz w:val="24"/>
          <w:szCs w:val="24"/>
          <w:lang w:eastAsia="en-GB"/>
        </w:rPr>
      </w:pPr>
      <w:bookmarkStart w:id="13" w:name="bookmark=id.1bz5f5e" w:colFirst="0" w:colLast="0"/>
      <w:bookmarkStart w:id="14" w:name="bookmark=id.3vysxt7" w:colFirst="0" w:colLast="0"/>
      <w:bookmarkEnd w:id="13"/>
      <w:bookmarkEnd w:id="14"/>
      <w:r w:rsidRPr="0086562F">
        <w:rPr>
          <w:rFonts w:ascii="Times New Roman" w:eastAsia="Calibri" w:hAnsi="Times New Roman" w:cs="Times New Roman"/>
          <w:sz w:val="24"/>
          <w:szCs w:val="24"/>
          <w:lang w:eastAsia="en-GB"/>
        </w:rPr>
        <w:t>V § 28 ods. 1 písm. c) sa na konci pripájajú tieto slová: „a vo vnútorných predpisoch príslušného výboru“.</w:t>
      </w:r>
    </w:p>
    <w:p w14:paraId="77B341E4"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Calibri" w:hAnsi="Times New Roman" w:cs="Times New Roman"/>
          <w:sz w:val="24"/>
          <w:szCs w:val="24"/>
          <w:lang w:eastAsia="en-GB"/>
        </w:rPr>
      </w:pPr>
      <w:r w:rsidRPr="0086562F">
        <w:rPr>
          <w:rFonts w:ascii="Times New Roman" w:eastAsia="Times New Roman" w:hAnsi="Times New Roman" w:cs="Times New Roman"/>
          <w:sz w:val="24"/>
          <w:szCs w:val="24"/>
          <w:lang w:eastAsia="en-GB"/>
        </w:rPr>
        <w:t>V § 28 odseky 2 a 3 znejú:</w:t>
      </w:r>
    </w:p>
    <w:p w14:paraId="32F3C423" w14:textId="77777777" w:rsidR="00C93740" w:rsidRPr="0086562F"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sz w:val="24"/>
          <w:szCs w:val="24"/>
          <w:lang w:eastAsia="en-GB"/>
        </w:rPr>
      </w:pPr>
      <w:bookmarkStart w:id="15" w:name="paragraf-28.odsek-2.oznacenie"/>
      <w:bookmarkStart w:id="16" w:name="paragraf-28.odsek-2"/>
      <w:r w:rsidRPr="0086562F">
        <w:rPr>
          <w:rFonts w:ascii="Times New Roman" w:eastAsia="Times New Roman" w:hAnsi="Times New Roman" w:cs="Times New Roman"/>
          <w:sz w:val="24"/>
          <w:szCs w:val="24"/>
          <w:lang w:eastAsia="en-GB"/>
        </w:rPr>
        <w:t xml:space="preserve">„(2) </w:t>
      </w:r>
      <w:bookmarkStart w:id="17" w:name="paragraf-28.odsek-2.text"/>
      <w:bookmarkEnd w:id="15"/>
      <w:r w:rsidRPr="0086562F">
        <w:rPr>
          <w:rFonts w:ascii="Times New Roman" w:eastAsia="Times New Roman" w:hAnsi="Times New Roman" w:cs="Times New Roman"/>
          <w:sz w:val="24"/>
          <w:szCs w:val="24"/>
          <w:lang w:eastAsia="en-GB"/>
        </w:rPr>
        <w:t xml:space="preserve">Ak olympijskú symboliku alebo </w:t>
      </w:r>
      <w:proofErr w:type="spellStart"/>
      <w:r w:rsidRPr="0086562F">
        <w:rPr>
          <w:rFonts w:ascii="Times New Roman" w:eastAsia="Times New Roman" w:hAnsi="Times New Roman" w:cs="Times New Roman"/>
          <w:sz w:val="24"/>
          <w:szCs w:val="24"/>
          <w:lang w:eastAsia="en-GB"/>
        </w:rPr>
        <w:t>paralympijskú</w:t>
      </w:r>
      <w:proofErr w:type="spellEnd"/>
      <w:r w:rsidRPr="0086562F">
        <w:rPr>
          <w:rFonts w:ascii="Times New Roman" w:eastAsia="Times New Roman" w:hAnsi="Times New Roman" w:cs="Times New Roman"/>
          <w:sz w:val="24"/>
          <w:szCs w:val="24"/>
          <w:lang w:eastAsia="en-GB"/>
        </w:rPr>
        <w:t xml:space="preserve"> symboliku používa neoprávnená osoba alebo ak sa používa v rozpore s odsekom 1, vyzve príslušný výbor túto osobu na skončenie neoprávneného používania a na náhradu škody, ujmy alebo na vydanie bezdôvodného obohatenia vo výške zodpovedajúcej ohodnoteniu používania príslušnej symboliky.</w:t>
      </w:r>
      <w:bookmarkEnd w:id="17"/>
    </w:p>
    <w:p w14:paraId="4CB83361" w14:textId="77777777" w:rsidR="00C93740" w:rsidRPr="0086562F" w:rsidRDefault="00C93740" w:rsidP="00C93740">
      <w:pPr>
        <w:widowControl w:val="0"/>
        <w:autoSpaceDE w:val="0"/>
        <w:autoSpaceDN w:val="0"/>
        <w:spacing w:before="120" w:after="0" w:line="276" w:lineRule="auto"/>
        <w:ind w:left="426"/>
        <w:jc w:val="both"/>
        <w:rPr>
          <w:rFonts w:ascii="Times New Roman" w:eastAsia="Times New Roman" w:hAnsi="Times New Roman" w:cs="Times New Roman"/>
          <w:sz w:val="24"/>
          <w:szCs w:val="24"/>
          <w:lang w:eastAsia="en-GB"/>
        </w:rPr>
      </w:pPr>
      <w:bookmarkStart w:id="18" w:name="paragraf-28.odsek-3.oznacenie"/>
      <w:bookmarkStart w:id="19" w:name="paragraf-28.odsek-3"/>
      <w:bookmarkEnd w:id="16"/>
      <w:r w:rsidRPr="0086562F">
        <w:rPr>
          <w:rFonts w:ascii="Times New Roman" w:eastAsia="Times New Roman" w:hAnsi="Times New Roman" w:cs="Times New Roman"/>
          <w:sz w:val="24"/>
          <w:szCs w:val="24"/>
          <w:lang w:eastAsia="en-GB"/>
        </w:rPr>
        <w:t xml:space="preserve">(3) </w:t>
      </w:r>
      <w:bookmarkStart w:id="20" w:name="paragraf-28.odsek-3.text"/>
      <w:bookmarkEnd w:id="18"/>
      <w:r w:rsidRPr="0086562F">
        <w:rPr>
          <w:rFonts w:ascii="Times New Roman" w:eastAsia="Times New Roman" w:hAnsi="Times New Roman" w:cs="Times New Roman"/>
          <w:sz w:val="24"/>
          <w:szCs w:val="24"/>
          <w:lang w:eastAsia="en-GB"/>
        </w:rPr>
        <w:t xml:space="preserve">Na </w:t>
      </w:r>
      <w:proofErr w:type="spellStart"/>
      <w:r w:rsidRPr="0086562F">
        <w:rPr>
          <w:rFonts w:ascii="Times New Roman" w:eastAsia="Times New Roman" w:hAnsi="Times New Roman" w:cs="Times New Roman"/>
          <w:sz w:val="24"/>
          <w:szCs w:val="24"/>
          <w:lang w:eastAsia="en-GB"/>
        </w:rPr>
        <w:t>prejednanie</w:t>
      </w:r>
      <w:proofErr w:type="spellEnd"/>
      <w:r w:rsidRPr="0086562F">
        <w:rPr>
          <w:rFonts w:ascii="Times New Roman" w:eastAsia="Times New Roman" w:hAnsi="Times New Roman" w:cs="Times New Roman"/>
          <w:sz w:val="24"/>
          <w:szCs w:val="24"/>
          <w:lang w:eastAsia="en-GB"/>
        </w:rPr>
        <w:t xml:space="preserve"> a rozhodnutie sporov podľa odseku 2 je príslušný súd </w:t>
      </w:r>
      <w:bookmarkEnd w:id="20"/>
      <w:r w:rsidRPr="0086562F">
        <w:rPr>
          <w:rFonts w:ascii="Times New Roman" w:eastAsia="Times New Roman" w:hAnsi="Times New Roman" w:cs="Times New Roman"/>
          <w:sz w:val="24"/>
          <w:szCs w:val="24"/>
          <w:lang w:eastAsia="en-GB"/>
        </w:rPr>
        <w:t>podľa prvej časti tretej hlavy Civilného sporového poriadku.“.</w:t>
      </w:r>
    </w:p>
    <w:bookmarkEnd w:id="19"/>
    <w:p w14:paraId="5197E0B6"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31 odseky 1 až 3 znejú:</w:t>
      </w:r>
    </w:p>
    <w:p w14:paraId="4A94831A"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„(1) Pred uzatvorením zmluvy medzi športovcom alebo športovým odborníkom a športovou organizáciou je športová organizácia povinná oboznámiť športovca alebo športového odborníka s právami a povinnosťami, ktoré pre neho vyplynú zo zmluvného vzťahu. </w:t>
      </w:r>
    </w:p>
    <w:p w14:paraId="3E76663F"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(2) Spôsobilosť športovca a športového odborníka mať v zmluvných vzťahoch podľa tohto zákona práva a povinnosti a spôsobilosť vlastnými právnymi úkonmi nadobúdať tieto práva a brať na seba tieto povinnosti vzniká dňom, keď športovec alebo športový odborník dovŕši 15 rokov veku, ak odsek 3 neustanovuje inak.</w:t>
      </w:r>
      <w:r w:rsidRPr="0086562F">
        <w:rPr>
          <w:rFonts w:ascii="Times" w:eastAsia="Yu Mincho" w:hAnsi="Times" w:cs="Times"/>
        </w:rPr>
        <w:t xml:space="preserve"> </w:t>
      </w:r>
      <w:r w:rsidRPr="0086562F">
        <w:rPr>
          <w:rFonts w:ascii="Times New Roman" w:eastAsia="Book Antiqua" w:hAnsi="Times New Roman" w:cs="Times New Roman"/>
          <w:sz w:val="24"/>
          <w:szCs w:val="24"/>
          <w:lang w:eastAsia="sk-SK"/>
        </w:rPr>
        <w:t>Športová organizácia nesmie dohodnúť ako deň začatia plnenia zmluvy zo strany športovca alebo športového odborníka deň, ktorý by predchádzal dňu ukončenia obdobia školského vyučovania posledného školského roka povinnej školskej dochádzky športovca alebo športového odborníka.</w:t>
      </w:r>
    </w:p>
    <w:p w14:paraId="5F3D44A5"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(3) Na uzatvorenie písomnej zmluvy so športovcom alebo športovým odborníkom od 15 rokov veku do dňa dovŕšenia 18 rokov veku sa vyžaduje súhlas zákonného zástupcu športovca alebo športového odborníka formou podpisu na zmluve alebo na samostatnej listine, ktorá je súčasťou zmluvy.“.</w:t>
      </w:r>
    </w:p>
    <w:p w14:paraId="4C7F4BE7"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V § 31 sa za odsek 3 vkladá nový odsek 4, ktorý znie:</w:t>
      </w:r>
    </w:p>
    <w:p w14:paraId="4A8FAE37"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„(4) Do dňa dovŕšenia 15 rokov veku uzatvára zmluvu so športovou organizáciou za športovca alebo športového odborníka jeho zákonný zástupca.“.</w:t>
      </w:r>
    </w:p>
    <w:p w14:paraId="051B50E5"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odseky 4 a 5 sa označujú ako odseky 5 a 6.</w:t>
      </w:r>
    </w:p>
    <w:p w14:paraId="03FB1DAA"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34 ods. 5 sa za slovo „zaobchádzania“ vkladá bodka a </w:t>
      </w:r>
      <w:r w:rsidRPr="0086562F">
        <w:rPr>
          <w:rFonts w:ascii="Times New Roman" w:eastAsia="Times New Roman" w:hAnsi="Times New Roman" w:cs="Times New Roman"/>
          <w:sz w:val="24"/>
          <w:szCs w:val="24"/>
          <w:lang w:eastAsia="sk-SK"/>
        </w:rPr>
        <w:t>vypúšťajú sa slová „podľa osobitného predpisu.</w:t>
      </w:r>
      <w:r w:rsidRPr="0086562F">
        <w:rPr>
          <w:rFonts w:ascii="Times New Roman" w:eastAsia="Times New Roman" w:hAnsi="Times New Roman" w:cs="Times New Roman"/>
          <w:sz w:val="24"/>
          <w:szCs w:val="24"/>
          <w:vertAlign w:val="superscript"/>
          <w:lang w:eastAsia="sk-SK"/>
        </w:rPr>
        <w:t>16</w:t>
      </w:r>
      <w:r w:rsidRPr="0086562F">
        <w:rPr>
          <w:rFonts w:ascii="Times New Roman" w:eastAsia="Times New Roman" w:hAnsi="Times New Roman" w:cs="Times New Roman"/>
          <w:sz w:val="24"/>
          <w:szCs w:val="24"/>
          <w:lang w:eastAsia="sk-SK"/>
        </w:rPr>
        <w:t>)“.</w:t>
      </w:r>
    </w:p>
    <w:p w14:paraId="53ADA646"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34 sa vypúšťa odsek 6.</w:t>
      </w:r>
    </w:p>
    <w:p w14:paraId="47D0A904"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35 ods. 2, § 47 ods. 2 a § 48 ods. 2 </w:t>
      </w:r>
      <w:bookmarkStart w:id="21" w:name="_Hlk175908845"/>
      <w:r w:rsidRPr="0086562F">
        <w:rPr>
          <w:rFonts w:ascii="Times New Roman" w:eastAsia="Book Antiqua" w:hAnsi="Times New Roman" w:cs="Times New Roman"/>
          <w:sz w:val="24"/>
          <w:szCs w:val="24"/>
          <w:lang w:eastAsia="sk-SK"/>
        </w:rPr>
        <w:t>sa na konci bodka nahrádza čiarkou a pripájajú sa tieto slová</w:t>
      </w:r>
      <w:bookmarkEnd w:id="21"/>
      <w:r w:rsidRPr="0086562F">
        <w:rPr>
          <w:rFonts w:ascii="Times New Roman" w:eastAsia="Book Antiqua" w:hAnsi="Times New Roman" w:cs="Times New Roman"/>
          <w:sz w:val="24"/>
          <w:szCs w:val="24"/>
          <w:lang w:eastAsia="sk-SK"/>
        </w:rPr>
        <w:t>: „</w:t>
      </w:r>
      <w:r w:rsidRPr="0086562F">
        <w:rPr>
          <w:rFonts w:ascii="Times New Roman" w:eastAsia="Times New Roman" w:hAnsi="Times New Roman" w:cs="Times New Roman"/>
          <w:sz w:val="24"/>
          <w:szCs w:val="24"/>
          <w:lang w:eastAsia="en-GB"/>
        </w:rPr>
        <w:t>inak je neplatná.“.</w:t>
      </w:r>
    </w:p>
    <w:p w14:paraId="2AF0D346"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35 ods. 4 písm. b) sa slovo „lehoty“ nahrádza slovom „doby“.</w:t>
      </w:r>
    </w:p>
    <w:p w14:paraId="73E5EF94"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35 sa dopĺňa odsekmi 5 až 8, ktoré znejú:</w:t>
      </w:r>
    </w:p>
    <w:p w14:paraId="57250816"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„(5) Zmluvu o profesionálnom vykonávaní športu možno uzavrieť iba na určitú dobu, najdlhšie na päť rokov odo dňa účinnosti zmluvy, ak predpisy športového zväzu neurčujú kratšiu dobu.</w:t>
      </w:r>
    </w:p>
    <w:p w14:paraId="42B40FA1"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(6) Pri uzavretí zmluvy o profesionálnom vykonávaní športu športovcom do 15 rokov veku alebo športovcom starším ako 15 rokov veku pred ukončením obdobia školského vyučovania posledného školského roka povinnej školskej dochádzky sa vyžaduje povolenie, ktoré vydáva príslušný inšpektorát práce po dohode s príslušným orgánom štátnej správy na úseku verejného zdravotníctva. Povolenie možno vydať, len ak vykonávanie športu neohrozí zdravie, bezpečnosť, ďalší vývoj alebo povinnú školskú dochádzku športovca. V povolení sa určia podmienky vykonávania športu. Príslušný inšpektorát práce odoberie povolenie, ak sa podmienky povolenia nedodržiavajú.</w:t>
      </w:r>
    </w:p>
    <w:p w14:paraId="10C872F3" w14:textId="34483E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(7) Predpisy športového zväzu môžu ustanoviť, že zmluvu o profesionál</w:t>
      </w:r>
      <w:r w:rsidR="001A0BBF" w:rsidRPr="0086562F">
        <w:rPr>
          <w:rFonts w:ascii="Times New Roman" w:eastAsia="Book Antiqua" w:hAnsi="Times New Roman" w:cs="Times New Roman"/>
          <w:sz w:val="24"/>
          <w:szCs w:val="24"/>
          <w:lang w:eastAsia="sk-SK"/>
        </w:rPr>
        <w:t>n</w:t>
      </w:r>
      <w:r w:rsidRPr="0086562F">
        <w:rPr>
          <w:rFonts w:ascii="Times New Roman" w:eastAsia="Book Antiqua" w:hAnsi="Times New Roman" w:cs="Times New Roman"/>
          <w:sz w:val="24"/>
          <w:szCs w:val="24"/>
          <w:lang w:eastAsia="sk-SK"/>
        </w:rPr>
        <w:t>om vykonávaní športu môže uzatvoriť len športová organizácia, ktorá zložila finančnú zábezpeku na účet vedený v banke alebo v pobočke zahraničnej banky</w:t>
      </w:r>
      <w:r w:rsidRPr="0086562F">
        <w:rPr>
          <w:rFonts w:ascii="Times New Roman" w:eastAsia="Book Antiqua" w:hAnsi="Times New Roman" w:cs="Times New Roman"/>
          <w:sz w:val="24"/>
          <w:szCs w:val="24"/>
          <w:vertAlign w:val="superscript"/>
          <w:lang w:eastAsia="sk-SK"/>
        </w:rPr>
        <w:t>16</w:t>
      </w:r>
      <w:r w:rsidRPr="0086562F">
        <w:rPr>
          <w:rFonts w:ascii="Times New Roman" w:eastAsia="Book Antiqua" w:hAnsi="Times New Roman" w:cs="Times New Roman"/>
          <w:sz w:val="24"/>
          <w:szCs w:val="24"/>
          <w:lang w:eastAsia="sk-SK"/>
        </w:rPr>
        <w:t xml:space="preserve">) (ďalej len „bankový účet“) športovej organizácie, ktorá riadi súťaž. </w:t>
      </w:r>
    </w:p>
    <w:p w14:paraId="74EE977C"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(8) Športovcovi, ktorý na základe pokynu športovej organizácie vykonáva šport mimo obce pravidelného miesta vykonávania športu, patria počas tohto vykonávania športu náhrady podľa osobitného predpisu</w:t>
      </w:r>
      <w:r w:rsidRPr="0086562F">
        <w:rPr>
          <w:rFonts w:ascii="Times New Roman" w:eastAsia="Book Antiqua" w:hAnsi="Times New Roman" w:cs="Times New Roman"/>
          <w:sz w:val="24"/>
          <w:szCs w:val="24"/>
          <w:vertAlign w:val="superscript"/>
          <w:lang w:eastAsia="sk-SK"/>
        </w:rPr>
        <w:t>8</w:t>
      </w:r>
      <w:r w:rsidRPr="0086562F">
        <w:rPr>
          <w:rFonts w:ascii="Times New Roman" w:eastAsia="Book Antiqua" w:hAnsi="Times New Roman" w:cs="Times New Roman"/>
          <w:sz w:val="24"/>
          <w:szCs w:val="24"/>
          <w:lang w:eastAsia="sk-SK"/>
        </w:rPr>
        <w:t>) ako pri pracovnej ceste.“.</w:t>
      </w:r>
    </w:p>
    <w:p w14:paraId="00366DA2"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Poznámka pod čiarou k odkazu 16 znie:</w:t>
      </w:r>
    </w:p>
    <w:p w14:paraId="43187D73"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vertAlign w:val="superscript"/>
          <w:lang w:eastAsia="sk-SK"/>
        </w:rPr>
        <w:t>16</w:t>
      </w:r>
      <w:r w:rsidRPr="0086562F">
        <w:rPr>
          <w:rFonts w:ascii="Times New Roman" w:eastAsia="Book Antiqua" w:hAnsi="Times New Roman" w:cs="Times New Roman"/>
          <w:sz w:val="24"/>
          <w:szCs w:val="24"/>
          <w:lang w:eastAsia="sk-SK"/>
        </w:rPr>
        <w:t>) § 2 ods. 1, 5 a 8 zákona č. 483/2001 Z. z. o bankách a o zmene a doplnení niektorých zákonov v znení neskorších predpisov.“.</w:t>
      </w:r>
    </w:p>
    <w:p w14:paraId="1D9174F4"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37 odsek 1 znie:</w:t>
      </w:r>
    </w:p>
    <w:p w14:paraId="70408423" w14:textId="77777777" w:rsidR="00C93740" w:rsidRPr="0086562F" w:rsidRDefault="00C93740" w:rsidP="00C93740">
      <w:pPr>
        <w:widowControl w:val="0"/>
        <w:autoSpaceDE w:val="0"/>
        <w:autoSpaceDN w:val="0"/>
        <w:spacing w:after="0" w:line="276" w:lineRule="auto"/>
        <w:ind w:left="426"/>
        <w:jc w:val="both"/>
        <w:rPr>
          <w:rFonts w:ascii="Times New Roman" w:eastAsia="Times New Roman" w:hAnsi="Times New Roman" w:cs="Times New Roman"/>
          <w:sz w:val="24"/>
          <w:szCs w:val="24"/>
          <w:lang w:eastAsia="en-GB"/>
        </w:rPr>
      </w:pPr>
      <w:r w:rsidRPr="0086562F">
        <w:rPr>
          <w:rFonts w:ascii="Times New Roman" w:eastAsia="Book Antiqua" w:hAnsi="Times New Roman" w:cs="Times New Roman"/>
          <w:sz w:val="24"/>
          <w:szCs w:val="24"/>
          <w:lang w:eastAsia="sk-SK"/>
        </w:rPr>
        <w:t xml:space="preserve">„(1) </w:t>
      </w:r>
      <w:r w:rsidRPr="0086562F">
        <w:rPr>
          <w:rFonts w:ascii="Times New Roman" w:eastAsia="Times New Roman" w:hAnsi="Times New Roman" w:cs="Times New Roman"/>
          <w:sz w:val="24"/>
          <w:szCs w:val="24"/>
          <w:lang w:eastAsia="en-GB"/>
        </w:rPr>
        <w:t>Denný pracovný čas športovca je určený v zmluve o profesionálnom vykonávaní športu alebo ustanovený športovou organizáciou podľa podmienok vyžadovaných na vykonávanie konkrétneho druhu športu.“.</w:t>
      </w:r>
    </w:p>
    <w:p w14:paraId="761A2833"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37 sa vypúšťa odsek 2.</w:t>
      </w:r>
    </w:p>
    <w:p w14:paraId="64852589"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odseky 3 až 6 sa označujú ako odseky 2 až 5.</w:t>
      </w:r>
    </w:p>
    <w:p w14:paraId="62FDE018"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V § 37 ods. 4 sa slová „3 a 4“ nahrádzajú slovami „2 a 3“.</w:t>
      </w:r>
    </w:p>
    <w:p w14:paraId="408AE511"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41 vrátane nadpisu sa slovo „lehota“ vo všetkých tvaroch nahrádza slovom „doba“ v príslušnom tvare.</w:t>
      </w:r>
    </w:p>
    <w:p w14:paraId="2B8289AE"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42 ods. 2 písmená a) a b) znejú:</w:t>
      </w:r>
    </w:p>
    <w:p w14:paraId="49E89D25"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„a) športová organizácia neuhradila riadne a včas športovcovi mzdu</w:t>
      </w:r>
      <w:r w:rsidRPr="0086562F">
        <w:rPr>
          <w:rFonts w:ascii="Times New Roman" w:eastAsia="Times New Roman" w:hAnsi="Times New Roman" w:cs="Times New Roman"/>
          <w:sz w:val="24"/>
          <w:szCs w:val="24"/>
          <w:lang w:eastAsia="en-GB"/>
        </w:rPr>
        <w:t xml:space="preserve"> vo výške najmenej za 3 jednotlivé mesiace,</w:t>
      </w:r>
      <w:r w:rsidRPr="0086562F">
        <w:rPr>
          <w:rFonts w:ascii="Times New Roman" w:eastAsia="Book Antiqua" w:hAnsi="Times New Roman" w:cs="Times New Roman"/>
          <w:sz w:val="24"/>
          <w:szCs w:val="24"/>
          <w:lang w:eastAsia="sk-SK"/>
        </w:rPr>
        <w:t xml:space="preserve"> napriek predchádzajúcemu písomnému upozorneniu zo strany športovca, a to ani v lehote 15 dní odo dňa doručenia tohto upozornenia, </w:t>
      </w:r>
    </w:p>
    <w:p w14:paraId="7BE17279"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b) športová organizácia porušila závažne vo vzťahu k športovcovi športové pravidlá, predpisy alebo rozhodnutia príslušného športového zväzu alebo všeobecne záväzné právne predpisy a porušenie neodstránila napriek písomnému upozorneniu zo strany športovca, a to ani v lehote 15 dní odo dňa doručenia tohto upozornenia, alebo“.</w:t>
      </w:r>
    </w:p>
    <w:p w14:paraId="12F18A97"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44 sa vypúšťa odsek 2.</w:t>
      </w:r>
    </w:p>
    <w:p w14:paraId="575E756E" w14:textId="77777777" w:rsidR="00C93740" w:rsidRPr="0086562F" w:rsidRDefault="00C93740" w:rsidP="00C93740">
      <w:pPr>
        <w:widowControl w:val="0"/>
        <w:tabs>
          <w:tab w:val="left" w:pos="0"/>
        </w:tabs>
        <w:autoSpaceDE w:val="0"/>
        <w:autoSpaceDN w:val="0"/>
        <w:spacing w:before="120" w:after="0" w:line="276" w:lineRule="auto"/>
        <w:ind w:left="567" w:hanging="141"/>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odseky 3 až 17 sa označujú ako odseky 2 až 16.</w:t>
      </w:r>
    </w:p>
    <w:p w14:paraId="5DCBEE1A"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46 ods. 2 sa za slovo „vzťahujú“ vkladajú slová „§ 13 ods. 5,“ a za slová „až 4,“ sa vkladajú slová „§ 101 až 105, § 142 až 144,“.</w:t>
      </w:r>
    </w:p>
    <w:p w14:paraId="737A3FEC"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46 sa vypúšťajú odseky 4, 6 až 8 a 10.</w:t>
      </w:r>
    </w:p>
    <w:p w14:paraId="33F330D4"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odseky 5 a 9 sa označujú ako odseky 4 a 5.</w:t>
      </w:r>
    </w:p>
    <w:p w14:paraId="13A504AB"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Poznámka pod čiarou k odkazu 26 sa vypúšťa.</w:t>
      </w:r>
    </w:p>
    <w:p w14:paraId="3CB0CAD2"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46 ods. 5 sa na konci pripája táto veta: „Zmluva podľa prvej vety musí byť uzatvorená písomne, inak je neplatná.“. </w:t>
      </w:r>
    </w:p>
    <w:p w14:paraId="6DF8024C"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47 ods. 7 a § 48 ods. 9 sa slová „ods. 5 a 7“ nahrádzajú slovami </w:t>
      </w:r>
      <w:bookmarkStart w:id="22" w:name="bookmark=id.38eg3km" w:colFirst="0" w:colLast="0"/>
      <w:bookmarkEnd w:id="22"/>
      <w:r w:rsidRPr="0086562F">
        <w:rPr>
          <w:rFonts w:ascii="Times New Roman" w:eastAsia="Calibri" w:hAnsi="Times New Roman" w:cs="Times New Roman"/>
          <w:sz w:val="24"/>
          <w:szCs w:val="24"/>
          <w:lang w:eastAsia="en-GB"/>
        </w:rPr>
        <w:t>„ods. 4“.</w:t>
      </w:r>
    </w:p>
    <w:p w14:paraId="5E7D224E"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49 vrátane nadpisu znie:</w:t>
      </w:r>
    </w:p>
    <w:p w14:paraId="0199FE8E" w14:textId="77777777" w:rsidR="00C93740" w:rsidRPr="0086562F" w:rsidRDefault="00C93740" w:rsidP="00F3359F">
      <w:pPr>
        <w:widowControl w:val="0"/>
        <w:autoSpaceDE w:val="0"/>
        <w:autoSpaceDN w:val="0"/>
        <w:spacing w:after="0" w:line="276" w:lineRule="auto"/>
        <w:jc w:val="center"/>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b/>
          <w:bCs/>
          <w:sz w:val="24"/>
          <w:szCs w:val="24"/>
          <w:lang w:eastAsia="sk-SK"/>
        </w:rPr>
        <w:t>„§ 49</w:t>
      </w:r>
    </w:p>
    <w:p w14:paraId="0BC73680" w14:textId="77777777" w:rsidR="00C93740" w:rsidRPr="0086562F" w:rsidRDefault="00C93740" w:rsidP="00F3359F">
      <w:pPr>
        <w:widowControl w:val="0"/>
        <w:autoSpaceDE w:val="0"/>
        <w:autoSpaceDN w:val="0"/>
        <w:spacing w:after="0" w:line="276" w:lineRule="auto"/>
        <w:jc w:val="center"/>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b/>
          <w:bCs/>
          <w:sz w:val="24"/>
          <w:szCs w:val="24"/>
          <w:lang w:eastAsia="sk-SK"/>
        </w:rPr>
        <w:t>Vykonávanie športu bez písomnej zmluvy</w:t>
      </w:r>
    </w:p>
    <w:p w14:paraId="748286B8" w14:textId="77777777"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Ak amatérsky športovec vykonáva za športovú organizáciu šport bez uzatvorenia písomnej zmluvy, nemá za vykonávanie športu za športovú organizáciu nárok na odplatu.“.</w:t>
      </w:r>
    </w:p>
    <w:p w14:paraId="4E772B5B"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49a ods. 4 sa slovo „lehotou“ nahrádza slovom „dobou“.</w:t>
      </w:r>
    </w:p>
    <w:p w14:paraId="2A54D3E1" w14:textId="6DD2FC92" w:rsidR="00E92FA0" w:rsidRPr="0086562F" w:rsidRDefault="00E92FA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Za § 49a sa vkladá § 49b, ktorý vrátane nadpisu znie:</w:t>
      </w:r>
    </w:p>
    <w:p w14:paraId="52305111" w14:textId="5C229410" w:rsidR="00E92FA0" w:rsidRPr="0086562F" w:rsidRDefault="00E92FA0" w:rsidP="00E92FA0">
      <w:pPr>
        <w:widowControl w:val="0"/>
        <w:tabs>
          <w:tab w:val="left" w:pos="426"/>
        </w:tabs>
        <w:autoSpaceDE w:val="0"/>
        <w:autoSpaceDN w:val="0"/>
        <w:spacing w:before="120" w:after="0" w:line="276" w:lineRule="auto"/>
        <w:ind w:left="426"/>
        <w:jc w:val="center"/>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b/>
          <w:bCs/>
          <w:sz w:val="24"/>
          <w:szCs w:val="24"/>
          <w:lang w:eastAsia="sk-SK"/>
        </w:rPr>
        <w:t>„§ 49b</w:t>
      </w:r>
    </w:p>
    <w:p w14:paraId="35972359" w14:textId="4EBCED0C" w:rsidR="00E92FA0" w:rsidRPr="0086562F" w:rsidRDefault="00E92FA0" w:rsidP="00E92FA0">
      <w:pPr>
        <w:widowControl w:val="0"/>
        <w:tabs>
          <w:tab w:val="left" w:pos="426"/>
        </w:tabs>
        <w:autoSpaceDE w:val="0"/>
        <w:autoSpaceDN w:val="0"/>
        <w:spacing w:before="120" w:after="0" w:line="276" w:lineRule="auto"/>
        <w:ind w:left="426"/>
        <w:jc w:val="center"/>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b/>
          <w:bCs/>
          <w:sz w:val="24"/>
          <w:szCs w:val="24"/>
          <w:lang w:eastAsia="sk-SK"/>
        </w:rPr>
        <w:t>Vykonávanie činnosti športového odborníka bez písomnej zmluvy</w:t>
      </w:r>
    </w:p>
    <w:p w14:paraId="40DED4EE" w14:textId="422C9F48" w:rsidR="00E92FA0" w:rsidRPr="0086562F" w:rsidRDefault="00E92FA0" w:rsidP="00E92FA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Ak športový odborník vykonáva pre športovú organizáciu činnosť športového odborníka bez uzatvorenia písomnej zmluvy, nemá za vykonávanie tejto činnosti nárok na odplatu.“.</w:t>
      </w:r>
    </w:p>
    <w:p w14:paraId="4CC71082" w14:textId="532AC1AC"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50 ods. 1 druhej vete sa vypúšťajú slová „alebo odmena za vykonávanie športu alebo inej športovej činnosti,“.</w:t>
      </w:r>
    </w:p>
    <w:p w14:paraId="0BD12BE3"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50 ods. 2 sa slová „10 %“ nahrádzajú slovami „20 %“.</w:t>
      </w:r>
    </w:p>
    <w:p w14:paraId="728D6314"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V § 50 ods. 3 písm. b) sa vypúšťajú slová „najviac do konca štvrtého roku nasledujúceho po roku, v ktorom bola sponzorovanému poskytnutá prvá časť sponzorského,“.</w:t>
      </w:r>
    </w:p>
    <w:p w14:paraId="351ED846"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52 odsek 1 znie:</w:t>
      </w:r>
    </w:p>
    <w:p w14:paraId="7B5BBF61" w14:textId="237030DB"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„(1) Športová organizácia vykonáva v súlade s jej predpismi pôsobnosť na riešenie sporov podľa odseku 2 nad osobami s jej príslušnosťou pred vlastným orgánom na riešenie sporov. Športová organizácia môže vo svojom zakladajúcom dokumente zveriť pôsobnosť na riešenie sporov podľa odseku 2 nad osobami s jej príslušnosťou a medzi športovou organizáciou a osobami s jej príslušnosťou orgánu na riešenie sporov a rozhodovanie o disciplinárnych previneniach vytvorenému Slovenským olympijským a športovým výborom podľa § 25 ods. 6.“.</w:t>
      </w:r>
    </w:p>
    <w:p w14:paraId="09C9F729"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52 sa dopĺňa odsekmi 5 a 6, ktoré znejú:</w:t>
      </w:r>
    </w:p>
    <w:p w14:paraId="241B8A62" w14:textId="220F1388"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„(5) Rozhodnutie orgánu na riešenie sporov musí byť odôvodnené</w:t>
      </w:r>
      <w:r w:rsidR="00CE3A06" w:rsidRPr="0086562F">
        <w:rPr>
          <w:rFonts w:ascii="Times New Roman" w:eastAsia="Book Antiqua" w:hAnsi="Times New Roman" w:cs="Times New Roman"/>
          <w:sz w:val="24"/>
          <w:szCs w:val="24"/>
          <w:lang w:eastAsia="sk-SK"/>
        </w:rPr>
        <w:t>;</w:t>
      </w:r>
      <w:r w:rsidR="00CE3A06" w:rsidRPr="0086562F">
        <w:rPr>
          <w:rFonts w:ascii="Times New Roman" w:hAnsi="Times New Roman" w:cs="Times New Roman"/>
          <w:sz w:val="24"/>
          <w:szCs w:val="24"/>
        </w:rPr>
        <w:t xml:space="preserve"> </w:t>
      </w:r>
      <w:r w:rsidR="00CE3A06" w:rsidRPr="0086562F">
        <w:rPr>
          <w:rFonts w:ascii="Times New Roman" w:eastAsia="Book Antiqua" w:hAnsi="Times New Roman" w:cs="Times New Roman"/>
          <w:sz w:val="24"/>
          <w:szCs w:val="24"/>
          <w:lang w:eastAsia="sk-SK"/>
        </w:rPr>
        <w:t>pri rozhodnutiach disciplinárneho orgánu sa postupuje podľa § 54 ods. 3.</w:t>
      </w:r>
    </w:p>
    <w:p w14:paraId="4F9884B4" w14:textId="77777777"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(6) Ak vznikne spor týkajúci sa rozhodnutia orgánu na riešenie sporov v konaní podľa odseku 2, ktoré je právoplatne skončené, rozhoduje na návrh dotknutej osoby súd príslušný podľa Civilného sporového poriadku.“.</w:t>
      </w:r>
    </w:p>
    <w:p w14:paraId="2927C296"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54 ods. 1 sa za slovo „organizácie“ vkladajú slová „</w:t>
      </w:r>
      <w:r w:rsidRPr="0086562F">
        <w:rPr>
          <w:rFonts w:ascii="Times New Roman" w:eastAsia="Times New Roman" w:hAnsi="Times New Roman" w:cs="Times New Roman"/>
          <w:sz w:val="24"/>
          <w:szCs w:val="24"/>
          <w:lang w:eastAsia="en-GB"/>
        </w:rPr>
        <w:t xml:space="preserve">alebo orgán na riešenie sporov a rozhodovanie o disciplinárnych previneniach vytvorený Slovenským olympijským a športovým výborom podľa § 25 ods. 6, </w:t>
      </w:r>
      <w:r w:rsidRPr="0086562F">
        <w:rPr>
          <w:rFonts w:ascii="Times New Roman" w:eastAsia="Book Antiqua" w:hAnsi="Times New Roman" w:cs="Times New Roman"/>
          <w:sz w:val="24"/>
          <w:szCs w:val="24"/>
          <w:lang w:eastAsia="sk-SK"/>
        </w:rPr>
        <w:t>ktorý je na tieto účely určený v zakladajúcom dokumente športovej organizácie,“.</w:t>
      </w:r>
    </w:p>
    <w:p w14:paraId="3C8233A2" w14:textId="0EE39385" w:rsidR="00C93740" w:rsidRPr="0086562F" w:rsidRDefault="00C93740" w:rsidP="00C93740">
      <w:pPr>
        <w:widowControl w:val="0"/>
        <w:tabs>
          <w:tab w:val="left" w:pos="426"/>
        </w:tabs>
        <w:autoSpaceDE w:val="0"/>
        <w:autoSpaceDN w:val="0"/>
        <w:spacing w:before="120" w:after="0" w:line="276" w:lineRule="auto"/>
        <w:ind w:left="426"/>
        <w:jc w:val="both"/>
        <w:rPr>
          <w:rFonts w:ascii="Times New Roman" w:eastAsia="Times New Roman" w:hAnsi="Times New Roman" w:cs="Times New Roman"/>
          <w:sz w:val="24"/>
          <w:szCs w:val="24"/>
          <w:lang w:eastAsia="en-GB"/>
        </w:rPr>
      </w:pPr>
    </w:p>
    <w:p w14:paraId="6DEFC071" w14:textId="6D85DA0E" w:rsidR="00CE3A06" w:rsidRPr="0086562F" w:rsidRDefault="00CE3A06"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V § 56 ods. 1 sa slová „Vláda alebo na základe jej poverenia minister“ nahrádzajú slovom „Minister“ a slovo „môžu“ sa nahrádza slovom „môže“.</w:t>
      </w:r>
    </w:p>
    <w:p w14:paraId="24CBBAEF" w14:textId="3D845971" w:rsidR="00CE3A06" w:rsidRPr="0086562F" w:rsidRDefault="00CE3A06"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V § 57 ods. 3 sa vypúšťajú slová „vláde alebo“.</w:t>
      </w:r>
    </w:p>
    <w:p w14:paraId="4077C469" w14:textId="476CCE97" w:rsidR="00CE3A06" w:rsidRPr="0086562F" w:rsidRDefault="00CE3A06"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V § 57 ods. 4 sa slovo „vláda“ nahrádza slovami „minister športu“.</w:t>
      </w:r>
    </w:p>
    <w:p w14:paraId="6A03B061" w14:textId="7FF04AF0"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Times New Roman" w:hAnsi="Times New Roman" w:cs="Times New Roman"/>
          <w:sz w:val="24"/>
          <w:szCs w:val="24"/>
          <w:lang w:eastAsia="en-GB"/>
        </w:rPr>
      </w:pPr>
      <w:r w:rsidRPr="0086562F">
        <w:rPr>
          <w:rFonts w:ascii="Times New Roman" w:eastAsia="Book Antiqua" w:hAnsi="Times New Roman" w:cs="Times New Roman"/>
          <w:sz w:val="24"/>
          <w:szCs w:val="24"/>
          <w:lang w:eastAsia="sk-SK"/>
        </w:rPr>
        <w:t>V § 58 sa vypúšťa písmeno p).</w:t>
      </w:r>
    </w:p>
    <w:p w14:paraId="2A9273F9" w14:textId="77777777" w:rsidR="00C93740" w:rsidRPr="0086562F" w:rsidRDefault="00C93740" w:rsidP="00C93740">
      <w:pPr>
        <w:widowControl w:val="0"/>
        <w:autoSpaceDE w:val="0"/>
        <w:autoSpaceDN w:val="0"/>
        <w:spacing w:before="120" w:after="0" w:line="276" w:lineRule="auto"/>
        <w:ind w:firstLine="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q) a r) sa označujú ako písmená p) a q).</w:t>
      </w:r>
    </w:p>
    <w:p w14:paraId="4F77DF2A"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58 písm. q) sa slová „l) až r)“ nahrádzajú slovami „k) až q)“.</w:t>
      </w:r>
    </w:p>
    <w:p w14:paraId="44B92194" w14:textId="59B1AD5F"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60 ods. 1 prvej vete sa vypúšťajú slová „alebo prijímateľmi sponzorského“ a vypúšťa sa tretia veta.</w:t>
      </w:r>
    </w:p>
    <w:p w14:paraId="0D4A0402"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60 ods. 6 úvodná veta znie: „Vláda odvolá hlavného kontrolóra športu, ak“.</w:t>
      </w:r>
    </w:p>
    <w:p w14:paraId="6B888103"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61 odsek 1 znie:</w:t>
      </w:r>
    </w:p>
    <w:p w14:paraId="6ECA4A72"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„(1) </w:t>
      </w:r>
      <w:bookmarkStart w:id="23" w:name="paragraf-61.odsek-1.text"/>
      <w:r w:rsidRPr="0086562F">
        <w:rPr>
          <w:rFonts w:ascii="Times New Roman" w:eastAsia="Book Antiqua" w:hAnsi="Times New Roman" w:cs="Times New Roman"/>
          <w:sz w:val="24"/>
          <w:szCs w:val="24"/>
          <w:lang w:eastAsia="sk-SK"/>
        </w:rPr>
        <w:t>Hlavný kontrolór športu</w:t>
      </w:r>
      <w:bookmarkEnd w:id="23"/>
    </w:p>
    <w:p w14:paraId="6196E914"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24" w:name="paragraf-61.odsek-1.pismeno-a"/>
      <w:bookmarkStart w:id="25" w:name="paragraf-61.odsek-1.pismeno-a.text"/>
      <w:r w:rsidRPr="0086562F">
        <w:rPr>
          <w:rFonts w:ascii="Times New Roman" w:eastAsia="Book Antiqua" w:hAnsi="Times New Roman" w:cs="Times New Roman"/>
          <w:sz w:val="24"/>
          <w:szCs w:val="24"/>
          <w:lang w:eastAsia="sk-SK"/>
        </w:rPr>
        <w:t>kontroluje hospodárne, efektívne, účinné a účelné využívanie prostriedkov zo štátneho rozpočtu poskytnutých na športovú činnosť,</w:t>
      </w:r>
    </w:p>
    <w:p w14:paraId="7578933B"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26" w:name="paragraf-61.odsek-1.pismeno-c"/>
      <w:bookmarkStart w:id="27" w:name="paragraf-61.odsek-1.pismeno-c.text"/>
      <w:bookmarkEnd w:id="24"/>
      <w:bookmarkEnd w:id="25"/>
      <w:r w:rsidRPr="0086562F">
        <w:rPr>
          <w:rFonts w:ascii="Times New Roman" w:eastAsia="Book Antiqua" w:hAnsi="Times New Roman" w:cs="Times New Roman"/>
          <w:sz w:val="24"/>
          <w:szCs w:val="24"/>
          <w:lang w:eastAsia="sk-SK"/>
        </w:rPr>
        <w:t>vykonáva kontrolu rezortných športových stredísk,</w:t>
      </w:r>
      <w:bookmarkStart w:id="28" w:name="paragraf-61.odsek-1.pismeno-d.oznacenie"/>
      <w:bookmarkStart w:id="29" w:name="paragraf-61.odsek-1.pismeno-d"/>
      <w:bookmarkEnd w:id="26"/>
      <w:bookmarkEnd w:id="27"/>
    </w:p>
    <w:bookmarkEnd w:id="28"/>
    <w:p w14:paraId="2DB53F03"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vykonáva kontrolu súladu stanov s § 19 až 23</w:t>
      </w:r>
      <w:bookmarkStart w:id="30" w:name="paragraf-61.odsek-1.pismeno-d.text"/>
      <w:r w:rsidRPr="0086562F">
        <w:rPr>
          <w:rFonts w:ascii="Times New Roman" w:eastAsia="Book Antiqua" w:hAnsi="Times New Roman" w:cs="Times New Roman"/>
          <w:sz w:val="24"/>
          <w:szCs w:val="24"/>
          <w:lang w:eastAsia="sk-SK"/>
        </w:rPr>
        <w:t xml:space="preserve">, </w:t>
      </w:r>
      <w:bookmarkStart w:id="31" w:name="paragraf-61.odsek-1.pismeno-e.oznacenie"/>
      <w:bookmarkStart w:id="32" w:name="paragraf-61.odsek-1.pismeno-e"/>
      <w:bookmarkEnd w:id="29"/>
      <w:bookmarkEnd w:id="30"/>
    </w:p>
    <w:bookmarkEnd w:id="31"/>
    <w:p w14:paraId="1D3F243E"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metodicky usmerňuje plnenie úloh kontrolórov v rozsahu podľa tohto zákona</w:t>
      </w:r>
      <w:bookmarkStart w:id="33" w:name="paragraf-61.odsek-1.pismeno-e.text"/>
      <w:r w:rsidRPr="0086562F">
        <w:rPr>
          <w:rFonts w:ascii="Times New Roman" w:eastAsia="Book Antiqua" w:hAnsi="Times New Roman" w:cs="Times New Roman"/>
          <w:sz w:val="24"/>
          <w:szCs w:val="24"/>
          <w:lang w:eastAsia="sk-SK"/>
        </w:rPr>
        <w:t>,</w:t>
      </w:r>
      <w:bookmarkStart w:id="34" w:name="paragraf-61.odsek-1.pismeno-f.oznacenie"/>
      <w:bookmarkStart w:id="35" w:name="paragraf-61.odsek-1.pismeno-f"/>
      <w:bookmarkEnd w:id="32"/>
      <w:bookmarkEnd w:id="33"/>
    </w:p>
    <w:p w14:paraId="1A5E234F"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36" w:name="paragraf-61.odsek-1.pismeno-f.text"/>
      <w:bookmarkEnd w:id="34"/>
      <w:r w:rsidRPr="0086562F">
        <w:rPr>
          <w:rFonts w:ascii="Times New Roman" w:eastAsia="Book Antiqua" w:hAnsi="Times New Roman" w:cs="Times New Roman"/>
          <w:sz w:val="24"/>
          <w:szCs w:val="24"/>
          <w:lang w:eastAsia="sk-SK"/>
        </w:rPr>
        <w:t>zabezpečuje v rozsahu tohto zákona vzdelávanie kontrolórov</w:t>
      </w:r>
      <w:bookmarkEnd w:id="36"/>
      <w:r w:rsidRPr="0086562F">
        <w:rPr>
          <w:rFonts w:ascii="Times New Roman" w:eastAsia="Book Antiqua" w:hAnsi="Times New Roman" w:cs="Times New Roman"/>
          <w:sz w:val="24"/>
          <w:szCs w:val="24"/>
          <w:lang w:eastAsia="sk-SK"/>
        </w:rPr>
        <w:t xml:space="preserve"> a vykonanie skúšky kontrolórov, </w:t>
      </w:r>
      <w:bookmarkStart w:id="37" w:name="paragraf-61.odsek-1.pismeno-h"/>
      <w:bookmarkEnd w:id="35"/>
    </w:p>
    <w:p w14:paraId="287D5DCD"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38" w:name="paragraf-61.odsek-1.pismeno-h.text"/>
      <w:r w:rsidRPr="0086562F">
        <w:rPr>
          <w:rFonts w:ascii="Times New Roman" w:eastAsia="Book Antiqua" w:hAnsi="Times New Roman" w:cs="Times New Roman"/>
          <w:sz w:val="24"/>
          <w:szCs w:val="24"/>
          <w:lang w:eastAsia="sk-SK"/>
        </w:rPr>
        <w:t xml:space="preserve">vykonáva kontrolu dodržiavania všeobecne záväzných právnych predpisov, vnútorných predpisov a rozhodnutí športovej organizácie v súvislosti so športovou činnosťou, </w:t>
      </w:r>
      <w:bookmarkEnd w:id="38"/>
      <w:r w:rsidRPr="0086562F">
        <w:rPr>
          <w:rFonts w:ascii="Times New Roman" w:eastAsia="Book Antiqua" w:hAnsi="Times New Roman" w:cs="Times New Roman"/>
          <w:sz w:val="24"/>
          <w:szCs w:val="24"/>
          <w:lang w:eastAsia="sk-SK"/>
        </w:rPr>
        <w:t>s výnimkou sporov v priebehu súťaže podľa § 53</w:t>
      </w:r>
      <w:bookmarkStart w:id="39" w:name="paragraf-61.odsek-1.pismeno-j.oznacenie"/>
      <w:bookmarkStart w:id="40" w:name="paragraf-61.odsek-1.pismeno-j"/>
      <w:bookmarkEnd w:id="37"/>
      <w:r w:rsidRPr="0086562F">
        <w:rPr>
          <w:rFonts w:ascii="Times New Roman" w:eastAsia="Book Antiqua" w:hAnsi="Times New Roman" w:cs="Times New Roman"/>
          <w:sz w:val="24"/>
          <w:szCs w:val="24"/>
          <w:lang w:eastAsia="sk-SK"/>
        </w:rPr>
        <w:t>,</w:t>
      </w:r>
    </w:p>
    <w:p w14:paraId="6C843B9D"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41" w:name="paragraf-61.odsek-1.pismeno-j.text"/>
      <w:bookmarkEnd w:id="39"/>
      <w:r w:rsidRPr="0086562F">
        <w:rPr>
          <w:rFonts w:ascii="Times New Roman" w:eastAsia="Book Antiqua" w:hAnsi="Times New Roman" w:cs="Times New Roman"/>
          <w:sz w:val="24"/>
          <w:szCs w:val="24"/>
          <w:lang w:eastAsia="sk-SK"/>
        </w:rPr>
        <w:t xml:space="preserve">kontroluje plnenie povinností športových organizácií, </w:t>
      </w:r>
      <w:bookmarkStart w:id="42" w:name="paragraf-61.odsek-1.pismeno-k.oznacenie"/>
      <w:bookmarkStart w:id="43" w:name="paragraf-61.odsek-1.pismeno-k"/>
      <w:bookmarkEnd w:id="40"/>
      <w:bookmarkEnd w:id="41"/>
    </w:p>
    <w:p w14:paraId="27EFF471" w14:textId="77777777" w:rsidR="00C93740" w:rsidRPr="0086562F" w:rsidRDefault="00C93740" w:rsidP="00D67276">
      <w:pPr>
        <w:widowControl w:val="0"/>
        <w:numPr>
          <w:ilvl w:val="0"/>
          <w:numId w:val="4"/>
        </w:numPr>
        <w:autoSpaceDE w:val="0"/>
        <w:autoSpaceDN w:val="0"/>
        <w:spacing w:after="0" w:line="276" w:lineRule="auto"/>
        <w:contextualSpacing/>
        <w:jc w:val="both"/>
        <w:rPr>
          <w:rFonts w:ascii="Times New Roman" w:eastAsia="Book Antiqua" w:hAnsi="Times New Roman" w:cs="Times New Roman"/>
          <w:sz w:val="24"/>
          <w:szCs w:val="24"/>
          <w:lang w:eastAsia="sk-SK"/>
        </w:rPr>
      </w:pPr>
      <w:bookmarkStart w:id="44" w:name="paragraf-61.odsek-1.pismeno-k.text"/>
      <w:bookmarkEnd w:id="42"/>
      <w:r w:rsidRPr="0086562F">
        <w:rPr>
          <w:rFonts w:ascii="Times New Roman" w:eastAsia="Book Antiqua" w:hAnsi="Times New Roman" w:cs="Times New Roman"/>
          <w:sz w:val="24"/>
          <w:szCs w:val="24"/>
          <w:lang w:eastAsia="sk-SK"/>
        </w:rPr>
        <w:t>vykonáva kontrolu dodržiavania povinností športového odborníka.“.</w:t>
      </w:r>
      <w:bookmarkEnd w:id="44"/>
    </w:p>
    <w:p w14:paraId="3B815703"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bookmarkStart w:id="45" w:name="_Hlk166683651"/>
      <w:bookmarkEnd w:id="43"/>
      <w:r w:rsidRPr="0086562F">
        <w:rPr>
          <w:rFonts w:ascii="Times New Roman" w:eastAsia="Book Antiqua" w:hAnsi="Times New Roman" w:cs="Times New Roman"/>
          <w:sz w:val="24"/>
          <w:szCs w:val="24"/>
          <w:lang w:eastAsia="sk-SK"/>
        </w:rPr>
        <w:t>V § 63 sa za písmeno d) vkladá nové písmeno e), ktoré znie:</w:t>
      </w:r>
    </w:p>
    <w:p w14:paraId="6BF3DE43"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„e) poskytuje ministerstvu športu na základe jeho požiadavky informáciu o športovej infraštruktúre vo vlastníctve samosprávneho kraja,”.</w:t>
      </w:r>
    </w:p>
    <w:p w14:paraId="05A297D2"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e) až g) sa označujú ako písmená f) až h).</w:t>
      </w:r>
    </w:p>
    <w:bookmarkEnd w:id="45"/>
    <w:p w14:paraId="49A700EC"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64 sa za písmeno d) vkladá nové písmeno e), ktoré znie:</w:t>
      </w:r>
    </w:p>
    <w:p w14:paraId="26DB28F7"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„e) poskytuje ministerstvu športu na základe jeho požiadavky informáciu o športovej infraštruktúre vo vlastníctve obce,”.</w:t>
      </w:r>
    </w:p>
    <w:p w14:paraId="40BF4D4B"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e) až g) sa označujú ako písmená f) až h).</w:t>
      </w:r>
    </w:p>
    <w:p w14:paraId="06050D9E"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66 ods. 6 sa na konci pripája táto veta:</w:t>
      </w:r>
      <w:r w:rsidRPr="0086562F">
        <w:rPr>
          <w:rFonts w:ascii="Times New Roman" w:eastAsia="Times New Roman" w:hAnsi="Times New Roman" w:cs="Times New Roman"/>
          <w:sz w:val="24"/>
          <w:szCs w:val="24"/>
          <w:lang w:eastAsia="sk-SK"/>
        </w:rPr>
        <w:t xml:space="preserve"> „Ak osoba podľa prvej vety preukáže splnenie podmienok spôsobilosti prijímateľa verejných prostriedkov d</w:t>
      </w:r>
      <w:r w:rsidRPr="0086562F">
        <w:rPr>
          <w:rFonts w:ascii="Times New Roman" w:eastAsia="Book Antiqua" w:hAnsi="Times New Roman" w:cs="Times New Roman"/>
          <w:sz w:val="24"/>
          <w:szCs w:val="24"/>
          <w:lang w:eastAsia="sk-SK"/>
        </w:rPr>
        <w:t>o 30. novembra príslušného kalendárneho roka, ministerstvo športu doplatí tejto osobe rozdiel vo výške zadržaných prostriedkov zo štátneho rozpočtu bezodkladne po obnovení spôsobilosti prijímateľa verejných prostriedkov.“.</w:t>
      </w:r>
    </w:p>
    <w:p w14:paraId="0AE811EF"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67 ods. 1 písm. a) sa slová „g), h) alebo písm. i)“ nahrádzajú slovami „f), g) alebo písm. h)“.</w:t>
      </w:r>
    </w:p>
    <w:p w14:paraId="0404C5C2"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67 ods. 3 sa vypúšťa písmeno a).</w:t>
      </w:r>
    </w:p>
    <w:p w14:paraId="46236557"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b) až k) sa označujú ako písmená a) až j).</w:t>
      </w:r>
    </w:p>
    <w:p w14:paraId="56F3877B"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67 ods. 4 sa vypúšťa písmeno a).</w:t>
      </w:r>
    </w:p>
    <w:p w14:paraId="57A16175"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b) až e) sa označujú ako písmená a) až d).</w:t>
      </w:r>
    </w:p>
    <w:p w14:paraId="6524B54C"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284" w:hanging="284"/>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67 ods. 9 sa za slová „fyzickej osoby“ vkladá slovo „správny“.</w:t>
      </w:r>
    </w:p>
    <w:p w14:paraId="4C4BFEBF"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Times New Roman"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67 ods. 12 sa na konci pripája táto veta: „Ak pominie dôvod, pre ktorý bola spôsobilosť </w:t>
      </w:r>
      <w:r w:rsidRPr="0086562F">
        <w:rPr>
          <w:rFonts w:ascii="Times New Roman" w:eastAsia="Times New Roman" w:hAnsi="Times New Roman" w:cs="Times New Roman"/>
          <w:sz w:val="24"/>
          <w:szCs w:val="24"/>
          <w:lang w:eastAsia="sk-SK"/>
        </w:rPr>
        <w:t>prijímateľa verejných prostriedkov dočasne pozastavená, do 30. novembra príslušného kalendárneho roka, ministerstvo športu doplatí prijímateľovi verejných prostriedkov rozdiel vo výške zadržaných prostriedkov zo štátneho rozpočtu bezodkladne po zrušení dočasného pozastavenia spôsobilosti prijímateľa verejných prostriedkov.“.</w:t>
      </w:r>
    </w:p>
    <w:p w14:paraId="1A78D2EF" w14:textId="5E8155A3"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68 ods. 4 úvodná veta znie</w:t>
      </w:r>
      <w:r w:rsidR="001A0BBF"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lang w:eastAsia="sk-SK"/>
        </w:rPr>
        <w:t xml:space="preserve"> „Ministerstvo športu pre príspevok uznanému športu na príslušný rok všeobecne záväzným právnym predpisom ustanoví“.</w:t>
      </w:r>
    </w:p>
    <w:p w14:paraId="5C6D4CA8" w14:textId="616BBE60" w:rsidR="00C93740" w:rsidRPr="0086562F" w:rsidRDefault="00C40637" w:rsidP="00C40637">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69 ods. 4 písm. a) sa slová „15 %“ nahrádzajú slovami „</w:t>
      </w:r>
      <w:bookmarkStart w:id="46" w:name="_Hlk193785730"/>
      <w:r w:rsidRPr="0086562F">
        <w:rPr>
          <w:rFonts w:ascii="Times New Roman" w:eastAsia="Book Antiqua" w:hAnsi="Times New Roman" w:cs="Times New Roman"/>
          <w:sz w:val="24"/>
          <w:szCs w:val="24"/>
          <w:lang w:eastAsia="sk-SK"/>
        </w:rPr>
        <w:t>20 %</w:t>
      </w:r>
      <w:bookmarkEnd w:id="46"/>
      <w:r w:rsidRPr="0086562F">
        <w:rPr>
          <w:rFonts w:ascii="Times New Roman" w:eastAsia="Book Antiqua" w:hAnsi="Times New Roman" w:cs="Times New Roman"/>
          <w:sz w:val="24"/>
          <w:szCs w:val="24"/>
          <w:lang w:eastAsia="sk-SK"/>
        </w:rPr>
        <w:t>“.</w:t>
      </w:r>
    </w:p>
    <w:p w14:paraId="6822AD0F" w14:textId="77777777" w:rsidR="00C93740" w:rsidRPr="0086562F" w:rsidRDefault="00C93740" w:rsidP="00D67276">
      <w:pPr>
        <w:widowControl w:val="0"/>
        <w:numPr>
          <w:ilvl w:val="0"/>
          <w:numId w:val="2"/>
        </w:numPr>
        <w:tabs>
          <w:tab w:val="left" w:pos="426"/>
        </w:tabs>
        <w:autoSpaceDE w:val="0"/>
        <w:autoSpaceDN w:val="0"/>
        <w:spacing w:before="120" w:after="0" w:line="276"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69 sa vypúšťa odsek 6. </w:t>
      </w:r>
    </w:p>
    <w:p w14:paraId="15560519"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Doterajšie odseky 7 a 8 sa označujú ako odseky 6 a 7.</w:t>
      </w:r>
    </w:p>
    <w:p w14:paraId="41E27C98" w14:textId="77777777" w:rsidR="00E577FF" w:rsidRPr="0086562F" w:rsidRDefault="00E577FF" w:rsidP="00D67276">
      <w:pPr>
        <w:widowControl w:val="0"/>
        <w:numPr>
          <w:ilvl w:val="0"/>
          <w:numId w:val="2"/>
        </w:numPr>
        <w:tabs>
          <w:tab w:val="left" w:pos="426"/>
        </w:tabs>
        <w:autoSpaceDE w:val="0"/>
        <w:autoSpaceDN w:val="0"/>
        <w:spacing w:before="225" w:after="225" w:line="264" w:lineRule="auto"/>
        <w:ind w:left="426" w:hanging="426"/>
        <w:jc w:val="both"/>
        <w:rPr>
          <w:rFonts w:ascii="Times New Roman" w:eastAsia="Times New Roman" w:hAnsi="Times New Roman" w:cs="Times New Roman"/>
          <w:sz w:val="24"/>
          <w:szCs w:val="24"/>
          <w:lang w:eastAsia="en-GB"/>
        </w:rPr>
      </w:pPr>
      <w:r w:rsidRPr="0086562F">
        <w:rPr>
          <w:rFonts w:ascii="Times New Roman" w:eastAsia="Book Antiqua" w:hAnsi="Times New Roman" w:cs="Times New Roman"/>
          <w:sz w:val="24"/>
          <w:szCs w:val="24"/>
          <w:lang w:eastAsia="sk-SK"/>
        </w:rPr>
        <w:t>V § 69 odsek 7 znie:</w:t>
      </w:r>
    </w:p>
    <w:p w14:paraId="200E5219" w14:textId="623AF707" w:rsidR="00C93740" w:rsidRPr="0086562F" w:rsidRDefault="00E577FF" w:rsidP="00F2294D">
      <w:pPr>
        <w:widowControl w:val="0"/>
        <w:tabs>
          <w:tab w:val="left" w:pos="426"/>
        </w:tabs>
        <w:autoSpaceDE w:val="0"/>
        <w:autoSpaceDN w:val="0"/>
        <w:spacing w:before="225" w:after="225" w:line="264" w:lineRule="auto"/>
        <w:ind w:left="426"/>
        <w:jc w:val="both"/>
        <w:rPr>
          <w:rFonts w:ascii="Times New Roman" w:eastAsia="Times New Roman" w:hAnsi="Times New Roman" w:cs="Times New Roman"/>
          <w:sz w:val="24"/>
          <w:szCs w:val="24"/>
          <w:lang w:eastAsia="en-GB"/>
        </w:rPr>
      </w:pPr>
      <w:r w:rsidRPr="0086562F">
        <w:rPr>
          <w:rFonts w:ascii="Times New Roman" w:eastAsia="Book Antiqua" w:hAnsi="Times New Roman" w:cs="Times New Roman"/>
          <w:sz w:val="24"/>
          <w:szCs w:val="24"/>
          <w:lang w:eastAsia="sk-SK"/>
        </w:rPr>
        <w:t>„(7) Ak národný športový zväz stratil spôsobilosť prijímateľa verejných prostriedkov, nemožno mu poskytnúť príspevok uznanému športu až do času, kým ministerstvu športu nepreukáže splnenie podmienok spôsobilosti prijímateľa verejných prostriedkov. Ak národný športový zväz preukáže splnenie podmienok spôsobilosti prijímateľa verejných prostriedkov do 30. novembra príslušného kalendárneho roka, ministerstvo športu doplatí národnému športovému zväzu rozdiel vo výške zadržaných prostriedkov zo štátneho rozpočtu bezodkladne po obnovení spôsobilosti prijímateľa verejných prostriedkov. Ak nedôjde v lehote podľa druhej vety k obnove spôsobilosti prijímateľa verejných prostriedkov národným športovým zväzom, zodpovedajúcu časť príspevku uznanému športu ministerstvo športu použije na plnenie úloh verejného záujmu v športe.“.</w:t>
      </w:r>
    </w:p>
    <w:p w14:paraId="60703D88" w14:textId="77777777" w:rsidR="00C93740" w:rsidRPr="0086562F" w:rsidRDefault="00C93740" w:rsidP="00D67276">
      <w:pPr>
        <w:widowControl w:val="0"/>
        <w:numPr>
          <w:ilvl w:val="0"/>
          <w:numId w:val="2"/>
        </w:numPr>
        <w:tabs>
          <w:tab w:val="left" w:pos="426"/>
        </w:tabs>
        <w:autoSpaceDE w:val="0"/>
        <w:autoSpaceDN w:val="0"/>
        <w:spacing w:before="225" w:after="225" w:line="264" w:lineRule="auto"/>
        <w:ind w:left="426" w:hanging="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69a sa odsek 2 dopĺňa písmenom j), ktoré znie:</w:t>
      </w:r>
    </w:p>
    <w:p w14:paraId="4CF569F0" w14:textId="77777777" w:rsidR="00C93740" w:rsidRPr="0086562F" w:rsidRDefault="00C93740" w:rsidP="00C93740">
      <w:pPr>
        <w:widowControl w:val="0"/>
        <w:autoSpaceDE w:val="0"/>
        <w:autoSpaceDN w:val="0"/>
        <w:spacing w:before="120" w:after="0" w:line="276" w:lineRule="auto"/>
        <w:ind w:left="426"/>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„j) oprávnené náklady použitia príspevku uznanému športu.“.</w:t>
      </w:r>
    </w:p>
    <w:p w14:paraId="7DEE0CBA"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77 ods. 2 písm. c) sa slová „7 %“ nahrádzajú slovami „5 %“.</w:t>
      </w:r>
    </w:p>
    <w:p w14:paraId="306B3508"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77 ods. 2 písm. d) sa slová „2 %“ nahrádzajú slovami „3,5 %“.</w:t>
      </w:r>
    </w:p>
    <w:p w14:paraId="1BDE3851"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77 ods. 4 sa za slovo „ako“ vkladajú slová „schválená výška prostriedkov“.</w:t>
      </w:r>
    </w:p>
    <w:p w14:paraId="37234F0C"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79 ods. 2 písm. d) sa pred slovo „odbornej“ vkladá slovo „modul“.</w:t>
      </w:r>
    </w:p>
    <w:p w14:paraId="609C4E1B"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Times New Roman" w:hAnsi="Times New Roman" w:cs="Times New Roman"/>
          <w:b/>
          <w:sz w:val="24"/>
          <w:szCs w:val="24"/>
          <w:lang w:eastAsia="sk-SK"/>
        </w:rPr>
      </w:pPr>
      <w:r w:rsidRPr="0086562F">
        <w:rPr>
          <w:rFonts w:ascii="Times New Roman" w:eastAsia="Book Antiqua" w:hAnsi="Times New Roman" w:cs="Times New Roman"/>
          <w:sz w:val="24"/>
          <w:szCs w:val="24"/>
          <w:lang w:eastAsia="sk-SK"/>
        </w:rPr>
        <w:t>V § 80 ods. 2 písm. d) sa na konci pripájajú tieto slová: „ak nemá rodné číslo,“.</w:t>
      </w:r>
    </w:p>
    <w:p w14:paraId="676D5E56"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Times New Roman" w:hAnsi="Times New Roman" w:cs="Times New Roman"/>
          <w:bCs/>
          <w:sz w:val="24"/>
          <w:szCs w:val="24"/>
          <w:lang w:eastAsia="sk-SK"/>
        </w:rPr>
      </w:pPr>
      <w:r w:rsidRPr="0086562F">
        <w:rPr>
          <w:rFonts w:ascii="Times New Roman" w:eastAsia="Times New Roman" w:hAnsi="Times New Roman" w:cs="Times New Roman"/>
          <w:bCs/>
          <w:sz w:val="24"/>
          <w:szCs w:val="24"/>
          <w:lang w:eastAsia="sk-SK"/>
        </w:rPr>
        <w:t>V § 80 ods. 2 sa vypúšťa písmeno k).</w:t>
      </w:r>
    </w:p>
    <w:p w14:paraId="69C90519" w14:textId="77777777" w:rsidR="00C93740" w:rsidRPr="0086562F" w:rsidRDefault="00C93740" w:rsidP="00C93740">
      <w:pPr>
        <w:widowControl w:val="0"/>
        <w:autoSpaceDE w:val="0"/>
        <w:autoSpaceDN w:val="0"/>
        <w:spacing w:before="120" w:after="0" w:line="276" w:lineRule="auto"/>
        <w:ind w:left="567"/>
        <w:jc w:val="both"/>
        <w:rPr>
          <w:rFonts w:ascii="Times New Roman" w:eastAsia="Times New Roman" w:hAnsi="Times New Roman" w:cs="Times New Roman"/>
          <w:bCs/>
          <w:sz w:val="24"/>
          <w:szCs w:val="24"/>
          <w:lang w:eastAsia="sk-SK"/>
        </w:rPr>
      </w:pPr>
      <w:r w:rsidRPr="0086562F">
        <w:rPr>
          <w:rFonts w:ascii="Times New Roman" w:eastAsia="Times New Roman" w:hAnsi="Times New Roman" w:cs="Times New Roman"/>
          <w:bCs/>
          <w:sz w:val="24"/>
          <w:szCs w:val="24"/>
          <w:lang w:eastAsia="sk-SK"/>
        </w:rPr>
        <w:t>Doterajšie písmená l) až t) sa označujú ako písmená k) až s).</w:t>
      </w:r>
    </w:p>
    <w:p w14:paraId="5FD57396"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Times New Roman" w:hAnsi="Times New Roman" w:cs="Times New Roman"/>
          <w:bCs/>
          <w:sz w:val="24"/>
          <w:szCs w:val="24"/>
          <w:lang w:eastAsia="sk-SK"/>
        </w:rPr>
        <w:t xml:space="preserve">V § 80 ods. </w:t>
      </w:r>
      <w:r w:rsidRPr="0086562F">
        <w:rPr>
          <w:rFonts w:ascii="Times New Roman" w:eastAsia="Book Antiqua" w:hAnsi="Times New Roman" w:cs="Times New Roman"/>
          <w:sz w:val="24"/>
          <w:szCs w:val="24"/>
          <w:lang w:eastAsia="sk-SK"/>
        </w:rPr>
        <w:t>2 sa vypúšťa písmeno r).</w:t>
      </w:r>
    </w:p>
    <w:p w14:paraId="1AC023BA" w14:textId="77777777"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písmeno s) sa označuje ako písmeno r).</w:t>
      </w:r>
    </w:p>
    <w:p w14:paraId="58274F11"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Times New Roman" w:hAnsi="Times New Roman" w:cs="Times New Roman"/>
          <w:bCs/>
          <w:sz w:val="24"/>
          <w:szCs w:val="24"/>
          <w:lang w:eastAsia="sk-SK"/>
        </w:rPr>
      </w:pPr>
      <w:r w:rsidRPr="0086562F">
        <w:rPr>
          <w:rFonts w:ascii="Times New Roman" w:eastAsia="Times New Roman" w:hAnsi="Times New Roman" w:cs="Times New Roman"/>
          <w:bCs/>
          <w:sz w:val="24"/>
          <w:szCs w:val="24"/>
          <w:lang w:eastAsia="sk-SK"/>
        </w:rPr>
        <w:t>V § 80 ods. 5 sa vypúšťa písmeno a). Súčasne sa zrušuje označenie písmena b).</w:t>
      </w:r>
    </w:p>
    <w:p w14:paraId="7711175D"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Times New Roman" w:hAnsi="Times New Roman" w:cs="Times New Roman"/>
          <w:bCs/>
          <w:sz w:val="24"/>
          <w:szCs w:val="24"/>
          <w:lang w:eastAsia="sk-SK"/>
        </w:rPr>
        <w:t>V § 80</w:t>
      </w:r>
      <w:r w:rsidRPr="0086562F">
        <w:rPr>
          <w:rFonts w:ascii="Times New Roman" w:eastAsia="Book Antiqua" w:hAnsi="Times New Roman" w:cs="Times New Roman"/>
          <w:sz w:val="24"/>
          <w:szCs w:val="24"/>
          <w:lang w:eastAsia="sk-SK"/>
        </w:rPr>
        <w:t xml:space="preserve"> ods. 6 sa vypúšťa písmeno g).</w:t>
      </w:r>
    </w:p>
    <w:p w14:paraId="65BA42F8" w14:textId="77777777"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písmeno h) sa označuje ako písmeno g).</w:t>
      </w:r>
    </w:p>
    <w:p w14:paraId="35A80B6C"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80 sa vypúšťa odsek 7.</w:t>
      </w:r>
    </w:p>
    <w:p w14:paraId="0ACAF439" w14:textId="77777777"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odseky 8 až 12 sa označujú ako odseky 7 až 11.</w:t>
      </w:r>
    </w:p>
    <w:p w14:paraId="2707D4D9"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80 ods. 7 sa slová „5, 6 písm. a) až g) a 7“ nahrádzajú slovami „5 a 6 písm. a) až f)“.</w:t>
      </w:r>
    </w:p>
    <w:p w14:paraId="727D4DC3"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81 ods. 1 písm. e) sa na konci pripájajú tieto slová: „ak nemá pridelené identifikačné číslo organizácie,“.</w:t>
      </w:r>
    </w:p>
    <w:p w14:paraId="4C1D363D"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81 ods. 1 sa vypúšťajú písmená q) a r).</w:t>
      </w:r>
    </w:p>
    <w:p w14:paraId="17B69A81" w14:textId="77777777" w:rsidR="00C93740" w:rsidRPr="0086562F" w:rsidRDefault="00C93740" w:rsidP="00C93740">
      <w:pPr>
        <w:widowControl w:val="0"/>
        <w:autoSpaceDE w:val="0"/>
        <w:autoSpaceDN w:val="0"/>
        <w:spacing w:before="120" w:after="0" w:line="276" w:lineRule="auto"/>
        <w:ind w:left="426" w:firstLine="141"/>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s) až v) sa označujú ako písmená q) až t).</w:t>
      </w:r>
    </w:p>
    <w:p w14:paraId="53520042"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81 ods. 1 sa vypúšťa písmeno r).</w:t>
      </w:r>
    </w:p>
    <w:p w14:paraId="0BE0C310" w14:textId="77777777" w:rsidR="00C93740" w:rsidRPr="0086562F" w:rsidRDefault="00C93740" w:rsidP="00C93740">
      <w:pPr>
        <w:widowControl w:val="0"/>
        <w:autoSpaceDE w:val="0"/>
        <w:autoSpaceDN w:val="0"/>
        <w:spacing w:before="120" w:after="0" w:line="276" w:lineRule="auto"/>
        <w:ind w:left="426" w:firstLine="141"/>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Doterajšie písmená s) a t) sa označujú ako písmená r) a s).</w:t>
      </w:r>
    </w:p>
    <w:p w14:paraId="48A8038B"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81 ods. 3 sa vypúšťajú písmená b) až e). Súčasne sa zrušuje označenie písmena a).</w:t>
      </w:r>
    </w:p>
    <w:p w14:paraId="709CD751"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81 ods. 6 sa vypúšťajú slová „písm. a)“.</w:t>
      </w:r>
    </w:p>
    <w:p w14:paraId="4BFD26E0"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82 ods. 2 písm. f) sa vypúšťajú štvrtý bod až šiesty bod.</w:t>
      </w:r>
    </w:p>
    <w:p w14:paraId="49C9414E"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82a ods. 4 sa slovo „desiatich“ nahrádza číslom „20“.</w:t>
      </w:r>
    </w:p>
    <w:p w14:paraId="48DB36AF"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83 ods. 3 písm. a) a § 84 ods. 3 písm. a) sa vypúšťajú slová „prostredníctvom fakulty“.</w:t>
      </w:r>
    </w:p>
    <w:p w14:paraId="1CCDC040"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83 ods. 3 písm. c) a § 84 ods. 3 písm. c) sa slová „fakultou vysokej školy“ nahrádzajú slovami „vysokou školou“.</w:t>
      </w:r>
    </w:p>
    <w:p w14:paraId="1C552793"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83 ods. 4 písm. b) až d), ods. 5 písm. b) až d), ods. 6 písm. c) až e) a § 84 ods. 4 písm. b) až d) sa slovo „fakultou“ nahrádza slovami „vysokou školou“.</w:t>
      </w:r>
    </w:p>
    <w:p w14:paraId="09DC0175"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83 ods. 9 písm. a) a § 84 ods. 5 písm. a) sa vypúšťa bodkočiarka a slová „ak ide o vysokú školu, uvádza sa aj názov fakulty“.</w:t>
      </w:r>
    </w:p>
    <w:p w14:paraId="58308AD1"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86 ods. 1 sa na konci pripájajú tieto slová „a úlohy prevencie a boja proti negatívnym javom v športe”.</w:t>
      </w:r>
    </w:p>
    <w:p w14:paraId="594A5F4C"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86 ods. 4 písmeno e) znie:</w:t>
      </w:r>
    </w:p>
    <w:p w14:paraId="1536CB9E" w14:textId="056816F7"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„e) plní úlohy vyplývajúce z medzinárodných zmlúv</w:t>
      </w:r>
      <w:r w:rsidR="00F2294D" w:rsidRPr="0086562F">
        <w:rPr>
          <w:rFonts w:ascii="Times New Roman" w:eastAsia="Book Antiqua" w:hAnsi="Times New Roman" w:cs="Times New Roman"/>
          <w:sz w:val="24"/>
          <w:szCs w:val="24"/>
          <w:lang w:eastAsia="sk-SK"/>
        </w:rPr>
        <w:t>,</w:t>
      </w:r>
      <w:r w:rsidR="00F2294D" w:rsidRPr="0086562F">
        <w:rPr>
          <w:rFonts w:ascii="Times New Roman" w:hAnsi="Times New Roman" w:cs="Times New Roman"/>
          <w:sz w:val="24"/>
          <w:szCs w:val="24"/>
        </w:rPr>
        <w:t xml:space="preserve"> </w:t>
      </w:r>
      <w:r w:rsidR="00F2294D" w:rsidRPr="0086562F">
        <w:rPr>
          <w:rFonts w:ascii="Times New Roman" w:eastAsia="Book Antiqua" w:hAnsi="Times New Roman" w:cs="Times New Roman"/>
          <w:sz w:val="24"/>
          <w:szCs w:val="24"/>
          <w:lang w:eastAsia="sk-SK"/>
        </w:rPr>
        <w:t>ktorými je Slovenská republika viazaná,</w:t>
      </w:r>
      <w:r w:rsidR="00F2294D" w:rsidRPr="0086562F">
        <w:rPr>
          <w:rFonts w:ascii="Times New Roman" w:eastAsia="Book Antiqua" w:hAnsi="Times New Roman" w:cs="Times New Roman"/>
          <w:sz w:val="24"/>
          <w:szCs w:val="24"/>
          <w:vertAlign w:val="superscript"/>
          <w:lang w:eastAsia="sk-SK"/>
        </w:rPr>
        <w:t>36a</w:t>
      </w:r>
      <w:r w:rsidR="00F2294D"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lang w:eastAsia="sk-SK"/>
        </w:rPr>
        <w:t xml:space="preserve"> v oblasti prevencie a boja proti negatívnym javom v športe,“.</w:t>
      </w:r>
    </w:p>
    <w:p w14:paraId="0545BDE7" w14:textId="530FA6BB" w:rsidR="00F2294D" w:rsidRPr="0086562F" w:rsidRDefault="00F2294D"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Poznámka pod čiarou k odkazu 36a znie:</w:t>
      </w:r>
    </w:p>
    <w:p w14:paraId="1A7C30D9" w14:textId="49177B95" w:rsidR="00F2294D" w:rsidRPr="0086562F" w:rsidRDefault="00F2294D"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vertAlign w:val="superscript"/>
          <w:lang w:eastAsia="sk-SK"/>
        </w:rPr>
        <w:t>36a</w:t>
      </w:r>
      <w:r w:rsidRPr="0086562F">
        <w:rPr>
          <w:rFonts w:ascii="Times New Roman" w:eastAsia="Book Antiqua" w:hAnsi="Times New Roman" w:cs="Times New Roman"/>
          <w:sz w:val="24"/>
          <w:szCs w:val="24"/>
          <w:lang w:eastAsia="sk-SK"/>
        </w:rPr>
        <w:t>) Napríklad Dohovor proti dopingu (oznámenie Ministerstva zahraničných vecí Slovenskej republiky č. 262/1993 Z. z.), Medzinárodný dohovor proti dopingu v športe (oznámenie Ministerstva zahraničných vecí Slovenskej republiky č. 347/2007 Z. z.), Dohovor Rady Európy o integrovanom prístupe k ochrane, bezpečnosti a poskytovaniu služieb na futbalových zápasoch a iných športových podujatiach (oznámenie Ministerstva zahraničných vecí a európskych záležitostí Slovenskej republiky č. 149/2022 Z. z.).“.</w:t>
      </w:r>
    </w:p>
    <w:p w14:paraId="722E1A2D"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86 ods. 4 písm. g) sa slová „i), j) a l)“ nahrádzajú slovami „i) až k)“.</w:t>
      </w:r>
    </w:p>
    <w:p w14:paraId="6DAF2FE0"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86 sa dopĺňa odsekom 6, ktorý znie:</w:t>
      </w:r>
    </w:p>
    <w:p w14:paraId="74CC8435" w14:textId="7444BAFB"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„(6) Agentúra na účely konania vo veci dopingu a prevencie a boja proti negatívnym javom v športe môže požiadať orgány činné v trestnom konaní alebo súd o informácie z trestného konania a orgán činný v trestnom konaní alebo súd tieto informácie agentúre poskytne.</w:t>
      </w:r>
      <w:r w:rsidR="00F2294D" w:rsidRPr="0086562F">
        <w:rPr>
          <w:rFonts w:ascii="Times New Roman" w:hAnsi="Times New Roman" w:cs="Times New Roman"/>
          <w:sz w:val="24"/>
          <w:szCs w:val="24"/>
        </w:rPr>
        <w:t xml:space="preserve"> </w:t>
      </w:r>
      <w:r w:rsidR="00F2294D" w:rsidRPr="0086562F">
        <w:rPr>
          <w:rFonts w:ascii="Times New Roman" w:eastAsia="Book Antiqua" w:hAnsi="Times New Roman" w:cs="Times New Roman"/>
          <w:sz w:val="24"/>
          <w:szCs w:val="24"/>
          <w:lang w:eastAsia="sk-SK"/>
        </w:rPr>
        <w:t>Povinnosť poskytnúť informácie sa nevzťahuje na prípady, ak by mohol byť ohrozený alebo zmarený účel trestného konania, alebo ak by tým mohlo dôjsť k ohrozeniu alebo zmareniu úloh podľa osobitného predpisu.</w:t>
      </w:r>
      <w:r w:rsidR="00F2294D" w:rsidRPr="0086562F">
        <w:rPr>
          <w:rFonts w:ascii="Times New Roman" w:eastAsia="Book Antiqua" w:hAnsi="Times New Roman" w:cs="Times New Roman"/>
          <w:sz w:val="24"/>
          <w:szCs w:val="24"/>
          <w:vertAlign w:val="superscript"/>
          <w:lang w:eastAsia="sk-SK"/>
        </w:rPr>
        <w:t>36b</w:t>
      </w:r>
      <w:r w:rsidR="00F2294D"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lang w:eastAsia="sk-SK"/>
        </w:rPr>
        <w:t>“.</w:t>
      </w:r>
    </w:p>
    <w:p w14:paraId="0BC63250" w14:textId="4E4CFC0C" w:rsidR="007C549B" w:rsidRPr="0086562F" w:rsidRDefault="007C549B"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Poznámka pod čiarou k odkazu 36b znie:</w:t>
      </w:r>
    </w:p>
    <w:p w14:paraId="7A6E36C4" w14:textId="5B8AB3F7" w:rsidR="007C549B" w:rsidRPr="0086562F" w:rsidRDefault="007C549B"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vertAlign w:val="superscript"/>
          <w:lang w:eastAsia="sk-SK"/>
        </w:rPr>
        <w:t>36b</w:t>
      </w:r>
      <w:r w:rsidRPr="0086562F">
        <w:rPr>
          <w:rFonts w:ascii="Times New Roman" w:eastAsia="Book Antiqua" w:hAnsi="Times New Roman" w:cs="Times New Roman"/>
          <w:sz w:val="24"/>
          <w:szCs w:val="24"/>
          <w:lang w:eastAsia="sk-SK"/>
        </w:rPr>
        <w:t>) Zákon Národnej rady Slovenskej republiky č. </w:t>
      </w:r>
      <w:hyperlink r:id="rId9" w:tooltip="Odkaz na predpis alebo ustanovenie" w:history="1">
        <w:r w:rsidRPr="0086562F">
          <w:rPr>
            <w:rStyle w:val="Hypertextovprepojenie"/>
            <w:rFonts w:ascii="Times New Roman" w:eastAsia="Book Antiqua" w:hAnsi="Times New Roman" w:cs="Times New Roman"/>
            <w:color w:val="auto"/>
            <w:sz w:val="24"/>
            <w:szCs w:val="24"/>
            <w:u w:val="none"/>
            <w:lang w:eastAsia="sk-SK"/>
          </w:rPr>
          <w:t>171/1993 Z. z.</w:t>
        </w:r>
      </w:hyperlink>
      <w:r w:rsidRPr="0086562F">
        <w:rPr>
          <w:rFonts w:ascii="Times New Roman" w:eastAsia="Book Antiqua" w:hAnsi="Times New Roman" w:cs="Times New Roman"/>
          <w:sz w:val="24"/>
          <w:szCs w:val="24"/>
          <w:lang w:eastAsia="sk-SK"/>
        </w:rPr>
        <w:t> o Policajnom zbore v znení neskorších predpisov.“.</w:t>
      </w:r>
    </w:p>
    <w:p w14:paraId="64F8CB61" w14:textId="0B23B265"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87</w:t>
      </w:r>
      <w:r w:rsidR="00577360" w:rsidRPr="0086562F">
        <w:rPr>
          <w:rFonts w:ascii="Times New Roman" w:hAnsi="Times New Roman" w:cs="Times New Roman"/>
          <w:sz w:val="24"/>
          <w:szCs w:val="24"/>
        </w:rPr>
        <w:t xml:space="preserve"> </w:t>
      </w:r>
      <w:r w:rsidR="00577360" w:rsidRPr="0086562F">
        <w:rPr>
          <w:rFonts w:ascii="Times New Roman" w:eastAsia="Book Antiqua" w:hAnsi="Times New Roman" w:cs="Times New Roman"/>
          <w:sz w:val="24"/>
          <w:szCs w:val="24"/>
          <w:lang w:eastAsia="sk-SK"/>
        </w:rPr>
        <w:t>ods. 1</w:t>
      </w:r>
      <w:r w:rsidRPr="0086562F">
        <w:rPr>
          <w:rFonts w:ascii="Times New Roman" w:eastAsia="Book Antiqua" w:hAnsi="Times New Roman" w:cs="Times New Roman"/>
          <w:sz w:val="24"/>
          <w:szCs w:val="24"/>
          <w:lang w:eastAsia="sk-SK"/>
        </w:rPr>
        <w:t xml:space="preserve"> sa </w:t>
      </w:r>
      <w:r w:rsidR="00577360" w:rsidRPr="0086562F">
        <w:rPr>
          <w:rFonts w:ascii="Times New Roman" w:eastAsia="Book Antiqua" w:hAnsi="Times New Roman" w:cs="Times New Roman"/>
          <w:sz w:val="24"/>
          <w:szCs w:val="24"/>
          <w:lang w:eastAsia="sk-SK"/>
        </w:rPr>
        <w:t>na</w:t>
      </w:r>
      <w:r w:rsidRPr="0086562F">
        <w:rPr>
          <w:rFonts w:ascii="Times New Roman" w:eastAsia="Book Antiqua" w:hAnsi="Times New Roman" w:cs="Times New Roman"/>
          <w:sz w:val="24"/>
          <w:szCs w:val="24"/>
          <w:lang w:eastAsia="sk-SK"/>
        </w:rPr>
        <w:t xml:space="preserve"> konci pripája táto veta: „Na účely podľa prvej vety agentúra každoročne zverejní na svojom webovom sídle zoznam zakázaných látok a zakázaných </w:t>
      </w:r>
      <w:r w:rsidRPr="0086562F">
        <w:rPr>
          <w:rFonts w:ascii="Times New Roman" w:eastAsia="Book Antiqua" w:hAnsi="Times New Roman" w:cs="Times New Roman"/>
          <w:sz w:val="24"/>
          <w:szCs w:val="24"/>
          <w:lang w:eastAsia="sk-SK"/>
        </w:rPr>
        <w:lastRenderedPageBreak/>
        <w:t>metód.“.</w:t>
      </w:r>
    </w:p>
    <w:p w14:paraId="3751DD33" w14:textId="3DADF53D" w:rsidR="007C549B" w:rsidRPr="0086562F" w:rsidRDefault="007C549B"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92 ods. 3 písm. b) sa na konci čiarka nahrádza bodkočiarkou a pripájajú sa tieto slová: „bezúhonnosť sa preukazuje písomným čestným vyhlásením,“.</w:t>
      </w:r>
    </w:p>
    <w:p w14:paraId="379F3842" w14:textId="56312B2A"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Nadpis nad § 94 sa vypúšťa.</w:t>
      </w:r>
    </w:p>
    <w:p w14:paraId="723E04A7"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Nadpis § 94 znie: „Povinnosti v oblasti integrity športu“.</w:t>
      </w:r>
    </w:p>
    <w:p w14:paraId="50458236"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94 odsek 5 znie:</w:t>
      </w:r>
    </w:p>
    <w:p w14:paraId="15A14216" w14:textId="48B848C5"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„(5) </w:t>
      </w:r>
      <w:bookmarkStart w:id="47" w:name="_Hlk106108646"/>
      <w:r w:rsidRPr="0086562F">
        <w:rPr>
          <w:rFonts w:ascii="Times New Roman" w:eastAsia="Book Antiqua" w:hAnsi="Times New Roman" w:cs="Times New Roman"/>
          <w:sz w:val="24"/>
          <w:szCs w:val="24"/>
          <w:lang w:eastAsia="sk-SK"/>
        </w:rPr>
        <w:t>Národný športový zväz na účely disciplinárneho konania môže požiadať orgány činné v trestnom konaní alebo súd o informácie z trestného konania a orgán činný v trestnom konaní alebo súd tieto informácie národnému športovému zväzu poskytne.</w:t>
      </w:r>
      <w:r w:rsidR="007C549B" w:rsidRPr="0086562F">
        <w:rPr>
          <w:rFonts w:ascii="Times New Roman" w:hAnsi="Times New Roman" w:cs="Times New Roman"/>
          <w:sz w:val="24"/>
          <w:szCs w:val="24"/>
        </w:rPr>
        <w:t xml:space="preserve"> </w:t>
      </w:r>
      <w:r w:rsidR="007C549B" w:rsidRPr="0086562F">
        <w:rPr>
          <w:rFonts w:ascii="Times New Roman" w:eastAsia="Book Antiqua" w:hAnsi="Times New Roman" w:cs="Times New Roman"/>
          <w:sz w:val="24"/>
          <w:szCs w:val="24"/>
          <w:lang w:eastAsia="sk-SK"/>
        </w:rPr>
        <w:t>Povinnosť poskytnúť informácie sa nevzťahuje na prípady, ak by mohol byť ohrozený alebo zmarený účel trestného konania, alebo ak by tým mohlo dôjsť k ohrozeniu alebo zmareniu úloh podľa osobitného predpisu.</w:t>
      </w:r>
      <w:r w:rsidR="007C549B" w:rsidRPr="0086562F">
        <w:rPr>
          <w:rFonts w:ascii="Times New Roman" w:eastAsia="Book Antiqua" w:hAnsi="Times New Roman" w:cs="Times New Roman"/>
          <w:sz w:val="24"/>
          <w:szCs w:val="24"/>
          <w:vertAlign w:val="superscript"/>
          <w:lang w:eastAsia="sk-SK"/>
        </w:rPr>
        <w:t>36b</w:t>
      </w:r>
      <w:r w:rsidR="007C549B" w:rsidRPr="0086562F">
        <w:rPr>
          <w:rFonts w:ascii="Times New Roman" w:eastAsia="Book Antiqua" w:hAnsi="Times New Roman" w:cs="Times New Roman"/>
          <w:sz w:val="24"/>
          <w:szCs w:val="24"/>
          <w:lang w:eastAsia="sk-SK"/>
        </w:rPr>
        <w:t>)</w:t>
      </w:r>
      <w:r w:rsidRPr="0086562F">
        <w:rPr>
          <w:rFonts w:ascii="Times New Roman" w:eastAsia="Book Antiqua" w:hAnsi="Times New Roman" w:cs="Times New Roman"/>
          <w:sz w:val="24"/>
          <w:szCs w:val="24"/>
          <w:lang w:eastAsia="sk-SK"/>
        </w:rPr>
        <w:t>“.</w:t>
      </w:r>
      <w:bookmarkEnd w:id="47"/>
    </w:p>
    <w:p w14:paraId="6671121E"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94 ods. 7 sa slovo „činnosť“ nahrádza slovom „činnosti“.</w:t>
      </w:r>
    </w:p>
    <w:p w14:paraId="1AD0F7B8"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95 ods. 1 sa za písmeno h) vkladá nové písmeno i), ktoré znie:</w:t>
      </w:r>
    </w:p>
    <w:p w14:paraId="5DBC1A1F" w14:textId="77777777"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„i) nezabezpečí uloženie výročnej správy v registri účtovných závierok podľa § 9 ods. 7,“.</w:t>
      </w:r>
    </w:p>
    <w:p w14:paraId="1442EDA8" w14:textId="77777777" w:rsidR="00C93740" w:rsidRPr="0086562F" w:rsidRDefault="00C93740" w:rsidP="00C93740">
      <w:pPr>
        <w:widowControl w:val="0"/>
        <w:autoSpaceDE w:val="0"/>
        <w:autoSpaceDN w:val="0"/>
        <w:spacing w:before="120" w:after="0" w:line="276" w:lineRule="auto"/>
        <w:ind w:firstLine="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i) až q) sa označujú ako písmená j) až r).</w:t>
      </w:r>
    </w:p>
    <w:p w14:paraId="66A40A10"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95 ods. 1 písm. l) sa slová „ods. 4“ nahrádzajú slovami „ods. 5“.</w:t>
      </w:r>
    </w:p>
    <w:p w14:paraId="3E230551"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95 ods. 2 písm. d) sa vypúšťajú slová „písm. b)“.</w:t>
      </w:r>
    </w:p>
    <w:p w14:paraId="608FD7C7"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95 ods. 5 sa slová „k) až m)“ nahrádzajú slovami „l) až n)“.</w:t>
      </w:r>
    </w:p>
    <w:p w14:paraId="0955E7F4"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95 ods. 6 sa slová „až j)“ nahrádzajú slovami „až k)“.</w:t>
      </w:r>
    </w:p>
    <w:p w14:paraId="3FB03C61"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95 ods. 7 sa slová „n) až q)“ nahrádzajú slovami „o) až r)“.</w:t>
      </w:r>
    </w:p>
    <w:p w14:paraId="67092CAD"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 xml:space="preserve">V § 96 ods. 3 sa vypúšťa písmeno c). </w:t>
      </w:r>
    </w:p>
    <w:p w14:paraId="6603E813" w14:textId="77777777"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d) až j) sa označujú ako písmená c) až i).</w:t>
      </w:r>
    </w:p>
    <w:p w14:paraId="3EEB0B13"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96 ods. 3 písm. h) sa slová „g) alebo h)“ nahrádzajú slovami „f) alebo g)“.</w:t>
      </w:r>
    </w:p>
    <w:p w14:paraId="5A14C080"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96 ods. 5 sa slová „d), g) až i)“ nahrádzajú slovami „f) až h)“.</w:t>
      </w:r>
    </w:p>
    <w:p w14:paraId="6929DE37"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96 ods. 6 sa slová „písm. e), f)“ nahrádzajú slovami „písm. d), e)“.</w:t>
      </w:r>
    </w:p>
    <w:p w14:paraId="063EDD85"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96 ods. 7 sa písmeno „j)“ nahrádza písmenom „i)“.</w:t>
      </w:r>
    </w:p>
    <w:p w14:paraId="34C4DC42"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97 ods. 6 a 10 sa slová „j), n) až q)“ nahrádzajú slovami „k), o) až r)“.</w:t>
      </w:r>
    </w:p>
    <w:p w14:paraId="7F429881"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98 ods. 1 sa slová „j), n) až p)“ nahrádzajú slovami „k), o) až q)“ a slová „c), e) až j)“ sa nahrádzajú slovami „d) až i)“.</w:t>
      </w:r>
    </w:p>
    <w:p w14:paraId="38E18679"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100 ods. 1 sa vypúšťa písmeno a).</w:t>
      </w:r>
    </w:p>
    <w:p w14:paraId="3EF0A24E" w14:textId="77777777" w:rsidR="00C93740" w:rsidRPr="0086562F" w:rsidRDefault="00C93740" w:rsidP="00C93740">
      <w:pPr>
        <w:widowControl w:val="0"/>
        <w:autoSpaceDE w:val="0"/>
        <w:autoSpaceDN w:val="0"/>
        <w:spacing w:before="120" w:after="0" w:line="276" w:lineRule="auto"/>
        <w:ind w:left="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Doterajšie písmená b) až e) sa označujú ako písmená a) až d).</w:t>
      </w:r>
    </w:p>
    <w:p w14:paraId="308F55B7"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100 ods. 1 sa vypúšťa písmeno d).</w:t>
      </w:r>
    </w:p>
    <w:p w14:paraId="05D81CFC" w14:textId="1305A4C1"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lastRenderedPageBreak/>
        <w:t>V § 101 ods. 1 sa slová „všeobecný predpis o správnom konaní, okrem konania podľa § 95 až 97“ nahrádzajú slovami „správny poriadok, okrem konania podľa § 59 ods. 4</w:t>
      </w:r>
      <w:r w:rsidR="007C549B" w:rsidRPr="0086562F">
        <w:rPr>
          <w:rFonts w:ascii="Times New Roman" w:eastAsia="Book Antiqua" w:hAnsi="Times New Roman" w:cs="Times New Roman"/>
          <w:sz w:val="24"/>
          <w:szCs w:val="24"/>
          <w:lang w:eastAsia="sk-SK"/>
        </w:rPr>
        <w:t xml:space="preserve"> a 5</w:t>
      </w:r>
      <w:r w:rsidRPr="0086562F">
        <w:rPr>
          <w:rFonts w:ascii="Times New Roman" w:eastAsia="Book Antiqua" w:hAnsi="Times New Roman" w:cs="Times New Roman"/>
          <w:sz w:val="24"/>
          <w:szCs w:val="24"/>
          <w:lang w:eastAsia="sk-SK"/>
        </w:rPr>
        <w:t>, § 59a ods. 4</w:t>
      </w:r>
      <w:r w:rsidR="007C549B" w:rsidRPr="0086562F">
        <w:rPr>
          <w:rFonts w:ascii="Times New Roman" w:eastAsia="Book Antiqua" w:hAnsi="Times New Roman" w:cs="Times New Roman"/>
          <w:sz w:val="24"/>
          <w:szCs w:val="24"/>
          <w:lang w:eastAsia="sk-SK"/>
        </w:rPr>
        <w:t xml:space="preserve"> a 5</w:t>
      </w:r>
      <w:r w:rsidRPr="0086562F">
        <w:rPr>
          <w:rFonts w:ascii="Times New Roman" w:eastAsia="Book Antiqua" w:hAnsi="Times New Roman" w:cs="Times New Roman"/>
          <w:sz w:val="24"/>
          <w:szCs w:val="24"/>
          <w:lang w:eastAsia="sk-SK"/>
        </w:rPr>
        <w:t xml:space="preserve"> a § 95 až 97“.</w:t>
      </w:r>
    </w:p>
    <w:p w14:paraId="4EDC984F"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101 ods. 2 sa slová „všeobecný predpis o správnom konaní“ nahrádzajú slovami „správny poriadok“.</w:t>
      </w:r>
    </w:p>
    <w:p w14:paraId="7FCBE157"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101a ods. 4 sa slová „písm. f)“ nahrádzajú slovami „písm. e)“.</w:t>
      </w:r>
    </w:p>
    <w:p w14:paraId="4B90D438" w14:textId="77777777" w:rsidR="00C93740" w:rsidRPr="0086562F" w:rsidRDefault="00C9374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V § 101a sa vypúšťajú odseky 5 a 6.</w:t>
      </w:r>
    </w:p>
    <w:p w14:paraId="0E2A4DE0" w14:textId="1D288871" w:rsidR="00C93740" w:rsidRPr="0086562F" w:rsidRDefault="00440960" w:rsidP="00D67276">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sz w:val="24"/>
          <w:szCs w:val="24"/>
          <w:lang w:eastAsia="sk-SK"/>
        </w:rPr>
        <w:t>Za § 106h sa vkladá § 106i, ktorý vrátane nadpisu znie:</w:t>
      </w:r>
    </w:p>
    <w:p w14:paraId="07FA4293" w14:textId="77777777" w:rsidR="00C93740" w:rsidRPr="0086562F" w:rsidRDefault="00C93740" w:rsidP="00C93740">
      <w:pPr>
        <w:spacing w:after="0" w:line="264" w:lineRule="auto"/>
        <w:ind w:left="420"/>
        <w:jc w:val="center"/>
        <w:rPr>
          <w:rFonts w:ascii="Times New Roman" w:eastAsia="Times New Roman" w:hAnsi="Times New Roman" w:cs="Times New Roman"/>
          <w:b/>
          <w:sz w:val="24"/>
          <w:szCs w:val="24"/>
          <w:lang w:eastAsia="en-GB"/>
        </w:rPr>
      </w:pPr>
    </w:p>
    <w:p w14:paraId="47F5F041" w14:textId="77777777" w:rsidR="00440960" w:rsidRPr="0086562F" w:rsidRDefault="00440960" w:rsidP="00440960">
      <w:pPr>
        <w:spacing w:after="0" w:line="240" w:lineRule="auto"/>
        <w:jc w:val="center"/>
        <w:rPr>
          <w:rFonts w:ascii="Times New Roman" w:eastAsia="Aptos" w:hAnsi="Times New Roman" w:cs="Times New Roman"/>
          <w:b/>
          <w:bCs/>
          <w:sz w:val="24"/>
          <w:szCs w:val="24"/>
        </w:rPr>
      </w:pPr>
      <w:r w:rsidRPr="0086562F">
        <w:rPr>
          <w:rFonts w:ascii="Times New Roman" w:eastAsia="Aptos" w:hAnsi="Times New Roman" w:cs="Times New Roman"/>
          <w:b/>
          <w:bCs/>
          <w:sz w:val="24"/>
          <w:szCs w:val="24"/>
        </w:rPr>
        <w:t>„§ 106i</w:t>
      </w:r>
    </w:p>
    <w:p w14:paraId="410ED145" w14:textId="77777777" w:rsidR="00440960" w:rsidRPr="0086562F" w:rsidRDefault="00440960" w:rsidP="00440960">
      <w:pPr>
        <w:spacing w:after="0" w:line="240" w:lineRule="auto"/>
        <w:jc w:val="center"/>
        <w:rPr>
          <w:rFonts w:ascii="Times New Roman" w:eastAsia="Aptos" w:hAnsi="Times New Roman" w:cs="Times New Roman"/>
          <w:b/>
          <w:bCs/>
          <w:sz w:val="24"/>
          <w:szCs w:val="24"/>
        </w:rPr>
      </w:pPr>
      <w:r w:rsidRPr="0086562F">
        <w:rPr>
          <w:rFonts w:ascii="Times New Roman" w:eastAsia="Aptos" w:hAnsi="Times New Roman" w:cs="Times New Roman"/>
          <w:b/>
          <w:bCs/>
          <w:sz w:val="24"/>
          <w:szCs w:val="24"/>
        </w:rPr>
        <w:t>Prechodné ustanovenia k úpravám účinným od 1. júla 2025</w:t>
      </w:r>
    </w:p>
    <w:p w14:paraId="707F0DDE" w14:textId="77777777" w:rsidR="00440960" w:rsidRPr="0086562F" w:rsidRDefault="00440960" w:rsidP="00440960">
      <w:pPr>
        <w:spacing w:after="0" w:line="240" w:lineRule="auto"/>
        <w:jc w:val="center"/>
        <w:rPr>
          <w:rFonts w:ascii="Times New Roman" w:eastAsia="Aptos" w:hAnsi="Times New Roman" w:cs="Times New Roman"/>
          <w:sz w:val="24"/>
          <w:szCs w:val="24"/>
        </w:rPr>
      </w:pPr>
    </w:p>
    <w:p w14:paraId="5543FAA1"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r w:rsidRPr="0086562F">
        <w:rPr>
          <w:rFonts w:ascii="Times New Roman" w:eastAsia="Times New Roman" w:hAnsi="Times New Roman" w:cs="Times New Roman"/>
          <w:sz w:val="24"/>
          <w:szCs w:val="24"/>
          <w:bdr w:val="none" w:sz="0" w:space="0" w:color="auto" w:frame="1"/>
          <w:lang w:eastAsia="sk-SK"/>
        </w:rPr>
        <w:t>(1) Športová organizácia je povinná zosúladiť svoje stanovy a vnútorné predpisy, ktoré upravujú disciplinárne konanie a riešenie sporov, s týmto zákonom najneskôr do 31. decembra 2025.</w:t>
      </w:r>
      <w:bookmarkStart w:id="48" w:name="_GoBack"/>
      <w:bookmarkEnd w:id="48"/>
    </w:p>
    <w:p w14:paraId="2BF2CB6E"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p>
    <w:p w14:paraId="1C7305BE"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r w:rsidRPr="0086562F">
        <w:rPr>
          <w:rFonts w:ascii="Times New Roman" w:eastAsia="Times New Roman" w:hAnsi="Times New Roman" w:cs="Times New Roman"/>
          <w:sz w:val="24"/>
          <w:szCs w:val="24"/>
          <w:bdr w:val="none" w:sz="0" w:space="0" w:color="auto" w:frame="1"/>
          <w:lang w:eastAsia="sk-SK"/>
        </w:rPr>
        <w:t>(2) Športová organizácia, v ktorej profesionálny športovec do 30. júna 2025 vykonáva šport spôsobom, ktorý spĺňa znaky závislej práce, upraví svoj zmluvný vzťah s profesionálnym športovcom v súlade s týmto zákonom v znení účinnom od 1. júla 2025 najneskôr do 31. decembra 2025.</w:t>
      </w:r>
    </w:p>
    <w:p w14:paraId="03B00825"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p>
    <w:p w14:paraId="133516D0"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r w:rsidRPr="0086562F">
        <w:rPr>
          <w:rFonts w:ascii="Times New Roman" w:eastAsia="Times New Roman" w:hAnsi="Times New Roman" w:cs="Times New Roman"/>
          <w:sz w:val="24"/>
          <w:szCs w:val="24"/>
          <w:bdr w:val="none" w:sz="0" w:space="0" w:color="auto" w:frame="1"/>
          <w:lang w:eastAsia="sk-SK"/>
        </w:rPr>
        <w:t>(3) Profesionálny športovec, ktorý vykonáva šport ako samostatne zárobkovo činná osoba podľa § 4 ods. 3 písm. c) v znení účinnom do 30. júna 2025, je povinný upraviť svoj zmluvný vzťah pri vykonávaní športu v súlade s týmto zákonom v znení účinnom od 1. júla 2025 najneskôr do 31. decembra 2025.</w:t>
      </w:r>
    </w:p>
    <w:p w14:paraId="76B8D2D8"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p>
    <w:p w14:paraId="2B7DABE5"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r w:rsidRPr="0086562F">
        <w:rPr>
          <w:rFonts w:ascii="Times New Roman" w:eastAsia="Times New Roman" w:hAnsi="Times New Roman" w:cs="Times New Roman"/>
          <w:sz w:val="24"/>
          <w:szCs w:val="24"/>
          <w:bdr w:val="none" w:sz="0" w:space="0" w:color="auto" w:frame="1"/>
          <w:lang w:eastAsia="sk-SK"/>
        </w:rPr>
        <w:t>(4) Športová organizácia, ktorá má uzatvorenú zmluvu o profesionálnom vykonávaní športu so športovcom podľa § 35 v znení účinnom do 30. júna 2025, je povinná upraviť tento zmluvný vzťah v súlade s týmto zákonom v znení účinnom od 1. júla 2025 najneskôr do 31. decembra 2025.</w:t>
      </w:r>
    </w:p>
    <w:p w14:paraId="0F383AC0"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p>
    <w:p w14:paraId="7B3280F5"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bookmarkStart w:id="49" w:name="_Hlk192842726"/>
      <w:r w:rsidRPr="0086562F">
        <w:rPr>
          <w:rFonts w:ascii="Times New Roman" w:eastAsia="Times New Roman" w:hAnsi="Times New Roman" w:cs="Times New Roman"/>
          <w:sz w:val="24"/>
          <w:szCs w:val="24"/>
          <w:bdr w:val="none" w:sz="0" w:space="0" w:color="auto" w:frame="1"/>
          <w:lang w:eastAsia="sk-SK"/>
        </w:rPr>
        <w:t>(5) Športový odborník, ktorý vykonáva činnosť športového odborníka podľa § 6 ods. 3 písm. e) v znení účinnom do 30. júna 2025, je povinný upraviť svoj zmluvný vzťah pri vykonávaní činnosti športového odborníka v súlade s týmto zákonom v znení účinnom od 1. júla 2025 najneskôr do 31. decembra 2025.</w:t>
      </w:r>
    </w:p>
    <w:bookmarkEnd w:id="49"/>
    <w:p w14:paraId="5B8A3375"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p>
    <w:p w14:paraId="5FE50477"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r w:rsidRPr="0086562F">
        <w:rPr>
          <w:rFonts w:ascii="Times New Roman" w:eastAsia="Times New Roman" w:hAnsi="Times New Roman" w:cs="Times New Roman"/>
          <w:sz w:val="24"/>
          <w:szCs w:val="24"/>
          <w:bdr w:val="none" w:sz="0" w:space="0" w:color="auto" w:frame="1"/>
          <w:lang w:eastAsia="sk-SK"/>
        </w:rPr>
        <w:t>(6) Slovenský olympijský a športový výbor vytvorí orgán na riešenie sporov a rozhodovanie o disciplinárnych previneniach podľa § 25 ods. 6 najneskôr do 31. júla 2025.</w:t>
      </w:r>
    </w:p>
    <w:p w14:paraId="6FE937D2"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p>
    <w:p w14:paraId="610F7763"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r w:rsidRPr="0086562F">
        <w:rPr>
          <w:rFonts w:ascii="Times New Roman" w:eastAsia="Times New Roman" w:hAnsi="Times New Roman" w:cs="Times New Roman"/>
          <w:sz w:val="24"/>
          <w:szCs w:val="24"/>
          <w:bdr w:val="none" w:sz="0" w:space="0" w:color="auto" w:frame="1"/>
          <w:lang w:eastAsia="sk-SK"/>
        </w:rPr>
        <w:t>(7) Plnenie úloh nezávislého pozorovateľa na voľbách do orgánov národného športového zväzu a na zasadnutí volebnej komisie sa skončí 1. júla 2025.</w:t>
      </w:r>
    </w:p>
    <w:p w14:paraId="74F4FFAE"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p>
    <w:p w14:paraId="2963F3CC" w14:textId="2F6947D2"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sk-SK"/>
        </w:rPr>
      </w:pPr>
      <w:r w:rsidRPr="0086562F">
        <w:rPr>
          <w:rFonts w:ascii="Times New Roman" w:eastAsia="Times New Roman" w:hAnsi="Times New Roman" w:cs="Times New Roman"/>
          <w:sz w:val="24"/>
          <w:szCs w:val="24"/>
          <w:bdr w:val="none" w:sz="0" w:space="0" w:color="auto" w:frame="1"/>
          <w:lang w:eastAsia="sk-SK"/>
        </w:rPr>
        <w:t>(8) Podľa ustanovenia § 68 ods. 4 v znení účinnom od 1. júla 2025 sa prvýkrát postupuje pre príspevok uznanému športu na rok 2026.</w:t>
      </w:r>
    </w:p>
    <w:p w14:paraId="7A8CA2FC" w14:textId="77777777" w:rsidR="00440960" w:rsidRPr="0086562F" w:rsidRDefault="00440960" w:rsidP="00440960">
      <w:pPr>
        <w:shd w:val="clear" w:color="auto" w:fill="FFFFFF"/>
        <w:spacing w:after="0" w:line="240" w:lineRule="auto"/>
        <w:jc w:val="both"/>
        <w:rPr>
          <w:rFonts w:ascii="Times New Roman" w:eastAsia="Times New Roman" w:hAnsi="Times New Roman" w:cs="Times New Roman"/>
          <w:sz w:val="24"/>
          <w:szCs w:val="24"/>
          <w:lang w:eastAsia="sk-SK"/>
        </w:rPr>
      </w:pPr>
    </w:p>
    <w:p w14:paraId="5A6DBF94" w14:textId="7DC2A97E" w:rsidR="00C93740" w:rsidRPr="0086562F" w:rsidRDefault="00440960" w:rsidP="00C93740">
      <w:pPr>
        <w:spacing w:before="225" w:after="225" w:line="264" w:lineRule="auto"/>
        <w:jc w:val="both"/>
        <w:rPr>
          <w:rFonts w:ascii="Times New Roman" w:eastAsia="Times New Roman" w:hAnsi="Times New Roman" w:cs="Times New Roman"/>
          <w:sz w:val="24"/>
          <w:szCs w:val="24"/>
          <w:lang w:eastAsia="en-GB"/>
        </w:rPr>
      </w:pPr>
      <w:r w:rsidRPr="0086562F">
        <w:rPr>
          <w:rFonts w:ascii="Times New Roman" w:eastAsia="Aptos" w:hAnsi="Times New Roman" w:cs="Times New Roman"/>
          <w:sz w:val="24"/>
          <w:szCs w:val="18"/>
          <w:bdr w:val="none" w:sz="0" w:space="0" w:color="auto" w:frame="1"/>
        </w:rPr>
        <w:lastRenderedPageBreak/>
        <w:t>(9) Odborná kontrola podľa § 60 a 61, ktorá sa začala a neskončila do 30. júna 2025, sa dokončí podľa tohto zákona v znení účinnom od 1. júla 2025.“.</w:t>
      </w:r>
      <w:bookmarkStart w:id="50" w:name="bookmark=id.47snrgh" w:colFirst="0" w:colLast="0"/>
      <w:bookmarkStart w:id="51" w:name="bookmark=id.2mxy1oa" w:colFirst="0" w:colLast="0"/>
      <w:bookmarkStart w:id="52" w:name="bookmark=id.3m2vujw" w:colFirst="0" w:colLast="0"/>
      <w:bookmarkStart w:id="53" w:name="bookmark=id.tsmayj" w:colFirst="0" w:colLast="0"/>
      <w:bookmarkStart w:id="54" w:name="bookmark=id.1sxk3u5" w:colFirst="0" w:colLast="0"/>
      <w:bookmarkStart w:id="55" w:name="bookmark=id.4cx7mhy" w:colFirst="0" w:colLast="0"/>
      <w:bookmarkStart w:id="56" w:name="bookmark=id.177s6xk" w:colFirst="0" w:colLast="0"/>
      <w:bookmarkStart w:id="57" w:name="bookmark=id.li0a0z" w:colFirst="0" w:colLast="0"/>
      <w:bookmarkStart w:id="58" w:name="bookmark=id.1kmy2wl" w:colFirst="0" w:colLast="0"/>
      <w:bookmarkStart w:id="59" w:name="bookmark=id.44mllke" w:colFirst="0" w:colLast="0"/>
      <w:bookmarkStart w:id="60" w:name="bookmark=id.yx6600" w:colFirst="0" w:colLast="0"/>
      <w:bookmarkStart w:id="61" w:name="bookmark=id.3iwtont" w:colFirst="0" w:colLast="0"/>
      <w:bookmarkStart w:id="62" w:name="bookmark=id.1y23yvm" w:colFirst="0" w:colLast="0"/>
      <w:bookmarkStart w:id="63" w:name="bookmark=id.4i1rhjf" w:colFirst="0" w:colLast="0"/>
      <w:bookmarkStart w:id="64" w:name="bookmark=id.3wbzkmu" w:colFirst="0" w:colLast="0"/>
      <w:bookmarkStart w:id="65" w:name="bookmark=id.3am7nq9" w:colFirst="0" w:colLast="0"/>
      <w:bookmarkStart w:id="66" w:name="bookmark=id.2owfqto" w:colFirst="0" w:colLast="0"/>
      <w:bookmarkStart w:id="67" w:name="bookmark=id.236ntx3" w:colFirst="0" w:colLast="0"/>
      <w:bookmarkStart w:id="68" w:name="bookmark=id.1hgvx0i" w:colFirst="0" w:colLast="0"/>
      <w:bookmarkStart w:id="69" w:name="bookmark=id.vr403x" w:colFirst="0" w:colLast="0"/>
      <w:bookmarkStart w:id="70" w:name="bookmark=id.4evpbnc" w:colFirst="0" w:colLast="0"/>
      <w:bookmarkStart w:id="71" w:name="bookmark=id.28b7oyk" w:colFirst="0" w:colLast="0"/>
      <w:bookmarkStart w:id="72" w:name="bookmark=id.3t5xeqr" w:colFirst="0" w:colLast="0"/>
      <w:bookmarkStart w:id="73" w:name="bookmark=id.nghz6d" w:colFirst="0" w:colLast="0"/>
      <w:bookmarkStart w:id="74" w:name="bookmark=id.1mlfs1z" w:colFirst="0" w:colLast="0"/>
      <w:bookmarkStart w:id="75" w:name="bookmark=id.46l3aps" w:colFirst="0" w:colLast="0"/>
      <w:bookmarkStart w:id="76" w:name="bookmark=id.10vnv5e" w:colFirst="0" w:colLast="0"/>
      <w:bookmarkStart w:id="77" w:name="bookmark=id.3kvbdt7" w:colFirst="0" w:colLast="0"/>
      <w:bookmarkStart w:id="78" w:name="bookmark=id.2z5jgwm" w:colFirst="0" w:colLast="0"/>
      <w:bookmarkStart w:id="79" w:name="bookmark=id.sl1u7u" w:colFirst="0" w:colLast="0"/>
      <w:bookmarkStart w:id="80" w:name="bookmark=id.2dfrk01" w:colFirst="0" w:colLast="0"/>
      <w:bookmarkStart w:id="81" w:name="bookmark=id.3ckpcvn" w:colFirst="0" w:colLast="0"/>
      <w:bookmarkStart w:id="82" w:name="bookmark=id.2quxfz2" w:colFirst="0" w:colLast="0"/>
      <w:bookmarkStart w:id="83" w:name="bookmark=id.2555j2h" w:colFirst="0" w:colLast="0"/>
      <w:bookmarkStart w:id="84" w:name="bookmark=id.34a3by3" w:colFirst="0" w:colLast="0"/>
      <w:bookmarkStart w:id="85" w:name="bookmark=id.1jfdm5w" w:colFirst="0" w:colLast="0"/>
      <w:bookmarkStart w:id="86" w:name="bookmark=id.2ikbf1i" w:colFirst="0" w:colLast="0"/>
      <w:bookmarkStart w:id="87" w:name="bookmark=id.xplp9b" w:colFirst="0" w:colLast="0"/>
      <w:bookmarkStart w:id="88" w:name="bookmark=id.1wuji4x" w:colFirst="0" w:colLast="0"/>
      <w:bookmarkStart w:id="89" w:name="bookmark=id.4gu70sq" w:colFirst="0" w:colLast="0"/>
      <w:bookmarkStart w:id="90" w:name="bookmark=id.3v4f3w5" w:colFirst="0" w:colLast="0"/>
      <w:bookmarkStart w:id="91" w:name="bookmark=id.39en6zk" w:colFirst="0" w:colLast="0"/>
      <w:bookmarkStart w:id="92" w:name="bookmark=id.1ojxh7d" w:colFirst="0" w:colLast="0"/>
      <w:bookmarkStart w:id="93" w:name="bookmark=id.48jkzv6" w:colFirst="0" w:colLast="0"/>
      <w:bookmarkStart w:id="94" w:name="bookmark=id.3mtt2yl" w:colFirst="0" w:colLast="0"/>
      <w:bookmarkStart w:id="95" w:name="bookmark=id.3141620" w:colFirst="0" w:colLast="0"/>
      <w:bookmarkStart w:id="96" w:name="bookmark=id.2fe995f" w:colFirst="0" w:colLast="0"/>
      <w:bookmarkStart w:id="97" w:name="bookmark=id.1tohc8u" w:colFirst="0" w:colLast="0"/>
      <w:bookmarkStart w:id="98" w:name="bookmark=id.17ypfc9" w:colFirst="0" w:colLast="0"/>
      <w:bookmarkStart w:id="99" w:name="bookmark=id.m8xifo" w:colFirst="0" w:colLast="0"/>
      <w:bookmarkStart w:id="100" w:name="bookmark=id.211swie" w:colFirst="0" w:colLast="0"/>
      <w:bookmarkStart w:id="101" w:name="bookmark=id.4l1gf67" w:colFirst="0" w:colLast="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34EB460" w14:textId="3B6A0658" w:rsidR="00C93740" w:rsidRPr="0086562F" w:rsidRDefault="00577360" w:rsidP="00577360">
      <w:pPr>
        <w:widowControl w:val="0"/>
        <w:numPr>
          <w:ilvl w:val="0"/>
          <w:numId w:val="2"/>
        </w:numPr>
        <w:autoSpaceDE w:val="0"/>
        <w:autoSpaceDN w:val="0"/>
        <w:spacing w:before="120" w:after="0" w:line="276" w:lineRule="auto"/>
        <w:ind w:left="567" w:hanging="567"/>
        <w:jc w:val="both"/>
        <w:rPr>
          <w:rFonts w:ascii="Times New Roman" w:eastAsia="Book Antiqua" w:hAnsi="Times New Roman" w:cs="Times New Roman"/>
          <w:b/>
          <w:bCs/>
          <w:sz w:val="24"/>
          <w:szCs w:val="24"/>
          <w:lang w:eastAsia="sk-SK"/>
        </w:rPr>
      </w:pPr>
      <w:r w:rsidRPr="0086562F">
        <w:rPr>
          <w:rFonts w:ascii="Times New Roman" w:eastAsia="Book Antiqua" w:hAnsi="Times New Roman" w:cs="Times New Roman"/>
          <w:sz w:val="24"/>
          <w:szCs w:val="24"/>
          <w:lang w:eastAsia="sk-SK"/>
        </w:rPr>
        <w:t>§ 107 sa dopĺňa siedmym bodom, ktorý znie:</w:t>
      </w:r>
    </w:p>
    <w:p w14:paraId="6B214773" w14:textId="0A3CD769" w:rsidR="00C93740" w:rsidRPr="0086562F" w:rsidRDefault="00577360" w:rsidP="00C93740">
      <w:pPr>
        <w:widowControl w:val="0"/>
        <w:autoSpaceDE w:val="0"/>
        <w:autoSpaceDN w:val="0"/>
        <w:spacing w:before="120" w:after="0" w:line="276" w:lineRule="auto"/>
        <w:jc w:val="both"/>
        <w:rPr>
          <w:rFonts w:ascii="Times New Roman" w:eastAsia="Book Antiqua" w:hAnsi="Times New Roman" w:cs="Times New Roman"/>
          <w:sz w:val="24"/>
          <w:szCs w:val="24"/>
          <w:lang w:eastAsia="sk-SK"/>
        </w:rPr>
      </w:pPr>
      <w:r w:rsidRPr="0086562F">
        <w:rPr>
          <w:rFonts w:ascii="Times New Roman" w:eastAsia="Book Antiqua" w:hAnsi="Times New Roman" w:cs="Times New Roman"/>
          <w:bCs/>
          <w:sz w:val="24"/>
          <w:szCs w:val="24"/>
          <w:lang w:eastAsia="sk-SK"/>
        </w:rPr>
        <w:t>„7. Vyhláška Ministerstva školstva, vedy, výskumu a športu Slovenskej republiky č. 396/2018 Z. z., ktorou sa ustanovuje zoznam zakázaných látok a zakázaných metód na účely dopingu v športe v znení vyhlášky č. 455/2019 Z. z., vyhlášky č. 381/2020 Z. z., vyhlášky č. 543/2021 Z. z., vyhlášky č. 505/2022 Z. z. a vyhlášky č. 4/2024 Z. z.“.</w:t>
      </w:r>
    </w:p>
    <w:p w14:paraId="4794815D" w14:textId="77777777" w:rsidR="00145050" w:rsidRPr="0086562F" w:rsidRDefault="00145050" w:rsidP="00C93740">
      <w:pPr>
        <w:spacing w:after="0" w:line="240" w:lineRule="auto"/>
        <w:jc w:val="both"/>
        <w:rPr>
          <w:rFonts w:ascii="Times New Roman" w:eastAsia="Times New Roman" w:hAnsi="Times New Roman" w:cs="Times New Roman"/>
          <w:sz w:val="24"/>
          <w:szCs w:val="24"/>
          <w:lang w:eastAsia="en-GB"/>
        </w:rPr>
      </w:pPr>
      <w:bookmarkStart w:id="102" w:name="bookmark=id.306qpe0" w:colFirst="0" w:colLast="0"/>
      <w:bookmarkStart w:id="103" w:name="bookmark=id.1fc0zlt" w:colFirst="0" w:colLast="0"/>
      <w:bookmarkStart w:id="104" w:name="bookmark=id.3zboi9m" w:colFirst="0" w:colLast="0"/>
      <w:bookmarkStart w:id="105" w:name="bookmark=id.tm92p8" w:colFirst="0" w:colLast="0"/>
      <w:bookmarkStart w:id="106" w:name="bookmark=id.3dlwld1" w:colFirst="0" w:colLast="0"/>
      <w:bookmarkStart w:id="107" w:name="bookmark=id.1sr6vku" w:colFirst="0" w:colLast="0"/>
      <w:bookmarkStart w:id="108" w:name="bookmark=id.4cque8n" w:colFirst="0" w:colLast="0"/>
      <w:bookmarkStart w:id="109" w:name="bookmark=id.2rw4ogg" w:colFirst="0" w:colLast="0"/>
      <w:bookmarkStart w:id="110" w:name="bookmark=id.3r12hc2" w:colFirst="0" w:colLast="0"/>
      <w:bookmarkStart w:id="111" w:name="bookmark=id.171eyo9" w:colFirst="0" w:colLast="0"/>
      <w:bookmarkStart w:id="112" w:name="bookmark=id.lbn1ro" w:colFirst="0" w:colLast="0"/>
      <w:bookmarkStart w:id="113" w:name="bookmark=id.266crjv" w:colFirst="0" w:colLast="0"/>
      <w:bookmarkStart w:id="114" w:name="bookmark=id.2jliniw" w:colFirst="0" w:colLast="0"/>
      <w:bookmarkStart w:id="115" w:name="bookmark=id.yqsxqp" w:colFirst="0" w:colLast="0"/>
      <w:bookmarkStart w:id="116" w:name="bookmark=id.3iqggei" w:colFirst="0" w:colLast="0"/>
      <w:bookmarkStart w:id="117" w:name="bookmark=id.1xvqqmb" w:colFirst="0" w:colLast="0"/>
      <w:bookmarkStart w:id="118" w:name="bookmark=id.4hve9a4" w:colFirst="0" w:colLast="0"/>
      <w:bookmarkStart w:id="119" w:name="bookmark=id.2bawmlc" w:colFirst="0" w:colLast="0"/>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FDB1652" w14:textId="77777777" w:rsidR="00DC4E78" w:rsidRPr="0086562F" w:rsidRDefault="00DC4E78" w:rsidP="00DC4E78">
      <w:pPr>
        <w:spacing w:after="0" w:line="240" w:lineRule="auto"/>
        <w:jc w:val="center"/>
        <w:rPr>
          <w:rFonts w:ascii="Times New Roman" w:eastAsia="Times New Roman" w:hAnsi="Times New Roman" w:cs="Times New Roman"/>
          <w:b/>
          <w:bCs/>
          <w:sz w:val="24"/>
          <w:szCs w:val="24"/>
          <w:lang w:eastAsia="en-GB"/>
        </w:rPr>
      </w:pPr>
      <w:r w:rsidRPr="0086562F">
        <w:rPr>
          <w:rFonts w:ascii="Times New Roman" w:eastAsia="Times New Roman" w:hAnsi="Times New Roman" w:cs="Times New Roman"/>
          <w:b/>
          <w:bCs/>
          <w:sz w:val="24"/>
          <w:szCs w:val="24"/>
          <w:lang w:eastAsia="en-GB"/>
        </w:rPr>
        <w:t>Čl. II</w:t>
      </w:r>
    </w:p>
    <w:p w14:paraId="62F4042E"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p>
    <w:p w14:paraId="465141FC"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zákona č. 530/2023 Z. z., zákona č. 46/2024 Z. z., zákona č. 87/2024 Z. z., </w:t>
      </w:r>
      <w:r w:rsidRPr="0086562F">
        <w:rPr>
          <w:rFonts w:ascii="Times New Roman" w:eastAsia="Times New Roman" w:hAnsi="Times New Roman" w:cs="Times New Roman"/>
          <w:sz w:val="24"/>
          <w:szCs w:val="24"/>
          <w:lang w:eastAsia="en-GB"/>
        </w:rPr>
        <w:lastRenderedPageBreak/>
        <w:t xml:space="preserve">zákona č. 248/2024 Z. z., zákona č. 278/2024 Z. z., zákona č. 279/2024 Z. z., zákona č. 355/2024 Z. z. a zákona č. 26/2025 Z. z. sa mení takto: </w:t>
      </w:r>
    </w:p>
    <w:p w14:paraId="365D4241"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p>
    <w:p w14:paraId="32C38C0F"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1. V § 6 ods. 2 písmeno e) znie:</w:t>
      </w:r>
    </w:p>
    <w:p w14:paraId="12E0EA21"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w:t>
      </w:r>
      <w:bookmarkStart w:id="120" w:name="_Hlk193791979"/>
      <w:r w:rsidRPr="0086562F">
        <w:rPr>
          <w:rFonts w:ascii="Times New Roman" w:eastAsia="Times New Roman" w:hAnsi="Times New Roman" w:cs="Times New Roman"/>
          <w:sz w:val="24"/>
          <w:szCs w:val="24"/>
          <w:lang w:eastAsia="en-GB"/>
        </w:rPr>
        <w:t>e) športovca,</w:t>
      </w:r>
      <w:r w:rsidRPr="0086562F">
        <w:rPr>
          <w:rFonts w:ascii="Times New Roman" w:eastAsia="Times New Roman" w:hAnsi="Times New Roman" w:cs="Times New Roman"/>
          <w:sz w:val="24"/>
          <w:szCs w:val="24"/>
          <w:vertAlign w:val="superscript"/>
          <w:lang w:eastAsia="en-GB"/>
        </w:rPr>
        <w:t>29aa</w:t>
      </w:r>
      <w:r w:rsidRPr="0086562F">
        <w:rPr>
          <w:rFonts w:ascii="Times New Roman" w:eastAsia="Times New Roman" w:hAnsi="Times New Roman" w:cs="Times New Roman"/>
          <w:sz w:val="24"/>
          <w:szCs w:val="24"/>
          <w:lang w:eastAsia="en-GB"/>
        </w:rPr>
        <w:t>) vrátane príjmov na základe zmluvy o sponzorstve v športe</w:t>
      </w:r>
      <w:r w:rsidRPr="0086562F">
        <w:rPr>
          <w:rFonts w:ascii="Times New Roman" w:eastAsia="Times New Roman" w:hAnsi="Times New Roman" w:cs="Times New Roman"/>
          <w:sz w:val="24"/>
          <w:szCs w:val="24"/>
          <w:vertAlign w:val="superscript"/>
          <w:lang w:eastAsia="en-GB"/>
        </w:rPr>
        <w:t>29ab</w:t>
      </w:r>
      <w:r w:rsidRPr="0086562F">
        <w:rPr>
          <w:rFonts w:ascii="Times New Roman" w:eastAsia="Times New Roman" w:hAnsi="Times New Roman" w:cs="Times New Roman"/>
          <w:sz w:val="24"/>
          <w:szCs w:val="24"/>
          <w:lang w:eastAsia="en-GB"/>
        </w:rPr>
        <w:t>) a športového odborníka,</w:t>
      </w:r>
      <w:r w:rsidRPr="0086562F">
        <w:rPr>
          <w:rFonts w:ascii="Times New Roman" w:eastAsia="Times New Roman" w:hAnsi="Times New Roman" w:cs="Times New Roman"/>
          <w:sz w:val="24"/>
          <w:szCs w:val="24"/>
          <w:vertAlign w:val="superscript"/>
          <w:lang w:eastAsia="en-GB"/>
        </w:rPr>
        <w:t>29ac</w:t>
      </w:r>
      <w:r w:rsidRPr="0086562F">
        <w:rPr>
          <w:rFonts w:ascii="Times New Roman" w:eastAsia="Times New Roman" w:hAnsi="Times New Roman" w:cs="Times New Roman"/>
          <w:sz w:val="24"/>
          <w:szCs w:val="24"/>
          <w:lang w:eastAsia="en-GB"/>
        </w:rPr>
        <w:t>) pri ktorých daňovník uplatnil postup podľa § 43 ods. 14, vrátane príjmov športového odborníka</w:t>
      </w:r>
      <w:r w:rsidRPr="0086562F">
        <w:rPr>
          <w:rFonts w:ascii="Times New Roman" w:eastAsia="Times New Roman" w:hAnsi="Times New Roman" w:cs="Times New Roman"/>
          <w:sz w:val="24"/>
          <w:szCs w:val="24"/>
          <w:vertAlign w:val="superscript"/>
          <w:lang w:eastAsia="en-GB"/>
        </w:rPr>
        <w:t>29ad</w:t>
      </w:r>
      <w:r w:rsidRPr="0086562F">
        <w:rPr>
          <w:rFonts w:ascii="Times New Roman" w:eastAsia="Times New Roman" w:hAnsi="Times New Roman" w:cs="Times New Roman"/>
          <w:sz w:val="24"/>
          <w:szCs w:val="24"/>
          <w:lang w:eastAsia="en-GB"/>
        </w:rPr>
        <w:t>) na základe zmluvy o sponzorstve v športe,</w:t>
      </w:r>
      <w:r w:rsidRPr="0086562F">
        <w:rPr>
          <w:rFonts w:ascii="Times New Roman" w:eastAsia="Times New Roman" w:hAnsi="Times New Roman" w:cs="Times New Roman"/>
          <w:sz w:val="24"/>
          <w:szCs w:val="24"/>
          <w:vertAlign w:val="superscript"/>
          <w:lang w:eastAsia="en-GB"/>
        </w:rPr>
        <w:t>29ab</w:t>
      </w:r>
      <w:r w:rsidRPr="0086562F">
        <w:rPr>
          <w:rFonts w:ascii="Times New Roman" w:eastAsia="Times New Roman" w:hAnsi="Times New Roman" w:cs="Times New Roman"/>
          <w:sz w:val="24"/>
          <w:szCs w:val="24"/>
          <w:lang w:eastAsia="en-GB"/>
        </w:rPr>
        <w:t>) okrem príjmov podľa § 8 ods. 1 písm. r).</w:t>
      </w:r>
      <w:bookmarkEnd w:id="120"/>
      <w:r w:rsidRPr="0086562F">
        <w:rPr>
          <w:rFonts w:ascii="Times New Roman" w:eastAsia="Times New Roman" w:hAnsi="Times New Roman" w:cs="Times New Roman"/>
          <w:sz w:val="24"/>
          <w:szCs w:val="24"/>
          <w:lang w:eastAsia="en-GB"/>
        </w:rPr>
        <w:t xml:space="preserve">“. </w:t>
      </w:r>
    </w:p>
    <w:p w14:paraId="59829CD3"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p>
    <w:p w14:paraId="02C72445"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Poznámky pod čiarou k odkazom 29aa až 29ad znejú:</w:t>
      </w:r>
    </w:p>
    <w:p w14:paraId="2CC727D6"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w:t>
      </w:r>
      <w:bookmarkStart w:id="121" w:name="_Hlk193792112"/>
      <w:r w:rsidRPr="0086562F">
        <w:rPr>
          <w:rFonts w:ascii="Times New Roman" w:eastAsia="Times New Roman" w:hAnsi="Times New Roman" w:cs="Times New Roman"/>
          <w:sz w:val="24"/>
          <w:szCs w:val="24"/>
          <w:vertAlign w:val="superscript"/>
          <w:lang w:eastAsia="en-GB"/>
        </w:rPr>
        <w:t>29aa</w:t>
      </w:r>
      <w:r w:rsidRPr="0086562F">
        <w:rPr>
          <w:rFonts w:ascii="Times New Roman" w:eastAsia="Times New Roman" w:hAnsi="Times New Roman" w:cs="Times New Roman"/>
          <w:sz w:val="24"/>
          <w:szCs w:val="24"/>
          <w:lang w:eastAsia="en-GB"/>
        </w:rPr>
        <w:t>)</w:t>
      </w:r>
      <w:r w:rsidRPr="0086562F">
        <w:rPr>
          <w:rFonts w:ascii="Times New Roman" w:eastAsia="Times New Roman" w:hAnsi="Times New Roman" w:cs="Times New Roman"/>
          <w:sz w:val="24"/>
          <w:szCs w:val="24"/>
          <w:lang w:eastAsia="en-GB"/>
        </w:rPr>
        <w:tab/>
        <w:t xml:space="preserve">§ 4 ods. 3 písm. c), ods. 4 písm. a) a b) zákona č. 440/2015 Z. z. v znení neskorších predpisov.   </w:t>
      </w:r>
    </w:p>
    <w:p w14:paraId="6F4FFC22"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vertAlign w:val="superscript"/>
          <w:lang w:eastAsia="en-GB"/>
        </w:rPr>
        <w:t>29ab</w:t>
      </w:r>
      <w:r w:rsidRPr="0086562F">
        <w:rPr>
          <w:rFonts w:ascii="Times New Roman" w:eastAsia="Times New Roman" w:hAnsi="Times New Roman" w:cs="Times New Roman"/>
          <w:sz w:val="24"/>
          <w:szCs w:val="24"/>
          <w:lang w:eastAsia="en-GB"/>
        </w:rPr>
        <w:t>)</w:t>
      </w:r>
      <w:r w:rsidRPr="0086562F">
        <w:rPr>
          <w:rFonts w:ascii="Times New Roman" w:eastAsia="Times New Roman" w:hAnsi="Times New Roman" w:cs="Times New Roman"/>
          <w:sz w:val="24"/>
          <w:szCs w:val="24"/>
          <w:lang w:eastAsia="en-GB"/>
        </w:rPr>
        <w:tab/>
        <w:t xml:space="preserve">§ 50 a 51 zákona č. 440/2015 Z. z. v znení neskorších predpisov. </w:t>
      </w:r>
    </w:p>
    <w:p w14:paraId="6A888874"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vertAlign w:val="superscript"/>
          <w:lang w:eastAsia="en-GB"/>
        </w:rPr>
        <w:t>29ac</w:t>
      </w:r>
      <w:r w:rsidRPr="0086562F">
        <w:rPr>
          <w:rFonts w:ascii="Times New Roman" w:eastAsia="Times New Roman" w:hAnsi="Times New Roman" w:cs="Times New Roman"/>
          <w:sz w:val="24"/>
          <w:szCs w:val="24"/>
          <w:lang w:eastAsia="en-GB"/>
        </w:rPr>
        <w:t>)</w:t>
      </w:r>
      <w:r w:rsidRPr="0086562F">
        <w:rPr>
          <w:rFonts w:ascii="Times New Roman" w:eastAsia="Times New Roman" w:hAnsi="Times New Roman" w:cs="Times New Roman"/>
          <w:sz w:val="24"/>
          <w:szCs w:val="24"/>
          <w:lang w:eastAsia="en-GB"/>
        </w:rPr>
        <w:tab/>
        <w:t xml:space="preserve">§ 6 ods. 1 písm. a) až d) a ods. 3 písm. a) a e) zákona č. 440/2015 Z. z. v znení neskorších predpisov. </w:t>
      </w:r>
    </w:p>
    <w:p w14:paraId="12E7BDC2"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vertAlign w:val="superscript"/>
          <w:lang w:eastAsia="en-GB"/>
        </w:rPr>
        <w:t>29ad</w:t>
      </w:r>
      <w:r w:rsidRPr="0086562F">
        <w:rPr>
          <w:rFonts w:ascii="Times New Roman" w:eastAsia="Times New Roman" w:hAnsi="Times New Roman" w:cs="Times New Roman"/>
          <w:sz w:val="24"/>
          <w:szCs w:val="24"/>
          <w:lang w:eastAsia="en-GB"/>
        </w:rPr>
        <w:t>) § 6 ods. 1 písm. a) a ods. 3 písm. a) a e) zákona č. 440/2015 Z. z. v znení neskorších predpisov.</w:t>
      </w:r>
      <w:bookmarkEnd w:id="121"/>
      <w:r w:rsidRPr="0086562F">
        <w:rPr>
          <w:rFonts w:ascii="Times New Roman" w:eastAsia="Times New Roman" w:hAnsi="Times New Roman" w:cs="Times New Roman"/>
          <w:sz w:val="24"/>
          <w:szCs w:val="24"/>
          <w:lang w:eastAsia="en-GB"/>
        </w:rPr>
        <w:t>“.</w:t>
      </w:r>
    </w:p>
    <w:p w14:paraId="5F67795E"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p>
    <w:p w14:paraId="1FA7E657"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 xml:space="preserve">2. V § 8 ods. 1 písmeno p) znie: </w:t>
      </w:r>
    </w:p>
    <w:p w14:paraId="073C4D42"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w:t>
      </w:r>
      <w:bookmarkStart w:id="122" w:name="_Hlk193792368"/>
      <w:r w:rsidRPr="0086562F">
        <w:rPr>
          <w:rFonts w:ascii="Times New Roman" w:eastAsia="Times New Roman" w:hAnsi="Times New Roman" w:cs="Times New Roman"/>
          <w:sz w:val="24"/>
          <w:szCs w:val="24"/>
          <w:lang w:eastAsia="en-GB"/>
        </w:rPr>
        <w:t>p) príjmy na základe zmluvy o sponzorstve v športe,</w:t>
      </w:r>
      <w:r w:rsidRPr="0086562F">
        <w:rPr>
          <w:rFonts w:ascii="Times New Roman" w:eastAsia="Times New Roman" w:hAnsi="Times New Roman" w:cs="Times New Roman"/>
          <w:sz w:val="24"/>
          <w:szCs w:val="24"/>
          <w:vertAlign w:val="superscript"/>
          <w:lang w:eastAsia="en-GB"/>
        </w:rPr>
        <w:t>29ab</w:t>
      </w:r>
      <w:r w:rsidRPr="0086562F">
        <w:rPr>
          <w:rFonts w:ascii="Times New Roman" w:eastAsia="Times New Roman" w:hAnsi="Times New Roman" w:cs="Times New Roman"/>
          <w:sz w:val="24"/>
          <w:szCs w:val="24"/>
          <w:lang w:eastAsia="en-GB"/>
        </w:rPr>
        <w:t>) prijaté športovcom</w:t>
      </w:r>
      <w:r w:rsidRPr="0086562F">
        <w:rPr>
          <w:rFonts w:ascii="Times New Roman" w:eastAsia="Times New Roman" w:hAnsi="Times New Roman" w:cs="Times New Roman"/>
          <w:sz w:val="24"/>
          <w:szCs w:val="24"/>
          <w:vertAlign w:val="superscript"/>
          <w:lang w:eastAsia="en-GB"/>
        </w:rPr>
        <w:t>37afa</w:t>
      </w:r>
      <w:r w:rsidRPr="0086562F">
        <w:rPr>
          <w:rFonts w:ascii="Times New Roman" w:eastAsia="Times New Roman" w:hAnsi="Times New Roman" w:cs="Times New Roman"/>
          <w:sz w:val="24"/>
          <w:szCs w:val="24"/>
          <w:lang w:eastAsia="en-GB"/>
        </w:rPr>
        <w:t>) alebo športovým odborníkom,</w:t>
      </w:r>
      <w:r w:rsidRPr="0086562F">
        <w:rPr>
          <w:rFonts w:ascii="Times New Roman" w:eastAsia="Times New Roman" w:hAnsi="Times New Roman" w:cs="Times New Roman"/>
          <w:sz w:val="24"/>
          <w:szCs w:val="24"/>
          <w:vertAlign w:val="superscript"/>
          <w:lang w:eastAsia="en-GB"/>
        </w:rPr>
        <w:t>37afaa</w:t>
      </w:r>
      <w:r w:rsidRPr="0086562F">
        <w:rPr>
          <w:rFonts w:ascii="Times New Roman" w:eastAsia="Times New Roman" w:hAnsi="Times New Roman" w:cs="Times New Roman"/>
          <w:sz w:val="24"/>
          <w:szCs w:val="24"/>
          <w:lang w:eastAsia="en-GB"/>
        </w:rPr>
        <w:t>)</w:t>
      </w:r>
      <w:bookmarkEnd w:id="122"/>
      <w:r w:rsidRPr="0086562F">
        <w:rPr>
          <w:rFonts w:ascii="Times New Roman" w:eastAsia="Times New Roman" w:hAnsi="Times New Roman" w:cs="Times New Roman"/>
          <w:sz w:val="24"/>
          <w:szCs w:val="24"/>
          <w:lang w:eastAsia="en-GB"/>
        </w:rPr>
        <w:t>“.</w:t>
      </w:r>
    </w:p>
    <w:p w14:paraId="2F6C928D"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p>
    <w:p w14:paraId="733F0030"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 xml:space="preserve">Poznámky pod čiarou k odkazom 37afa a 37afaa znejú: </w:t>
      </w:r>
    </w:p>
    <w:p w14:paraId="52F730E4" w14:textId="77777777"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lang w:eastAsia="en-GB"/>
        </w:rPr>
        <w:t>„</w:t>
      </w:r>
      <w:bookmarkStart w:id="123" w:name="_Hlk193792396"/>
      <w:r w:rsidRPr="0086562F">
        <w:rPr>
          <w:rFonts w:ascii="Times New Roman" w:eastAsia="Times New Roman" w:hAnsi="Times New Roman" w:cs="Times New Roman"/>
          <w:sz w:val="24"/>
          <w:szCs w:val="24"/>
          <w:vertAlign w:val="superscript"/>
          <w:lang w:eastAsia="en-GB"/>
        </w:rPr>
        <w:t>37afa</w:t>
      </w:r>
      <w:r w:rsidRPr="0086562F">
        <w:rPr>
          <w:rFonts w:ascii="Times New Roman" w:eastAsia="Times New Roman" w:hAnsi="Times New Roman" w:cs="Times New Roman"/>
          <w:sz w:val="24"/>
          <w:szCs w:val="24"/>
          <w:lang w:eastAsia="en-GB"/>
        </w:rPr>
        <w:t>)</w:t>
      </w:r>
      <w:r w:rsidRPr="0086562F">
        <w:rPr>
          <w:rFonts w:ascii="Times New Roman" w:eastAsia="Times New Roman" w:hAnsi="Times New Roman" w:cs="Times New Roman"/>
          <w:sz w:val="24"/>
          <w:szCs w:val="24"/>
          <w:lang w:eastAsia="en-GB"/>
        </w:rPr>
        <w:tab/>
        <w:t>§ 4 ods. 3 písm. a) a b) a ods. 4 písm. c) zákona č. 440/2015 Z. z. v znení neskorších predpisov.</w:t>
      </w:r>
    </w:p>
    <w:p w14:paraId="3FFA954E" w14:textId="701B739E" w:rsidR="00DC4E78" w:rsidRPr="0086562F" w:rsidRDefault="00DC4E78" w:rsidP="00DC4E78">
      <w:pPr>
        <w:spacing w:after="0" w:line="240" w:lineRule="auto"/>
        <w:jc w:val="both"/>
        <w:rPr>
          <w:rFonts w:ascii="Times New Roman" w:eastAsia="Times New Roman" w:hAnsi="Times New Roman" w:cs="Times New Roman"/>
          <w:sz w:val="24"/>
          <w:szCs w:val="24"/>
          <w:lang w:eastAsia="en-GB"/>
        </w:rPr>
      </w:pPr>
      <w:r w:rsidRPr="0086562F">
        <w:rPr>
          <w:rFonts w:ascii="Times New Roman" w:eastAsia="Times New Roman" w:hAnsi="Times New Roman" w:cs="Times New Roman"/>
          <w:sz w:val="24"/>
          <w:szCs w:val="24"/>
          <w:vertAlign w:val="superscript"/>
          <w:lang w:eastAsia="en-GB"/>
        </w:rPr>
        <w:t>37afaa</w:t>
      </w:r>
      <w:r w:rsidRPr="0086562F">
        <w:rPr>
          <w:rFonts w:ascii="Times New Roman" w:eastAsia="Times New Roman" w:hAnsi="Times New Roman" w:cs="Times New Roman"/>
          <w:sz w:val="24"/>
          <w:szCs w:val="24"/>
          <w:lang w:eastAsia="en-GB"/>
        </w:rPr>
        <w:t>)</w:t>
      </w:r>
      <w:r w:rsidRPr="0086562F">
        <w:rPr>
          <w:rFonts w:ascii="Times New Roman" w:eastAsia="Times New Roman" w:hAnsi="Times New Roman" w:cs="Times New Roman"/>
          <w:sz w:val="24"/>
          <w:szCs w:val="24"/>
          <w:lang w:eastAsia="en-GB"/>
        </w:rPr>
        <w:tab/>
        <w:t>§ 6 ods. 1 písm. a) a ods. 3 písm. b) a c) zákona č. 440/2015 Z. z. v znení neskorších predpisov.</w:t>
      </w:r>
      <w:bookmarkEnd w:id="123"/>
      <w:r w:rsidRPr="0086562F">
        <w:rPr>
          <w:rFonts w:ascii="Times New Roman" w:eastAsia="Times New Roman" w:hAnsi="Times New Roman" w:cs="Times New Roman"/>
          <w:sz w:val="24"/>
          <w:szCs w:val="24"/>
          <w:lang w:eastAsia="en-GB"/>
        </w:rPr>
        <w:t>“.</w:t>
      </w:r>
    </w:p>
    <w:p w14:paraId="1B24BAA9" w14:textId="77777777" w:rsidR="00DC4E78" w:rsidRPr="0086562F" w:rsidRDefault="00DC4E78" w:rsidP="00C93740">
      <w:pPr>
        <w:spacing w:after="0" w:line="240" w:lineRule="auto"/>
        <w:jc w:val="both"/>
        <w:rPr>
          <w:rFonts w:ascii="Times New Roman" w:eastAsia="Times New Roman" w:hAnsi="Times New Roman" w:cs="Times New Roman"/>
          <w:sz w:val="24"/>
          <w:szCs w:val="24"/>
          <w:lang w:eastAsia="en-GB"/>
        </w:rPr>
      </w:pPr>
    </w:p>
    <w:p w14:paraId="329D5448"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3FD684E0"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122E6B77"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748C62C0"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4FBF9C99"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13579CCB"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3EB7A58B"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48AA25AC"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3BE027A5"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1AE6D170"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20C6DD70"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21F4C837"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314E54CB"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234151BA"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2DD815DF"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59121E83"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7F670442"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3A3BBAC9"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1EAF3A65"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5A0B121F"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715FC2D6"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437CAA8F" w14:textId="77777777" w:rsidR="00DD032C" w:rsidRPr="0086562F" w:rsidRDefault="00DD032C" w:rsidP="00C93740">
      <w:pPr>
        <w:spacing w:after="0" w:line="240" w:lineRule="auto"/>
        <w:jc w:val="center"/>
        <w:rPr>
          <w:rFonts w:ascii="Times New Roman" w:eastAsia="Times New Roman" w:hAnsi="Times New Roman" w:cs="Times New Roman"/>
          <w:b/>
          <w:bCs/>
          <w:sz w:val="24"/>
          <w:szCs w:val="24"/>
          <w:lang w:eastAsia="en-GB"/>
        </w:rPr>
      </w:pPr>
    </w:p>
    <w:p w14:paraId="177ED3E6" w14:textId="377745E0" w:rsidR="00C93740" w:rsidRPr="0086562F" w:rsidRDefault="00C93740" w:rsidP="00C93740">
      <w:pPr>
        <w:spacing w:after="0" w:line="240" w:lineRule="auto"/>
        <w:jc w:val="center"/>
        <w:rPr>
          <w:rFonts w:ascii="Times New Roman" w:eastAsia="Times New Roman" w:hAnsi="Times New Roman" w:cs="Times New Roman"/>
          <w:b/>
          <w:bCs/>
          <w:sz w:val="27"/>
          <w:szCs w:val="27"/>
          <w:lang w:eastAsia="en-GB"/>
        </w:rPr>
      </w:pPr>
      <w:r w:rsidRPr="0086562F">
        <w:rPr>
          <w:rFonts w:ascii="Times New Roman" w:eastAsia="Times New Roman" w:hAnsi="Times New Roman" w:cs="Times New Roman"/>
          <w:b/>
          <w:bCs/>
          <w:sz w:val="24"/>
          <w:szCs w:val="24"/>
          <w:lang w:eastAsia="en-GB"/>
        </w:rPr>
        <w:lastRenderedPageBreak/>
        <w:t xml:space="preserve">Čl. </w:t>
      </w:r>
      <w:r w:rsidR="00E60976" w:rsidRPr="0086562F">
        <w:rPr>
          <w:rFonts w:ascii="Times New Roman" w:eastAsia="Times New Roman" w:hAnsi="Times New Roman" w:cs="Times New Roman"/>
          <w:b/>
          <w:bCs/>
          <w:sz w:val="24"/>
          <w:szCs w:val="24"/>
          <w:lang w:eastAsia="en-GB"/>
        </w:rPr>
        <w:t>III</w:t>
      </w:r>
    </w:p>
    <w:p w14:paraId="7793E01D" w14:textId="77777777" w:rsidR="00C93740" w:rsidRPr="0086562F" w:rsidRDefault="00C93740" w:rsidP="00C93740">
      <w:pPr>
        <w:spacing w:after="0" w:line="240" w:lineRule="auto"/>
        <w:rPr>
          <w:rFonts w:ascii="Times New Roman" w:eastAsia="Times New Roman" w:hAnsi="Times New Roman" w:cs="Times New Roman"/>
          <w:sz w:val="24"/>
          <w:szCs w:val="24"/>
          <w:lang w:eastAsia="en-GB"/>
        </w:rPr>
      </w:pPr>
    </w:p>
    <w:p w14:paraId="7F09B643" w14:textId="5937C79C" w:rsidR="00C93740" w:rsidRPr="0086562F" w:rsidRDefault="00C93740" w:rsidP="00C93740">
      <w:pPr>
        <w:spacing w:after="0" w:line="240" w:lineRule="auto"/>
        <w:jc w:val="both"/>
        <w:rPr>
          <w:rFonts w:ascii="Times New Roman" w:eastAsia="Times New Roman" w:hAnsi="Times New Roman" w:cs="Times New Roman"/>
          <w:sz w:val="20"/>
          <w:szCs w:val="20"/>
          <w:lang w:eastAsia="sk-SK"/>
        </w:rPr>
      </w:pPr>
      <w:r w:rsidRPr="0086562F">
        <w:rPr>
          <w:rFonts w:ascii="Times New Roman" w:eastAsia="Times New Roman" w:hAnsi="Times New Roman" w:cs="Times New Roman"/>
          <w:sz w:val="24"/>
          <w:szCs w:val="24"/>
          <w:lang w:eastAsia="en-GB"/>
        </w:rPr>
        <w:t xml:space="preserve">Tento zákon nadobúda účinnosť </w:t>
      </w:r>
      <w:r w:rsidR="00277E4A" w:rsidRPr="0086562F">
        <w:rPr>
          <w:rFonts w:ascii="Times New Roman" w:eastAsia="Times New Roman" w:hAnsi="Times New Roman" w:cs="Times New Roman"/>
          <w:sz w:val="24"/>
          <w:szCs w:val="24"/>
          <w:lang w:eastAsia="en-GB"/>
        </w:rPr>
        <w:t>1. júla 2025</w:t>
      </w:r>
      <w:r w:rsidR="00FE1B66" w:rsidRPr="0086562F">
        <w:rPr>
          <w:rFonts w:ascii="Times New Roman" w:eastAsia="Times New Roman" w:hAnsi="Times New Roman" w:cs="Times New Roman"/>
          <w:sz w:val="24"/>
          <w:szCs w:val="24"/>
          <w:lang w:eastAsia="en-GB"/>
        </w:rPr>
        <w:t xml:space="preserve"> okrem čl. I bodov 1</w:t>
      </w:r>
      <w:r w:rsidR="00D91FA1" w:rsidRPr="0086562F">
        <w:rPr>
          <w:rFonts w:ascii="Times New Roman" w:eastAsia="Times New Roman" w:hAnsi="Times New Roman" w:cs="Times New Roman"/>
          <w:sz w:val="24"/>
          <w:szCs w:val="24"/>
          <w:lang w:eastAsia="en-GB"/>
        </w:rPr>
        <w:t>5</w:t>
      </w:r>
      <w:r w:rsidR="00FE1B66" w:rsidRPr="0086562F">
        <w:rPr>
          <w:rFonts w:ascii="Times New Roman" w:eastAsia="Times New Roman" w:hAnsi="Times New Roman" w:cs="Times New Roman"/>
          <w:sz w:val="24"/>
          <w:szCs w:val="24"/>
          <w:lang w:eastAsia="en-GB"/>
        </w:rPr>
        <w:t xml:space="preserve"> a</w:t>
      </w:r>
      <w:r w:rsidR="00E60976" w:rsidRPr="0086562F">
        <w:rPr>
          <w:rFonts w:ascii="Times New Roman" w:eastAsia="Times New Roman" w:hAnsi="Times New Roman" w:cs="Times New Roman"/>
          <w:sz w:val="24"/>
          <w:szCs w:val="24"/>
          <w:lang w:eastAsia="en-GB"/>
        </w:rPr>
        <w:t> </w:t>
      </w:r>
      <w:r w:rsidR="00FE1B66" w:rsidRPr="0086562F">
        <w:rPr>
          <w:rFonts w:ascii="Times New Roman" w:eastAsia="Times New Roman" w:hAnsi="Times New Roman" w:cs="Times New Roman"/>
          <w:sz w:val="24"/>
          <w:szCs w:val="24"/>
          <w:lang w:eastAsia="en-GB"/>
        </w:rPr>
        <w:t>1</w:t>
      </w:r>
      <w:r w:rsidR="00D91FA1" w:rsidRPr="0086562F">
        <w:rPr>
          <w:rFonts w:ascii="Times New Roman" w:eastAsia="Times New Roman" w:hAnsi="Times New Roman" w:cs="Times New Roman"/>
          <w:sz w:val="24"/>
          <w:szCs w:val="24"/>
          <w:lang w:eastAsia="en-GB"/>
        </w:rPr>
        <w:t>6</w:t>
      </w:r>
      <w:r w:rsidR="00E60976" w:rsidRPr="0086562F">
        <w:rPr>
          <w:rFonts w:ascii="Times New Roman" w:eastAsia="Times New Roman" w:hAnsi="Times New Roman" w:cs="Times New Roman"/>
          <w:sz w:val="24"/>
          <w:szCs w:val="24"/>
          <w:lang w:eastAsia="en-GB"/>
        </w:rPr>
        <w:t xml:space="preserve"> a čl. II</w:t>
      </w:r>
      <w:r w:rsidR="00FE1B66" w:rsidRPr="0086562F">
        <w:rPr>
          <w:rFonts w:ascii="Times New Roman" w:eastAsia="Times New Roman" w:hAnsi="Times New Roman" w:cs="Times New Roman"/>
          <w:sz w:val="24"/>
          <w:szCs w:val="24"/>
          <w:lang w:eastAsia="en-GB"/>
        </w:rPr>
        <w:t>, ktoré</w:t>
      </w:r>
      <w:r w:rsidR="00FE1B66" w:rsidRPr="0086562F">
        <w:rPr>
          <w:rFonts w:ascii="Times New Roman" w:hAnsi="Times New Roman" w:cs="Times New Roman"/>
          <w:sz w:val="24"/>
          <w:szCs w:val="24"/>
        </w:rPr>
        <w:t xml:space="preserve"> </w:t>
      </w:r>
      <w:r w:rsidR="00FE1B66" w:rsidRPr="0086562F">
        <w:rPr>
          <w:rFonts w:ascii="Times New Roman" w:eastAsia="Times New Roman" w:hAnsi="Times New Roman" w:cs="Times New Roman"/>
          <w:sz w:val="24"/>
          <w:szCs w:val="24"/>
          <w:lang w:eastAsia="en-GB"/>
        </w:rPr>
        <w:t>nadobúdajú účinnosť 1. januára 2026</w:t>
      </w:r>
      <w:r w:rsidRPr="0086562F">
        <w:rPr>
          <w:rFonts w:ascii="Times New Roman" w:eastAsia="Times New Roman" w:hAnsi="Times New Roman" w:cs="Times New Roman"/>
          <w:sz w:val="24"/>
          <w:szCs w:val="24"/>
          <w:lang w:eastAsia="en-GB"/>
        </w:rPr>
        <w:t>.</w:t>
      </w:r>
    </w:p>
    <w:p w14:paraId="52F5AD11" w14:textId="0F4B1A9B" w:rsidR="003D4667" w:rsidRPr="0086562F" w:rsidRDefault="003D4667" w:rsidP="003D4667">
      <w:pPr>
        <w:spacing w:after="0"/>
        <w:rPr>
          <w:rFonts w:ascii="Times New Roman" w:hAnsi="Times New Roman" w:cs="Times New Roman"/>
          <w:bCs/>
          <w:sz w:val="24"/>
          <w:szCs w:val="24"/>
        </w:rPr>
      </w:pPr>
    </w:p>
    <w:p w14:paraId="4F48724A" w14:textId="1D19D841" w:rsidR="00D75320" w:rsidRPr="0086562F" w:rsidRDefault="00D75320" w:rsidP="003D4667">
      <w:pPr>
        <w:spacing w:after="0"/>
        <w:rPr>
          <w:rFonts w:ascii="Times New Roman" w:hAnsi="Times New Roman" w:cs="Times New Roman"/>
          <w:bCs/>
          <w:sz w:val="24"/>
          <w:szCs w:val="24"/>
        </w:rPr>
      </w:pPr>
    </w:p>
    <w:p w14:paraId="038A0365" w14:textId="25CC244F" w:rsidR="00D75320" w:rsidRPr="0086562F" w:rsidRDefault="00D75320" w:rsidP="003D4667">
      <w:pPr>
        <w:spacing w:after="0"/>
        <w:rPr>
          <w:rFonts w:ascii="Times New Roman" w:hAnsi="Times New Roman" w:cs="Times New Roman"/>
          <w:bCs/>
          <w:sz w:val="24"/>
          <w:szCs w:val="24"/>
        </w:rPr>
      </w:pPr>
    </w:p>
    <w:p w14:paraId="2399C25E" w14:textId="0C58C058" w:rsidR="00D75320" w:rsidRPr="0086562F" w:rsidRDefault="00D75320" w:rsidP="003D4667">
      <w:pPr>
        <w:spacing w:after="0"/>
        <w:rPr>
          <w:rFonts w:ascii="Times New Roman" w:hAnsi="Times New Roman" w:cs="Times New Roman"/>
          <w:bCs/>
          <w:sz w:val="24"/>
          <w:szCs w:val="24"/>
        </w:rPr>
      </w:pPr>
    </w:p>
    <w:p w14:paraId="43D79595" w14:textId="275A643A" w:rsidR="00D75320" w:rsidRPr="0086562F" w:rsidRDefault="00D75320" w:rsidP="003D4667">
      <w:pPr>
        <w:spacing w:after="0"/>
        <w:rPr>
          <w:rFonts w:ascii="Times New Roman" w:hAnsi="Times New Roman" w:cs="Times New Roman"/>
          <w:bCs/>
          <w:sz w:val="24"/>
          <w:szCs w:val="24"/>
        </w:rPr>
      </w:pPr>
    </w:p>
    <w:p w14:paraId="51C3BC84" w14:textId="358C6B5C" w:rsidR="00D75320" w:rsidRPr="0086562F" w:rsidRDefault="00D75320" w:rsidP="003D4667">
      <w:pPr>
        <w:spacing w:after="0"/>
        <w:rPr>
          <w:rFonts w:ascii="Times New Roman" w:hAnsi="Times New Roman" w:cs="Times New Roman"/>
          <w:bCs/>
          <w:sz w:val="24"/>
          <w:szCs w:val="24"/>
        </w:rPr>
      </w:pPr>
    </w:p>
    <w:p w14:paraId="66FF8A0D" w14:textId="11B58D1B" w:rsidR="00D75320" w:rsidRPr="0086562F" w:rsidRDefault="00D75320" w:rsidP="003D4667">
      <w:pPr>
        <w:spacing w:after="0"/>
        <w:rPr>
          <w:rFonts w:ascii="Times New Roman" w:hAnsi="Times New Roman" w:cs="Times New Roman"/>
          <w:bCs/>
          <w:sz w:val="24"/>
          <w:szCs w:val="24"/>
        </w:rPr>
      </w:pPr>
    </w:p>
    <w:p w14:paraId="7CF2F79B" w14:textId="110EB3B2" w:rsidR="00D75320" w:rsidRPr="0086562F" w:rsidRDefault="00D75320" w:rsidP="003D4667">
      <w:pPr>
        <w:spacing w:after="0"/>
        <w:rPr>
          <w:rFonts w:ascii="Times New Roman" w:hAnsi="Times New Roman" w:cs="Times New Roman"/>
          <w:bCs/>
          <w:sz w:val="24"/>
          <w:szCs w:val="24"/>
        </w:rPr>
      </w:pPr>
    </w:p>
    <w:p w14:paraId="7C10662A" w14:textId="77777777" w:rsidR="00D75320" w:rsidRPr="0086562F" w:rsidRDefault="00D75320" w:rsidP="003D4667">
      <w:pPr>
        <w:spacing w:after="0"/>
        <w:rPr>
          <w:rFonts w:ascii="Times New Roman" w:hAnsi="Times New Roman" w:cs="Times New Roman"/>
          <w:bCs/>
          <w:sz w:val="24"/>
          <w:szCs w:val="24"/>
        </w:rPr>
      </w:pPr>
    </w:p>
    <w:p w14:paraId="30F1CC1D" w14:textId="77777777" w:rsidR="00D75320" w:rsidRPr="0086562F" w:rsidRDefault="00D75320" w:rsidP="00D75320">
      <w:pPr>
        <w:spacing w:after="0"/>
        <w:jc w:val="center"/>
        <w:rPr>
          <w:rFonts w:ascii="Times New Roman" w:hAnsi="Times New Roman" w:cs="Times New Roman"/>
          <w:bCs/>
          <w:sz w:val="24"/>
          <w:szCs w:val="24"/>
        </w:rPr>
      </w:pPr>
    </w:p>
    <w:p w14:paraId="2C3446FD" w14:textId="77777777" w:rsidR="00D75320" w:rsidRPr="0086562F" w:rsidRDefault="00D75320" w:rsidP="00D75320">
      <w:pPr>
        <w:spacing w:after="0"/>
        <w:jc w:val="center"/>
        <w:rPr>
          <w:rFonts w:ascii="Times New Roman" w:hAnsi="Times New Roman" w:cs="Times New Roman"/>
          <w:bCs/>
          <w:sz w:val="24"/>
          <w:szCs w:val="24"/>
        </w:rPr>
      </w:pPr>
      <w:r w:rsidRPr="0086562F">
        <w:rPr>
          <w:rFonts w:ascii="Times New Roman" w:hAnsi="Times New Roman" w:cs="Times New Roman"/>
          <w:bCs/>
          <w:sz w:val="24"/>
          <w:szCs w:val="24"/>
        </w:rPr>
        <w:t>prezident Slovenskej republiky</w:t>
      </w:r>
    </w:p>
    <w:p w14:paraId="6C942502" w14:textId="77777777" w:rsidR="00D75320" w:rsidRPr="0086562F" w:rsidRDefault="00D75320" w:rsidP="00D75320">
      <w:pPr>
        <w:spacing w:after="0"/>
        <w:jc w:val="center"/>
        <w:rPr>
          <w:rFonts w:ascii="Times New Roman" w:hAnsi="Times New Roman" w:cs="Times New Roman"/>
          <w:bCs/>
          <w:sz w:val="24"/>
          <w:szCs w:val="24"/>
        </w:rPr>
      </w:pPr>
    </w:p>
    <w:p w14:paraId="0A5CBA69" w14:textId="77777777" w:rsidR="00D75320" w:rsidRPr="0086562F" w:rsidRDefault="00D75320" w:rsidP="00D75320">
      <w:pPr>
        <w:spacing w:after="0"/>
        <w:jc w:val="center"/>
        <w:rPr>
          <w:rFonts w:ascii="Times New Roman" w:hAnsi="Times New Roman" w:cs="Times New Roman"/>
          <w:bCs/>
          <w:sz w:val="24"/>
          <w:szCs w:val="24"/>
        </w:rPr>
      </w:pPr>
    </w:p>
    <w:p w14:paraId="22680B37" w14:textId="3C0A1E49" w:rsidR="00D75320" w:rsidRPr="0086562F" w:rsidRDefault="00D75320" w:rsidP="00D75320">
      <w:pPr>
        <w:spacing w:after="0"/>
        <w:jc w:val="center"/>
        <w:rPr>
          <w:rFonts w:ascii="Times New Roman" w:hAnsi="Times New Roman" w:cs="Times New Roman"/>
          <w:bCs/>
          <w:sz w:val="24"/>
          <w:szCs w:val="24"/>
        </w:rPr>
      </w:pPr>
    </w:p>
    <w:p w14:paraId="6B38A33E" w14:textId="5AB6B263" w:rsidR="00D75320" w:rsidRPr="0086562F" w:rsidRDefault="00D75320" w:rsidP="00D75320">
      <w:pPr>
        <w:spacing w:after="0"/>
        <w:jc w:val="center"/>
        <w:rPr>
          <w:rFonts w:ascii="Times New Roman" w:hAnsi="Times New Roman" w:cs="Times New Roman"/>
          <w:bCs/>
          <w:sz w:val="24"/>
          <w:szCs w:val="24"/>
        </w:rPr>
      </w:pPr>
    </w:p>
    <w:p w14:paraId="2DE65576" w14:textId="77777777" w:rsidR="00D75320" w:rsidRPr="0086562F" w:rsidRDefault="00D75320" w:rsidP="00D75320">
      <w:pPr>
        <w:spacing w:after="0"/>
        <w:jc w:val="center"/>
        <w:rPr>
          <w:rFonts w:ascii="Times New Roman" w:hAnsi="Times New Roman" w:cs="Times New Roman"/>
          <w:bCs/>
          <w:sz w:val="24"/>
          <w:szCs w:val="24"/>
        </w:rPr>
      </w:pPr>
    </w:p>
    <w:p w14:paraId="23E7DC1A" w14:textId="159AB502" w:rsidR="00D75320" w:rsidRPr="0086562F" w:rsidRDefault="00D75320" w:rsidP="00D75320">
      <w:pPr>
        <w:spacing w:after="0"/>
        <w:jc w:val="center"/>
        <w:rPr>
          <w:rFonts w:ascii="Times New Roman" w:hAnsi="Times New Roman" w:cs="Times New Roman"/>
          <w:bCs/>
          <w:sz w:val="24"/>
          <w:szCs w:val="24"/>
        </w:rPr>
      </w:pPr>
    </w:p>
    <w:p w14:paraId="6B1ECB9D" w14:textId="6C9A1789" w:rsidR="00D75320" w:rsidRPr="0086562F" w:rsidRDefault="00D75320" w:rsidP="00D75320">
      <w:pPr>
        <w:spacing w:after="0"/>
        <w:jc w:val="center"/>
        <w:rPr>
          <w:rFonts w:ascii="Times New Roman" w:hAnsi="Times New Roman" w:cs="Times New Roman"/>
          <w:bCs/>
          <w:sz w:val="24"/>
          <w:szCs w:val="24"/>
        </w:rPr>
      </w:pPr>
    </w:p>
    <w:p w14:paraId="6E85DBB4" w14:textId="77777777" w:rsidR="00D75320" w:rsidRPr="0086562F" w:rsidRDefault="00D75320" w:rsidP="00D75320">
      <w:pPr>
        <w:spacing w:after="0"/>
        <w:jc w:val="center"/>
        <w:rPr>
          <w:rFonts w:ascii="Times New Roman" w:hAnsi="Times New Roman" w:cs="Times New Roman"/>
          <w:bCs/>
          <w:sz w:val="24"/>
          <w:szCs w:val="24"/>
        </w:rPr>
      </w:pPr>
    </w:p>
    <w:p w14:paraId="0C82F1E2" w14:textId="77777777" w:rsidR="00D75320" w:rsidRPr="0086562F" w:rsidRDefault="00D75320" w:rsidP="00D75320">
      <w:pPr>
        <w:spacing w:after="0"/>
        <w:jc w:val="center"/>
        <w:rPr>
          <w:rFonts w:ascii="Times New Roman" w:hAnsi="Times New Roman" w:cs="Times New Roman"/>
          <w:bCs/>
          <w:sz w:val="24"/>
          <w:szCs w:val="24"/>
        </w:rPr>
      </w:pPr>
    </w:p>
    <w:p w14:paraId="168627B9" w14:textId="77777777" w:rsidR="00D75320" w:rsidRPr="0086562F" w:rsidRDefault="00D75320" w:rsidP="00D75320">
      <w:pPr>
        <w:spacing w:after="0"/>
        <w:jc w:val="center"/>
        <w:rPr>
          <w:rFonts w:ascii="Times New Roman" w:hAnsi="Times New Roman" w:cs="Times New Roman"/>
          <w:bCs/>
          <w:sz w:val="24"/>
          <w:szCs w:val="24"/>
        </w:rPr>
      </w:pPr>
      <w:r w:rsidRPr="0086562F">
        <w:rPr>
          <w:rFonts w:ascii="Times New Roman" w:hAnsi="Times New Roman" w:cs="Times New Roman"/>
          <w:bCs/>
          <w:sz w:val="24"/>
          <w:szCs w:val="24"/>
        </w:rPr>
        <w:t>predseda Národnej rady Slovenskej republiky</w:t>
      </w:r>
    </w:p>
    <w:p w14:paraId="33AE95A9" w14:textId="77777777" w:rsidR="00D75320" w:rsidRPr="0086562F" w:rsidRDefault="00D75320" w:rsidP="00D75320">
      <w:pPr>
        <w:spacing w:after="0"/>
        <w:jc w:val="center"/>
        <w:rPr>
          <w:rFonts w:ascii="Times New Roman" w:hAnsi="Times New Roman" w:cs="Times New Roman"/>
          <w:bCs/>
          <w:sz w:val="24"/>
          <w:szCs w:val="24"/>
        </w:rPr>
      </w:pPr>
    </w:p>
    <w:p w14:paraId="4BB049BD" w14:textId="77777777" w:rsidR="00D75320" w:rsidRPr="0086562F" w:rsidRDefault="00D75320" w:rsidP="00D75320">
      <w:pPr>
        <w:spacing w:after="0"/>
        <w:jc w:val="center"/>
        <w:rPr>
          <w:rFonts w:ascii="Times New Roman" w:hAnsi="Times New Roman" w:cs="Times New Roman"/>
          <w:bCs/>
          <w:sz w:val="24"/>
          <w:szCs w:val="24"/>
        </w:rPr>
      </w:pPr>
    </w:p>
    <w:p w14:paraId="4509AD3A" w14:textId="15DACF54" w:rsidR="00D75320" w:rsidRPr="0086562F" w:rsidRDefault="00D75320" w:rsidP="00D75320">
      <w:pPr>
        <w:spacing w:after="0"/>
        <w:jc w:val="center"/>
        <w:rPr>
          <w:rFonts w:ascii="Times New Roman" w:hAnsi="Times New Roman" w:cs="Times New Roman"/>
          <w:bCs/>
          <w:sz w:val="24"/>
          <w:szCs w:val="24"/>
        </w:rPr>
      </w:pPr>
    </w:p>
    <w:p w14:paraId="06507427" w14:textId="77777777" w:rsidR="00D75320" w:rsidRPr="0086562F" w:rsidRDefault="00D75320" w:rsidP="00D75320">
      <w:pPr>
        <w:spacing w:after="0"/>
        <w:jc w:val="center"/>
        <w:rPr>
          <w:rFonts w:ascii="Times New Roman" w:hAnsi="Times New Roman" w:cs="Times New Roman"/>
          <w:bCs/>
          <w:sz w:val="24"/>
          <w:szCs w:val="24"/>
        </w:rPr>
      </w:pPr>
    </w:p>
    <w:p w14:paraId="67C4AD62" w14:textId="0181568D" w:rsidR="00D75320" w:rsidRPr="0086562F" w:rsidRDefault="00D75320" w:rsidP="00D75320">
      <w:pPr>
        <w:spacing w:after="0"/>
        <w:jc w:val="center"/>
        <w:rPr>
          <w:rFonts w:ascii="Times New Roman" w:hAnsi="Times New Roman" w:cs="Times New Roman"/>
          <w:bCs/>
          <w:sz w:val="24"/>
          <w:szCs w:val="24"/>
        </w:rPr>
      </w:pPr>
    </w:p>
    <w:p w14:paraId="59E214DF" w14:textId="3368A3E9" w:rsidR="00D75320" w:rsidRPr="0086562F" w:rsidRDefault="00D75320" w:rsidP="00D75320">
      <w:pPr>
        <w:spacing w:after="0"/>
        <w:jc w:val="center"/>
        <w:rPr>
          <w:rFonts w:ascii="Times New Roman" w:hAnsi="Times New Roman" w:cs="Times New Roman"/>
          <w:bCs/>
          <w:sz w:val="24"/>
          <w:szCs w:val="24"/>
        </w:rPr>
      </w:pPr>
    </w:p>
    <w:p w14:paraId="5064FF61" w14:textId="54D2F544" w:rsidR="00D75320" w:rsidRPr="0086562F" w:rsidRDefault="00D75320" w:rsidP="00D75320">
      <w:pPr>
        <w:spacing w:after="0"/>
        <w:jc w:val="center"/>
        <w:rPr>
          <w:rFonts w:ascii="Times New Roman" w:hAnsi="Times New Roman" w:cs="Times New Roman"/>
          <w:bCs/>
          <w:sz w:val="24"/>
          <w:szCs w:val="24"/>
        </w:rPr>
      </w:pPr>
    </w:p>
    <w:p w14:paraId="3C182671" w14:textId="77777777" w:rsidR="00D75320" w:rsidRPr="0086562F" w:rsidRDefault="00D75320" w:rsidP="00D75320">
      <w:pPr>
        <w:spacing w:after="0"/>
        <w:jc w:val="center"/>
        <w:rPr>
          <w:rFonts w:ascii="Times New Roman" w:hAnsi="Times New Roman" w:cs="Times New Roman"/>
          <w:bCs/>
          <w:sz w:val="24"/>
          <w:szCs w:val="24"/>
        </w:rPr>
      </w:pPr>
    </w:p>
    <w:p w14:paraId="1F47748C" w14:textId="77777777" w:rsidR="00D75320" w:rsidRPr="0086562F" w:rsidRDefault="00D75320" w:rsidP="00D75320">
      <w:pPr>
        <w:spacing w:after="0"/>
        <w:jc w:val="center"/>
        <w:rPr>
          <w:rFonts w:ascii="Times New Roman" w:hAnsi="Times New Roman" w:cs="Times New Roman"/>
          <w:bCs/>
          <w:sz w:val="24"/>
          <w:szCs w:val="24"/>
        </w:rPr>
      </w:pPr>
    </w:p>
    <w:p w14:paraId="134ED69C" w14:textId="77777777" w:rsidR="00D75320" w:rsidRPr="0086562F" w:rsidRDefault="00D75320" w:rsidP="00D75320">
      <w:pPr>
        <w:spacing w:after="0"/>
        <w:jc w:val="center"/>
        <w:rPr>
          <w:rFonts w:ascii="Times New Roman" w:hAnsi="Times New Roman" w:cs="Times New Roman"/>
          <w:bCs/>
          <w:sz w:val="24"/>
          <w:szCs w:val="24"/>
        </w:rPr>
      </w:pPr>
    </w:p>
    <w:p w14:paraId="5F320257" w14:textId="528BD78B" w:rsidR="00D75320" w:rsidRPr="0086562F" w:rsidRDefault="00D75320" w:rsidP="00D75320">
      <w:pPr>
        <w:spacing w:after="0"/>
        <w:jc w:val="center"/>
        <w:rPr>
          <w:rFonts w:ascii="Times New Roman" w:hAnsi="Times New Roman" w:cs="Times New Roman"/>
          <w:bCs/>
          <w:sz w:val="24"/>
          <w:szCs w:val="24"/>
        </w:rPr>
      </w:pPr>
      <w:r w:rsidRPr="0086562F">
        <w:rPr>
          <w:rFonts w:ascii="Times New Roman" w:hAnsi="Times New Roman" w:cs="Times New Roman"/>
          <w:bCs/>
          <w:sz w:val="24"/>
          <w:szCs w:val="24"/>
        </w:rPr>
        <w:t>predseda vlády Slovenskej republiky</w:t>
      </w:r>
    </w:p>
    <w:sectPr w:rsidR="00D75320" w:rsidRPr="0086562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39490" w14:textId="77777777" w:rsidR="008C4AC4" w:rsidRDefault="008C4AC4" w:rsidP="00780E3A">
      <w:pPr>
        <w:spacing w:after="0" w:line="240" w:lineRule="auto"/>
      </w:pPr>
      <w:r>
        <w:separator/>
      </w:r>
    </w:p>
  </w:endnote>
  <w:endnote w:type="continuationSeparator" w:id="0">
    <w:p w14:paraId="7BE4C451" w14:textId="77777777" w:rsidR="008C4AC4" w:rsidRDefault="008C4AC4" w:rsidP="0078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altName w:val="??SVbN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altName w:val="????f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99358"/>
      <w:docPartObj>
        <w:docPartGallery w:val="Page Numbers (Bottom of Page)"/>
        <w:docPartUnique/>
      </w:docPartObj>
    </w:sdtPr>
    <w:sdtEndPr>
      <w:rPr>
        <w:rFonts w:ascii="Times New Roman" w:hAnsi="Times New Roman" w:cs="Times New Roman"/>
      </w:rPr>
    </w:sdtEndPr>
    <w:sdtContent>
      <w:p w14:paraId="084C90E6" w14:textId="4508CE44" w:rsidR="00C41842" w:rsidRPr="00E718EA" w:rsidRDefault="00C41842" w:rsidP="00E718EA">
        <w:pPr>
          <w:pStyle w:val="Pta"/>
          <w:jc w:val="center"/>
          <w:rPr>
            <w:rFonts w:ascii="Times New Roman" w:hAnsi="Times New Roman" w:cs="Times New Roman"/>
          </w:rPr>
        </w:pPr>
        <w:r w:rsidRPr="00E718EA">
          <w:rPr>
            <w:rFonts w:ascii="Times New Roman" w:hAnsi="Times New Roman" w:cs="Times New Roman"/>
          </w:rPr>
          <w:fldChar w:fldCharType="begin"/>
        </w:r>
        <w:r w:rsidRPr="00E718EA">
          <w:rPr>
            <w:rFonts w:ascii="Times New Roman" w:hAnsi="Times New Roman" w:cs="Times New Roman"/>
          </w:rPr>
          <w:instrText>PAGE   \* MERGEFORMAT</w:instrText>
        </w:r>
        <w:r w:rsidRPr="00E718EA">
          <w:rPr>
            <w:rFonts w:ascii="Times New Roman" w:hAnsi="Times New Roman" w:cs="Times New Roman"/>
          </w:rPr>
          <w:fldChar w:fldCharType="separate"/>
        </w:r>
        <w:r w:rsidR="0086562F">
          <w:rPr>
            <w:rFonts w:ascii="Times New Roman" w:hAnsi="Times New Roman" w:cs="Times New Roman"/>
            <w:noProof/>
          </w:rPr>
          <w:t>16</w:t>
        </w:r>
        <w:r w:rsidRPr="00E718EA">
          <w:rPr>
            <w:rFonts w:ascii="Times New Roman" w:hAnsi="Times New Roman" w:cs="Times New Roman"/>
          </w:rPr>
          <w:fldChar w:fldCharType="end"/>
        </w:r>
      </w:p>
    </w:sdtContent>
  </w:sdt>
  <w:p w14:paraId="4E5F4760" w14:textId="77777777" w:rsidR="00C41842" w:rsidRPr="0086242A" w:rsidRDefault="00C41842">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8C62B" w14:textId="77777777" w:rsidR="008C4AC4" w:rsidRDefault="008C4AC4" w:rsidP="00780E3A">
      <w:pPr>
        <w:spacing w:after="0" w:line="240" w:lineRule="auto"/>
      </w:pPr>
      <w:r>
        <w:separator/>
      </w:r>
    </w:p>
  </w:footnote>
  <w:footnote w:type="continuationSeparator" w:id="0">
    <w:p w14:paraId="55B1D833" w14:textId="77777777" w:rsidR="008C4AC4" w:rsidRDefault="008C4AC4" w:rsidP="0078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B7F"/>
    <w:multiLevelType w:val="hybridMultilevel"/>
    <w:tmpl w:val="A2C60E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0F1F40"/>
    <w:multiLevelType w:val="hybridMultilevel"/>
    <w:tmpl w:val="999C9DCE"/>
    <w:lvl w:ilvl="0" w:tplc="83887BA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8E7710B"/>
    <w:multiLevelType w:val="hybridMultilevel"/>
    <w:tmpl w:val="6ADAB95C"/>
    <w:lvl w:ilvl="0" w:tplc="A5620982">
      <w:start w:val="1"/>
      <w:numFmt w:val="decimal"/>
      <w:lvlText w:val="%1."/>
      <w:lvlJc w:val="left"/>
      <w:pPr>
        <w:ind w:left="360" w:hanging="360"/>
      </w:pPr>
      <w:rPr>
        <w:rFonts w:ascii="Times New Roman" w:hAnsi="Times New Roman" w:cs="Times New Roman" w:hint="default"/>
        <w:sz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 w15:restartNumberingAfterBreak="0">
    <w:nsid w:val="29596E27"/>
    <w:multiLevelType w:val="multilevel"/>
    <w:tmpl w:val="2C8ECC46"/>
    <w:lvl w:ilvl="0">
      <w:start w:val="1"/>
      <w:numFmt w:val="decimal"/>
      <w:lvlText w:val="%1."/>
      <w:lvlJc w:val="left"/>
      <w:pPr>
        <w:ind w:left="4614" w:hanging="360"/>
      </w:pPr>
      <w:rPr>
        <w:rFonts w:ascii="Times New Roman" w:eastAsia="Book Antiqua" w:hAnsi="Times New Roman" w:cs="Times New Roman" w:hint="default"/>
        <w:b w:val="0"/>
        <w:bCs/>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1920"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4C77458F"/>
    <w:multiLevelType w:val="hybridMultilevel"/>
    <w:tmpl w:val="B61280FA"/>
    <w:lvl w:ilvl="0" w:tplc="97E82062">
      <w:start w:val="1"/>
      <w:numFmt w:val="lowerLetter"/>
      <w:lvlText w:val="%1)"/>
      <w:lvlJc w:val="left"/>
      <w:pPr>
        <w:ind w:left="1713" w:hanging="360"/>
      </w:pPr>
      <w:rPr>
        <w:rFonts w:hint="default"/>
        <w:color w:val="00000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 w15:restartNumberingAfterBreak="0">
    <w:nsid w:val="512D79D5"/>
    <w:multiLevelType w:val="hybridMultilevel"/>
    <w:tmpl w:val="54D01150"/>
    <w:lvl w:ilvl="0" w:tplc="94CE3C1E">
      <w:start w:val="1"/>
      <w:numFmt w:val="decimal"/>
      <w:lvlText w:val="%1."/>
      <w:lvlJc w:val="left"/>
      <w:pPr>
        <w:ind w:left="466" w:hanging="241"/>
      </w:pPr>
      <w:rPr>
        <w:rFonts w:ascii="Times New Roman" w:eastAsia="Times New Roman" w:hAnsi="Times New Roman" w:cs="Times New Roman" w:hint="default"/>
        <w:b w:val="0"/>
        <w:bCs w:val="0"/>
        <w:i w:val="0"/>
        <w:iCs w:val="0"/>
        <w:color w:val="414248"/>
        <w:spacing w:val="0"/>
        <w:w w:val="109"/>
        <w:sz w:val="23"/>
        <w:szCs w:val="23"/>
        <w:lang w:val="sk-SK" w:eastAsia="en-US" w:bidi="ar-SA"/>
      </w:rPr>
    </w:lvl>
    <w:lvl w:ilvl="1" w:tplc="9432E53A">
      <w:numFmt w:val="bullet"/>
      <w:lvlText w:val="•"/>
      <w:lvlJc w:val="left"/>
      <w:pPr>
        <w:ind w:left="1354" w:hanging="241"/>
      </w:pPr>
      <w:rPr>
        <w:rFonts w:hint="default"/>
        <w:lang w:val="sk-SK" w:eastAsia="en-US" w:bidi="ar-SA"/>
      </w:rPr>
    </w:lvl>
    <w:lvl w:ilvl="2" w:tplc="9FA8A184">
      <w:numFmt w:val="bullet"/>
      <w:lvlText w:val="•"/>
      <w:lvlJc w:val="left"/>
      <w:pPr>
        <w:ind w:left="2249" w:hanging="241"/>
      </w:pPr>
      <w:rPr>
        <w:rFonts w:hint="default"/>
        <w:lang w:val="sk-SK" w:eastAsia="en-US" w:bidi="ar-SA"/>
      </w:rPr>
    </w:lvl>
    <w:lvl w:ilvl="3" w:tplc="B4BE9352">
      <w:numFmt w:val="bullet"/>
      <w:lvlText w:val="•"/>
      <w:lvlJc w:val="left"/>
      <w:pPr>
        <w:ind w:left="3143" w:hanging="241"/>
      </w:pPr>
      <w:rPr>
        <w:rFonts w:hint="default"/>
        <w:lang w:val="sk-SK" w:eastAsia="en-US" w:bidi="ar-SA"/>
      </w:rPr>
    </w:lvl>
    <w:lvl w:ilvl="4" w:tplc="154677FE">
      <w:numFmt w:val="bullet"/>
      <w:lvlText w:val="•"/>
      <w:lvlJc w:val="left"/>
      <w:pPr>
        <w:ind w:left="4038" w:hanging="241"/>
      </w:pPr>
      <w:rPr>
        <w:rFonts w:hint="default"/>
        <w:lang w:val="sk-SK" w:eastAsia="en-US" w:bidi="ar-SA"/>
      </w:rPr>
    </w:lvl>
    <w:lvl w:ilvl="5" w:tplc="CAB4EB48">
      <w:numFmt w:val="bullet"/>
      <w:lvlText w:val="•"/>
      <w:lvlJc w:val="left"/>
      <w:pPr>
        <w:ind w:left="4933" w:hanging="241"/>
      </w:pPr>
      <w:rPr>
        <w:rFonts w:hint="default"/>
        <w:lang w:val="sk-SK" w:eastAsia="en-US" w:bidi="ar-SA"/>
      </w:rPr>
    </w:lvl>
    <w:lvl w:ilvl="6" w:tplc="D4509FE8">
      <w:numFmt w:val="bullet"/>
      <w:lvlText w:val="•"/>
      <w:lvlJc w:val="left"/>
      <w:pPr>
        <w:ind w:left="5827" w:hanging="241"/>
      </w:pPr>
      <w:rPr>
        <w:rFonts w:hint="default"/>
        <w:lang w:val="sk-SK" w:eastAsia="en-US" w:bidi="ar-SA"/>
      </w:rPr>
    </w:lvl>
    <w:lvl w:ilvl="7" w:tplc="33D01148">
      <w:numFmt w:val="bullet"/>
      <w:lvlText w:val="•"/>
      <w:lvlJc w:val="left"/>
      <w:pPr>
        <w:ind w:left="6722" w:hanging="241"/>
      </w:pPr>
      <w:rPr>
        <w:rFonts w:hint="default"/>
        <w:lang w:val="sk-SK" w:eastAsia="en-US" w:bidi="ar-SA"/>
      </w:rPr>
    </w:lvl>
    <w:lvl w:ilvl="8" w:tplc="76FC37E6">
      <w:numFmt w:val="bullet"/>
      <w:lvlText w:val="•"/>
      <w:lvlJc w:val="left"/>
      <w:pPr>
        <w:ind w:left="7617" w:hanging="241"/>
      </w:pPr>
      <w:rPr>
        <w:rFonts w:hint="default"/>
        <w:lang w:val="sk-SK" w:eastAsia="en-US" w:bidi="ar-SA"/>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2D"/>
    <w:rsid w:val="0000059C"/>
    <w:rsid w:val="000010A8"/>
    <w:rsid w:val="0000210F"/>
    <w:rsid w:val="00003AE3"/>
    <w:rsid w:val="00003F4E"/>
    <w:rsid w:val="000044B2"/>
    <w:rsid w:val="00004AE5"/>
    <w:rsid w:val="00005B5C"/>
    <w:rsid w:val="000068EA"/>
    <w:rsid w:val="0000733B"/>
    <w:rsid w:val="00007F91"/>
    <w:rsid w:val="000108F3"/>
    <w:rsid w:val="00010AF7"/>
    <w:rsid w:val="00011A31"/>
    <w:rsid w:val="0001280A"/>
    <w:rsid w:val="00013187"/>
    <w:rsid w:val="0001349F"/>
    <w:rsid w:val="00013836"/>
    <w:rsid w:val="00013913"/>
    <w:rsid w:val="00013B3F"/>
    <w:rsid w:val="00015B1E"/>
    <w:rsid w:val="000163D1"/>
    <w:rsid w:val="00016DF7"/>
    <w:rsid w:val="00017F6B"/>
    <w:rsid w:val="00021780"/>
    <w:rsid w:val="00021784"/>
    <w:rsid w:val="0002437F"/>
    <w:rsid w:val="00026787"/>
    <w:rsid w:val="00026897"/>
    <w:rsid w:val="00026FBB"/>
    <w:rsid w:val="00027046"/>
    <w:rsid w:val="00027E3E"/>
    <w:rsid w:val="00027F57"/>
    <w:rsid w:val="00030F96"/>
    <w:rsid w:val="00031B30"/>
    <w:rsid w:val="000322BE"/>
    <w:rsid w:val="0003247B"/>
    <w:rsid w:val="00032DBF"/>
    <w:rsid w:val="000344EE"/>
    <w:rsid w:val="00035585"/>
    <w:rsid w:val="00041016"/>
    <w:rsid w:val="00041564"/>
    <w:rsid w:val="000428CC"/>
    <w:rsid w:val="00043BEF"/>
    <w:rsid w:val="00044A7C"/>
    <w:rsid w:val="0004541E"/>
    <w:rsid w:val="00051736"/>
    <w:rsid w:val="000518D9"/>
    <w:rsid w:val="000522E3"/>
    <w:rsid w:val="00052E0D"/>
    <w:rsid w:val="00053A75"/>
    <w:rsid w:val="00054497"/>
    <w:rsid w:val="00054D65"/>
    <w:rsid w:val="000553E0"/>
    <w:rsid w:val="00057ADB"/>
    <w:rsid w:val="00057FE9"/>
    <w:rsid w:val="00061AE3"/>
    <w:rsid w:val="00063522"/>
    <w:rsid w:val="00066626"/>
    <w:rsid w:val="000678E6"/>
    <w:rsid w:val="00074ABA"/>
    <w:rsid w:val="00074AFC"/>
    <w:rsid w:val="000758F0"/>
    <w:rsid w:val="000763F7"/>
    <w:rsid w:val="00077126"/>
    <w:rsid w:val="00080767"/>
    <w:rsid w:val="000811EF"/>
    <w:rsid w:val="00081926"/>
    <w:rsid w:val="00081F87"/>
    <w:rsid w:val="00084AF6"/>
    <w:rsid w:val="00085A96"/>
    <w:rsid w:val="00085EEA"/>
    <w:rsid w:val="00085F1F"/>
    <w:rsid w:val="0008743C"/>
    <w:rsid w:val="0009084B"/>
    <w:rsid w:val="00090AD0"/>
    <w:rsid w:val="00092387"/>
    <w:rsid w:val="00092780"/>
    <w:rsid w:val="00093454"/>
    <w:rsid w:val="000938A5"/>
    <w:rsid w:val="000944CC"/>
    <w:rsid w:val="00095830"/>
    <w:rsid w:val="00095A60"/>
    <w:rsid w:val="00095F41"/>
    <w:rsid w:val="00096D91"/>
    <w:rsid w:val="000974B6"/>
    <w:rsid w:val="00097C20"/>
    <w:rsid w:val="000A1B8C"/>
    <w:rsid w:val="000A417E"/>
    <w:rsid w:val="000A4659"/>
    <w:rsid w:val="000A501C"/>
    <w:rsid w:val="000A58D1"/>
    <w:rsid w:val="000A6F53"/>
    <w:rsid w:val="000A7431"/>
    <w:rsid w:val="000A7C00"/>
    <w:rsid w:val="000B23F0"/>
    <w:rsid w:val="000B2737"/>
    <w:rsid w:val="000B2AF9"/>
    <w:rsid w:val="000B38D8"/>
    <w:rsid w:val="000B3D64"/>
    <w:rsid w:val="000B6898"/>
    <w:rsid w:val="000C04D8"/>
    <w:rsid w:val="000C0FE6"/>
    <w:rsid w:val="000C138C"/>
    <w:rsid w:val="000C19D3"/>
    <w:rsid w:val="000C1DCA"/>
    <w:rsid w:val="000C5E6D"/>
    <w:rsid w:val="000C6127"/>
    <w:rsid w:val="000C6407"/>
    <w:rsid w:val="000D05D8"/>
    <w:rsid w:val="000D16E7"/>
    <w:rsid w:val="000D29ED"/>
    <w:rsid w:val="000D2D62"/>
    <w:rsid w:val="000D396F"/>
    <w:rsid w:val="000D3F82"/>
    <w:rsid w:val="000D5057"/>
    <w:rsid w:val="000D7783"/>
    <w:rsid w:val="000D7B9D"/>
    <w:rsid w:val="000E15B0"/>
    <w:rsid w:val="000E2320"/>
    <w:rsid w:val="000E4AF9"/>
    <w:rsid w:val="000E525E"/>
    <w:rsid w:val="000E5437"/>
    <w:rsid w:val="000E5926"/>
    <w:rsid w:val="000E78E3"/>
    <w:rsid w:val="000F002E"/>
    <w:rsid w:val="000F148F"/>
    <w:rsid w:val="000F3C1F"/>
    <w:rsid w:val="000F4673"/>
    <w:rsid w:val="000F4C3C"/>
    <w:rsid w:val="000F5645"/>
    <w:rsid w:val="000F7E7C"/>
    <w:rsid w:val="001002F8"/>
    <w:rsid w:val="001013E0"/>
    <w:rsid w:val="0010265D"/>
    <w:rsid w:val="00102959"/>
    <w:rsid w:val="0010355E"/>
    <w:rsid w:val="001042A5"/>
    <w:rsid w:val="00104CB3"/>
    <w:rsid w:val="001050FE"/>
    <w:rsid w:val="001068F0"/>
    <w:rsid w:val="00106F50"/>
    <w:rsid w:val="001076F9"/>
    <w:rsid w:val="00111C74"/>
    <w:rsid w:val="001139BF"/>
    <w:rsid w:val="0011506E"/>
    <w:rsid w:val="00116E07"/>
    <w:rsid w:val="001176B2"/>
    <w:rsid w:val="00117BE2"/>
    <w:rsid w:val="00117E7C"/>
    <w:rsid w:val="00122796"/>
    <w:rsid w:val="00122C85"/>
    <w:rsid w:val="00123C3C"/>
    <w:rsid w:val="001240A3"/>
    <w:rsid w:val="001256CC"/>
    <w:rsid w:val="0012651E"/>
    <w:rsid w:val="001269B5"/>
    <w:rsid w:val="00126C86"/>
    <w:rsid w:val="0012756A"/>
    <w:rsid w:val="0013039E"/>
    <w:rsid w:val="00131E1D"/>
    <w:rsid w:val="00131F92"/>
    <w:rsid w:val="00132957"/>
    <w:rsid w:val="00132D15"/>
    <w:rsid w:val="00133D2B"/>
    <w:rsid w:val="00135356"/>
    <w:rsid w:val="00135C92"/>
    <w:rsid w:val="0013706A"/>
    <w:rsid w:val="00140A13"/>
    <w:rsid w:val="00140B44"/>
    <w:rsid w:val="00141D2D"/>
    <w:rsid w:val="00141E6C"/>
    <w:rsid w:val="00142CEB"/>
    <w:rsid w:val="00144DE7"/>
    <w:rsid w:val="00145050"/>
    <w:rsid w:val="001469A5"/>
    <w:rsid w:val="00146C62"/>
    <w:rsid w:val="00147AA6"/>
    <w:rsid w:val="00150951"/>
    <w:rsid w:val="0015128C"/>
    <w:rsid w:val="001512A5"/>
    <w:rsid w:val="001515E8"/>
    <w:rsid w:val="001529A2"/>
    <w:rsid w:val="00153B52"/>
    <w:rsid w:val="00154F6F"/>
    <w:rsid w:val="00155585"/>
    <w:rsid w:val="00155AC6"/>
    <w:rsid w:val="00156CB1"/>
    <w:rsid w:val="0016274F"/>
    <w:rsid w:val="001630B9"/>
    <w:rsid w:val="001631B4"/>
    <w:rsid w:val="0016366B"/>
    <w:rsid w:val="00164322"/>
    <w:rsid w:val="00165A77"/>
    <w:rsid w:val="00165A85"/>
    <w:rsid w:val="00165EB9"/>
    <w:rsid w:val="00166440"/>
    <w:rsid w:val="0016750D"/>
    <w:rsid w:val="00171754"/>
    <w:rsid w:val="00172E95"/>
    <w:rsid w:val="00173698"/>
    <w:rsid w:val="00181EAF"/>
    <w:rsid w:val="00184B68"/>
    <w:rsid w:val="00184EC5"/>
    <w:rsid w:val="00186762"/>
    <w:rsid w:val="001911DC"/>
    <w:rsid w:val="001915DB"/>
    <w:rsid w:val="0019160D"/>
    <w:rsid w:val="00191D65"/>
    <w:rsid w:val="001922C0"/>
    <w:rsid w:val="00192427"/>
    <w:rsid w:val="00193C4E"/>
    <w:rsid w:val="0019769E"/>
    <w:rsid w:val="00197FA0"/>
    <w:rsid w:val="001A0BBF"/>
    <w:rsid w:val="001A26B5"/>
    <w:rsid w:val="001A2C77"/>
    <w:rsid w:val="001A38BD"/>
    <w:rsid w:val="001A5196"/>
    <w:rsid w:val="001A51F1"/>
    <w:rsid w:val="001A6AF5"/>
    <w:rsid w:val="001B07BA"/>
    <w:rsid w:val="001B081F"/>
    <w:rsid w:val="001B0A4D"/>
    <w:rsid w:val="001B2BAF"/>
    <w:rsid w:val="001B2E70"/>
    <w:rsid w:val="001B30E3"/>
    <w:rsid w:val="001B35B2"/>
    <w:rsid w:val="001B426F"/>
    <w:rsid w:val="001B722B"/>
    <w:rsid w:val="001C1607"/>
    <w:rsid w:val="001C4B71"/>
    <w:rsid w:val="001C5E3A"/>
    <w:rsid w:val="001C5E73"/>
    <w:rsid w:val="001C63E4"/>
    <w:rsid w:val="001C6945"/>
    <w:rsid w:val="001C728B"/>
    <w:rsid w:val="001C7667"/>
    <w:rsid w:val="001C7B69"/>
    <w:rsid w:val="001D02B2"/>
    <w:rsid w:val="001D08F1"/>
    <w:rsid w:val="001D1D98"/>
    <w:rsid w:val="001D3AF8"/>
    <w:rsid w:val="001E0006"/>
    <w:rsid w:val="001E106D"/>
    <w:rsid w:val="001E1876"/>
    <w:rsid w:val="001E293C"/>
    <w:rsid w:val="001E3901"/>
    <w:rsid w:val="001E43C8"/>
    <w:rsid w:val="001E521C"/>
    <w:rsid w:val="001E54CC"/>
    <w:rsid w:val="001E5926"/>
    <w:rsid w:val="001E62DF"/>
    <w:rsid w:val="001F0395"/>
    <w:rsid w:val="001F0FB5"/>
    <w:rsid w:val="001F101D"/>
    <w:rsid w:val="001F3446"/>
    <w:rsid w:val="001F3AB1"/>
    <w:rsid w:val="001F3E60"/>
    <w:rsid w:val="001F5224"/>
    <w:rsid w:val="001F5ED8"/>
    <w:rsid w:val="00204336"/>
    <w:rsid w:val="00204401"/>
    <w:rsid w:val="0020461D"/>
    <w:rsid w:val="00205356"/>
    <w:rsid w:val="00205B74"/>
    <w:rsid w:val="00205BB8"/>
    <w:rsid w:val="0020643C"/>
    <w:rsid w:val="00206960"/>
    <w:rsid w:val="00210A91"/>
    <w:rsid w:val="00211467"/>
    <w:rsid w:val="00212241"/>
    <w:rsid w:val="00212D03"/>
    <w:rsid w:val="002153EB"/>
    <w:rsid w:val="00217016"/>
    <w:rsid w:val="00217E15"/>
    <w:rsid w:val="002204E5"/>
    <w:rsid w:val="00220893"/>
    <w:rsid w:val="00221062"/>
    <w:rsid w:val="002214D4"/>
    <w:rsid w:val="0022609A"/>
    <w:rsid w:val="0022670E"/>
    <w:rsid w:val="00227C75"/>
    <w:rsid w:val="00230990"/>
    <w:rsid w:val="00231CEF"/>
    <w:rsid w:val="002320D5"/>
    <w:rsid w:val="002338A5"/>
    <w:rsid w:val="00233D1F"/>
    <w:rsid w:val="002343D1"/>
    <w:rsid w:val="0023458E"/>
    <w:rsid w:val="00234C5A"/>
    <w:rsid w:val="00235DD2"/>
    <w:rsid w:val="00240BA9"/>
    <w:rsid w:val="002421DD"/>
    <w:rsid w:val="002428D0"/>
    <w:rsid w:val="00244DE9"/>
    <w:rsid w:val="00246421"/>
    <w:rsid w:val="00246966"/>
    <w:rsid w:val="00247194"/>
    <w:rsid w:val="002473AF"/>
    <w:rsid w:val="002475DF"/>
    <w:rsid w:val="00247E81"/>
    <w:rsid w:val="00250F5C"/>
    <w:rsid w:val="0025350D"/>
    <w:rsid w:val="00254595"/>
    <w:rsid w:val="00261489"/>
    <w:rsid w:val="00261F27"/>
    <w:rsid w:val="00262D83"/>
    <w:rsid w:val="00266926"/>
    <w:rsid w:val="00266EEF"/>
    <w:rsid w:val="00271954"/>
    <w:rsid w:val="00273DBE"/>
    <w:rsid w:val="00274414"/>
    <w:rsid w:val="00274A08"/>
    <w:rsid w:val="00275095"/>
    <w:rsid w:val="002751B7"/>
    <w:rsid w:val="00275889"/>
    <w:rsid w:val="00275CAB"/>
    <w:rsid w:val="0027641D"/>
    <w:rsid w:val="0027663A"/>
    <w:rsid w:val="002766AB"/>
    <w:rsid w:val="00276E0F"/>
    <w:rsid w:val="00277D20"/>
    <w:rsid w:val="00277E4A"/>
    <w:rsid w:val="00280C9A"/>
    <w:rsid w:val="002821C9"/>
    <w:rsid w:val="0028255F"/>
    <w:rsid w:val="002833EA"/>
    <w:rsid w:val="002837AB"/>
    <w:rsid w:val="002854DA"/>
    <w:rsid w:val="00285DFF"/>
    <w:rsid w:val="00285E1B"/>
    <w:rsid w:val="00286970"/>
    <w:rsid w:val="00286987"/>
    <w:rsid w:val="002879F9"/>
    <w:rsid w:val="00290DE1"/>
    <w:rsid w:val="00291EC3"/>
    <w:rsid w:val="0029236B"/>
    <w:rsid w:val="00292BBF"/>
    <w:rsid w:val="00292E1D"/>
    <w:rsid w:val="00293237"/>
    <w:rsid w:val="0029405B"/>
    <w:rsid w:val="00294212"/>
    <w:rsid w:val="0029457A"/>
    <w:rsid w:val="00294F77"/>
    <w:rsid w:val="00297613"/>
    <w:rsid w:val="0029791A"/>
    <w:rsid w:val="002979AB"/>
    <w:rsid w:val="002A103A"/>
    <w:rsid w:val="002A2895"/>
    <w:rsid w:val="002A3123"/>
    <w:rsid w:val="002A5582"/>
    <w:rsid w:val="002A5F5C"/>
    <w:rsid w:val="002A68CB"/>
    <w:rsid w:val="002A6956"/>
    <w:rsid w:val="002A6F63"/>
    <w:rsid w:val="002A7254"/>
    <w:rsid w:val="002B09B8"/>
    <w:rsid w:val="002B2C54"/>
    <w:rsid w:val="002B3953"/>
    <w:rsid w:val="002B3CEC"/>
    <w:rsid w:val="002B4D9E"/>
    <w:rsid w:val="002B7581"/>
    <w:rsid w:val="002B7C60"/>
    <w:rsid w:val="002C007E"/>
    <w:rsid w:val="002C1A6F"/>
    <w:rsid w:val="002C2624"/>
    <w:rsid w:val="002C3F14"/>
    <w:rsid w:val="002C4777"/>
    <w:rsid w:val="002C6EB7"/>
    <w:rsid w:val="002C71C2"/>
    <w:rsid w:val="002D11B5"/>
    <w:rsid w:val="002D2DEC"/>
    <w:rsid w:val="002D3BB0"/>
    <w:rsid w:val="002D548B"/>
    <w:rsid w:val="002D55F7"/>
    <w:rsid w:val="002D5BDA"/>
    <w:rsid w:val="002D7C55"/>
    <w:rsid w:val="002E0111"/>
    <w:rsid w:val="002E0270"/>
    <w:rsid w:val="002E3195"/>
    <w:rsid w:val="002E4201"/>
    <w:rsid w:val="002E551E"/>
    <w:rsid w:val="002F0223"/>
    <w:rsid w:val="002F0300"/>
    <w:rsid w:val="002F19DB"/>
    <w:rsid w:val="002F321D"/>
    <w:rsid w:val="002F4225"/>
    <w:rsid w:val="002F5747"/>
    <w:rsid w:val="002F5AB2"/>
    <w:rsid w:val="002F5FD7"/>
    <w:rsid w:val="002F683B"/>
    <w:rsid w:val="002F6C32"/>
    <w:rsid w:val="002F718E"/>
    <w:rsid w:val="002F7962"/>
    <w:rsid w:val="00301FD2"/>
    <w:rsid w:val="00305187"/>
    <w:rsid w:val="00306FCE"/>
    <w:rsid w:val="0030775F"/>
    <w:rsid w:val="00310525"/>
    <w:rsid w:val="003109AB"/>
    <w:rsid w:val="00310B02"/>
    <w:rsid w:val="00312801"/>
    <w:rsid w:val="0031297D"/>
    <w:rsid w:val="003138EF"/>
    <w:rsid w:val="00313998"/>
    <w:rsid w:val="00313CD6"/>
    <w:rsid w:val="00314CA3"/>
    <w:rsid w:val="0031569B"/>
    <w:rsid w:val="00315956"/>
    <w:rsid w:val="00316559"/>
    <w:rsid w:val="003179A2"/>
    <w:rsid w:val="00322232"/>
    <w:rsid w:val="00323002"/>
    <w:rsid w:val="00324726"/>
    <w:rsid w:val="00326062"/>
    <w:rsid w:val="00326296"/>
    <w:rsid w:val="0032683D"/>
    <w:rsid w:val="00330DFD"/>
    <w:rsid w:val="00332CA0"/>
    <w:rsid w:val="003331B7"/>
    <w:rsid w:val="00334650"/>
    <w:rsid w:val="00336254"/>
    <w:rsid w:val="00336409"/>
    <w:rsid w:val="0033667F"/>
    <w:rsid w:val="00336D90"/>
    <w:rsid w:val="00340CF6"/>
    <w:rsid w:val="00342A2B"/>
    <w:rsid w:val="00342F90"/>
    <w:rsid w:val="00343653"/>
    <w:rsid w:val="00343F67"/>
    <w:rsid w:val="00345190"/>
    <w:rsid w:val="00345C0E"/>
    <w:rsid w:val="00346F8A"/>
    <w:rsid w:val="00347554"/>
    <w:rsid w:val="0035362D"/>
    <w:rsid w:val="00353DC0"/>
    <w:rsid w:val="00355231"/>
    <w:rsid w:val="00356378"/>
    <w:rsid w:val="00356CBA"/>
    <w:rsid w:val="00356D1F"/>
    <w:rsid w:val="003604AD"/>
    <w:rsid w:val="00360DD2"/>
    <w:rsid w:val="00360FEC"/>
    <w:rsid w:val="00364AD1"/>
    <w:rsid w:val="00370AFC"/>
    <w:rsid w:val="00371703"/>
    <w:rsid w:val="00371DA5"/>
    <w:rsid w:val="00376ABE"/>
    <w:rsid w:val="003772D2"/>
    <w:rsid w:val="00377968"/>
    <w:rsid w:val="0038096C"/>
    <w:rsid w:val="00380E8F"/>
    <w:rsid w:val="00381725"/>
    <w:rsid w:val="00381986"/>
    <w:rsid w:val="00381B36"/>
    <w:rsid w:val="003820F8"/>
    <w:rsid w:val="00382E7C"/>
    <w:rsid w:val="0038382B"/>
    <w:rsid w:val="00385948"/>
    <w:rsid w:val="003911C4"/>
    <w:rsid w:val="00392600"/>
    <w:rsid w:val="00393460"/>
    <w:rsid w:val="003936C5"/>
    <w:rsid w:val="0039407B"/>
    <w:rsid w:val="003947F3"/>
    <w:rsid w:val="0039488C"/>
    <w:rsid w:val="00394C20"/>
    <w:rsid w:val="00396185"/>
    <w:rsid w:val="00397E46"/>
    <w:rsid w:val="003A001D"/>
    <w:rsid w:val="003A04BB"/>
    <w:rsid w:val="003A1764"/>
    <w:rsid w:val="003A1A6A"/>
    <w:rsid w:val="003A2ABA"/>
    <w:rsid w:val="003A3676"/>
    <w:rsid w:val="003A3BD0"/>
    <w:rsid w:val="003A6228"/>
    <w:rsid w:val="003A622E"/>
    <w:rsid w:val="003A67B6"/>
    <w:rsid w:val="003A77CA"/>
    <w:rsid w:val="003A7D72"/>
    <w:rsid w:val="003B1B62"/>
    <w:rsid w:val="003B1F45"/>
    <w:rsid w:val="003B2CDE"/>
    <w:rsid w:val="003B307F"/>
    <w:rsid w:val="003B43EE"/>
    <w:rsid w:val="003B6585"/>
    <w:rsid w:val="003B6CC6"/>
    <w:rsid w:val="003B72FA"/>
    <w:rsid w:val="003B7C44"/>
    <w:rsid w:val="003C00A4"/>
    <w:rsid w:val="003C0156"/>
    <w:rsid w:val="003C0A9E"/>
    <w:rsid w:val="003C2B6B"/>
    <w:rsid w:val="003C54AB"/>
    <w:rsid w:val="003C6A74"/>
    <w:rsid w:val="003C7CE4"/>
    <w:rsid w:val="003D1E45"/>
    <w:rsid w:val="003D1F6A"/>
    <w:rsid w:val="003D2432"/>
    <w:rsid w:val="003D394C"/>
    <w:rsid w:val="003D3C46"/>
    <w:rsid w:val="003D4667"/>
    <w:rsid w:val="003D46B6"/>
    <w:rsid w:val="003D6DE1"/>
    <w:rsid w:val="003D70A9"/>
    <w:rsid w:val="003E001F"/>
    <w:rsid w:val="003E25F4"/>
    <w:rsid w:val="003E2ECF"/>
    <w:rsid w:val="003E3B8A"/>
    <w:rsid w:val="003E5377"/>
    <w:rsid w:val="003E5A6C"/>
    <w:rsid w:val="003E5E13"/>
    <w:rsid w:val="003E62B8"/>
    <w:rsid w:val="003F0366"/>
    <w:rsid w:val="003F0AF8"/>
    <w:rsid w:val="003F0F3E"/>
    <w:rsid w:val="003F0F73"/>
    <w:rsid w:val="003F1844"/>
    <w:rsid w:val="003F545C"/>
    <w:rsid w:val="003F60E9"/>
    <w:rsid w:val="003F71BB"/>
    <w:rsid w:val="003F7CF4"/>
    <w:rsid w:val="004003C3"/>
    <w:rsid w:val="0040156E"/>
    <w:rsid w:val="0040172D"/>
    <w:rsid w:val="00403640"/>
    <w:rsid w:val="00404C8A"/>
    <w:rsid w:val="00405609"/>
    <w:rsid w:val="00406359"/>
    <w:rsid w:val="00406DD1"/>
    <w:rsid w:val="00407802"/>
    <w:rsid w:val="004103B4"/>
    <w:rsid w:val="004106FC"/>
    <w:rsid w:val="00411D19"/>
    <w:rsid w:val="00412D10"/>
    <w:rsid w:val="0041327D"/>
    <w:rsid w:val="00414E9E"/>
    <w:rsid w:val="004150F3"/>
    <w:rsid w:val="004165A4"/>
    <w:rsid w:val="00416C0D"/>
    <w:rsid w:val="00417304"/>
    <w:rsid w:val="004178AB"/>
    <w:rsid w:val="00417BCB"/>
    <w:rsid w:val="004217EB"/>
    <w:rsid w:val="00421FAE"/>
    <w:rsid w:val="00422960"/>
    <w:rsid w:val="00422C60"/>
    <w:rsid w:val="00426ECB"/>
    <w:rsid w:val="00427C0B"/>
    <w:rsid w:val="00427CEA"/>
    <w:rsid w:val="0043124D"/>
    <w:rsid w:val="0043180C"/>
    <w:rsid w:val="00433B73"/>
    <w:rsid w:val="00440960"/>
    <w:rsid w:val="00440F01"/>
    <w:rsid w:val="00440F96"/>
    <w:rsid w:val="00442E1F"/>
    <w:rsid w:val="0044334B"/>
    <w:rsid w:val="00444536"/>
    <w:rsid w:val="00445C4F"/>
    <w:rsid w:val="00451E73"/>
    <w:rsid w:val="00452169"/>
    <w:rsid w:val="0045574E"/>
    <w:rsid w:val="00455B77"/>
    <w:rsid w:val="00456E67"/>
    <w:rsid w:val="00457154"/>
    <w:rsid w:val="00457903"/>
    <w:rsid w:val="004607C9"/>
    <w:rsid w:val="00460B72"/>
    <w:rsid w:val="004622F8"/>
    <w:rsid w:val="00464077"/>
    <w:rsid w:val="00465575"/>
    <w:rsid w:val="00465EC7"/>
    <w:rsid w:val="00466ABF"/>
    <w:rsid w:val="00467518"/>
    <w:rsid w:val="004675CD"/>
    <w:rsid w:val="00470278"/>
    <w:rsid w:val="00470500"/>
    <w:rsid w:val="0047240E"/>
    <w:rsid w:val="004725C8"/>
    <w:rsid w:val="00472FA4"/>
    <w:rsid w:val="0047633B"/>
    <w:rsid w:val="0047706F"/>
    <w:rsid w:val="00477EAC"/>
    <w:rsid w:val="00480BB7"/>
    <w:rsid w:val="00480D89"/>
    <w:rsid w:val="004820DE"/>
    <w:rsid w:val="00483592"/>
    <w:rsid w:val="00483F9A"/>
    <w:rsid w:val="004859BE"/>
    <w:rsid w:val="0048644F"/>
    <w:rsid w:val="00486797"/>
    <w:rsid w:val="00487147"/>
    <w:rsid w:val="00487562"/>
    <w:rsid w:val="004932F4"/>
    <w:rsid w:val="00493AC8"/>
    <w:rsid w:val="00495E53"/>
    <w:rsid w:val="004A14AF"/>
    <w:rsid w:val="004A2B8F"/>
    <w:rsid w:val="004A2C30"/>
    <w:rsid w:val="004A3314"/>
    <w:rsid w:val="004A4004"/>
    <w:rsid w:val="004A49DC"/>
    <w:rsid w:val="004A543D"/>
    <w:rsid w:val="004A64A2"/>
    <w:rsid w:val="004A7349"/>
    <w:rsid w:val="004A7D9F"/>
    <w:rsid w:val="004A7FD7"/>
    <w:rsid w:val="004B074E"/>
    <w:rsid w:val="004B23FB"/>
    <w:rsid w:val="004B46B6"/>
    <w:rsid w:val="004B4A56"/>
    <w:rsid w:val="004B549B"/>
    <w:rsid w:val="004B56A0"/>
    <w:rsid w:val="004B57F1"/>
    <w:rsid w:val="004C2387"/>
    <w:rsid w:val="004C2CAD"/>
    <w:rsid w:val="004C3767"/>
    <w:rsid w:val="004C3E8E"/>
    <w:rsid w:val="004C3F0B"/>
    <w:rsid w:val="004C460F"/>
    <w:rsid w:val="004C47E0"/>
    <w:rsid w:val="004C5246"/>
    <w:rsid w:val="004C5259"/>
    <w:rsid w:val="004C56EE"/>
    <w:rsid w:val="004C5C3E"/>
    <w:rsid w:val="004C63E4"/>
    <w:rsid w:val="004C731D"/>
    <w:rsid w:val="004D2689"/>
    <w:rsid w:val="004D2A48"/>
    <w:rsid w:val="004D4AA8"/>
    <w:rsid w:val="004D66A1"/>
    <w:rsid w:val="004E1543"/>
    <w:rsid w:val="004E1E33"/>
    <w:rsid w:val="004E1E9E"/>
    <w:rsid w:val="004E2568"/>
    <w:rsid w:val="004E27A6"/>
    <w:rsid w:val="004E2A07"/>
    <w:rsid w:val="004E5686"/>
    <w:rsid w:val="004E6C6D"/>
    <w:rsid w:val="004E74BC"/>
    <w:rsid w:val="004E7CDB"/>
    <w:rsid w:val="004F1F41"/>
    <w:rsid w:val="004F2378"/>
    <w:rsid w:val="004F2713"/>
    <w:rsid w:val="004F2A90"/>
    <w:rsid w:val="004F3A1F"/>
    <w:rsid w:val="004F5181"/>
    <w:rsid w:val="004F5512"/>
    <w:rsid w:val="004F62E6"/>
    <w:rsid w:val="004F6742"/>
    <w:rsid w:val="004F6744"/>
    <w:rsid w:val="00500AB2"/>
    <w:rsid w:val="0050200B"/>
    <w:rsid w:val="005026CB"/>
    <w:rsid w:val="00504652"/>
    <w:rsid w:val="00504E12"/>
    <w:rsid w:val="00505F4B"/>
    <w:rsid w:val="00510B65"/>
    <w:rsid w:val="00511647"/>
    <w:rsid w:val="00511D26"/>
    <w:rsid w:val="0051226D"/>
    <w:rsid w:val="00512838"/>
    <w:rsid w:val="005167F4"/>
    <w:rsid w:val="00516995"/>
    <w:rsid w:val="00517C9A"/>
    <w:rsid w:val="0052008B"/>
    <w:rsid w:val="00521C84"/>
    <w:rsid w:val="00522F4F"/>
    <w:rsid w:val="00525272"/>
    <w:rsid w:val="005256B2"/>
    <w:rsid w:val="00526705"/>
    <w:rsid w:val="00526B0D"/>
    <w:rsid w:val="00526FA5"/>
    <w:rsid w:val="00527BBF"/>
    <w:rsid w:val="0053023A"/>
    <w:rsid w:val="0053081E"/>
    <w:rsid w:val="005312A6"/>
    <w:rsid w:val="005330EA"/>
    <w:rsid w:val="00534AF0"/>
    <w:rsid w:val="00534B46"/>
    <w:rsid w:val="00535648"/>
    <w:rsid w:val="00537C4B"/>
    <w:rsid w:val="00542FED"/>
    <w:rsid w:val="00545B1C"/>
    <w:rsid w:val="00545DAE"/>
    <w:rsid w:val="0054662D"/>
    <w:rsid w:val="00547C28"/>
    <w:rsid w:val="00550C51"/>
    <w:rsid w:val="005525B3"/>
    <w:rsid w:val="00555EF3"/>
    <w:rsid w:val="0055657C"/>
    <w:rsid w:val="0055686C"/>
    <w:rsid w:val="00557A23"/>
    <w:rsid w:val="00557C2A"/>
    <w:rsid w:val="00560424"/>
    <w:rsid w:val="00562EA4"/>
    <w:rsid w:val="0056342E"/>
    <w:rsid w:val="005642CB"/>
    <w:rsid w:val="00564E4B"/>
    <w:rsid w:val="0056514C"/>
    <w:rsid w:val="00565E68"/>
    <w:rsid w:val="005662A0"/>
    <w:rsid w:val="0056799A"/>
    <w:rsid w:val="00573369"/>
    <w:rsid w:val="00574A0F"/>
    <w:rsid w:val="0057519A"/>
    <w:rsid w:val="00577199"/>
    <w:rsid w:val="00577360"/>
    <w:rsid w:val="00577B7D"/>
    <w:rsid w:val="0058094C"/>
    <w:rsid w:val="00580979"/>
    <w:rsid w:val="00580DF6"/>
    <w:rsid w:val="00582146"/>
    <w:rsid w:val="00582AF3"/>
    <w:rsid w:val="00584C54"/>
    <w:rsid w:val="005869A0"/>
    <w:rsid w:val="005879DC"/>
    <w:rsid w:val="00587A04"/>
    <w:rsid w:val="005905F4"/>
    <w:rsid w:val="005908BA"/>
    <w:rsid w:val="005923A0"/>
    <w:rsid w:val="00592D7D"/>
    <w:rsid w:val="00592FDE"/>
    <w:rsid w:val="00593114"/>
    <w:rsid w:val="00594591"/>
    <w:rsid w:val="005946D1"/>
    <w:rsid w:val="00594790"/>
    <w:rsid w:val="00595590"/>
    <w:rsid w:val="005962F2"/>
    <w:rsid w:val="005A04FB"/>
    <w:rsid w:val="005A0730"/>
    <w:rsid w:val="005A0924"/>
    <w:rsid w:val="005A16F0"/>
    <w:rsid w:val="005A2E5C"/>
    <w:rsid w:val="005A3E17"/>
    <w:rsid w:val="005A4135"/>
    <w:rsid w:val="005A4A28"/>
    <w:rsid w:val="005A5174"/>
    <w:rsid w:val="005A54DA"/>
    <w:rsid w:val="005A5CAB"/>
    <w:rsid w:val="005A5D48"/>
    <w:rsid w:val="005A6595"/>
    <w:rsid w:val="005A6701"/>
    <w:rsid w:val="005A6745"/>
    <w:rsid w:val="005A6AE8"/>
    <w:rsid w:val="005A7228"/>
    <w:rsid w:val="005B07C7"/>
    <w:rsid w:val="005B108F"/>
    <w:rsid w:val="005B134E"/>
    <w:rsid w:val="005B1B51"/>
    <w:rsid w:val="005B22A6"/>
    <w:rsid w:val="005B3229"/>
    <w:rsid w:val="005C04B8"/>
    <w:rsid w:val="005C07FF"/>
    <w:rsid w:val="005C3790"/>
    <w:rsid w:val="005C4653"/>
    <w:rsid w:val="005C4B0E"/>
    <w:rsid w:val="005C5BCA"/>
    <w:rsid w:val="005C655F"/>
    <w:rsid w:val="005C68DD"/>
    <w:rsid w:val="005D0B1B"/>
    <w:rsid w:val="005D188C"/>
    <w:rsid w:val="005D1E61"/>
    <w:rsid w:val="005D43BB"/>
    <w:rsid w:val="005D5C3A"/>
    <w:rsid w:val="005D60AF"/>
    <w:rsid w:val="005E13CE"/>
    <w:rsid w:val="005E1617"/>
    <w:rsid w:val="005E7067"/>
    <w:rsid w:val="005E7C87"/>
    <w:rsid w:val="005F0AB6"/>
    <w:rsid w:val="005F1401"/>
    <w:rsid w:val="005F204C"/>
    <w:rsid w:val="005F2D44"/>
    <w:rsid w:val="005F3E13"/>
    <w:rsid w:val="005F4155"/>
    <w:rsid w:val="005F4178"/>
    <w:rsid w:val="005F5763"/>
    <w:rsid w:val="005F7995"/>
    <w:rsid w:val="0060090D"/>
    <w:rsid w:val="00601A8A"/>
    <w:rsid w:val="00602602"/>
    <w:rsid w:val="006030B7"/>
    <w:rsid w:val="0060352D"/>
    <w:rsid w:val="00603606"/>
    <w:rsid w:val="00604690"/>
    <w:rsid w:val="0060477D"/>
    <w:rsid w:val="006058F2"/>
    <w:rsid w:val="00606721"/>
    <w:rsid w:val="006104CB"/>
    <w:rsid w:val="00611FAC"/>
    <w:rsid w:val="00613F02"/>
    <w:rsid w:val="006150BB"/>
    <w:rsid w:val="006151F6"/>
    <w:rsid w:val="00615EB8"/>
    <w:rsid w:val="00616091"/>
    <w:rsid w:val="00617D1D"/>
    <w:rsid w:val="00620B17"/>
    <w:rsid w:val="00620E65"/>
    <w:rsid w:val="00620F91"/>
    <w:rsid w:val="00621BA2"/>
    <w:rsid w:val="0062363D"/>
    <w:rsid w:val="006254DE"/>
    <w:rsid w:val="00625547"/>
    <w:rsid w:val="00625648"/>
    <w:rsid w:val="006260E9"/>
    <w:rsid w:val="00626200"/>
    <w:rsid w:val="00626A71"/>
    <w:rsid w:val="0063088D"/>
    <w:rsid w:val="006312FF"/>
    <w:rsid w:val="00632387"/>
    <w:rsid w:val="006354EF"/>
    <w:rsid w:val="0063660B"/>
    <w:rsid w:val="00637D78"/>
    <w:rsid w:val="00641C9E"/>
    <w:rsid w:val="006429B9"/>
    <w:rsid w:val="00643BA0"/>
    <w:rsid w:val="00643C40"/>
    <w:rsid w:val="00645049"/>
    <w:rsid w:val="00645D8A"/>
    <w:rsid w:val="00647572"/>
    <w:rsid w:val="006478ED"/>
    <w:rsid w:val="00650343"/>
    <w:rsid w:val="00650A05"/>
    <w:rsid w:val="00650C39"/>
    <w:rsid w:val="006535E5"/>
    <w:rsid w:val="00654349"/>
    <w:rsid w:val="00655020"/>
    <w:rsid w:val="00655939"/>
    <w:rsid w:val="00657B03"/>
    <w:rsid w:val="0066086A"/>
    <w:rsid w:val="00660C9D"/>
    <w:rsid w:val="00663C3C"/>
    <w:rsid w:val="00663D33"/>
    <w:rsid w:val="006641C2"/>
    <w:rsid w:val="00664403"/>
    <w:rsid w:val="006646CF"/>
    <w:rsid w:val="00666E6D"/>
    <w:rsid w:val="00671399"/>
    <w:rsid w:val="00671849"/>
    <w:rsid w:val="0067353E"/>
    <w:rsid w:val="006739E3"/>
    <w:rsid w:val="00673C52"/>
    <w:rsid w:val="00676B1F"/>
    <w:rsid w:val="0067708A"/>
    <w:rsid w:val="00683AA8"/>
    <w:rsid w:val="00683C49"/>
    <w:rsid w:val="00684030"/>
    <w:rsid w:val="00684429"/>
    <w:rsid w:val="0068585B"/>
    <w:rsid w:val="0068709B"/>
    <w:rsid w:val="00687656"/>
    <w:rsid w:val="006877F7"/>
    <w:rsid w:val="00692556"/>
    <w:rsid w:val="00696EE3"/>
    <w:rsid w:val="00697A73"/>
    <w:rsid w:val="006A00BD"/>
    <w:rsid w:val="006A13A7"/>
    <w:rsid w:val="006A2AEE"/>
    <w:rsid w:val="006A3009"/>
    <w:rsid w:val="006A4123"/>
    <w:rsid w:val="006A4CD8"/>
    <w:rsid w:val="006A5135"/>
    <w:rsid w:val="006A55A4"/>
    <w:rsid w:val="006A61A1"/>
    <w:rsid w:val="006B3C2B"/>
    <w:rsid w:val="006B5907"/>
    <w:rsid w:val="006B6995"/>
    <w:rsid w:val="006B7281"/>
    <w:rsid w:val="006C4066"/>
    <w:rsid w:val="006C5242"/>
    <w:rsid w:val="006C52D1"/>
    <w:rsid w:val="006D14EB"/>
    <w:rsid w:val="006D2281"/>
    <w:rsid w:val="006D39A7"/>
    <w:rsid w:val="006D3AD8"/>
    <w:rsid w:val="006D3B45"/>
    <w:rsid w:val="006D4F72"/>
    <w:rsid w:val="006D50A0"/>
    <w:rsid w:val="006D5881"/>
    <w:rsid w:val="006E09C6"/>
    <w:rsid w:val="006E0F8E"/>
    <w:rsid w:val="006E41B9"/>
    <w:rsid w:val="006E4C93"/>
    <w:rsid w:val="006E5F3E"/>
    <w:rsid w:val="006E6BBE"/>
    <w:rsid w:val="006E76C7"/>
    <w:rsid w:val="006E7777"/>
    <w:rsid w:val="006E7E80"/>
    <w:rsid w:val="006F0D40"/>
    <w:rsid w:val="006F0E07"/>
    <w:rsid w:val="006F179B"/>
    <w:rsid w:val="006F23FD"/>
    <w:rsid w:val="006F2FD0"/>
    <w:rsid w:val="006F3715"/>
    <w:rsid w:val="006F3E1A"/>
    <w:rsid w:val="006F4174"/>
    <w:rsid w:val="006F5D2F"/>
    <w:rsid w:val="006F6178"/>
    <w:rsid w:val="00701938"/>
    <w:rsid w:val="00703202"/>
    <w:rsid w:val="00703450"/>
    <w:rsid w:val="0070356E"/>
    <w:rsid w:val="00704AC1"/>
    <w:rsid w:val="00704EBB"/>
    <w:rsid w:val="00706191"/>
    <w:rsid w:val="007075C6"/>
    <w:rsid w:val="00710AED"/>
    <w:rsid w:val="00711324"/>
    <w:rsid w:val="00712039"/>
    <w:rsid w:val="00713404"/>
    <w:rsid w:val="0071464F"/>
    <w:rsid w:val="00714B41"/>
    <w:rsid w:val="0071527D"/>
    <w:rsid w:val="00715DA4"/>
    <w:rsid w:val="007162F9"/>
    <w:rsid w:val="0071733B"/>
    <w:rsid w:val="00717D91"/>
    <w:rsid w:val="007207D2"/>
    <w:rsid w:val="00722231"/>
    <w:rsid w:val="007236CF"/>
    <w:rsid w:val="0072402B"/>
    <w:rsid w:val="007247F5"/>
    <w:rsid w:val="0072532D"/>
    <w:rsid w:val="00725519"/>
    <w:rsid w:val="00726881"/>
    <w:rsid w:val="00727710"/>
    <w:rsid w:val="00731215"/>
    <w:rsid w:val="00733863"/>
    <w:rsid w:val="007366F9"/>
    <w:rsid w:val="00736866"/>
    <w:rsid w:val="007375A3"/>
    <w:rsid w:val="0073794F"/>
    <w:rsid w:val="0074267F"/>
    <w:rsid w:val="00742F16"/>
    <w:rsid w:val="007439C5"/>
    <w:rsid w:val="00744341"/>
    <w:rsid w:val="007452A6"/>
    <w:rsid w:val="007464CF"/>
    <w:rsid w:val="00747104"/>
    <w:rsid w:val="007504D0"/>
    <w:rsid w:val="00750B7F"/>
    <w:rsid w:val="00752814"/>
    <w:rsid w:val="00752CEC"/>
    <w:rsid w:val="00753D28"/>
    <w:rsid w:val="00755362"/>
    <w:rsid w:val="00755DF6"/>
    <w:rsid w:val="00757433"/>
    <w:rsid w:val="00757B7B"/>
    <w:rsid w:val="00757BE5"/>
    <w:rsid w:val="007613CE"/>
    <w:rsid w:val="00761675"/>
    <w:rsid w:val="0076190A"/>
    <w:rsid w:val="00763E66"/>
    <w:rsid w:val="00771971"/>
    <w:rsid w:val="00773E73"/>
    <w:rsid w:val="0077542F"/>
    <w:rsid w:val="00775BE6"/>
    <w:rsid w:val="00777472"/>
    <w:rsid w:val="00777607"/>
    <w:rsid w:val="00780E3A"/>
    <w:rsid w:val="00782DCB"/>
    <w:rsid w:val="00783131"/>
    <w:rsid w:val="00785734"/>
    <w:rsid w:val="007872ED"/>
    <w:rsid w:val="00790427"/>
    <w:rsid w:val="007914CE"/>
    <w:rsid w:val="00792C18"/>
    <w:rsid w:val="00794474"/>
    <w:rsid w:val="00796748"/>
    <w:rsid w:val="007972D9"/>
    <w:rsid w:val="007A1248"/>
    <w:rsid w:val="007A1EED"/>
    <w:rsid w:val="007A2A47"/>
    <w:rsid w:val="007A45F3"/>
    <w:rsid w:val="007A59D8"/>
    <w:rsid w:val="007A6823"/>
    <w:rsid w:val="007A7A7F"/>
    <w:rsid w:val="007B0796"/>
    <w:rsid w:val="007B0BA3"/>
    <w:rsid w:val="007B0E3F"/>
    <w:rsid w:val="007B21E2"/>
    <w:rsid w:val="007B23F3"/>
    <w:rsid w:val="007B2B45"/>
    <w:rsid w:val="007B42B2"/>
    <w:rsid w:val="007B59C1"/>
    <w:rsid w:val="007C0382"/>
    <w:rsid w:val="007C066C"/>
    <w:rsid w:val="007C1224"/>
    <w:rsid w:val="007C23C9"/>
    <w:rsid w:val="007C2F8E"/>
    <w:rsid w:val="007C36B2"/>
    <w:rsid w:val="007C4A4A"/>
    <w:rsid w:val="007C4AE6"/>
    <w:rsid w:val="007C4E06"/>
    <w:rsid w:val="007C549B"/>
    <w:rsid w:val="007C6968"/>
    <w:rsid w:val="007C75C8"/>
    <w:rsid w:val="007D1543"/>
    <w:rsid w:val="007D26A0"/>
    <w:rsid w:val="007D28D8"/>
    <w:rsid w:val="007D33BF"/>
    <w:rsid w:val="007D3436"/>
    <w:rsid w:val="007D4B06"/>
    <w:rsid w:val="007D4E12"/>
    <w:rsid w:val="007E046F"/>
    <w:rsid w:val="007E0A8C"/>
    <w:rsid w:val="007E1D64"/>
    <w:rsid w:val="007E298E"/>
    <w:rsid w:val="007E3FA8"/>
    <w:rsid w:val="007E4551"/>
    <w:rsid w:val="007E549A"/>
    <w:rsid w:val="007E5A20"/>
    <w:rsid w:val="007E6FA9"/>
    <w:rsid w:val="007E7931"/>
    <w:rsid w:val="007E7975"/>
    <w:rsid w:val="007F0C1E"/>
    <w:rsid w:val="007F1D9D"/>
    <w:rsid w:val="007F208B"/>
    <w:rsid w:val="007F20FC"/>
    <w:rsid w:val="007F2BA0"/>
    <w:rsid w:val="007F35CA"/>
    <w:rsid w:val="007F5223"/>
    <w:rsid w:val="007F5749"/>
    <w:rsid w:val="007F602F"/>
    <w:rsid w:val="007F7A26"/>
    <w:rsid w:val="007F7F03"/>
    <w:rsid w:val="0080035D"/>
    <w:rsid w:val="00801C12"/>
    <w:rsid w:val="00801D59"/>
    <w:rsid w:val="0080235D"/>
    <w:rsid w:val="00804593"/>
    <w:rsid w:val="00804D2A"/>
    <w:rsid w:val="008050A7"/>
    <w:rsid w:val="00805694"/>
    <w:rsid w:val="00805FA0"/>
    <w:rsid w:val="00810D1C"/>
    <w:rsid w:val="00812A1B"/>
    <w:rsid w:val="00812B59"/>
    <w:rsid w:val="00812E4C"/>
    <w:rsid w:val="008149E1"/>
    <w:rsid w:val="00814DE0"/>
    <w:rsid w:val="00815132"/>
    <w:rsid w:val="008216BC"/>
    <w:rsid w:val="008225A4"/>
    <w:rsid w:val="00823036"/>
    <w:rsid w:val="008314E3"/>
    <w:rsid w:val="00831FC2"/>
    <w:rsid w:val="008328AB"/>
    <w:rsid w:val="00833638"/>
    <w:rsid w:val="0083397E"/>
    <w:rsid w:val="00834A2C"/>
    <w:rsid w:val="008365E6"/>
    <w:rsid w:val="00837B99"/>
    <w:rsid w:val="00841FBE"/>
    <w:rsid w:val="00842681"/>
    <w:rsid w:val="00843305"/>
    <w:rsid w:val="008448DB"/>
    <w:rsid w:val="008458E5"/>
    <w:rsid w:val="00846BB0"/>
    <w:rsid w:val="00850C7D"/>
    <w:rsid w:val="00851F4A"/>
    <w:rsid w:val="00853E41"/>
    <w:rsid w:val="008549D6"/>
    <w:rsid w:val="00855D7E"/>
    <w:rsid w:val="00857746"/>
    <w:rsid w:val="00860E6D"/>
    <w:rsid w:val="00860FD1"/>
    <w:rsid w:val="00861998"/>
    <w:rsid w:val="0086242A"/>
    <w:rsid w:val="00863039"/>
    <w:rsid w:val="00864257"/>
    <w:rsid w:val="008642EF"/>
    <w:rsid w:val="0086431A"/>
    <w:rsid w:val="00864B44"/>
    <w:rsid w:val="008654F8"/>
    <w:rsid w:val="0086562F"/>
    <w:rsid w:val="0086575C"/>
    <w:rsid w:val="0086667D"/>
    <w:rsid w:val="00867CBA"/>
    <w:rsid w:val="00867CD0"/>
    <w:rsid w:val="00870D46"/>
    <w:rsid w:val="008713DE"/>
    <w:rsid w:val="00872185"/>
    <w:rsid w:val="00873261"/>
    <w:rsid w:val="00873281"/>
    <w:rsid w:val="00873CC5"/>
    <w:rsid w:val="00875738"/>
    <w:rsid w:val="00876010"/>
    <w:rsid w:val="00876230"/>
    <w:rsid w:val="00876AC7"/>
    <w:rsid w:val="008775A6"/>
    <w:rsid w:val="00881E01"/>
    <w:rsid w:val="008849C2"/>
    <w:rsid w:val="00885586"/>
    <w:rsid w:val="008859BE"/>
    <w:rsid w:val="00890FBF"/>
    <w:rsid w:val="00891D1F"/>
    <w:rsid w:val="00892483"/>
    <w:rsid w:val="0089661A"/>
    <w:rsid w:val="008A0599"/>
    <w:rsid w:val="008A45F8"/>
    <w:rsid w:val="008A4DE7"/>
    <w:rsid w:val="008A5CEE"/>
    <w:rsid w:val="008B05F9"/>
    <w:rsid w:val="008B0936"/>
    <w:rsid w:val="008B133C"/>
    <w:rsid w:val="008B260A"/>
    <w:rsid w:val="008B2ED8"/>
    <w:rsid w:val="008B3220"/>
    <w:rsid w:val="008B32DD"/>
    <w:rsid w:val="008B55D9"/>
    <w:rsid w:val="008B6022"/>
    <w:rsid w:val="008B63CB"/>
    <w:rsid w:val="008B67AE"/>
    <w:rsid w:val="008B7BEB"/>
    <w:rsid w:val="008C0225"/>
    <w:rsid w:val="008C0377"/>
    <w:rsid w:val="008C0418"/>
    <w:rsid w:val="008C05A2"/>
    <w:rsid w:val="008C0CE5"/>
    <w:rsid w:val="008C1B63"/>
    <w:rsid w:val="008C1F59"/>
    <w:rsid w:val="008C22FB"/>
    <w:rsid w:val="008C4429"/>
    <w:rsid w:val="008C4641"/>
    <w:rsid w:val="008C4AC4"/>
    <w:rsid w:val="008C4D16"/>
    <w:rsid w:val="008C65EB"/>
    <w:rsid w:val="008C6B46"/>
    <w:rsid w:val="008C6DD4"/>
    <w:rsid w:val="008C7D73"/>
    <w:rsid w:val="008D1390"/>
    <w:rsid w:val="008D15E7"/>
    <w:rsid w:val="008D203C"/>
    <w:rsid w:val="008D2D01"/>
    <w:rsid w:val="008D3D0E"/>
    <w:rsid w:val="008D5335"/>
    <w:rsid w:val="008D5E40"/>
    <w:rsid w:val="008D5F17"/>
    <w:rsid w:val="008D6C0C"/>
    <w:rsid w:val="008D6EF6"/>
    <w:rsid w:val="008D73DA"/>
    <w:rsid w:val="008D7A58"/>
    <w:rsid w:val="008E1958"/>
    <w:rsid w:val="008E2074"/>
    <w:rsid w:val="008E2B92"/>
    <w:rsid w:val="008E3315"/>
    <w:rsid w:val="008E40E6"/>
    <w:rsid w:val="008E529B"/>
    <w:rsid w:val="008E656A"/>
    <w:rsid w:val="008E69E4"/>
    <w:rsid w:val="008E6F34"/>
    <w:rsid w:val="008F0ADF"/>
    <w:rsid w:val="008F16A7"/>
    <w:rsid w:val="008F1F6A"/>
    <w:rsid w:val="008F23D4"/>
    <w:rsid w:val="008F6A95"/>
    <w:rsid w:val="008F6ACB"/>
    <w:rsid w:val="008F7E8C"/>
    <w:rsid w:val="009001ED"/>
    <w:rsid w:val="00901BAD"/>
    <w:rsid w:val="0090275C"/>
    <w:rsid w:val="00903128"/>
    <w:rsid w:val="0090336A"/>
    <w:rsid w:val="009034DB"/>
    <w:rsid w:val="00904956"/>
    <w:rsid w:val="009057E6"/>
    <w:rsid w:val="00907269"/>
    <w:rsid w:val="0090768E"/>
    <w:rsid w:val="009107F8"/>
    <w:rsid w:val="00911AD9"/>
    <w:rsid w:val="0091210B"/>
    <w:rsid w:val="00912755"/>
    <w:rsid w:val="00912B5D"/>
    <w:rsid w:val="00913880"/>
    <w:rsid w:val="009148E1"/>
    <w:rsid w:val="00914B41"/>
    <w:rsid w:val="009215DA"/>
    <w:rsid w:val="00921BED"/>
    <w:rsid w:val="00923BFB"/>
    <w:rsid w:val="00924555"/>
    <w:rsid w:val="00924908"/>
    <w:rsid w:val="00926EA8"/>
    <w:rsid w:val="00927BE5"/>
    <w:rsid w:val="00931F9A"/>
    <w:rsid w:val="00932284"/>
    <w:rsid w:val="009326CA"/>
    <w:rsid w:val="00932780"/>
    <w:rsid w:val="009334B6"/>
    <w:rsid w:val="00933DC5"/>
    <w:rsid w:val="0093541E"/>
    <w:rsid w:val="009357FD"/>
    <w:rsid w:val="00935DCB"/>
    <w:rsid w:val="00936496"/>
    <w:rsid w:val="00936705"/>
    <w:rsid w:val="00936FCE"/>
    <w:rsid w:val="009425AC"/>
    <w:rsid w:val="0094331B"/>
    <w:rsid w:val="00943BD1"/>
    <w:rsid w:val="00943CF2"/>
    <w:rsid w:val="00944A9B"/>
    <w:rsid w:val="00950FBF"/>
    <w:rsid w:val="009521B5"/>
    <w:rsid w:val="0095242B"/>
    <w:rsid w:val="0095250A"/>
    <w:rsid w:val="00952B47"/>
    <w:rsid w:val="00952EDC"/>
    <w:rsid w:val="0095331A"/>
    <w:rsid w:val="00953472"/>
    <w:rsid w:val="009536B0"/>
    <w:rsid w:val="00953B0E"/>
    <w:rsid w:val="00954245"/>
    <w:rsid w:val="00955679"/>
    <w:rsid w:val="00957AAA"/>
    <w:rsid w:val="00957ECC"/>
    <w:rsid w:val="00960C4E"/>
    <w:rsid w:val="00962BD1"/>
    <w:rsid w:val="0096471E"/>
    <w:rsid w:val="00964F3F"/>
    <w:rsid w:val="00965196"/>
    <w:rsid w:val="00966BDE"/>
    <w:rsid w:val="00967558"/>
    <w:rsid w:val="009675BE"/>
    <w:rsid w:val="009701CE"/>
    <w:rsid w:val="00970F1E"/>
    <w:rsid w:val="00971ACD"/>
    <w:rsid w:val="0097249C"/>
    <w:rsid w:val="00973E58"/>
    <w:rsid w:val="00975687"/>
    <w:rsid w:val="00975A0B"/>
    <w:rsid w:val="00975B4B"/>
    <w:rsid w:val="009808CD"/>
    <w:rsid w:val="00982A3E"/>
    <w:rsid w:val="00982E9F"/>
    <w:rsid w:val="00983F9E"/>
    <w:rsid w:val="0098436B"/>
    <w:rsid w:val="00986454"/>
    <w:rsid w:val="00986BEF"/>
    <w:rsid w:val="00987755"/>
    <w:rsid w:val="00990B0C"/>
    <w:rsid w:val="009915C1"/>
    <w:rsid w:val="009932F9"/>
    <w:rsid w:val="009937B4"/>
    <w:rsid w:val="00995050"/>
    <w:rsid w:val="00995098"/>
    <w:rsid w:val="00995B71"/>
    <w:rsid w:val="00996006"/>
    <w:rsid w:val="009969B5"/>
    <w:rsid w:val="0099733F"/>
    <w:rsid w:val="009978BB"/>
    <w:rsid w:val="00997C28"/>
    <w:rsid w:val="009A1546"/>
    <w:rsid w:val="009A1F65"/>
    <w:rsid w:val="009A423C"/>
    <w:rsid w:val="009A6489"/>
    <w:rsid w:val="009B1B95"/>
    <w:rsid w:val="009B1E37"/>
    <w:rsid w:val="009B2975"/>
    <w:rsid w:val="009B341F"/>
    <w:rsid w:val="009B56AA"/>
    <w:rsid w:val="009B6A98"/>
    <w:rsid w:val="009B6C4A"/>
    <w:rsid w:val="009C0880"/>
    <w:rsid w:val="009C2109"/>
    <w:rsid w:val="009C27B3"/>
    <w:rsid w:val="009C32A2"/>
    <w:rsid w:val="009C3A14"/>
    <w:rsid w:val="009C471B"/>
    <w:rsid w:val="009C4A1F"/>
    <w:rsid w:val="009C5E5F"/>
    <w:rsid w:val="009C5F0E"/>
    <w:rsid w:val="009C64CE"/>
    <w:rsid w:val="009C6C5B"/>
    <w:rsid w:val="009D010B"/>
    <w:rsid w:val="009D0B9C"/>
    <w:rsid w:val="009D1C25"/>
    <w:rsid w:val="009D1D32"/>
    <w:rsid w:val="009D3275"/>
    <w:rsid w:val="009D3761"/>
    <w:rsid w:val="009D4EAA"/>
    <w:rsid w:val="009D6F66"/>
    <w:rsid w:val="009D7996"/>
    <w:rsid w:val="009D7FEB"/>
    <w:rsid w:val="009E0253"/>
    <w:rsid w:val="009E032D"/>
    <w:rsid w:val="009E0AC4"/>
    <w:rsid w:val="009E302F"/>
    <w:rsid w:val="009E3091"/>
    <w:rsid w:val="009E3BCA"/>
    <w:rsid w:val="009E46C2"/>
    <w:rsid w:val="009E55C9"/>
    <w:rsid w:val="009E6580"/>
    <w:rsid w:val="009E7154"/>
    <w:rsid w:val="009F1CBB"/>
    <w:rsid w:val="009F3455"/>
    <w:rsid w:val="009F5CE5"/>
    <w:rsid w:val="00A00C25"/>
    <w:rsid w:val="00A00EF5"/>
    <w:rsid w:val="00A01730"/>
    <w:rsid w:val="00A02365"/>
    <w:rsid w:val="00A0276E"/>
    <w:rsid w:val="00A0366B"/>
    <w:rsid w:val="00A03E26"/>
    <w:rsid w:val="00A04D76"/>
    <w:rsid w:val="00A1139E"/>
    <w:rsid w:val="00A12158"/>
    <w:rsid w:val="00A1513C"/>
    <w:rsid w:val="00A152AE"/>
    <w:rsid w:val="00A16C39"/>
    <w:rsid w:val="00A16CB1"/>
    <w:rsid w:val="00A20604"/>
    <w:rsid w:val="00A228DF"/>
    <w:rsid w:val="00A2327C"/>
    <w:rsid w:val="00A23538"/>
    <w:rsid w:val="00A24704"/>
    <w:rsid w:val="00A24E07"/>
    <w:rsid w:val="00A27244"/>
    <w:rsid w:val="00A30B1A"/>
    <w:rsid w:val="00A313B0"/>
    <w:rsid w:val="00A3232C"/>
    <w:rsid w:val="00A329FD"/>
    <w:rsid w:val="00A32DB2"/>
    <w:rsid w:val="00A3337F"/>
    <w:rsid w:val="00A34128"/>
    <w:rsid w:val="00A3456B"/>
    <w:rsid w:val="00A349E6"/>
    <w:rsid w:val="00A357AC"/>
    <w:rsid w:val="00A36653"/>
    <w:rsid w:val="00A40A45"/>
    <w:rsid w:val="00A40D51"/>
    <w:rsid w:val="00A410B8"/>
    <w:rsid w:val="00A42BE1"/>
    <w:rsid w:val="00A42CD4"/>
    <w:rsid w:val="00A42F6E"/>
    <w:rsid w:val="00A4327D"/>
    <w:rsid w:val="00A43C5A"/>
    <w:rsid w:val="00A456A9"/>
    <w:rsid w:val="00A46999"/>
    <w:rsid w:val="00A5118B"/>
    <w:rsid w:val="00A5192B"/>
    <w:rsid w:val="00A533F2"/>
    <w:rsid w:val="00A53855"/>
    <w:rsid w:val="00A53CDF"/>
    <w:rsid w:val="00A54065"/>
    <w:rsid w:val="00A549A1"/>
    <w:rsid w:val="00A55887"/>
    <w:rsid w:val="00A55B9E"/>
    <w:rsid w:val="00A56235"/>
    <w:rsid w:val="00A56E62"/>
    <w:rsid w:val="00A5743B"/>
    <w:rsid w:val="00A62759"/>
    <w:rsid w:val="00A62884"/>
    <w:rsid w:val="00A64590"/>
    <w:rsid w:val="00A65E66"/>
    <w:rsid w:val="00A66077"/>
    <w:rsid w:val="00A661DA"/>
    <w:rsid w:val="00A6648A"/>
    <w:rsid w:val="00A66AEF"/>
    <w:rsid w:val="00A67372"/>
    <w:rsid w:val="00A72CF5"/>
    <w:rsid w:val="00A73978"/>
    <w:rsid w:val="00A7635B"/>
    <w:rsid w:val="00A77BBF"/>
    <w:rsid w:val="00A80438"/>
    <w:rsid w:val="00A80467"/>
    <w:rsid w:val="00A80510"/>
    <w:rsid w:val="00A80D19"/>
    <w:rsid w:val="00A81045"/>
    <w:rsid w:val="00A828A4"/>
    <w:rsid w:val="00A8330E"/>
    <w:rsid w:val="00A8394A"/>
    <w:rsid w:val="00A85006"/>
    <w:rsid w:val="00A85F96"/>
    <w:rsid w:val="00A868DB"/>
    <w:rsid w:val="00A940A4"/>
    <w:rsid w:val="00A948C3"/>
    <w:rsid w:val="00A94C46"/>
    <w:rsid w:val="00A95E97"/>
    <w:rsid w:val="00A97AA9"/>
    <w:rsid w:val="00AA2065"/>
    <w:rsid w:val="00AA3337"/>
    <w:rsid w:val="00AA446C"/>
    <w:rsid w:val="00AA513F"/>
    <w:rsid w:val="00AA5A26"/>
    <w:rsid w:val="00AA674B"/>
    <w:rsid w:val="00AA6B73"/>
    <w:rsid w:val="00AA7548"/>
    <w:rsid w:val="00AA7761"/>
    <w:rsid w:val="00AB1487"/>
    <w:rsid w:val="00AB26AC"/>
    <w:rsid w:val="00AB2786"/>
    <w:rsid w:val="00AB324B"/>
    <w:rsid w:val="00AB5F42"/>
    <w:rsid w:val="00AB5FED"/>
    <w:rsid w:val="00AB6F12"/>
    <w:rsid w:val="00AB7512"/>
    <w:rsid w:val="00AB7B00"/>
    <w:rsid w:val="00AC015C"/>
    <w:rsid w:val="00AC06C2"/>
    <w:rsid w:val="00AC07B6"/>
    <w:rsid w:val="00AC082E"/>
    <w:rsid w:val="00AC1723"/>
    <w:rsid w:val="00AC3324"/>
    <w:rsid w:val="00AC36E1"/>
    <w:rsid w:val="00AC519F"/>
    <w:rsid w:val="00AC5274"/>
    <w:rsid w:val="00AC561C"/>
    <w:rsid w:val="00AC5CD8"/>
    <w:rsid w:val="00AC6360"/>
    <w:rsid w:val="00AC64A1"/>
    <w:rsid w:val="00AC6F0D"/>
    <w:rsid w:val="00AC7106"/>
    <w:rsid w:val="00AD0694"/>
    <w:rsid w:val="00AD123C"/>
    <w:rsid w:val="00AD1C0C"/>
    <w:rsid w:val="00AD637E"/>
    <w:rsid w:val="00AD6693"/>
    <w:rsid w:val="00AD6E58"/>
    <w:rsid w:val="00AE142F"/>
    <w:rsid w:val="00AE1D19"/>
    <w:rsid w:val="00AE23C6"/>
    <w:rsid w:val="00AE5004"/>
    <w:rsid w:val="00AE5151"/>
    <w:rsid w:val="00AE5391"/>
    <w:rsid w:val="00AE58CB"/>
    <w:rsid w:val="00AE5B0C"/>
    <w:rsid w:val="00AE76CA"/>
    <w:rsid w:val="00AE7950"/>
    <w:rsid w:val="00AF01C2"/>
    <w:rsid w:val="00AF6ED7"/>
    <w:rsid w:val="00AF7974"/>
    <w:rsid w:val="00B00DF5"/>
    <w:rsid w:val="00B03654"/>
    <w:rsid w:val="00B03C7A"/>
    <w:rsid w:val="00B0428D"/>
    <w:rsid w:val="00B060CA"/>
    <w:rsid w:val="00B067CD"/>
    <w:rsid w:val="00B07C61"/>
    <w:rsid w:val="00B106E8"/>
    <w:rsid w:val="00B10CBE"/>
    <w:rsid w:val="00B11EFC"/>
    <w:rsid w:val="00B12637"/>
    <w:rsid w:val="00B14299"/>
    <w:rsid w:val="00B14D70"/>
    <w:rsid w:val="00B15529"/>
    <w:rsid w:val="00B1580C"/>
    <w:rsid w:val="00B160CD"/>
    <w:rsid w:val="00B16D75"/>
    <w:rsid w:val="00B17AA0"/>
    <w:rsid w:val="00B17FD7"/>
    <w:rsid w:val="00B20ECF"/>
    <w:rsid w:val="00B2220D"/>
    <w:rsid w:val="00B228B7"/>
    <w:rsid w:val="00B23625"/>
    <w:rsid w:val="00B23C22"/>
    <w:rsid w:val="00B23DD9"/>
    <w:rsid w:val="00B2439F"/>
    <w:rsid w:val="00B245CB"/>
    <w:rsid w:val="00B3019F"/>
    <w:rsid w:val="00B31283"/>
    <w:rsid w:val="00B32433"/>
    <w:rsid w:val="00B329A2"/>
    <w:rsid w:val="00B34F7C"/>
    <w:rsid w:val="00B363CD"/>
    <w:rsid w:val="00B37E82"/>
    <w:rsid w:val="00B37EE7"/>
    <w:rsid w:val="00B401DF"/>
    <w:rsid w:val="00B435AE"/>
    <w:rsid w:val="00B43B88"/>
    <w:rsid w:val="00B43EE1"/>
    <w:rsid w:val="00B444B3"/>
    <w:rsid w:val="00B45889"/>
    <w:rsid w:val="00B46C78"/>
    <w:rsid w:val="00B51F62"/>
    <w:rsid w:val="00B52452"/>
    <w:rsid w:val="00B55944"/>
    <w:rsid w:val="00B56004"/>
    <w:rsid w:val="00B56E50"/>
    <w:rsid w:val="00B57B9F"/>
    <w:rsid w:val="00B6128C"/>
    <w:rsid w:val="00B618D7"/>
    <w:rsid w:val="00B61B85"/>
    <w:rsid w:val="00B61FA5"/>
    <w:rsid w:val="00B63B4F"/>
    <w:rsid w:val="00B640E1"/>
    <w:rsid w:val="00B66F88"/>
    <w:rsid w:val="00B675C8"/>
    <w:rsid w:val="00B67730"/>
    <w:rsid w:val="00B70D02"/>
    <w:rsid w:val="00B71A76"/>
    <w:rsid w:val="00B733BB"/>
    <w:rsid w:val="00B748C7"/>
    <w:rsid w:val="00B768DA"/>
    <w:rsid w:val="00B770C4"/>
    <w:rsid w:val="00B80D8A"/>
    <w:rsid w:val="00B81466"/>
    <w:rsid w:val="00B81EF5"/>
    <w:rsid w:val="00B82180"/>
    <w:rsid w:val="00B8332C"/>
    <w:rsid w:val="00B85F36"/>
    <w:rsid w:val="00B860F0"/>
    <w:rsid w:val="00B86716"/>
    <w:rsid w:val="00B86FE1"/>
    <w:rsid w:val="00B874AE"/>
    <w:rsid w:val="00B90186"/>
    <w:rsid w:val="00B90A2E"/>
    <w:rsid w:val="00B90DCB"/>
    <w:rsid w:val="00B90F65"/>
    <w:rsid w:val="00B91B7B"/>
    <w:rsid w:val="00B92C53"/>
    <w:rsid w:val="00B951A1"/>
    <w:rsid w:val="00B95C00"/>
    <w:rsid w:val="00B96746"/>
    <w:rsid w:val="00B96A55"/>
    <w:rsid w:val="00BA0A5B"/>
    <w:rsid w:val="00BA1897"/>
    <w:rsid w:val="00BA1CB0"/>
    <w:rsid w:val="00BA4317"/>
    <w:rsid w:val="00BA45B4"/>
    <w:rsid w:val="00BA7D3F"/>
    <w:rsid w:val="00BA7E5E"/>
    <w:rsid w:val="00BB071D"/>
    <w:rsid w:val="00BB2C81"/>
    <w:rsid w:val="00BB2ED0"/>
    <w:rsid w:val="00BB31CD"/>
    <w:rsid w:val="00BB65D2"/>
    <w:rsid w:val="00BB68F4"/>
    <w:rsid w:val="00BC0264"/>
    <w:rsid w:val="00BC0682"/>
    <w:rsid w:val="00BC1706"/>
    <w:rsid w:val="00BC1744"/>
    <w:rsid w:val="00BC1DEE"/>
    <w:rsid w:val="00BC375B"/>
    <w:rsid w:val="00BC3CE1"/>
    <w:rsid w:val="00BC5332"/>
    <w:rsid w:val="00BC5D6C"/>
    <w:rsid w:val="00BD0506"/>
    <w:rsid w:val="00BD0C8C"/>
    <w:rsid w:val="00BD273E"/>
    <w:rsid w:val="00BD2BDD"/>
    <w:rsid w:val="00BD2E59"/>
    <w:rsid w:val="00BD3B43"/>
    <w:rsid w:val="00BD4296"/>
    <w:rsid w:val="00BD5610"/>
    <w:rsid w:val="00BD699C"/>
    <w:rsid w:val="00BD6A17"/>
    <w:rsid w:val="00BE13C9"/>
    <w:rsid w:val="00BE345E"/>
    <w:rsid w:val="00BE58F8"/>
    <w:rsid w:val="00BF189E"/>
    <w:rsid w:val="00BF1A26"/>
    <w:rsid w:val="00BF2905"/>
    <w:rsid w:val="00BF3060"/>
    <w:rsid w:val="00BF4527"/>
    <w:rsid w:val="00BF4D3C"/>
    <w:rsid w:val="00BF59AF"/>
    <w:rsid w:val="00BF66A1"/>
    <w:rsid w:val="00BF70E3"/>
    <w:rsid w:val="00C011C3"/>
    <w:rsid w:val="00C0120A"/>
    <w:rsid w:val="00C0569D"/>
    <w:rsid w:val="00C06365"/>
    <w:rsid w:val="00C06F9A"/>
    <w:rsid w:val="00C079E8"/>
    <w:rsid w:val="00C12EBB"/>
    <w:rsid w:val="00C15310"/>
    <w:rsid w:val="00C15AA2"/>
    <w:rsid w:val="00C178B8"/>
    <w:rsid w:val="00C21B3C"/>
    <w:rsid w:val="00C22256"/>
    <w:rsid w:val="00C22390"/>
    <w:rsid w:val="00C22740"/>
    <w:rsid w:val="00C2492E"/>
    <w:rsid w:val="00C26E05"/>
    <w:rsid w:val="00C27170"/>
    <w:rsid w:val="00C3037D"/>
    <w:rsid w:val="00C32D87"/>
    <w:rsid w:val="00C33447"/>
    <w:rsid w:val="00C33980"/>
    <w:rsid w:val="00C33D06"/>
    <w:rsid w:val="00C34489"/>
    <w:rsid w:val="00C348C5"/>
    <w:rsid w:val="00C36F63"/>
    <w:rsid w:val="00C402FE"/>
    <w:rsid w:val="00C40637"/>
    <w:rsid w:val="00C41842"/>
    <w:rsid w:val="00C42C15"/>
    <w:rsid w:val="00C443FA"/>
    <w:rsid w:val="00C45163"/>
    <w:rsid w:val="00C451C3"/>
    <w:rsid w:val="00C45FD7"/>
    <w:rsid w:val="00C5065C"/>
    <w:rsid w:val="00C51BBC"/>
    <w:rsid w:val="00C538F0"/>
    <w:rsid w:val="00C53B9C"/>
    <w:rsid w:val="00C57A09"/>
    <w:rsid w:val="00C60096"/>
    <w:rsid w:val="00C60E11"/>
    <w:rsid w:val="00C612F6"/>
    <w:rsid w:val="00C61863"/>
    <w:rsid w:val="00C619ED"/>
    <w:rsid w:val="00C6245F"/>
    <w:rsid w:val="00C62864"/>
    <w:rsid w:val="00C641AC"/>
    <w:rsid w:val="00C66334"/>
    <w:rsid w:val="00C669A9"/>
    <w:rsid w:val="00C72195"/>
    <w:rsid w:val="00C72496"/>
    <w:rsid w:val="00C74843"/>
    <w:rsid w:val="00C808B2"/>
    <w:rsid w:val="00C82932"/>
    <w:rsid w:val="00C83369"/>
    <w:rsid w:val="00C83BC0"/>
    <w:rsid w:val="00C848C2"/>
    <w:rsid w:val="00C854C4"/>
    <w:rsid w:val="00C8623F"/>
    <w:rsid w:val="00C8660C"/>
    <w:rsid w:val="00C87264"/>
    <w:rsid w:val="00C879B2"/>
    <w:rsid w:val="00C87CBC"/>
    <w:rsid w:val="00C91979"/>
    <w:rsid w:val="00C93740"/>
    <w:rsid w:val="00C946B6"/>
    <w:rsid w:val="00C95514"/>
    <w:rsid w:val="00C9638D"/>
    <w:rsid w:val="00C96986"/>
    <w:rsid w:val="00C97DC9"/>
    <w:rsid w:val="00CA01B5"/>
    <w:rsid w:val="00CA1FDF"/>
    <w:rsid w:val="00CA5539"/>
    <w:rsid w:val="00CA6106"/>
    <w:rsid w:val="00CA7578"/>
    <w:rsid w:val="00CB4352"/>
    <w:rsid w:val="00CB59EA"/>
    <w:rsid w:val="00CC26C4"/>
    <w:rsid w:val="00CC318B"/>
    <w:rsid w:val="00CC4455"/>
    <w:rsid w:val="00CC4706"/>
    <w:rsid w:val="00CC4BC9"/>
    <w:rsid w:val="00CC5D82"/>
    <w:rsid w:val="00CC6A09"/>
    <w:rsid w:val="00CC7282"/>
    <w:rsid w:val="00CD161A"/>
    <w:rsid w:val="00CD2D9A"/>
    <w:rsid w:val="00CD2EB7"/>
    <w:rsid w:val="00CD7699"/>
    <w:rsid w:val="00CE0399"/>
    <w:rsid w:val="00CE0722"/>
    <w:rsid w:val="00CE0C2F"/>
    <w:rsid w:val="00CE1988"/>
    <w:rsid w:val="00CE2FE3"/>
    <w:rsid w:val="00CE3A06"/>
    <w:rsid w:val="00CE55BD"/>
    <w:rsid w:val="00CE6C8E"/>
    <w:rsid w:val="00CE6DDD"/>
    <w:rsid w:val="00CF1E92"/>
    <w:rsid w:val="00CF2F8B"/>
    <w:rsid w:val="00CF31A6"/>
    <w:rsid w:val="00CF3275"/>
    <w:rsid w:val="00CF4DB7"/>
    <w:rsid w:val="00CF4F8F"/>
    <w:rsid w:val="00CF619B"/>
    <w:rsid w:val="00CF73B1"/>
    <w:rsid w:val="00D028F8"/>
    <w:rsid w:val="00D06436"/>
    <w:rsid w:val="00D067CE"/>
    <w:rsid w:val="00D07164"/>
    <w:rsid w:val="00D11A92"/>
    <w:rsid w:val="00D12576"/>
    <w:rsid w:val="00D12D61"/>
    <w:rsid w:val="00D12FBC"/>
    <w:rsid w:val="00D14166"/>
    <w:rsid w:val="00D14197"/>
    <w:rsid w:val="00D14335"/>
    <w:rsid w:val="00D1473F"/>
    <w:rsid w:val="00D14E75"/>
    <w:rsid w:val="00D152DF"/>
    <w:rsid w:val="00D1740E"/>
    <w:rsid w:val="00D17E0C"/>
    <w:rsid w:val="00D22BF2"/>
    <w:rsid w:val="00D265C2"/>
    <w:rsid w:val="00D267EE"/>
    <w:rsid w:val="00D323F6"/>
    <w:rsid w:val="00D358D7"/>
    <w:rsid w:val="00D36189"/>
    <w:rsid w:val="00D37E3D"/>
    <w:rsid w:val="00D37F24"/>
    <w:rsid w:val="00D50CAF"/>
    <w:rsid w:val="00D5210B"/>
    <w:rsid w:val="00D52654"/>
    <w:rsid w:val="00D52773"/>
    <w:rsid w:val="00D56D0A"/>
    <w:rsid w:val="00D57849"/>
    <w:rsid w:val="00D5790B"/>
    <w:rsid w:val="00D60168"/>
    <w:rsid w:val="00D601C6"/>
    <w:rsid w:val="00D616A2"/>
    <w:rsid w:val="00D61F56"/>
    <w:rsid w:val="00D6229A"/>
    <w:rsid w:val="00D632DB"/>
    <w:rsid w:val="00D64825"/>
    <w:rsid w:val="00D66CFA"/>
    <w:rsid w:val="00D67276"/>
    <w:rsid w:val="00D703C0"/>
    <w:rsid w:val="00D7046E"/>
    <w:rsid w:val="00D736CA"/>
    <w:rsid w:val="00D75320"/>
    <w:rsid w:val="00D757C1"/>
    <w:rsid w:val="00D7641C"/>
    <w:rsid w:val="00D773D7"/>
    <w:rsid w:val="00D77BE8"/>
    <w:rsid w:val="00D8045B"/>
    <w:rsid w:val="00D8122F"/>
    <w:rsid w:val="00D81236"/>
    <w:rsid w:val="00D83B73"/>
    <w:rsid w:val="00D84050"/>
    <w:rsid w:val="00D86933"/>
    <w:rsid w:val="00D87349"/>
    <w:rsid w:val="00D876CB"/>
    <w:rsid w:val="00D902D4"/>
    <w:rsid w:val="00D90ACE"/>
    <w:rsid w:val="00D9102F"/>
    <w:rsid w:val="00D9194F"/>
    <w:rsid w:val="00D91FA1"/>
    <w:rsid w:val="00D92ECA"/>
    <w:rsid w:val="00D951B9"/>
    <w:rsid w:val="00D971CD"/>
    <w:rsid w:val="00D97F78"/>
    <w:rsid w:val="00DA00F2"/>
    <w:rsid w:val="00DA0E40"/>
    <w:rsid w:val="00DA1A46"/>
    <w:rsid w:val="00DA1D05"/>
    <w:rsid w:val="00DA28B6"/>
    <w:rsid w:val="00DA3FFA"/>
    <w:rsid w:val="00DA4632"/>
    <w:rsid w:val="00DA55B8"/>
    <w:rsid w:val="00DA5655"/>
    <w:rsid w:val="00DA6586"/>
    <w:rsid w:val="00DA6BD5"/>
    <w:rsid w:val="00DB00E9"/>
    <w:rsid w:val="00DB23AC"/>
    <w:rsid w:val="00DB25DC"/>
    <w:rsid w:val="00DB2CCB"/>
    <w:rsid w:val="00DB2EDB"/>
    <w:rsid w:val="00DB32BA"/>
    <w:rsid w:val="00DB46A4"/>
    <w:rsid w:val="00DB49B3"/>
    <w:rsid w:val="00DB535D"/>
    <w:rsid w:val="00DB65D9"/>
    <w:rsid w:val="00DB6EAF"/>
    <w:rsid w:val="00DB72DA"/>
    <w:rsid w:val="00DB7D81"/>
    <w:rsid w:val="00DC2420"/>
    <w:rsid w:val="00DC4E78"/>
    <w:rsid w:val="00DC506D"/>
    <w:rsid w:val="00DC5BA3"/>
    <w:rsid w:val="00DC5F03"/>
    <w:rsid w:val="00DC74D1"/>
    <w:rsid w:val="00DD032C"/>
    <w:rsid w:val="00DD0B1C"/>
    <w:rsid w:val="00DD2000"/>
    <w:rsid w:val="00DD2D2D"/>
    <w:rsid w:val="00DD347C"/>
    <w:rsid w:val="00DD4607"/>
    <w:rsid w:val="00DD494C"/>
    <w:rsid w:val="00DD59E8"/>
    <w:rsid w:val="00DD68C9"/>
    <w:rsid w:val="00DD7DCE"/>
    <w:rsid w:val="00DE02E7"/>
    <w:rsid w:val="00DE1C96"/>
    <w:rsid w:val="00DE1E9B"/>
    <w:rsid w:val="00DE4335"/>
    <w:rsid w:val="00DE66FE"/>
    <w:rsid w:val="00DE751F"/>
    <w:rsid w:val="00DE7A11"/>
    <w:rsid w:val="00DF0710"/>
    <w:rsid w:val="00DF307A"/>
    <w:rsid w:val="00DF3562"/>
    <w:rsid w:val="00DF41E8"/>
    <w:rsid w:val="00DF7009"/>
    <w:rsid w:val="00E00745"/>
    <w:rsid w:val="00E00CF0"/>
    <w:rsid w:val="00E00E49"/>
    <w:rsid w:val="00E0175B"/>
    <w:rsid w:val="00E0264A"/>
    <w:rsid w:val="00E063B6"/>
    <w:rsid w:val="00E0663A"/>
    <w:rsid w:val="00E06CC4"/>
    <w:rsid w:val="00E06F8C"/>
    <w:rsid w:val="00E10586"/>
    <w:rsid w:val="00E10DC3"/>
    <w:rsid w:val="00E120DB"/>
    <w:rsid w:val="00E12ED7"/>
    <w:rsid w:val="00E13679"/>
    <w:rsid w:val="00E161F5"/>
    <w:rsid w:val="00E164BC"/>
    <w:rsid w:val="00E20E05"/>
    <w:rsid w:val="00E210AD"/>
    <w:rsid w:val="00E22142"/>
    <w:rsid w:val="00E230DA"/>
    <w:rsid w:val="00E232CB"/>
    <w:rsid w:val="00E237DA"/>
    <w:rsid w:val="00E2573B"/>
    <w:rsid w:val="00E25985"/>
    <w:rsid w:val="00E26538"/>
    <w:rsid w:val="00E2664F"/>
    <w:rsid w:val="00E267D4"/>
    <w:rsid w:val="00E30A4F"/>
    <w:rsid w:val="00E31C9E"/>
    <w:rsid w:val="00E3288F"/>
    <w:rsid w:val="00E33766"/>
    <w:rsid w:val="00E350AB"/>
    <w:rsid w:val="00E36657"/>
    <w:rsid w:val="00E376FE"/>
    <w:rsid w:val="00E40904"/>
    <w:rsid w:val="00E41B2A"/>
    <w:rsid w:val="00E41D63"/>
    <w:rsid w:val="00E42265"/>
    <w:rsid w:val="00E429D4"/>
    <w:rsid w:val="00E434D2"/>
    <w:rsid w:val="00E438D1"/>
    <w:rsid w:val="00E43EC2"/>
    <w:rsid w:val="00E44490"/>
    <w:rsid w:val="00E44C33"/>
    <w:rsid w:val="00E4500D"/>
    <w:rsid w:val="00E4616C"/>
    <w:rsid w:val="00E47D00"/>
    <w:rsid w:val="00E510F1"/>
    <w:rsid w:val="00E51E4A"/>
    <w:rsid w:val="00E53179"/>
    <w:rsid w:val="00E5353B"/>
    <w:rsid w:val="00E5460B"/>
    <w:rsid w:val="00E55F2F"/>
    <w:rsid w:val="00E56551"/>
    <w:rsid w:val="00E577FF"/>
    <w:rsid w:val="00E57AB4"/>
    <w:rsid w:val="00E57F0E"/>
    <w:rsid w:val="00E57F7A"/>
    <w:rsid w:val="00E603C2"/>
    <w:rsid w:val="00E60976"/>
    <w:rsid w:val="00E60E31"/>
    <w:rsid w:val="00E621AE"/>
    <w:rsid w:val="00E621B2"/>
    <w:rsid w:val="00E6270B"/>
    <w:rsid w:val="00E629CD"/>
    <w:rsid w:val="00E62A0B"/>
    <w:rsid w:val="00E62FEB"/>
    <w:rsid w:val="00E65393"/>
    <w:rsid w:val="00E656CD"/>
    <w:rsid w:val="00E714E8"/>
    <w:rsid w:val="00E7167D"/>
    <w:rsid w:val="00E718EA"/>
    <w:rsid w:val="00E73A12"/>
    <w:rsid w:val="00E7423F"/>
    <w:rsid w:val="00E74986"/>
    <w:rsid w:val="00E75152"/>
    <w:rsid w:val="00E755C1"/>
    <w:rsid w:val="00E758A7"/>
    <w:rsid w:val="00E75D92"/>
    <w:rsid w:val="00E77E39"/>
    <w:rsid w:val="00E8154A"/>
    <w:rsid w:val="00E817FA"/>
    <w:rsid w:val="00E82254"/>
    <w:rsid w:val="00E823F1"/>
    <w:rsid w:val="00E836E4"/>
    <w:rsid w:val="00E855F3"/>
    <w:rsid w:val="00E86593"/>
    <w:rsid w:val="00E87F70"/>
    <w:rsid w:val="00E913CE"/>
    <w:rsid w:val="00E92FA0"/>
    <w:rsid w:val="00E94351"/>
    <w:rsid w:val="00E94A0D"/>
    <w:rsid w:val="00E951A2"/>
    <w:rsid w:val="00E9641D"/>
    <w:rsid w:val="00E97192"/>
    <w:rsid w:val="00EA1359"/>
    <w:rsid w:val="00EA21F5"/>
    <w:rsid w:val="00EA3444"/>
    <w:rsid w:val="00EA3735"/>
    <w:rsid w:val="00EA4429"/>
    <w:rsid w:val="00EA518E"/>
    <w:rsid w:val="00EB070E"/>
    <w:rsid w:val="00EB0A9D"/>
    <w:rsid w:val="00EB1886"/>
    <w:rsid w:val="00EB1B1B"/>
    <w:rsid w:val="00EB3826"/>
    <w:rsid w:val="00EB38D8"/>
    <w:rsid w:val="00EB40DD"/>
    <w:rsid w:val="00EB6954"/>
    <w:rsid w:val="00EB6D2D"/>
    <w:rsid w:val="00EB738D"/>
    <w:rsid w:val="00EC09AC"/>
    <w:rsid w:val="00EC0DC3"/>
    <w:rsid w:val="00EC1742"/>
    <w:rsid w:val="00EC186B"/>
    <w:rsid w:val="00EC294D"/>
    <w:rsid w:val="00EC4DFA"/>
    <w:rsid w:val="00EC6749"/>
    <w:rsid w:val="00ED14ED"/>
    <w:rsid w:val="00ED1B95"/>
    <w:rsid w:val="00ED42B1"/>
    <w:rsid w:val="00ED64CB"/>
    <w:rsid w:val="00ED7599"/>
    <w:rsid w:val="00EE096F"/>
    <w:rsid w:val="00EE1A15"/>
    <w:rsid w:val="00EE223A"/>
    <w:rsid w:val="00EE3A98"/>
    <w:rsid w:val="00EE4DFD"/>
    <w:rsid w:val="00EE51BA"/>
    <w:rsid w:val="00EE6835"/>
    <w:rsid w:val="00EE75B9"/>
    <w:rsid w:val="00EF1704"/>
    <w:rsid w:val="00EF3DF6"/>
    <w:rsid w:val="00EF4D5B"/>
    <w:rsid w:val="00EF4F27"/>
    <w:rsid w:val="00EF746B"/>
    <w:rsid w:val="00F010E2"/>
    <w:rsid w:val="00F01B04"/>
    <w:rsid w:val="00F020E7"/>
    <w:rsid w:val="00F04353"/>
    <w:rsid w:val="00F061DF"/>
    <w:rsid w:val="00F07195"/>
    <w:rsid w:val="00F07BCA"/>
    <w:rsid w:val="00F07D6F"/>
    <w:rsid w:val="00F10DE3"/>
    <w:rsid w:val="00F11CB1"/>
    <w:rsid w:val="00F145B6"/>
    <w:rsid w:val="00F147DA"/>
    <w:rsid w:val="00F17349"/>
    <w:rsid w:val="00F227ED"/>
    <w:rsid w:val="00F2294D"/>
    <w:rsid w:val="00F30B8A"/>
    <w:rsid w:val="00F30FD9"/>
    <w:rsid w:val="00F32985"/>
    <w:rsid w:val="00F3359F"/>
    <w:rsid w:val="00F34F52"/>
    <w:rsid w:val="00F3543E"/>
    <w:rsid w:val="00F36754"/>
    <w:rsid w:val="00F36EEA"/>
    <w:rsid w:val="00F37E3F"/>
    <w:rsid w:val="00F40E2D"/>
    <w:rsid w:val="00F41283"/>
    <w:rsid w:val="00F41785"/>
    <w:rsid w:val="00F43410"/>
    <w:rsid w:val="00F438D1"/>
    <w:rsid w:val="00F43B9D"/>
    <w:rsid w:val="00F44292"/>
    <w:rsid w:val="00F46606"/>
    <w:rsid w:val="00F4670E"/>
    <w:rsid w:val="00F504D7"/>
    <w:rsid w:val="00F50CA2"/>
    <w:rsid w:val="00F518B9"/>
    <w:rsid w:val="00F57B12"/>
    <w:rsid w:val="00F62766"/>
    <w:rsid w:val="00F62B6B"/>
    <w:rsid w:val="00F63D01"/>
    <w:rsid w:val="00F64B97"/>
    <w:rsid w:val="00F652F6"/>
    <w:rsid w:val="00F6656D"/>
    <w:rsid w:val="00F66B67"/>
    <w:rsid w:val="00F6724E"/>
    <w:rsid w:val="00F67731"/>
    <w:rsid w:val="00F67CCB"/>
    <w:rsid w:val="00F7053E"/>
    <w:rsid w:val="00F73FA4"/>
    <w:rsid w:val="00F74298"/>
    <w:rsid w:val="00F7438C"/>
    <w:rsid w:val="00F751BE"/>
    <w:rsid w:val="00F75708"/>
    <w:rsid w:val="00F76E99"/>
    <w:rsid w:val="00F76F61"/>
    <w:rsid w:val="00F80AA7"/>
    <w:rsid w:val="00F83CB7"/>
    <w:rsid w:val="00F83D0C"/>
    <w:rsid w:val="00F84851"/>
    <w:rsid w:val="00F86742"/>
    <w:rsid w:val="00F86B73"/>
    <w:rsid w:val="00F91512"/>
    <w:rsid w:val="00F91978"/>
    <w:rsid w:val="00F9215A"/>
    <w:rsid w:val="00F93380"/>
    <w:rsid w:val="00F948D0"/>
    <w:rsid w:val="00F96C38"/>
    <w:rsid w:val="00F96CDC"/>
    <w:rsid w:val="00FA0EE4"/>
    <w:rsid w:val="00FA17DF"/>
    <w:rsid w:val="00FA24A7"/>
    <w:rsid w:val="00FA2DBF"/>
    <w:rsid w:val="00FA2EE3"/>
    <w:rsid w:val="00FA4C53"/>
    <w:rsid w:val="00FA73F5"/>
    <w:rsid w:val="00FB4B7A"/>
    <w:rsid w:val="00FB69A4"/>
    <w:rsid w:val="00FC0840"/>
    <w:rsid w:val="00FC0DC4"/>
    <w:rsid w:val="00FC1BF6"/>
    <w:rsid w:val="00FC1FE2"/>
    <w:rsid w:val="00FC414F"/>
    <w:rsid w:val="00FC482E"/>
    <w:rsid w:val="00FC4D70"/>
    <w:rsid w:val="00FC5062"/>
    <w:rsid w:val="00FC63BD"/>
    <w:rsid w:val="00FD081B"/>
    <w:rsid w:val="00FD12FD"/>
    <w:rsid w:val="00FD2F5B"/>
    <w:rsid w:val="00FD394C"/>
    <w:rsid w:val="00FD4716"/>
    <w:rsid w:val="00FD5384"/>
    <w:rsid w:val="00FD629B"/>
    <w:rsid w:val="00FE1A53"/>
    <w:rsid w:val="00FE1B66"/>
    <w:rsid w:val="00FE28DE"/>
    <w:rsid w:val="00FE3EDC"/>
    <w:rsid w:val="00FE50BC"/>
    <w:rsid w:val="00FE5CDE"/>
    <w:rsid w:val="00FE5DF0"/>
    <w:rsid w:val="00FE61FE"/>
    <w:rsid w:val="00FE659A"/>
    <w:rsid w:val="00FE694E"/>
    <w:rsid w:val="00FE7837"/>
    <w:rsid w:val="00FF0177"/>
    <w:rsid w:val="00FF1109"/>
    <w:rsid w:val="00FF599D"/>
    <w:rsid w:val="00FF61B4"/>
    <w:rsid w:val="00FF6744"/>
    <w:rsid w:val="00FF699F"/>
    <w:rsid w:val="00FF6B6A"/>
    <w:rsid w:val="00FF6E95"/>
    <w:rsid w:val="00FF78CD"/>
    <w:rsid w:val="00FF79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00E"/>
  <w15:chartTrackingRefBased/>
  <w15:docId w15:val="{0C95D200-20E1-4428-B202-3585B308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B61FA5"/>
    <w:pPr>
      <w:keepNext/>
      <w:keepLines/>
      <w:spacing w:before="360" w:after="12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uiPriority w:val="9"/>
    <w:qFormat/>
    <w:rsid w:val="00B61FA5"/>
    <w:pPr>
      <w:keepNext/>
      <w:keepLines/>
      <w:spacing w:before="240" w:after="120" w:line="240" w:lineRule="auto"/>
      <w:jc w:val="center"/>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semiHidden/>
    <w:unhideWhenUsed/>
    <w:qFormat/>
    <w:rsid w:val="00C93740"/>
    <w:pPr>
      <w:keepNext/>
      <w:keepLines/>
      <w:spacing w:before="40" w:after="0"/>
      <w:outlineLvl w:val="2"/>
    </w:pPr>
    <w:rPr>
      <w:rFonts w:eastAsia="Yu Gothic Light" w:cs="Times New Roman"/>
      <w:color w:val="0F4761"/>
      <w:sz w:val="28"/>
      <w:szCs w:val="28"/>
    </w:rPr>
  </w:style>
  <w:style w:type="paragraph" w:styleId="Nadpis4">
    <w:name w:val="heading 4"/>
    <w:basedOn w:val="Normlny"/>
    <w:next w:val="Normlny"/>
    <w:link w:val="Nadpis4Char"/>
    <w:uiPriority w:val="9"/>
    <w:semiHidden/>
    <w:unhideWhenUsed/>
    <w:qFormat/>
    <w:rsid w:val="00C93740"/>
    <w:pPr>
      <w:keepNext/>
      <w:keepLines/>
      <w:spacing w:before="40" w:after="0"/>
      <w:outlineLvl w:val="3"/>
    </w:pPr>
    <w:rPr>
      <w:rFonts w:eastAsia="Yu Gothic Light" w:cs="Times New Roman"/>
      <w:i/>
      <w:iCs/>
      <w:color w:val="0F4761"/>
    </w:rPr>
  </w:style>
  <w:style w:type="paragraph" w:styleId="Nadpis5">
    <w:name w:val="heading 5"/>
    <w:basedOn w:val="Normlny"/>
    <w:next w:val="Normlny"/>
    <w:link w:val="Nadpis5Char"/>
    <w:uiPriority w:val="9"/>
    <w:semiHidden/>
    <w:unhideWhenUsed/>
    <w:qFormat/>
    <w:rsid w:val="00C93740"/>
    <w:pPr>
      <w:keepNext/>
      <w:keepLines/>
      <w:spacing w:before="40" w:after="0"/>
      <w:outlineLvl w:val="4"/>
    </w:pPr>
    <w:rPr>
      <w:rFonts w:eastAsia="Yu Gothic Light" w:cs="Times New Roman"/>
      <w:color w:val="0F4761"/>
    </w:rPr>
  </w:style>
  <w:style w:type="paragraph" w:styleId="Nadpis6">
    <w:name w:val="heading 6"/>
    <w:basedOn w:val="Normlny"/>
    <w:next w:val="Normlny"/>
    <w:link w:val="Nadpis6Char"/>
    <w:uiPriority w:val="9"/>
    <w:semiHidden/>
    <w:unhideWhenUsed/>
    <w:qFormat/>
    <w:rsid w:val="00C93740"/>
    <w:pPr>
      <w:keepNext/>
      <w:keepLines/>
      <w:spacing w:before="40" w:after="0"/>
      <w:outlineLvl w:val="5"/>
    </w:pPr>
    <w:rPr>
      <w:rFonts w:eastAsia="Yu Gothic Light" w:cs="Times New Roman"/>
      <w:i/>
      <w:iCs/>
      <w:color w:val="595959"/>
    </w:rPr>
  </w:style>
  <w:style w:type="paragraph" w:styleId="Nadpis7">
    <w:name w:val="heading 7"/>
    <w:basedOn w:val="Normlny"/>
    <w:next w:val="Normlny"/>
    <w:link w:val="Nadpis7Char"/>
    <w:uiPriority w:val="9"/>
    <w:semiHidden/>
    <w:unhideWhenUsed/>
    <w:qFormat/>
    <w:rsid w:val="00C93740"/>
    <w:pPr>
      <w:keepNext/>
      <w:keepLines/>
      <w:spacing w:before="40" w:after="0"/>
      <w:outlineLvl w:val="6"/>
    </w:pPr>
    <w:rPr>
      <w:rFonts w:eastAsia="Yu Gothic Light" w:cs="Times New Roman"/>
      <w:color w:val="595959"/>
    </w:rPr>
  </w:style>
  <w:style w:type="paragraph" w:styleId="Nadpis8">
    <w:name w:val="heading 8"/>
    <w:basedOn w:val="Normlny"/>
    <w:next w:val="Normlny"/>
    <w:link w:val="Nadpis8Char"/>
    <w:uiPriority w:val="9"/>
    <w:semiHidden/>
    <w:unhideWhenUsed/>
    <w:qFormat/>
    <w:rsid w:val="00C93740"/>
    <w:pPr>
      <w:keepNext/>
      <w:keepLines/>
      <w:spacing w:before="40" w:after="0"/>
      <w:outlineLvl w:val="7"/>
    </w:pPr>
    <w:rPr>
      <w:rFonts w:eastAsia="Yu Gothic Light" w:cs="Times New Roman"/>
      <w:i/>
      <w:iCs/>
      <w:color w:val="272727"/>
    </w:rPr>
  </w:style>
  <w:style w:type="paragraph" w:styleId="Nadpis9">
    <w:name w:val="heading 9"/>
    <w:basedOn w:val="Normlny"/>
    <w:next w:val="Normlny"/>
    <w:link w:val="Nadpis9Char"/>
    <w:uiPriority w:val="9"/>
    <w:semiHidden/>
    <w:unhideWhenUsed/>
    <w:qFormat/>
    <w:rsid w:val="00C93740"/>
    <w:pPr>
      <w:keepNext/>
      <w:keepLines/>
      <w:spacing w:before="40" w:after="0"/>
      <w:outlineLvl w:val="8"/>
    </w:pPr>
    <w:rPr>
      <w:rFonts w:eastAsia="Yu Gothic Light" w:cs="Times New Roman"/>
      <w:color w:val="2727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41D2D"/>
    <w:pPr>
      <w:ind w:left="720"/>
      <w:contextualSpacing/>
    </w:pPr>
  </w:style>
  <w:style w:type="paragraph" w:styleId="Textkomentra">
    <w:name w:val="annotation text"/>
    <w:basedOn w:val="Normlny"/>
    <w:link w:val="TextkomentraChar"/>
    <w:uiPriority w:val="99"/>
    <w:unhideWhenUsed/>
    <w:rsid w:val="00141D2D"/>
    <w:pPr>
      <w:spacing w:after="0" w:line="240" w:lineRule="auto"/>
    </w:pPr>
    <w:rPr>
      <w:rFonts w:ascii="Times New Roman" w:hAnsi="Times New Roman" w:cs="Times New Roman"/>
      <w:sz w:val="20"/>
      <w:szCs w:val="20"/>
    </w:rPr>
  </w:style>
  <w:style w:type="character" w:customStyle="1" w:styleId="TextkomentraChar">
    <w:name w:val="Text komentára Char"/>
    <w:basedOn w:val="Predvolenpsmoodseku"/>
    <w:link w:val="Textkomentra"/>
    <w:uiPriority w:val="99"/>
    <w:rsid w:val="00141D2D"/>
    <w:rPr>
      <w:rFonts w:ascii="Times New Roman" w:hAnsi="Times New Roman" w:cs="Times New Roman"/>
      <w:sz w:val="20"/>
      <w:szCs w:val="20"/>
    </w:rPr>
  </w:style>
  <w:style w:type="paragraph" w:customStyle="1" w:styleId="Telo">
    <w:name w:val="Telo"/>
    <w:rsid w:val="00521C84"/>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sk-SK"/>
      <w14:textOutline w14:w="0" w14:cap="flat" w14:cmpd="sng" w14:algn="ctr">
        <w14:noFill/>
        <w14:prstDash w14:val="solid"/>
        <w14:bevel/>
      </w14:textOutline>
    </w:rPr>
  </w:style>
  <w:style w:type="paragraph" w:styleId="Textbubliny">
    <w:name w:val="Balloon Text"/>
    <w:basedOn w:val="Normlny"/>
    <w:link w:val="TextbublinyChar"/>
    <w:uiPriority w:val="99"/>
    <w:semiHidden/>
    <w:unhideWhenUsed/>
    <w:rsid w:val="008C6B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6B46"/>
    <w:rPr>
      <w:rFonts w:ascii="Segoe UI" w:hAnsi="Segoe UI" w:cs="Segoe UI"/>
      <w:sz w:val="18"/>
      <w:szCs w:val="18"/>
    </w:rPr>
  </w:style>
  <w:style w:type="character" w:styleId="Odkaznakomentr">
    <w:name w:val="annotation reference"/>
    <w:basedOn w:val="Predvolenpsmoodseku"/>
    <w:uiPriority w:val="99"/>
    <w:semiHidden/>
    <w:unhideWhenUsed/>
    <w:rsid w:val="002A68CB"/>
    <w:rPr>
      <w:sz w:val="16"/>
    </w:rPr>
  </w:style>
  <w:style w:type="paragraph" w:styleId="Hlavika">
    <w:name w:val="header"/>
    <w:basedOn w:val="Normlny"/>
    <w:link w:val="HlavikaChar"/>
    <w:uiPriority w:val="99"/>
    <w:unhideWhenUsed/>
    <w:rsid w:val="00780E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80E3A"/>
  </w:style>
  <w:style w:type="paragraph" w:styleId="Pta">
    <w:name w:val="footer"/>
    <w:basedOn w:val="Normlny"/>
    <w:link w:val="PtaChar"/>
    <w:uiPriority w:val="99"/>
    <w:unhideWhenUsed/>
    <w:rsid w:val="00780E3A"/>
    <w:pPr>
      <w:tabs>
        <w:tab w:val="center" w:pos="4536"/>
        <w:tab w:val="right" w:pos="9072"/>
      </w:tabs>
      <w:spacing w:after="0" w:line="240" w:lineRule="auto"/>
    </w:pPr>
  </w:style>
  <w:style w:type="character" w:customStyle="1" w:styleId="PtaChar">
    <w:name w:val="Päta Char"/>
    <w:basedOn w:val="Predvolenpsmoodseku"/>
    <w:link w:val="Pta"/>
    <w:uiPriority w:val="99"/>
    <w:rsid w:val="00780E3A"/>
  </w:style>
  <w:style w:type="paragraph" w:styleId="Textpoznmkypodiarou">
    <w:name w:val="footnote text"/>
    <w:basedOn w:val="Normlny"/>
    <w:link w:val="TextpoznmkypodiarouChar"/>
    <w:uiPriority w:val="99"/>
    <w:semiHidden/>
    <w:unhideWhenUsed/>
    <w:rsid w:val="006F6178"/>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6F6178"/>
    <w:rPr>
      <w:rFonts w:eastAsiaTheme="minorEastAsia" w:cs="Times New Roman"/>
      <w:sz w:val="20"/>
      <w:szCs w:val="20"/>
      <w:lang w:eastAsia="sk-SK"/>
    </w:rPr>
  </w:style>
  <w:style w:type="character" w:styleId="Hypertextovprepojenie">
    <w:name w:val="Hyperlink"/>
    <w:basedOn w:val="Predvolenpsmoodseku"/>
    <w:uiPriority w:val="99"/>
    <w:unhideWhenUsed/>
    <w:rsid w:val="00166440"/>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1C1607"/>
    <w:pPr>
      <w:spacing w:after="160"/>
    </w:pPr>
    <w:rPr>
      <w:rFonts w:asciiTheme="minorHAnsi" w:hAnsiTheme="minorHAnsi" w:cstheme="minorBidi"/>
      <w:b/>
      <w:bCs/>
    </w:rPr>
  </w:style>
  <w:style w:type="character" w:customStyle="1" w:styleId="PredmetkomentraChar">
    <w:name w:val="Predmet komentára Char"/>
    <w:basedOn w:val="TextkomentraChar"/>
    <w:link w:val="Predmetkomentra"/>
    <w:uiPriority w:val="99"/>
    <w:semiHidden/>
    <w:rsid w:val="001C1607"/>
    <w:rPr>
      <w:rFonts w:ascii="Times New Roman" w:hAnsi="Times New Roman" w:cs="Times New Roman"/>
      <w:b/>
      <w:bCs/>
      <w:sz w:val="20"/>
      <w:szCs w:val="20"/>
    </w:rPr>
  </w:style>
  <w:style w:type="paragraph" w:styleId="Revzia">
    <w:name w:val="Revision"/>
    <w:hidden/>
    <w:uiPriority w:val="99"/>
    <w:semiHidden/>
    <w:rsid w:val="00013836"/>
    <w:pPr>
      <w:spacing w:after="0" w:line="240" w:lineRule="auto"/>
    </w:pPr>
  </w:style>
  <w:style w:type="character" w:customStyle="1" w:styleId="Nevyrieenzmienka1">
    <w:name w:val="Nevyriešená zmienka1"/>
    <w:basedOn w:val="Predvolenpsmoodseku"/>
    <w:uiPriority w:val="99"/>
    <w:semiHidden/>
    <w:unhideWhenUsed/>
    <w:rsid w:val="002D2DEC"/>
    <w:rPr>
      <w:color w:val="605E5C"/>
      <w:shd w:val="clear" w:color="auto" w:fill="E1DFDD"/>
    </w:rPr>
  </w:style>
  <w:style w:type="paragraph" w:styleId="Normlnywebov">
    <w:name w:val="Normal (Web)"/>
    <w:basedOn w:val="Normlny"/>
    <w:uiPriority w:val="99"/>
    <w:semiHidden/>
    <w:unhideWhenUsed/>
    <w:rsid w:val="00747104"/>
    <w:pPr>
      <w:spacing w:after="0" w:line="240" w:lineRule="auto"/>
    </w:pPr>
    <w:rPr>
      <w:rFonts w:ascii="Aptos" w:hAnsi="Aptos" w:cs="Aptos"/>
      <w:sz w:val="24"/>
      <w:szCs w:val="24"/>
      <w:lang w:eastAsia="sk-SK"/>
    </w:rPr>
  </w:style>
  <w:style w:type="character" w:customStyle="1" w:styleId="cf01">
    <w:name w:val="cf01"/>
    <w:basedOn w:val="Predvolenpsmoodseku"/>
    <w:rsid w:val="00B37E82"/>
    <w:rPr>
      <w:rFonts w:ascii="Segoe UI" w:hAnsi="Segoe UI" w:cs="Segoe UI" w:hint="default"/>
      <w:sz w:val="18"/>
      <w:szCs w:val="18"/>
    </w:rPr>
  </w:style>
  <w:style w:type="character" w:styleId="Odkaznapoznmkupodiarou">
    <w:name w:val="footnote reference"/>
    <w:basedOn w:val="Predvolenpsmoodseku"/>
    <w:uiPriority w:val="99"/>
    <w:semiHidden/>
    <w:unhideWhenUsed/>
    <w:rsid w:val="001C63E4"/>
    <w:rPr>
      <w:vertAlign w:val="superscript"/>
    </w:rPr>
  </w:style>
  <w:style w:type="character" w:customStyle="1" w:styleId="Nadpis1Char">
    <w:name w:val="Nadpis 1 Char"/>
    <w:basedOn w:val="Predvolenpsmoodseku"/>
    <w:link w:val="Nadpis1"/>
    <w:uiPriority w:val="9"/>
    <w:rsid w:val="00B61FA5"/>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B61FA5"/>
    <w:rPr>
      <w:rFonts w:ascii="Times New Roman" w:eastAsia="Times New Roman" w:hAnsi="Times New Roman" w:cs="Times New Roman"/>
      <w:b/>
      <w:bCs/>
      <w:sz w:val="24"/>
      <w:szCs w:val="24"/>
      <w:lang w:eastAsia="sk-SK"/>
    </w:rPr>
  </w:style>
  <w:style w:type="paragraph" w:customStyle="1" w:styleId="Nadpis31">
    <w:name w:val="Nadpis 31"/>
    <w:basedOn w:val="Normlny"/>
    <w:next w:val="Normlny"/>
    <w:uiPriority w:val="9"/>
    <w:semiHidden/>
    <w:unhideWhenUsed/>
    <w:qFormat/>
    <w:rsid w:val="00C93740"/>
    <w:pPr>
      <w:keepNext/>
      <w:keepLines/>
      <w:autoSpaceDE w:val="0"/>
      <w:autoSpaceDN w:val="0"/>
      <w:spacing w:before="160" w:after="80" w:line="240" w:lineRule="auto"/>
      <w:outlineLvl w:val="2"/>
    </w:pPr>
    <w:rPr>
      <w:rFonts w:ascii="Times New Roman" w:eastAsia="Yu Gothic Light" w:hAnsi="Times New Roman" w:cs="Times New Roman"/>
      <w:color w:val="0F4761"/>
      <w:sz w:val="28"/>
      <w:szCs w:val="28"/>
      <w:lang w:val="en-GB" w:eastAsia="sk-SK"/>
    </w:rPr>
  </w:style>
  <w:style w:type="paragraph" w:customStyle="1" w:styleId="Nadpis41">
    <w:name w:val="Nadpis 41"/>
    <w:basedOn w:val="Normlny"/>
    <w:next w:val="Normlny"/>
    <w:uiPriority w:val="9"/>
    <w:semiHidden/>
    <w:unhideWhenUsed/>
    <w:qFormat/>
    <w:rsid w:val="00C93740"/>
    <w:pPr>
      <w:keepNext/>
      <w:keepLines/>
      <w:autoSpaceDE w:val="0"/>
      <w:autoSpaceDN w:val="0"/>
      <w:spacing w:before="80" w:after="40" w:line="240" w:lineRule="auto"/>
      <w:outlineLvl w:val="3"/>
    </w:pPr>
    <w:rPr>
      <w:rFonts w:ascii="Times New Roman" w:eastAsia="Yu Gothic Light" w:hAnsi="Times New Roman" w:cs="Times New Roman"/>
      <w:i/>
      <w:iCs/>
      <w:color w:val="0F4761"/>
      <w:sz w:val="20"/>
      <w:szCs w:val="20"/>
      <w:lang w:val="en-GB" w:eastAsia="sk-SK"/>
    </w:rPr>
  </w:style>
  <w:style w:type="paragraph" w:customStyle="1" w:styleId="Nadpis51">
    <w:name w:val="Nadpis 51"/>
    <w:basedOn w:val="Normlny"/>
    <w:next w:val="Normlny"/>
    <w:uiPriority w:val="9"/>
    <w:semiHidden/>
    <w:unhideWhenUsed/>
    <w:qFormat/>
    <w:rsid w:val="00C93740"/>
    <w:pPr>
      <w:keepNext/>
      <w:keepLines/>
      <w:autoSpaceDE w:val="0"/>
      <w:autoSpaceDN w:val="0"/>
      <w:spacing w:before="80" w:after="40" w:line="240" w:lineRule="auto"/>
      <w:outlineLvl w:val="4"/>
    </w:pPr>
    <w:rPr>
      <w:rFonts w:ascii="Times New Roman" w:eastAsia="Yu Gothic Light" w:hAnsi="Times New Roman" w:cs="Times New Roman"/>
      <w:color w:val="0F4761"/>
      <w:sz w:val="20"/>
      <w:szCs w:val="20"/>
      <w:lang w:val="en-GB" w:eastAsia="sk-SK"/>
    </w:rPr>
  </w:style>
  <w:style w:type="paragraph" w:customStyle="1" w:styleId="Nadpis61">
    <w:name w:val="Nadpis 61"/>
    <w:basedOn w:val="Normlny"/>
    <w:next w:val="Normlny"/>
    <w:uiPriority w:val="9"/>
    <w:semiHidden/>
    <w:unhideWhenUsed/>
    <w:qFormat/>
    <w:rsid w:val="00C93740"/>
    <w:pPr>
      <w:keepNext/>
      <w:keepLines/>
      <w:autoSpaceDE w:val="0"/>
      <w:autoSpaceDN w:val="0"/>
      <w:spacing w:before="40" w:after="0" w:line="240" w:lineRule="auto"/>
      <w:outlineLvl w:val="5"/>
    </w:pPr>
    <w:rPr>
      <w:rFonts w:ascii="Times New Roman" w:eastAsia="Yu Gothic Light" w:hAnsi="Times New Roman" w:cs="Times New Roman"/>
      <w:i/>
      <w:iCs/>
      <w:color w:val="595959"/>
      <w:sz w:val="20"/>
      <w:szCs w:val="20"/>
      <w:lang w:val="en-GB" w:eastAsia="sk-SK"/>
    </w:rPr>
  </w:style>
  <w:style w:type="paragraph" w:customStyle="1" w:styleId="Nadpis71">
    <w:name w:val="Nadpis 71"/>
    <w:basedOn w:val="Normlny"/>
    <w:next w:val="Normlny"/>
    <w:uiPriority w:val="9"/>
    <w:semiHidden/>
    <w:unhideWhenUsed/>
    <w:qFormat/>
    <w:rsid w:val="00C93740"/>
    <w:pPr>
      <w:keepNext/>
      <w:keepLines/>
      <w:autoSpaceDE w:val="0"/>
      <w:autoSpaceDN w:val="0"/>
      <w:spacing w:before="40" w:after="0" w:line="240" w:lineRule="auto"/>
      <w:outlineLvl w:val="6"/>
    </w:pPr>
    <w:rPr>
      <w:rFonts w:ascii="Times New Roman" w:eastAsia="Yu Gothic Light" w:hAnsi="Times New Roman" w:cs="Times New Roman"/>
      <w:color w:val="595959"/>
      <w:sz w:val="20"/>
      <w:szCs w:val="20"/>
      <w:lang w:val="en-GB" w:eastAsia="sk-SK"/>
    </w:rPr>
  </w:style>
  <w:style w:type="paragraph" w:customStyle="1" w:styleId="Nadpis81">
    <w:name w:val="Nadpis 81"/>
    <w:basedOn w:val="Normlny"/>
    <w:next w:val="Normlny"/>
    <w:uiPriority w:val="9"/>
    <w:semiHidden/>
    <w:unhideWhenUsed/>
    <w:qFormat/>
    <w:rsid w:val="00C93740"/>
    <w:pPr>
      <w:keepNext/>
      <w:keepLines/>
      <w:autoSpaceDE w:val="0"/>
      <w:autoSpaceDN w:val="0"/>
      <w:spacing w:after="0" w:line="240" w:lineRule="auto"/>
      <w:outlineLvl w:val="7"/>
    </w:pPr>
    <w:rPr>
      <w:rFonts w:ascii="Times New Roman" w:eastAsia="Yu Gothic Light" w:hAnsi="Times New Roman" w:cs="Times New Roman"/>
      <w:i/>
      <w:iCs/>
      <w:color w:val="272727"/>
      <w:sz w:val="20"/>
      <w:szCs w:val="20"/>
      <w:lang w:val="en-GB" w:eastAsia="sk-SK"/>
    </w:rPr>
  </w:style>
  <w:style w:type="paragraph" w:customStyle="1" w:styleId="Nadpis91">
    <w:name w:val="Nadpis 91"/>
    <w:basedOn w:val="Normlny"/>
    <w:next w:val="Normlny"/>
    <w:uiPriority w:val="9"/>
    <w:semiHidden/>
    <w:unhideWhenUsed/>
    <w:qFormat/>
    <w:rsid w:val="00C93740"/>
    <w:pPr>
      <w:keepNext/>
      <w:keepLines/>
      <w:autoSpaceDE w:val="0"/>
      <w:autoSpaceDN w:val="0"/>
      <w:spacing w:after="0" w:line="240" w:lineRule="auto"/>
      <w:outlineLvl w:val="8"/>
    </w:pPr>
    <w:rPr>
      <w:rFonts w:ascii="Times New Roman" w:eastAsia="Yu Gothic Light" w:hAnsi="Times New Roman" w:cs="Times New Roman"/>
      <w:color w:val="272727"/>
      <w:sz w:val="20"/>
      <w:szCs w:val="20"/>
      <w:lang w:val="en-GB" w:eastAsia="sk-SK"/>
    </w:rPr>
  </w:style>
  <w:style w:type="numbering" w:customStyle="1" w:styleId="Bezzoznamu1">
    <w:name w:val="Bez zoznamu1"/>
    <w:next w:val="Bezzoznamu"/>
    <w:uiPriority w:val="99"/>
    <w:semiHidden/>
    <w:unhideWhenUsed/>
    <w:rsid w:val="00C93740"/>
  </w:style>
  <w:style w:type="character" w:customStyle="1" w:styleId="Nadpis3Char">
    <w:name w:val="Nadpis 3 Char"/>
    <w:basedOn w:val="Predvolenpsmoodseku"/>
    <w:link w:val="Nadpis3"/>
    <w:uiPriority w:val="9"/>
    <w:semiHidden/>
    <w:rsid w:val="00C93740"/>
    <w:rPr>
      <w:rFonts w:eastAsia="Yu Gothic Light" w:cs="Times New Roman"/>
      <w:color w:val="0F4761"/>
      <w:sz w:val="28"/>
      <w:szCs w:val="28"/>
    </w:rPr>
  </w:style>
  <w:style w:type="character" w:customStyle="1" w:styleId="Nadpis4Char">
    <w:name w:val="Nadpis 4 Char"/>
    <w:basedOn w:val="Predvolenpsmoodseku"/>
    <w:link w:val="Nadpis4"/>
    <w:uiPriority w:val="9"/>
    <w:semiHidden/>
    <w:rsid w:val="00C93740"/>
    <w:rPr>
      <w:rFonts w:eastAsia="Yu Gothic Light" w:cs="Times New Roman"/>
      <w:i/>
      <w:iCs/>
      <w:color w:val="0F4761"/>
    </w:rPr>
  </w:style>
  <w:style w:type="character" w:customStyle="1" w:styleId="Nadpis5Char">
    <w:name w:val="Nadpis 5 Char"/>
    <w:basedOn w:val="Predvolenpsmoodseku"/>
    <w:link w:val="Nadpis5"/>
    <w:uiPriority w:val="9"/>
    <w:semiHidden/>
    <w:rsid w:val="00C93740"/>
    <w:rPr>
      <w:rFonts w:eastAsia="Yu Gothic Light" w:cs="Times New Roman"/>
      <w:color w:val="0F4761"/>
    </w:rPr>
  </w:style>
  <w:style w:type="character" w:customStyle="1" w:styleId="Nadpis6Char">
    <w:name w:val="Nadpis 6 Char"/>
    <w:basedOn w:val="Predvolenpsmoodseku"/>
    <w:link w:val="Nadpis6"/>
    <w:uiPriority w:val="9"/>
    <w:semiHidden/>
    <w:rsid w:val="00C93740"/>
    <w:rPr>
      <w:rFonts w:eastAsia="Yu Gothic Light" w:cs="Times New Roman"/>
      <w:i/>
      <w:iCs/>
      <w:color w:val="595959"/>
    </w:rPr>
  </w:style>
  <w:style w:type="character" w:customStyle="1" w:styleId="Nadpis7Char">
    <w:name w:val="Nadpis 7 Char"/>
    <w:basedOn w:val="Predvolenpsmoodseku"/>
    <w:link w:val="Nadpis7"/>
    <w:uiPriority w:val="9"/>
    <w:semiHidden/>
    <w:rsid w:val="00C93740"/>
    <w:rPr>
      <w:rFonts w:eastAsia="Yu Gothic Light" w:cs="Times New Roman"/>
      <w:color w:val="595959"/>
    </w:rPr>
  </w:style>
  <w:style w:type="character" w:customStyle="1" w:styleId="Nadpis8Char">
    <w:name w:val="Nadpis 8 Char"/>
    <w:basedOn w:val="Predvolenpsmoodseku"/>
    <w:link w:val="Nadpis8"/>
    <w:uiPriority w:val="9"/>
    <w:semiHidden/>
    <w:rsid w:val="00C93740"/>
    <w:rPr>
      <w:rFonts w:eastAsia="Yu Gothic Light" w:cs="Times New Roman"/>
      <w:i/>
      <w:iCs/>
      <w:color w:val="272727"/>
    </w:rPr>
  </w:style>
  <w:style w:type="character" w:customStyle="1" w:styleId="Nadpis9Char">
    <w:name w:val="Nadpis 9 Char"/>
    <w:basedOn w:val="Predvolenpsmoodseku"/>
    <w:link w:val="Nadpis9"/>
    <w:uiPriority w:val="9"/>
    <w:semiHidden/>
    <w:rsid w:val="00C93740"/>
    <w:rPr>
      <w:rFonts w:eastAsia="Yu Gothic Light" w:cs="Times New Roman"/>
      <w:color w:val="272727"/>
    </w:rPr>
  </w:style>
  <w:style w:type="paragraph" w:customStyle="1" w:styleId="Nzov1">
    <w:name w:val="Názov1"/>
    <w:basedOn w:val="Normlny"/>
    <w:next w:val="Normlny"/>
    <w:uiPriority w:val="10"/>
    <w:qFormat/>
    <w:rsid w:val="00C93740"/>
    <w:pPr>
      <w:autoSpaceDE w:val="0"/>
      <w:autoSpaceDN w:val="0"/>
      <w:spacing w:after="80" w:line="240" w:lineRule="auto"/>
      <w:contextualSpacing/>
    </w:pPr>
    <w:rPr>
      <w:rFonts w:ascii="Aptos Display" w:eastAsia="Yu Gothic Light" w:hAnsi="Aptos Display" w:cs="Times New Roman"/>
      <w:spacing w:val="-10"/>
      <w:kern w:val="28"/>
      <w:sz w:val="56"/>
      <w:szCs w:val="56"/>
      <w:lang w:val="en-GB" w:eastAsia="sk-SK"/>
    </w:rPr>
  </w:style>
  <w:style w:type="character" w:customStyle="1" w:styleId="NzovChar">
    <w:name w:val="Názov Char"/>
    <w:basedOn w:val="Predvolenpsmoodseku"/>
    <w:link w:val="Nzov"/>
    <w:uiPriority w:val="10"/>
    <w:rsid w:val="00C93740"/>
    <w:rPr>
      <w:rFonts w:ascii="Aptos Display" w:eastAsia="Yu Gothic Light" w:hAnsi="Aptos Display" w:cs="Times New Roman"/>
      <w:spacing w:val="-10"/>
      <w:kern w:val="28"/>
      <w:sz w:val="56"/>
      <w:szCs w:val="56"/>
    </w:rPr>
  </w:style>
  <w:style w:type="paragraph" w:customStyle="1" w:styleId="Podtitul1">
    <w:name w:val="Podtitul1"/>
    <w:basedOn w:val="Normlny"/>
    <w:next w:val="Normlny"/>
    <w:uiPriority w:val="11"/>
    <w:qFormat/>
    <w:rsid w:val="00C93740"/>
    <w:pPr>
      <w:numPr>
        <w:ilvl w:val="1"/>
      </w:numPr>
      <w:autoSpaceDE w:val="0"/>
      <w:autoSpaceDN w:val="0"/>
      <w:spacing w:after="0" w:line="240" w:lineRule="auto"/>
    </w:pPr>
    <w:rPr>
      <w:rFonts w:ascii="Times New Roman" w:eastAsia="Yu Gothic Light" w:hAnsi="Times New Roman" w:cs="Times New Roman"/>
      <w:color w:val="595959"/>
      <w:spacing w:val="15"/>
      <w:sz w:val="28"/>
      <w:szCs w:val="28"/>
      <w:lang w:val="en-GB" w:eastAsia="sk-SK"/>
    </w:rPr>
  </w:style>
  <w:style w:type="character" w:customStyle="1" w:styleId="PodtitulChar">
    <w:name w:val="Podtitul Char"/>
    <w:basedOn w:val="Predvolenpsmoodseku"/>
    <w:link w:val="Podtitul"/>
    <w:uiPriority w:val="11"/>
    <w:rsid w:val="00C93740"/>
    <w:rPr>
      <w:rFonts w:eastAsia="Yu Gothic Light" w:cs="Times New Roman"/>
      <w:color w:val="595959"/>
      <w:spacing w:val="15"/>
      <w:sz w:val="28"/>
      <w:szCs w:val="28"/>
    </w:rPr>
  </w:style>
  <w:style w:type="paragraph" w:customStyle="1" w:styleId="Citcia1">
    <w:name w:val="Citácia1"/>
    <w:basedOn w:val="Normlny"/>
    <w:next w:val="Normlny"/>
    <w:uiPriority w:val="29"/>
    <w:qFormat/>
    <w:rsid w:val="00C93740"/>
    <w:pPr>
      <w:autoSpaceDE w:val="0"/>
      <w:autoSpaceDN w:val="0"/>
      <w:spacing w:before="160" w:after="0" w:line="240" w:lineRule="auto"/>
      <w:jc w:val="center"/>
    </w:pPr>
    <w:rPr>
      <w:rFonts w:ascii="Times New Roman" w:eastAsia="Times New Roman" w:hAnsi="Times New Roman" w:cs="Times New Roman"/>
      <w:i/>
      <w:iCs/>
      <w:color w:val="404040"/>
      <w:sz w:val="20"/>
      <w:szCs w:val="20"/>
      <w:lang w:val="en-GB" w:eastAsia="sk-SK"/>
    </w:rPr>
  </w:style>
  <w:style w:type="character" w:customStyle="1" w:styleId="CitciaChar">
    <w:name w:val="Citácia Char"/>
    <w:basedOn w:val="Predvolenpsmoodseku"/>
    <w:link w:val="Citcia"/>
    <w:uiPriority w:val="29"/>
    <w:rsid w:val="00C93740"/>
    <w:rPr>
      <w:i/>
      <w:iCs/>
      <w:color w:val="404040"/>
    </w:rPr>
  </w:style>
  <w:style w:type="character" w:customStyle="1" w:styleId="Intenzvnezvraznenie1">
    <w:name w:val="Intenzívne zvýraznenie1"/>
    <w:basedOn w:val="Predvolenpsmoodseku"/>
    <w:uiPriority w:val="21"/>
    <w:qFormat/>
    <w:rsid w:val="00C93740"/>
    <w:rPr>
      <w:i/>
      <w:iCs/>
      <w:color w:val="0F4761"/>
    </w:rPr>
  </w:style>
  <w:style w:type="paragraph" w:customStyle="1" w:styleId="Zvraznencitcia1">
    <w:name w:val="Zvýraznená citácia1"/>
    <w:basedOn w:val="Normlny"/>
    <w:next w:val="Normlny"/>
    <w:uiPriority w:val="30"/>
    <w:qFormat/>
    <w:rsid w:val="00C93740"/>
    <w:pPr>
      <w:pBdr>
        <w:top w:val="single" w:sz="4" w:space="10" w:color="0F4761"/>
        <w:bottom w:val="single" w:sz="4" w:space="10" w:color="0F4761"/>
      </w:pBdr>
      <w:autoSpaceDE w:val="0"/>
      <w:autoSpaceDN w:val="0"/>
      <w:spacing w:before="360" w:after="360" w:line="240" w:lineRule="auto"/>
      <w:ind w:left="864" w:right="864"/>
      <w:jc w:val="center"/>
    </w:pPr>
    <w:rPr>
      <w:rFonts w:ascii="Times New Roman" w:eastAsia="Times New Roman" w:hAnsi="Times New Roman" w:cs="Times New Roman"/>
      <w:i/>
      <w:iCs/>
      <w:color w:val="0F4761"/>
      <w:sz w:val="20"/>
      <w:szCs w:val="20"/>
      <w:lang w:val="en-GB" w:eastAsia="sk-SK"/>
    </w:rPr>
  </w:style>
  <w:style w:type="character" w:customStyle="1" w:styleId="ZvraznencitciaChar">
    <w:name w:val="Zvýraznená citácia Char"/>
    <w:basedOn w:val="Predvolenpsmoodseku"/>
    <w:link w:val="Zvraznencitcia"/>
    <w:uiPriority w:val="30"/>
    <w:rsid w:val="00C93740"/>
    <w:rPr>
      <w:i/>
      <w:iCs/>
      <w:color w:val="0F4761"/>
    </w:rPr>
  </w:style>
  <w:style w:type="character" w:customStyle="1" w:styleId="Zvraznenodkaz1">
    <w:name w:val="Zvýraznený odkaz1"/>
    <w:basedOn w:val="Predvolenpsmoodseku"/>
    <w:uiPriority w:val="32"/>
    <w:qFormat/>
    <w:rsid w:val="00C93740"/>
    <w:rPr>
      <w:b/>
      <w:bCs/>
      <w:smallCaps/>
      <w:color w:val="0F4761"/>
      <w:spacing w:val="5"/>
    </w:rPr>
  </w:style>
  <w:style w:type="character" w:customStyle="1" w:styleId="PouitHypertextovPrepojenie1">
    <w:name w:val="PoužitéHypertextovéPrepojenie1"/>
    <w:basedOn w:val="Predvolenpsmoodseku"/>
    <w:uiPriority w:val="99"/>
    <w:semiHidden/>
    <w:unhideWhenUsed/>
    <w:rsid w:val="00C93740"/>
    <w:rPr>
      <w:color w:val="96607D"/>
      <w:u w:val="single"/>
    </w:rPr>
  </w:style>
  <w:style w:type="character" w:customStyle="1" w:styleId="ui-provider">
    <w:name w:val="ui-provider"/>
    <w:basedOn w:val="Predvolenpsmoodseku"/>
    <w:rsid w:val="00C93740"/>
  </w:style>
  <w:style w:type="character" w:customStyle="1" w:styleId="Nadpis3Char1">
    <w:name w:val="Nadpis 3 Char1"/>
    <w:basedOn w:val="Predvolenpsmoodseku"/>
    <w:uiPriority w:val="9"/>
    <w:semiHidden/>
    <w:rsid w:val="00C93740"/>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Predvolenpsmoodseku"/>
    <w:uiPriority w:val="9"/>
    <w:semiHidden/>
    <w:rsid w:val="00C93740"/>
    <w:rPr>
      <w:rFonts w:asciiTheme="majorHAnsi" w:eastAsiaTheme="majorEastAsia" w:hAnsiTheme="majorHAnsi" w:cstheme="majorBidi"/>
      <w:i/>
      <w:iCs/>
      <w:color w:val="2E74B5" w:themeColor="accent1" w:themeShade="BF"/>
    </w:rPr>
  </w:style>
  <w:style w:type="character" w:customStyle="1" w:styleId="Nadpis5Char1">
    <w:name w:val="Nadpis 5 Char1"/>
    <w:basedOn w:val="Predvolenpsmoodseku"/>
    <w:uiPriority w:val="9"/>
    <w:semiHidden/>
    <w:rsid w:val="00C93740"/>
    <w:rPr>
      <w:rFonts w:asciiTheme="majorHAnsi" w:eastAsiaTheme="majorEastAsia" w:hAnsiTheme="majorHAnsi" w:cstheme="majorBidi"/>
      <w:color w:val="2E74B5" w:themeColor="accent1" w:themeShade="BF"/>
    </w:rPr>
  </w:style>
  <w:style w:type="character" w:customStyle="1" w:styleId="Nadpis6Char1">
    <w:name w:val="Nadpis 6 Char1"/>
    <w:basedOn w:val="Predvolenpsmoodseku"/>
    <w:uiPriority w:val="9"/>
    <w:semiHidden/>
    <w:rsid w:val="00C93740"/>
    <w:rPr>
      <w:rFonts w:asciiTheme="majorHAnsi" w:eastAsiaTheme="majorEastAsia" w:hAnsiTheme="majorHAnsi" w:cstheme="majorBidi"/>
      <w:color w:val="1F4D78" w:themeColor="accent1" w:themeShade="7F"/>
    </w:rPr>
  </w:style>
  <w:style w:type="character" w:customStyle="1" w:styleId="Nadpis7Char1">
    <w:name w:val="Nadpis 7 Char1"/>
    <w:basedOn w:val="Predvolenpsmoodseku"/>
    <w:uiPriority w:val="9"/>
    <w:semiHidden/>
    <w:rsid w:val="00C93740"/>
    <w:rPr>
      <w:rFonts w:asciiTheme="majorHAnsi" w:eastAsiaTheme="majorEastAsia" w:hAnsiTheme="majorHAnsi" w:cstheme="majorBidi"/>
      <w:i/>
      <w:iCs/>
      <w:color w:val="1F4D78" w:themeColor="accent1" w:themeShade="7F"/>
    </w:rPr>
  </w:style>
  <w:style w:type="character" w:customStyle="1" w:styleId="Nadpis8Char1">
    <w:name w:val="Nadpis 8 Char1"/>
    <w:basedOn w:val="Predvolenpsmoodseku"/>
    <w:uiPriority w:val="9"/>
    <w:semiHidden/>
    <w:rsid w:val="00C93740"/>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Predvolenpsmoodseku"/>
    <w:uiPriority w:val="9"/>
    <w:semiHidden/>
    <w:rsid w:val="00C93740"/>
    <w:rPr>
      <w:rFonts w:asciiTheme="majorHAnsi" w:eastAsiaTheme="majorEastAsia" w:hAnsiTheme="majorHAnsi" w:cstheme="majorBidi"/>
      <w:i/>
      <w:iCs/>
      <w:color w:val="272727" w:themeColor="text1" w:themeTint="D8"/>
      <w:sz w:val="21"/>
      <w:szCs w:val="21"/>
    </w:rPr>
  </w:style>
  <w:style w:type="paragraph" w:styleId="Nzov">
    <w:name w:val="Title"/>
    <w:basedOn w:val="Normlny"/>
    <w:next w:val="Normlny"/>
    <w:link w:val="NzovChar"/>
    <w:uiPriority w:val="10"/>
    <w:qFormat/>
    <w:rsid w:val="00C93740"/>
    <w:pPr>
      <w:spacing w:after="0" w:line="240" w:lineRule="auto"/>
      <w:contextualSpacing/>
    </w:pPr>
    <w:rPr>
      <w:rFonts w:ascii="Aptos Display" w:eastAsia="Yu Gothic Light" w:hAnsi="Aptos Display" w:cs="Times New Roman"/>
      <w:spacing w:val="-10"/>
      <w:kern w:val="28"/>
      <w:sz w:val="56"/>
      <w:szCs w:val="56"/>
    </w:rPr>
  </w:style>
  <w:style w:type="character" w:customStyle="1" w:styleId="NzovChar1">
    <w:name w:val="Názov Char1"/>
    <w:basedOn w:val="Predvolenpsmoodseku"/>
    <w:uiPriority w:val="10"/>
    <w:rsid w:val="00C937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93740"/>
    <w:pPr>
      <w:numPr>
        <w:ilvl w:val="1"/>
      </w:numPr>
    </w:pPr>
    <w:rPr>
      <w:rFonts w:eastAsia="Yu Gothic Light" w:cs="Times New Roman"/>
      <w:color w:val="595959"/>
      <w:spacing w:val="15"/>
      <w:sz w:val="28"/>
      <w:szCs w:val="28"/>
    </w:rPr>
  </w:style>
  <w:style w:type="character" w:customStyle="1" w:styleId="PodtitulChar1">
    <w:name w:val="Podtitul Char1"/>
    <w:basedOn w:val="Predvolenpsmoodseku"/>
    <w:uiPriority w:val="11"/>
    <w:rsid w:val="00C93740"/>
    <w:rPr>
      <w:rFonts w:eastAsiaTheme="minorEastAsia"/>
      <w:color w:val="5A5A5A" w:themeColor="text1" w:themeTint="A5"/>
      <w:spacing w:val="15"/>
    </w:rPr>
  </w:style>
  <w:style w:type="paragraph" w:styleId="Citcia">
    <w:name w:val="Quote"/>
    <w:basedOn w:val="Normlny"/>
    <w:next w:val="Normlny"/>
    <w:link w:val="CitciaChar"/>
    <w:uiPriority w:val="29"/>
    <w:qFormat/>
    <w:rsid w:val="00C93740"/>
    <w:pPr>
      <w:spacing w:before="200"/>
      <w:ind w:left="864" w:right="864"/>
      <w:jc w:val="center"/>
    </w:pPr>
    <w:rPr>
      <w:i/>
      <w:iCs/>
      <w:color w:val="404040"/>
    </w:rPr>
  </w:style>
  <w:style w:type="character" w:customStyle="1" w:styleId="CitciaChar1">
    <w:name w:val="Citácia Char1"/>
    <w:basedOn w:val="Predvolenpsmoodseku"/>
    <w:uiPriority w:val="29"/>
    <w:rsid w:val="00C93740"/>
    <w:rPr>
      <w:i/>
      <w:iCs/>
      <w:color w:val="404040" w:themeColor="text1" w:themeTint="BF"/>
    </w:rPr>
  </w:style>
  <w:style w:type="character" w:styleId="Intenzvnezvraznenie">
    <w:name w:val="Intense Emphasis"/>
    <w:basedOn w:val="Predvolenpsmoodseku"/>
    <w:uiPriority w:val="21"/>
    <w:qFormat/>
    <w:rsid w:val="00C93740"/>
    <w:rPr>
      <w:i/>
      <w:iCs/>
      <w:color w:val="5B9BD5" w:themeColor="accent1"/>
    </w:rPr>
  </w:style>
  <w:style w:type="paragraph" w:styleId="Zvraznencitcia">
    <w:name w:val="Intense Quote"/>
    <w:basedOn w:val="Normlny"/>
    <w:next w:val="Normlny"/>
    <w:link w:val="ZvraznencitciaChar"/>
    <w:uiPriority w:val="30"/>
    <w:qFormat/>
    <w:rsid w:val="00C93740"/>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ZvraznencitciaChar1">
    <w:name w:val="Zvýraznená citácia Char1"/>
    <w:basedOn w:val="Predvolenpsmoodseku"/>
    <w:uiPriority w:val="30"/>
    <w:rsid w:val="00C93740"/>
    <w:rPr>
      <w:i/>
      <w:iCs/>
      <w:color w:val="5B9BD5" w:themeColor="accent1"/>
    </w:rPr>
  </w:style>
  <w:style w:type="character" w:styleId="Intenzvnyodkaz">
    <w:name w:val="Intense Reference"/>
    <w:basedOn w:val="Predvolenpsmoodseku"/>
    <w:uiPriority w:val="32"/>
    <w:qFormat/>
    <w:rsid w:val="00C93740"/>
    <w:rPr>
      <w:b/>
      <w:bCs/>
      <w:smallCaps/>
      <w:color w:val="5B9BD5" w:themeColor="accent1"/>
      <w:spacing w:val="5"/>
    </w:rPr>
  </w:style>
  <w:style w:type="character" w:styleId="PouitHypertextovPrepojenie">
    <w:name w:val="FollowedHyperlink"/>
    <w:basedOn w:val="Predvolenpsmoodseku"/>
    <w:uiPriority w:val="99"/>
    <w:semiHidden/>
    <w:unhideWhenUsed/>
    <w:rsid w:val="00C937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210">
      <w:bodyDiv w:val="1"/>
      <w:marLeft w:val="0"/>
      <w:marRight w:val="0"/>
      <w:marTop w:val="0"/>
      <w:marBottom w:val="0"/>
      <w:divBdr>
        <w:top w:val="none" w:sz="0" w:space="0" w:color="auto"/>
        <w:left w:val="none" w:sz="0" w:space="0" w:color="auto"/>
        <w:bottom w:val="none" w:sz="0" w:space="0" w:color="auto"/>
        <w:right w:val="none" w:sz="0" w:space="0" w:color="auto"/>
      </w:divBdr>
      <w:divsChild>
        <w:div w:id="1275863401">
          <w:marLeft w:val="255"/>
          <w:marRight w:val="0"/>
          <w:marTop w:val="75"/>
          <w:marBottom w:val="0"/>
          <w:divBdr>
            <w:top w:val="none" w:sz="0" w:space="0" w:color="auto"/>
            <w:left w:val="none" w:sz="0" w:space="0" w:color="auto"/>
            <w:bottom w:val="none" w:sz="0" w:space="0" w:color="auto"/>
            <w:right w:val="none" w:sz="0" w:space="0" w:color="auto"/>
          </w:divBdr>
        </w:div>
        <w:div w:id="972830220">
          <w:marLeft w:val="255"/>
          <w:marRight w:val="0"/>
          <w:marTop w:val="75"/>
          <w:marBottom w:val="0"/>
          <w:divBdr>
            <w:top w:val="none" w:sz="0" w:space="0" w:color="auto"/>
            <w:left w:val="none" w:sz="0" w:space="0" w:color="auto"/>
            <w:bottom w:val="none" w:sz="0" w:space="0" w:color="auto"/>
            <w:right w:val="none" w:sz="0" w:space="0" w:color="auto"/>
          </w:divBdr>
        </w:div>
      </w:divsChild>
    </w:div>
    <w:div w:id="203060695">
      <w:bodyDiv w:val="1"/>
      <w:marLeft w:val="0"/>
      <w:marRight w:val="0"/>
      <w:marTop w:val="0"/>
      <w:marBottom w:val="0"/>
      <w:divBdr>
        <w:top w:val="none" w:sz="0" w:space="0" w:color="auto"/>
        <w:left w:val="none" w:sz="0" w:space="0" w:color="auto"/>
        <w:bottom w:val="none" w:sz="0" w:space="0" w:color="auto"/>
        <w:right w:val="none" w:sz="0" w:space="0" w:color="auto"/>
      </w:divBdr>
      <w:divsChild>
        <w:div w:id="633952536">
          <w:marLeft w:val="255"/>
          <w:marRight w:val="0"/>
          <w:marTop w:val="75"/>
          <w:marBottom w:val="0"/>
          <w:divBdr>
            <w:top w:val="none" w:sz="0" w:space="0" w:color="auto"/>
            <w:left w:val="none" w:sz="0" w:space="0" w:color="auto"/>
            <w:bottom w:val="none" w:sz="0" w:space="0" w:color="auto"/>
            <w:right w:val="none" w:sz="0" w:space="0" w:color="auto"/>
          </w:divBdr>
        </w:div>
        <w:div w:id="248925656">
          <w:marLeft w:val="255"/>
          <w:marRight w:val="0"/>
          <w:marTop w:val="75"/>
          <w:marBottom w:val="0"/>
          <w:divBdr>
            <w:top w:val="none" w:sz="0" w:space="0" w:color="auto"/>
            <w:left w:val="none" w:sz="0" w:space="0" w:color="auto"/>
            <w:bottom w:val="none" w:sz="0" w:space="0" w:color="auto"/>
            <w:right w:val="none" w:sz="0" w:space="0" w:color="auto"/>
          </w:divBdr>
        </w:div>
        <w:div w:id="27994632">
          <w:marLeft w:val="255"/>
          <w:marRight w:val="0"/>
          <w:marTop w:val="75"/>
          <w:marBottom w:val="0"/>
          <w:divBdr>
            <w:top w:val="none" w:sz="0" w:space="0" w:color="auto"/>
            <w:left w:val="none" w:sz="0" w:space="0" w:color="auto"/>
            <w:bottom w:val="none" w:sz="0" w:space="0" w:color="auto"/>
            <w:right w:val="none" w:sz="0" w:space="0" w:color="auto"/>
          </w:divBdr>
        </w:div>
      </w:divsChild>
    </w:div>
    <w:div w:id="220797760">
      <w:bodyDiv w:val="1"/>
      <w:marLeft w:val="0"/>
      <w:marRight w:val="0"/>
      <w:marTop w:val="0"/>
      <w:marBottom w:val="0"/>
      <w:divBdr>
        <w:top w:val="none" w:sz="0" w:space="0" w:color="auto"/>
        <w:left w:val="none" w:sz="0" w:space="0" w:color="auto"/>
        <w:bottom w:val="none" w:sz="0" w:space="0" w:color="auto"/>
        <w:right w:val="none" w:sz="0" w:space="0" w:color="auto"/>
      </w:divBdr>
      <w:divsChild>
        <w:div w:id="180509901">
          <w:marLeft w:val="255"/>
          <w:marRight w:val="0"/>
          <w:marTop w:val="75"/>
          <w:marBottom w:val="0"/>
          <w:divBdr>
            <w:top w:val="none" w:sz="0" w:space="0" w:color="auto"/>
            <w:left w:val="none" w:sz="0" w:space="0" w:color="auto"/>
            <w:bottom w:val="none" w:sz="0" w:space="0" w:color="auto"/>
            <w:right w:val="none" w:sz="0" w:space="0" w:color="auto"/>
          </w:divBdr>
        </w:div>
        <w:div w:id="1169522484">
          <w:marLeft w:val="255"/>
          <w:marRight w:val="0"/>
          <w:marTop w:val="75"/>
          <w:marBottom w:val="0"/>
          <w:divBdr>
            <w:top w:val="none" w:sz="0" w:space="0" w:color="auto"/>
            <w:left w:val="none" w:sz="0" w:space="0" w:color="auto"/>
            <w:bottom w:val="none" w:sz="0" w:space="0" w:color="auto"/>
            <w:right w:val="none" w:sz="0" w:space="0" w:color="auto"/>
          </w:divBdr>
        </w:div>
        <w:div w:id="704988976">
          <w:marLeft w:val="255"/>
          <w:marRight w:val="0"/>
          <w:marTop w:val="75"/>
          <w:marBottom w:val="0"/>
          <w:divBdr>
            <w:top w:val="none" w:sz="0" w:space="0" w:color="auto"/>
            <w:left w:val="none" w:sz="0" w:space="0" w:color="auto"/>
            <w:bottom w:val="none" w:sz="0" w:space="0" w:color="auto"/>
            <w:right w:val="none" w:sz="0" w:space="0" w:color="auto"/>
          </w:divBdr>
        </w:div>
      </w:divsChild>
    </w:div>
    <w:div w:id="223757332">
      <w:bodyDiv w:val="1"/>
      <w:marLeft w:val="0"/>
      <w:marRight w:val="0"/>
      <w:marTop w:val="0"/>
      <w:marBottom w:val="0"/>
      <w:divBdr>
        <w:top w:val="none" w:sz="0" w:space="0" w:color="auto"/>
        <w:left w:val="none" w:sz="0" w:space="0" w:color="auto"/>
        <w:bottom w:val="none" w:sz="0" w:space="0" w:color="auto"/>
        <w:right w:val="none" w:sz="0" w:space="0" w:color="auto"/>
      </w:divBdr>
      <w:divsChild>
        <w:div w:id="665518709">
          <w:marLeft w:val="255"/>
          <w:marRight w:val="0"/>
          <w:marTop w:val="75"/>
          <w:marBottom w:val="0"/>
          <w:divBdr>
            <w:top w:val="none" w:sz="0" w:space="0" w:color="auto"/>
            <w:left w:val="none" w:sz="0" w:space="0" w:color="auto"/>
            <w:bottom w:val="none" w:sz="0" w:space="0" w:color="auto"/>
            <w:right w:val="none" w:sz="0" w:space="0" w:color="auto"/>
          </w:divBdr>
        </w:div>
        <w:div w:id="1570381930">
          <w:marLeft w:val="255"/>
          <w:marRight w:val="0"/>
          <w:marTop w:val="75"/>
          <w:marBottom w:val="0"/>
          <w:divBdr>
            <w:top w:val="none" w:sz="0" w:space="0" w:color="auto"/>
            <w:left w:val="none" w:sz="0" w:space="0" w:color="auto"/>
            <w:bottom w:val="none" w:sz="0" w:space="0" w:color="auto"/>
            <w:right w:val="none" w:sz="0" w:space="0" w:color="auto"/>
          </w:divBdr>
        </w:div>
        <w:div w:id="227230318">
          <w:marLeft w:val="255"/>
          <w:marRight w:val="0"/>
          <w:marTop w:val="75"/>
          <w:marBottom w:val="0"/>
          <w:divBdr>
            <w:top w:val="none" w:sz="0" w:space="0" w:color="auto"/>
            <w:left w:val="none" w:sz="0" w:space="0" w:color="auto"/>
            <w:bottom w:val="none" w:sz="0" w:space="0" w:color="auto"/>
            <w:right w:val="none" w:sz="0" w:space="0" w:color="auto"/>
          </w:divBdr>
        </w:div>
      </w:divsChild>
    </w:div>
    <w:div w:id="248779202">
      <w:bodyDiv w:val="1"/>
      <w:marLeft w:val="0"/>
      <w:marRight w:val="0"/>
      <w:marTop w:val="0"/>
      <w:marBottom w:val="0"/>
      <w:divBdr>
        <w:top w:val="none" w:sz="0" w:space="0" w:color="auto"/>
        <w:left w:val="none" w:sz="0" w:space="0" w:color="auto"/>
        <w:bottom w:val="none" w:sz="0" w:space="0" w:color="auto"/>
        <w:right w:val="none" w:sz="0" w:space="0" w:color="auto"/>
      </w:divBdr>
      <w:divsChild>
        <w:div w:id="449783230">
          <w:marLeft w:val="0"/>
          <w:marRight w:val="75"/>
          <w:marTop w:val="0"/>
          <w:marBottom w:val="0"/>
          <w:divBdr>
            <w:top w:val="none" w:sz="0" w:space="0" w:color="auto"/>
            <w:left w:val="none" w:sz="0" w:space="0" w:color="auto"/>
            <w:bottom w:val="none" w:sz="0" w:space="0" w:color="auto"/>
            <w:right w:val="none" w:sz="0" w:space="0" w:color="auto"/>
          </w:divBdr>
        </w:div>
        <w:div w:id="1924877572">
          <w:marLeft w:val="0"/>
          <w:marRight w:val="0"/>
          <w:marTop w:val="0"/>
          <w:marBottom w:val="300"/>
          <w:divBdr>
            <w:top w:val="none" w:sz="0" w:space="0" w:color="auto"/>
            <w:left w:val="none" w:sz="0" w:space="0" w:color="auto"/>
            <w:bottom w:val="none" w:sz="0" w:space="0" w:color="auto"/>
            <w:right w:val="none" w:sz="0" w:space="0" w:color="auto"/>
          </w:divBdr>
        </w:div>
        <w:div w:id="1844515094">
          <w:marLeft w:val="75"/>
          <w:marRight w:val="0"/>
          <w:marTop w:val="75"/>
          <w:marBottom w:val="0"/>
          <w:divBdr>
            <w:top w:val="none" w:sz="0" w:space="0" w:color="auto"/>
            <w:left w:val="none" w:sz="0" w:space="0" w:color="auto"/>
            <w:bottom w:val="none" w:sz="0" w:space="0" w:color="auto"/>
            <w:right w:val="none" w:sz="0" w:space="0" w:color="auto"/>
          </w:divBdr>
          <w:divsChild>
            <w:div w:id="1111556321">
              <w:marLeft w:val="75"/>
              <w:marRight w:val="0"/>
              <w:marTop w:val="0"/>
              <w:marBottom w:val="0"/>
              <w:divBdr>
                <w:top w:val="none" w:sz="0" w:space="0" w:color="auto"/>
                <w:left w:val="none" w:sz="0" w:space="0" w:color="auto"/>
                <w:bottom w:val="none" w:sz="0" w:space="0" w:color="auto"/>
                <w:right w:val="none" w:sz="0" w:space="0" w:color="auto"/>
              </w:divBdr>
            </w:div>
            <w:div w:id="936248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3366119">
      <w:bodyDiv w:val="1"/>
      <w:marLeft w:val="0"/>
      <w:marRight w:val="0"/>
      <w:marTop w:val="0"/>
      <w:marBottom w:val="0"/>
      <w:divBdr>
        <w:top w:val="none" w:sz="0" w:space="0" w:color="auto"/>
        <w:left w:val="none" w:sz="0" w:space="0" w:color="auto"/>
        <w:bottom w:val="none" w:sz="0" w:space="0" w:color="auto"/>
        <w:right w:val="none" w:sz="0" w:space="0" w:color="auto"/>
      </w:divBdr>
      <w:divsChild>
        <w:div w:id="1366178740">
          <w:marLeft w:val="255"/>
          <w:marRight w:val="0"/>
          <w:marTop w:val="75"/>
          <w:marBottom w:val="0"/>
          <w:divBdr>
            <w:top w:val="none" w:sz="0" w:space="0" w:color="auto"/>
            <w:left w:val="none" w:sz="0" w:space="0" w:color="auto"/>
            <w:bottom w:val="none" w:sz="0" w:space="0" w:color="auto"/>
            <w:right w:val="none" w:sz="0" w:space="0" w:color="auto"/>
          </w:divBdr>
        </w:div>
        <w:div w:id="295916865">
          <w:marLeft w:val="255"/>
          <w:marRight w:val="0"/>
          <w:marTop w:val="75"/>
          <w:marBottom w:val="0"/>
          <w:divBdr>
            <w:top w:val="none" w:sz="0" w:space="0" w:color="auto"/>
            <w:left w:val="none" w:sz="0" w:space="0" w:color="auto"/>
            <w:bottom w:val="none" w:sz="0" w:space="0" w:color="auto"/>
            <w:right w:val="none" w:sz="0" w:space="0" w:color="auto"/>
          </w:divBdr>
        </w:div>
        <w:div w:id="1229146981">
          <w:marLeft w:val="255"/>
          <w:marRight w:val="0"/>
          <w:marTop w:val="75"/>
          <w:marBottom w:val="0"/>
          <w:divBdr>
            <w:top w:val="none" w:sz="0" w:space="0" w:color="auto"/>
            <w:left w:val="none" w:sz="0" w:space="0" w:color="auto"/>
            <w:bottom w:val="none" w:sz="0" w:space="0" w:color="auto"/>
            <w:right w:val="none" w:sz="0" w:space="0" w:color="auto"/>
          </w:divBdr>
        </w:div>
      </w:divsChild>
    </w:div>
    <w:div w:id="335498288">
      <w:bodyDiv w:val="1"/>
      <w:marLeft w:val="0"/>
      <w:marRight w:val="0"/>
      <w:marTop w:val="0"/>
      <w:marBottom w:val="0"/>
      <w:divBdr>
        <w:top w:val="none" w:sz="0" w:space="0" w:color="auto"/>
        <w:left w:val="none" w:sz="0" w:space="0" w:color="auto"/>
        <w:bottom w:val="none" w:sz="0" w:space="0" w:color="auto"/>
        <w:right w:val="none" w:sz="0" w:space="0" w:color="auto"/>
      </w:divBdr>
    </w:div>
    <w:div w:id="415396842">
      <w:bodyDiv w:val="1"/>
      <w:marLeft w:val="0"/>
      <w:marRight w:val="0"/>
      <w:marTop w:val="0"/>
      <w:marBottom w:val="0"/>
      <w:divBdr>
        <w:top w:val="none" w:sz="0" w:space="0" w:color="auto"/>
        <w:left w:val="none" w:sz="0" w:space="0" w:color="auto"/>
        <w:bottom w:val="none" w:sz="0" w:space="0" w:color="auto"/>
        <w:right w:val="none" w:sz="0" w:space="0" w:color="auto"/>
      </w:divBdr>
    </w:div>
    <w:div w:id="488325528">
      <w:bodyDiv w:val="1"/>
      <w:marLeft w:val="0"/>
      <w:marRight w:val="0"/>
      <w:marTop w:val="0"/>
      <w:marBottom w:val="0"/>
      <w:divBdr>
        <w:top w:val="none" w:sz="0" w:space="0" w:color="auto"/>
        <w:left w:val="none" w:sz="0" w:space="0" w:color="auto"/>
        <w:bottom w:val="none" w:sz="0" w:space="0" w:color="auto"/>
        <w:right w:val="none" w:sz="0" w:space="0" w:color="auto"/>
      </w:divBdr>
    </w:div>
    <w:div w:id="716587759">
      <w:bodyDiv w:val="1"/>
      <w:marLeft w:val="0"/>
      <w:marRight w:val="0"/>
      <w:marTop w:val="0"/>
      <w:marBottom w:val="0"/>
      <w:divBdr>
        <w:top w:val="none" w:sz="0" w:space="0" w:color="auto"/>
        <w:left w:val="none" w:sz="0" w:space="0" w:color="auto"/>
        <w:bottom w:val="none" w:sz="0" w:space="0" w:color="auto"/>
        <w:right w:val="none" w:sz="0" w:space="0" w:color="auto"/>
      </w:divBdr>
    </w:div>
    <w:div w:id="780416572">
      <w:bodyDiv w:val="1"/>
      <w:marLeft w:val="0"/>
      <w:marRight w:val="0"/>
      <w:marTop w:val="0"/>
      <w:marBottom w:val="0"/>
      <w:divBdr>
        <w:top w:val="none" w:sz="0" w:space="0" w:color="auto"/>
        <w:left w:val="none" w:sz="0" w:space="0" w:color="auto"/>
        <w:bottom w:val="none" w:sz="0" w:space="0" w:color="auto"/>
        <w:right w:val="none" w:sz="0" w:space="0" w:color="auto"/>
      </w:divBdr>
    </w:div>
    <w:div w:id="937517397">
      <w:bodyDiv w:val="1"/>
      <w:marLeft w:val="0"/>
      <w:marRight w:val="0"/>
      <w:marTop w:val="0"/>
      <w:marBottom w:val="0"/>
      <w:divBdr>
        <w:top w:val="none" w:sz="0" w:space="0" w:color="auto"/>
        <w:left w:val="none" w:sz="0" w:space="0" w:color="auto"/>
        <w:bottom w:val="none" w:sz="0" w:space="0" w:color="auto"/>
        <w:right w:val="none" w:sz="0" w:space="0" w:color="auto"/>
      </w:divBdr>
    </w:div>
    <w:div w:id="1137138154">
      <w:bodyDiv w:val="1"/>
      <w:marLeft w:val="0"/>
      <w:marRight w:val="0"/>
      <w:marTop w:val="0"/>
      <w:marBottom w:val="0"/>
      <w:divBdr>
        <w:top w:val="none" w:sz="0" w:space="0" w:color="auto"/>
        <w:left w:val="none" w:sz="0" w:space="0" w:color="auto"/>
        <w:bottom w:val="none" w:sz="0" w:space="0" w:color="auto"/>
        <w:right w:val="none" w:sz="0" w:space="0" w:color="auto"/>
      </w:divBdr>
    </w:div>
    <w:div w:id="1307540713">
      <w:bodyDiv w:val="1"/>
      <w:marLeft w:val="0"/>
      <w:marRight w:val="0"/>
      <w:marTop w:val="0"/>
      <w:marBottom w:val="0"/>
      <w:divBdr>
        <w:top w:val="none" w:sz="0" w:space="0" w:color="auto"/>
        <w:left w:val="none" w:sz="0" w:space="0" w:color="auto"/>
        <w:bottom w:val="none" w:sz="0" w:space="0" w:color="auto"/>
        <w:right w:val="none" w:sz="0" w:space="0" w:color="auto"/>
      </w:divBdr>
    </w:div>
    <w:div w:id="1397128623">
      <w:bodyDiv w:val="1"/>
      <w:marLeft w:val="0"/>
      <w:marRight w:val="0"/>
      <w:marTop w:val="0"/>
      <w:marBottom w:val="0"/>
      <w:divBdr>
        <w:top w:val="none" w:sz="0" w:space="0" w:color="auto"/>
        <w:left w:val="none" w:sz="0" w:space="0" w:color="auto"/>
        <w:bottom w:val="none" w:sz="0" w:space="0" w:color="auto"/>
        <w:right w:val="none" w:sz="0" w:space="0" w:color="auto"/>
      </w:divBdr>
      <w:divsChild>
        <w:div w:id="750739537">
          <w:marLeft w:val="255"/>
          <w:marRight w:val="0"/>
          <w:marTop w:val="0"/>
          <w:marBottom w:val="0"/>
          <w:divBdr>
            <w:top w:val="none" w:sz="0" w:space="0" w:color="auto"/>
            <w:left w:val="none" w:sz="0" w:space="0" w:color="auto"/>
            <w:bottom w:val="none" w:sz="0" w:space="0" w:color="auto"/>
            <w:right w:val="none" w:sz="0" w:space="0" w:color="auto"/>
          </w:divBdr>
        </w:div>
        <w:div w:id="708796089">
          <w:marLeft w:val="255"/>
          <w:marRight w:val="0"/>
          <w:marTop w:val="0"/>
          <w:marBottom w:val="0"/>
          <w:divBdr>
            <w:top w:val="none" w:sz="0" w:space="0" w:color="auto"/>
            <w:left w:val="none" w:sz="0" w:space="0" w:color="auto"/>
            <w:bottom w:val="none" w:sz="0" w:space="0" w:color="auto"/>
            <w:right w:val="none" w:sz="0" w:space="0" w:color="auto"/>
          </w:divBdr>
        </w:div>
        <w:div w:id="1928004364">
          <w:marLeft w:val="255"/>
          <w:marRight w:val="0"/>
          <w:marTop w:val="0"/>
          <w:marBottom w:val="0"/>
          <w:divBdr>
            <w:top w:val="none" w:sz="0" w:space="0" w:color="auto"/>
            <w:left w:val="none" w:sz="0" w:space="0" w:color="auto"/>
            <w:bottom w:val="none" w:sz="0" w:space="0" w:color="auto"/>
            <w:right w:val="none" w:sz="0" w:space="0" w:color="auto"/>
          </w:divBdr>
        </w:div>
        <w:div w:id="1931308894">
          <w:marLeft w:val="255"/>
          <w:marRight w:val="0"/>
          <w:marTop w:val="0"/>
          <w:marBottom w:val="0"/>
          <w:divBdr>
            <w:top w:val="none" w:sz="0" w:space="0" w:color="auto"/>
            <w:left w:val="none" w:sz="0" w:space="0" w:color="auto"/>
            <w:bottom w:val="none" w:sz="0" w:space="0" w:color="auto"/>
            <w:right w:val="none" w:sz="0" w:space="0" w:color="auto"/>
          </w:divBdr>
        </w:div>
        <w:div w:id="435098162">
          <w:marLeft w:val="255"/>
          <w:marRight w:val="0"/>
          <w:marTop w:val="0"/>
          <w:marBottom w:val="0"/>
          <w:divBdr>
            <w:top w:val="none" w:sz="0" w:space="0" w:color="auto"/>
            <w:left w:val="none" w:sz="0" w:space="0" w:color="auto"/>
            <w:bottom w:val="none" w:sz="0" w:space="0" w:color="auto"/>
            <w:right w:val="none" w:sz="0" w:space="0" w:color="auto"/>
          </w:divBdr>
        </w:div>
        <w:div w:id="202065648">
          <w:marLeft w:val="255"/>
          <w:marRight w:val="0"/>
          <w:marTop w:val="0"/>
          <w:marBottom w:val="0"/>
          <w:divBdr>
            <w:top w:val="none" w:sz="0" w:space="0" w:color="auto"/>
            <w:left w:val="none" w:sz="0" w:space="0" w:color="auto"/>
            <w:bottom w:val="none" w:sz="0" w:space="0" w:color="auto"/>
            <w:right w:val="none" w:sz="0" w:space="0" w:color="auto"/>
          </w:divBdr>
        </w:div>
        <w:div w:id="298341345">
          <w:marLeft w:val="255"/>
          <w:marRight w:val="0"/>
          <w:marTop w:val="0"/>
          <w:marBottom w:val="0"/>
          <w:divBdr>
            <w:top w:val="none" w:sz="0" w:space="0" w:color="auto"/>
            <w:left w:val="none" w:sz="0" w:space="0" w:color="auto"/>
            <w:bottom w:val="none" w:sz="0" w:space="0" w:color="auto"/>
            <w:right w:val="none" w:sz="0" w:space="0" w:color="auto"/>
          </w:divBdr>
        </w:div>
        <w:div w:id="11878215">
          <w:marLeft w:val="255"/>
          <w:marRight w:val="0"/>
          <w:marTop w:val="0"/>
          <w:marBottom w:val="0"/>
          <w:divBdr>
            <w:top w:val="none" w:sz="0" w:space="0" w:color="auto"/>
            <w:left w:val="none" w:sz="0" w:space="0" w:color="auto"/>
            <w:bottom w:val="none" w:sz="0" w:space="0" w:color="auto"/>
            <w:right w:val="none" w:sz="0" w:space="0" w:color="auto"/>
          </w:divBdr>
        </w:div>
        <w:div w:id="760176919">
          <w:marLeft w:val="255"/>
          <w:marRight w:val="0"/>
          <w:marTop w:val="0"/>
          <w:marBottom w:val="0"/>
          <w:divBdr>
            <w:top w:val="none" w:sz="0" w:space="0" w:color="auto"/>
            <w:left w:val="none" w:sz="0" w:space="0" w:color="auto"/>
            <w:bottom w:val="none" w:sz="0" w:space="0" w:color="auto"/>
            <w:right w:val="none" w:sz="0" w:space="0" w:color="auto"/>
          </w:divBdr>
        </w:div>
      </w:divsChild>
    </w:div>
    <w:div w:id="1411730350">
      <w:bodyDiv w:val="1"/>
      <w:marLeft w:val="0"/>
      <w:marRight w:val="0"/>
      <w:marTop w:val="0"/>
      <w:marBottom w:val="0"/>
      <w:divBdr>
        <w:top w:val="none" w:sz="0" w:space="0" w:color="auto"/>
        <w:left w:val="none" w:sz="0" w:space="0" w:color="auto"/>
        <w:bottom w:val="none" w:sz="0" w:space="0" w:color="auto"/>
        <w:right w:val="none" w:sz="0" w:space="0" w:color="auto"/>
      </w:divBdr>
      <w:divsChild>
        <w:div w:id="1171599421">
          <w:marLeft w:val="255"/>
          <w:marRight w:val="0"/>
          <w:marTop w:val="0"/>
          <w:marBottom w:val="0"/>
          <w:divBdr>
            <w:top w:val="none" w:sz="0" w:space="0" w:color="auto"/>
            <w:left w:val="none" w:sz="0" w:space="0" w:color="auto"/>
            <w:bottom w:val="none" w:sz="0" w:space="0" w:color="auto"/>
            <w:right w:val="none" w:sz="0" w:space="0" w:color="auto"/>
          </w:divBdr>
        </w:div>
        <w:div w:id="691960062">
          <w:marLeft w:val="255"/>
          <w:marRight w:val="0"/>
          <w:marTop w:val="0"/>
          <w:marBottom w:val="0"/>
          <w:divBdr>
            <w:top w:val="none" w:sz="0" w:space="0" w:color="auto"/>
            <w:left w:val="none" w:sz="0" w:space="0" w:color="auto"/>
            <w:bottom w:val="none" w:sz="0" w:space="0" w:color="auto"/>
            <w:right w:val="none" w:sz="0" w:space="0" w:color="auto"/>
          </w:divBdr>
        </w:div>
        <w:div w:id="1190802061">
          <w:marLeft w:val="255"/>
          <w:marRight w:val="0"/>
          <w:marTop w:val="0"/>
          <w:marBottom w:val="0"/>
          <w:divBdr>
            <w:top w:val="none" w:sz="0" w:space="0" w:color="auto"/>
            <w:left w:val="none" w:sz="0" w:space="0" w:color="auto"/>
            <w:bottom w:val="none" w:sz="0" w:space="0" w:color="auto"/>
            <w:right w:val="none" w:sz="0" w:space="0" w:color="auto"/>
          </w:divBdr>
        </w:div>
      </w:divsChild>
    </w:div>
    <w:div w:id="1416709448">
      <w:bodyDiv w:val="1"/>
      <w:marLeft w:val="0"/>
      <w:marRight w:val="0"/>
      <w:marTop w:val="0"/>
      <w:marBottom w:val="0"/>
      <w:divBdr>
        <w:top w:val="none" w:sz="0" w:space="0" w:color="auto"/>
        <w:left w:val="none" w:sz="0" w:space="0" w:color="auto"/>
        <w:bottom w:val="none" w:sz="0" w:space="0" w:color="auto"/>
        <w:right w:val="none" w:sz="0" w:space="0" w:color="auto"/>
      </w:divBdr>
    </w:div>
    <w:div w:id="1457404146">
      <w:bodyDiv w:val="1"/>
      <w:marLeft w:val="0"/>
      <w:marRight w:val="0"/>
      <w:marTop w:val="0"/>
      <w:marBottom w:val="0"/>
      <w:divBdr>
        <w:top w:val="none" w:sz="0" w:space="0" w:color="auto"/>
        <w:left w:val="none" w:sz="0" w:space="0" w:color="auto"/>
        <w:bottom w:val="none" w:sz="0" w:space="0" w:color="auto"/>
        <w:right w:val="none" w:sz="0" w:space="0" w:color="auto"/>
      </w:divBdr>
      <w:divsChild>
        <w:div w:id="1825508617">
          <w:marLeft w:val="255"/>
          <w:marRight w:val="0"/>
          <w:marTop w:val="0"/>
          <w:marBottom w:val="0"/>
          <w:divBdr>
            <w:top w:val="none" w:sz="0" w:space="0" w:color="auto"/>
            <w:left w:val="none" w:sz="0" w:space="0" w:color="auto"/>
            <w:bottom w:val="none" w:sz="0" w:space="0" w:color="auto"/>
            <w:right w:val="none" w:sz="0" w:space="0" w:color="auto"/>
          </w:divBdr>
        </w:div>
        <w:div w:id="785125843">
          <w:marLeft w:val="255"/>
          <w:marRight w:val="0"/>
          <w:marTop w:val="0"/>
          <w:marBottom w:val="0"/>
          <w:divBdr>
            <w:top w:val="none" w:sz="0" w:space="0" w:color="auto"/>
            <w:left w:val="none" w:sz="0" w:space="0" w:color="auto"/>
            <w:bottom w:val="none" w:sz="0" w:space="0" w:color="auto"/>
            <w:right w:val="none" w:sz="0" w:space="0" w:color="auto"/>
          </w:divBdr>
        </w:div>
      </w:divsChild>
    </w:div>
    <w:div w:id="2094353693">
      <w:bodyDiv w:val="1"/>
      <w:marLeft w:val="0"/>
      <w:marRight w:val="0"/>
      <w:marTop w:val="0"/>
      <w:marBottom w:val="0"/>
      <w:divBdr>
        <w:top w:val="none" w:sz="0" w:space="0" w:color="auto"/>
        <w:left w:val="none" w:sz="0" w:space="0" w:color="auto"/>
        <w:bottom w:val="none" w:sz="0" w:space="0" w:color="auto"/>
        <w:right w:val="none" w:sz="0" w:space="0" w:color="auto"/>
      </w:divBdr>
      <w:divsChild>
        <w:div w:id="1413771337">
          <w:marLeft w:val="0"/>
          <w:marRight w:val="75"/>
          <w:marTop w:val="0"/>
          <w:marBottom w:val="0"/>
          <w:divBdr>
            <w:top w:val="none" w:sz="0" w:space="0" w:color="auto"/>
            <w:left w:val="none" w:sz="0" w:space="0" w:color="auto"/>
            <w:bottom w:val="none" w:sz="0" w:space="0" w:color="auto"/>
            <w:right w:val="none" w:sz="0" w:space="0" w:color="auto"/>
          </w:divBdr>
        </w:div>
        <w:div w:id="1042292205">
          <w:marLeft w:val="0"/>
          <w:marRight w:val="0"/>
          <w:marTop w:val="0"/>
          <w:marBottom w:val="300"/>
          <w:divBdr>
            <w:top w:val="none" w:sz="0" w:space="0" w:color="auto"/>
            <w:left w:val="none" w:sz="0" w:space="0" w:color="auto"/>
            <w:bottom w:val="none" w:sz="0" w:space="0" w:color="auto"/>
            <w:right w:val="none" w:sz="0" w:space="0" w:color="auto"/>
          </w:divBdr>
        </w:div>
        <w:div w:id="413861078">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ezbierky-fe/pravne-predpisy/SK/ZZ/1993/17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3.-Vlastný-materiál"/>
    <f:field ref="objsubject" par="" edit="true" text=""/>
    <f:field ref="objcreatedby" par="" text="Adamcová, Barbora, Ing. Mgr."/>
    <f:field ref="objcreatedat" par="" text="8.7.2024 21:17:54"/>
    <f:field ref="objchangedby" par="" text="Administrator, System"/>
    <f:field ref="objmodifiedat" par="" text="8.7.2024 21:17: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A3D47CE-5CCB-4644-994B-B3A0BF18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5272</Words>
  <Characters>30056</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Verešová</dc:creator>
  <cp:keywords/>
  <dc:description/>
  <cp:lastModifiedBy>Janišová, Anežka</cp:lastModifiedBy>
  <cp:revision>3</cp:revision>
  <cp:lastPrinted>2025-04-09T11:13:00Z</cp:lastPrinted>
  <dcterms:created xsi:type="dcterms:W3CDTF">2025-04-09T05:57:00Z</dcterms:created>
  <dcterms:modified xsi:type="dcterms:W3CDTF">2025-04-09T11:13:00Z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2024-05-10T09:19:16Z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45d948e7-12ad-418e-8a92-154f40484384</vt:lpwstr>
  </property>
  <property fmtid="{D5CDD505-2E9C-101B-9397-08002B2CF9AE}" pid="8" name="MSIP_Label_defa4170-0d19-0005-0004-bc88714345d2_ContentBits">
    <vt:lpwstr>0</vt:lpwstr>
  </property>
  <property fmtid="{D5CDD505-2E9C-101B-9397-08002B2CF9AE}" pid="9" name="FSC#SKEDITIONSLOVLEX@103.510:spravaucastverej">
    <vt:lpwstr/>
  </property>
  <property fmtid="{D5CDD505-2E9C-101B-9397-08002B2CF9AE}" pid="10" name="FSC#SKEDITIONSLOVLEX@103.510:typpredpis">
    <vt:lpwstr>Zákon</vt:lpwstr>
  </property>
  <property fmtid="{D5CDD505-2E9C-101B-9397-08002B2CF9AE}" pid="11" name="FSC#SKEDITIONSLOVLEX@103.510:aktualnyrok">
    <vt:lpwstr>2024</vt:lpwstr>
  </property>
  <property fmtid="{D5CDD505-2E9C-101B-9397-08002B2CF9AE}" pid="12" name="FSC#SKEDITIONSLOVLEX@103.510:cisloparlamenttlac">
    <vt:lpwstr/>
  </property>
  <property fmtid="{D5CDD505-2E9C-101B-9397-08002B2CF9AE}" pid="13" name="FSC#SKEDITIONSLOVLEX@103.510:stavpredpis">
    <vt:lpwstr>Medzirezortné pripomienkové konanie</vt:lpwstr>
  </property>
  <property fmtid="{D5CDD505-2E9C-101B-9397-08002B2CF9AE}" pid="14" name="FSC#SKEDITIONSLOVLEX@103.510:povodpredpis">
    <vt:lpwstr>Slovlex (eLeg)</vt:lpwstr>
  </property>
  <property fmtid="{D5CDD505-2E9C-101B-9397-08002B2CF9AE}" pid="15" name="FSC#SKEDITIONSLOVLEX@103.510:legoblast">
    <vt:lpwstr>Cestovný ruch_x000d_
Správne právo</vt:lpwstr>
  </property>
  <property fmtid="{D5CDD505-2E9C-101B-9397-08002B2CF9AE}" pid="16" name="FSC#SKEDITIONSLOVLEX@103.510:uzemplat">
    <vt:lpwstr/>
  </property>
  <property fmtid="{D5CDD505-2E9C-101B-9397-08002B2CF9AE}" pid="17" name="FSC#SKEDITIONSLOVLEX@103.510:vztahypredpis">
    <vt:lpwstr/>
  </property>
  <property fmtid="{D5CDD505-2E9C-101B-9397-08002B2CF9AE}" pid="18" name="FSC#SKEDITIONSLOVLEX@103.510:predkladatel">
    <vt:lpwstr>Ing. Mgr. Barbora Adamcová</vt:lpwstr>
  </property>
  <property fmtid="{D5CDD505-2E9C-101B-9397-08002B2CF9AE}" pid="19" name="FSC#SKEDITIONSLOVLEX@103.510:zodppredkladatel">
    <vt:lpwstr>Ing. Dušan Keketi</vt:lpwstr>
  </property>
  <property fmtid="{D5CDD505-2E9C-101B-9397-08002B2CF9AE}" pid="20" name="FSC#SKEDITIONSLOVLEX@103.510:dalsipredkladatel">
    <vt:lpwstr/>
  </property>
  <property fmtid="{D5CDD505-2E9C-101B-9397-08002B2CF9AE}" pid="21" name="FSC#SKEDITIONSLOVLEX@103.510:nazovpredpis">
    <vt:lpwstr> z ... 2024, ktorým sa mení a dopĺňa zákon č. 91/2010 Z. z. o podpore cestovného ruchu v znení neskorších predpisov a ktorým sa mení zákon č. 57/2018 Z. z. o regionálnej investičnej pomoci a o zmene a doplnení niektorých zákonov v znení neskorších predpis</vt:lpwstr>
  </property>
  <property fmtid="{D5CDD505-2E9C-101B-9397-08002B2CF9AE}" pid="22" name="FSC#SKEDITIONSLOVLEX@103.510:nazovpredpis1">
    <vt:lpwstr>ov </vt:lpwstr>
  </property>
  <property fmtid="{D5CDD505-2E9C-101B-9397-08002B2CF9AE}" pid="23" name="FSC#SKEDITIONSLOVLEX@103.510:nazovpredpis2">
    <vt:lpwstr/>
  </property>
  <property fmtid="{D5CDD505-2E9C-101B-9397-08002B2CF9AE}" pid="24" name="FSC#SKEDITIONSLOVLEX@103.510:nazovpredpis3">
    <vt:lpwstr/>
  </property>
  <property fmtid="{D5CDD505-2E9C-101B-9397-08002B2CF9AE}" pid="25" name="FSC#SKEDITIONSLOVLEX@103.510:cislopredpis">
    <vt:lpwstr/>
  </property>
  <property fmtid="{D5CDD505-2E9C-101B-9397-08002B2CF9AE}" pid="26" name="FSC#SKEDITIONSLOVLEX@103.510:zodpinstitucia">
    <vt:lpwstr>Ministerstvo cestovného ruchu a športu Slovenskej republiky</vt:lpwstr>
  </property>
  <property fmtid="{D5CDD505-2E9C-101B-9397-08002B2CF9AE}" pid="27" name="FSC#SKEDITIONSLOVLEX@103.510:pripomienkovatelia">
    <vt:lpwstr/>
  </property>
  <property fmtid="{D5CDD505-2E9C-101B-9397-08002B2CF9AE}" pid="28" name="FSC#SKEDITIONSLOVLEX@103.510:autorpredpis">
    <vt:lpwstr/>
  </property>
  <property fmtid="{D5CDD505-2E9C-101B-9397-08002B2CF9AE}" pid="29" name="FSC#SKEDITIONSLOVLEX@103.510:podnetpredpis">
    <vt:lpwstr>Úloha č. 1 na mesiac september z Plánu legislatívnych úloh vlády Slovenskej republiky na rok 2024</vt:lpwstr>
  </property>
  <property fmtid="{D5CDD505-2E9C-101B-9397-08002B2CF9AE}" pid="30" name="FSC#SKEDITIONSLOVLEX@103.510:plnynazovpredpis">
    <vt:lpwstr> Zákon z ... 2024, ktorým sa mení a dopĺňa zákon č. 91/2010 Z. z. o podpore cestovného ruchu v znení neskorších predpisov a ktorým sa mení zákon č. 57/2018 Z. z. o regionálnej investičnej pomoci a o zmene a doplnení niektorých zákonov v znení neskorších p</vt:lpwstr>
  </property>
  <property fmtid="{D5CDD505-2E9C-101B-9397-08002B2CF9AE}" pid="31" name="FSC#SKEDITIONSLOVLEX@103.510:plnynazovpredpis1">
    <vt:lpwstr>redpisov </vt:lpwstr>
  </property>
  <property fmtid="{D5CDD505-2E9C-101B-9397-08002B2CF9AE}" pid="32" name="FSC#SKEDITIONSLOVLEX@103.510:plnynazovpredpis2">
    <vt:lpwstr/>
  </property>
  <property fmtid="{D5CDD505-2E9C-101B-9397-08002B2CF9AE}" pid="33" name="FSC#SKEDITIONSLOVLEX@103.510:plnynazovpredpis3">
    <vt:lpwstr/>
  </property>
  <property fmtid="{D5CDD505-2E9C-101B-9397-08002B2CF9AE}" pid="34" name="FSC#SKEDITIONSLOVLEX@103.510:rezortcislopredpis">
    <vt:lpwstr>MCRS-2024-SP-00664</vt:lpwstr>
  </property>
  <property fmtid="{D5CDD505-2E9C-101B-9397-08002B2CF9AE}" pid="35" name="FSC#SKEDITIONSLOVLEX@103.510:citaciapredpis">
    <vt:lpwstr/>
  </property>
  <property fmtid="{D5CDD505-2E9C-101B-9397-08002B2CF9AE}" pid="36" name="FSC#SKEDITIONSLOVLEX@103.510:spiscislouv">
    <vt:lpwstr/>
  </property>
  <property fmtid="{D5CDD505-2E9C-101B-9397-08002B2CF9AE}" pid="37" name="FSC#SKEDITIONSLOVLEX@103.510:datumschvalpredpis">
    <vt:lpwstr/>
  </property>
  <property fmtid="{D5CDD505-2E9C-101B-9397-08002B2CF9AE}" pid="38" name="FSC#SKEDITIONSLOVLEX@103.510:platneod">
    <vt:lpwstr/>
  </property>
  <property fmtid="{D5CDD505-2E9C-101B-9397-08002B2CF9AE}" pid="39" name="FSC#SKEDITIONSLOVLEX@103.510:platnedo">
    <vt:lpwstr/>
  </property>
  <property fmtid="{D5CDD505-2E9C-101B-9397-08002B2CF9AE}" pid="40" name="FSC#SKEDITIONSLOVLEX@103.510:ucinnostod">
    <vt:lpwstr/>
  </property>
  <property fmtid="{D5CDD505-2E9C-101B-9397-08002B2CF9AE}" pid="41" name="FSC#SKEDITIONSLOVLEX@103.510:ucinnostdo">
    <vt:lpwstr/>
  </property>
  <property fmtid="{D5CDD505-2E9C-101B-9397-08002B2CF9AE}" pid="42" name="FSC#SKEDITIONSLOVLEX@103.510:datumplatnosti">
    <vt:lpwstr/>
  </property>
  <property fmtid="{D5CDD505-2E9C-101B-9397-08002B2CF9AE}" pid="43" name="FSC#SKEDITIONSLOVLEX@103.510:cislolp">
    <vt:lpwstr>LP/2024/357</vt:lpwstr>
  </property>
  <property fmtid="{D5CDD505-2E9C-101B-9397-08002B2CF9AE}" pid="44" name="FSC#SKEDITIONSLOVLEX@103.510:typsprievdok">
    <vt:lpwstr>Vlastný materiál - neštruktúrovaný</vt:lpwstr>
  </property>
  <property fmtid="{D5CDD505-2E9C-101B-9397-08002B2CF9AE}" pid="45" name="FSC#SKEDITIONSLOVLEX@103.510:cislopartlac">
    <vt:lpwstr/>
  </property>
  <property fmtid="{D5CDD505-2E9C-101B-9397-08002B2CF9AE}" pid="46" name="FSC#SKEDITIONSLOVLEX@103.510:AttrStrListDocPropUcelPredmetZmluvy">
    <vt:lpwstr/>
  </property>
  <property fmtid="{D5CDD505-2E9C-101B-9397-08002B2CF9AE}" pid="47" name="FSC#SKEDITIONSLOVLEX@103.510:AttrStrListDocPropUpravaPravFOPRO">
    <vt:lpwstr/>
  </property>
  <property fmtid="{D5CDD505-2E9C-101B-9397-08002B2CF9AE}" pid="48" name="FSC#SKEDITIONSLOVLEX@103.510:AttrStrListDocPropUpravaPredmetuZmluvy">
    <vt:lpwstr/>
  </property>
  <property fmtid="{D5CDD505-2E9C-101B-9397-08002B2CF9AE}" pid="49" name="FSC#SKEDITIONSLOVLEX@103.510:AttrStrListDocPropKategoriaZmluvy74">
    <vt:lpwstr/>
  </property>
  <property fmtid="{D5CDD505-2E9C-101B-9397-08002B2CF9AE}" pid="50" name="FSC#SKEDITIONSLOVLEX@103.510:AttrStrListDocPropKategoriaZmluvy75">
    <vt:lpwstr/>
  </property>
  <property fmtid="{D5CDD505-2E9C-101B-9397-08002B2CF9AE}" pid="51" name="FSC#SKEDITIONSLOVLEX@103.510:AttrStrListDocPropDopadyPrijatiaZmluvy">
    <vt:lpwstr/>
  </property>
  <property fmtid="{D5CDD505-2E9C-101B-9397-08002B2CF9AE}" pid="52" name="FSC#SKEDITIONSLOVLEX@103.510:AttrStrListDocPropProblematikaPPa">
    <vt:lpwstr/>
  </property>
  <property fmtid="{D5CDD505-2E9C-101B-9397-08002B2CF9AE}" pid="53" name="FSC#SKEDITIONSLOVLEX@103.510:AttrStrListDocPropPrimarnePravoEU">
    <vt:lpwstr/>
  </property>
  <property fmtid="{D5CDD505-2E9C-101B-9397-08002B2CF9AE}" pid="54" name="FSC#SKEDITIONSLOVLEX@103.510:AttrStrListDocPropSekundarneLegPravoPO">
    <vt:lpwstr/>
  </property>
  <property fmtid="{D5CDD505-2E9C-101B-9397-08002B2CF9AE}" pid="55" name="FSC#SKEDITIONSLOVLEX@103.510:AttrStrListDocPropSekundarneNelegPravoPO">
    <vt:lpwstr/>
  </property>
  <property fmtid="{D5CDD505-2E9C-101B-9397-08002B2CF9AE}" pid="56" name="FSC#SKEDITIONSLOVLEX@103.510:AttrStrListDocPropSekundarneLegPravoDO">
    <vt:lpwstr/>
  </property>
  <property fmtid="{D5CDD505-2E9C-101B-9397-08002B2CF9AE}" pid="57" name="FSC#SKEDITIONSLOVLEX@103.510:AttrStrListDocPropProblematikaPPb">
    <vt:lpwstr/>
  </property>
  <property fmtid="{D5CDD505-2E9C-101B-9397-08002B2CF9AE}" pid="58" name="FSC#SKEDITIONSLOVLEX@103.510:AttrStrListDocPropNazovPredpisuEU">
    <vt:lpwstr/>
  </property>
  <property fmtid="{D5CDD505-2E9C-101B-9397-08002B2CF9AE}" pid="59" name="FSC#SKEDITIONSLOVLEX@103.510:AttrStrListDocPropLehotaPrebratieSmernice">
    <vt:lpwstr/>
  </property>
  <property fmtid="{D5CDD505-2E9C-101B-9397-08002B2CF9AE}" pid="60" name="FSC#SKEDITIONSLOVLEX@103.510:AttrStrListDocPropLehotaNaPredlozenie">
    <vt:lpwstr/>
  </property>
  <property fmtid="{D5CDD505-2E9C-101B-9397-08002B2CF9AE}" pid="61" name="FSC#SKEDITIONSLOVLEX@103.510:AttrStrListDocPropInfoZaciatokKonania">
    <vt:lpwstr/>
  </property>
  <property fmtid="{D5CDD505-2E9C-101B-9397-08002B2CF9AE}" pid="62" name="FSC#SKEDITIONSLOVLEX@103.510:AttrStrListDocPropInfoUzPreberanePP">
    <vt:lpwstr/>
  </property>
  <property fmtid="{D5CDD505-2E9C-101B-9397-08002B2CF9AE}" pid="63" name="FSC#SKEDITIONSLOVLEX@103.510:AttrStrListDocPropStupenZlucitelnostiPP">
    <vt:lpwstr/>
  </property>
  <property fmtid="{D5CDD505-2E9C-101B-9397-08002B2CF9AE}" pid="64" name="FSC#SKEDITIONSLOVLEX@103.510:AttrStrListDocPropGestorSpolupRezorty">
    <vt:lpwstr/>
  </property>
  <property fmtid="{D5CDD505-2E9C-101B-9397-08002B2CF9AE}" pid="65" name="FSC#SKEDITIONSLOVLEX@103.510:AttrDateDocPropZaciatokPKK">
    <vt:lpwstr/>
  </property>
  <property fmtid="{D5CDD505-2E9C-101B-9397-08002B2CF9AE}" pid="66" name="FSC#SKEDITIONSLOVLEX@103.510:AttrDateDocPropUkonceniePKK">
    <vt:lpwstr/>
  </property>
  <property fmtid="{D5CDD505-2E9C-101B-9397-08002B2CF9AE}" pid="67" name="FSC#SKEDITIONSLOVLEX@103.510:AttrStrDocPropVplyvRozpocetVS">
    <vt:lpwstr/>
  </property>
  <property fmtid="{D5CDD505-2E9C-101B-9397-08002B2CF9AE}" pid="68" name="FSC#SKEDITIONSLOVLEX@103.510:AttrStrDocPropVplyvPodnikatelskeProstr">
    <vt:lpwstr/>
  </property>
  <property fmtid="{D5CDD505-2E9C-101B-9397-08002B2CF9AE}" pid="69" name="FSC#SKEDITIONSLOVLEX@103.510:AttrStrDocPropVplyvSocialny">
    <vt:lpwstr/>
  </property>
  <property fmtid="{D5CDD505-2E9C-101B-9397-08002B2CF9AE}" pid="70" name="FSC#SKEDITIONSLOVLEX@103.510:AttrStrDocPropVplyvNaZivotProstr">
    <vt:lpwstr/>
  </property>
  <property fmtid="{D5CDD505-2E9C-101B-9397-08002B2CF9AE}" pid="71" name="FSC#SKEDITIONSLOVLEX@103.510:AttrStrDocPropVplyvNaInformatizaciu">
    <vt:lpwstr/>
  </property>
  <property fmtid="{D5CDD505-2E9C-101B-9397-08002B2CF9AE}" pid="72" name="FSC#SKEDITIONSLOVLEX@103.510:AttrStrListDocPropPoznamkaVplyv">
    <vt:lpwstr/>
  </property>
  <property fmtid="{D5CDD505-2E9C-101B-9397-08002B2CF9AE}" pid="73" name="FSC#SKEDITIONSLOVLEX@103.510:AttrStrListDocPropAltRiesenia">
    <vt:lpwstr/>
  </property>
  <property fmtid="{D5CDD505-2E9C-101B-9397-08002B2CF9AE}" pid="74" name="FSC#SKEDITIONSLOVLEX@103.510:AttrStrListDocPropStanoviskoGest">
    <vt:lpwstr/>
  </property>
  <property fmtid="{D5CDD505-2E9C-101B-9397-08002B2CF9AE}" pid="75" name="FSC#SKEDITIONSLOVLEX@103.510:AttrStrListDocPropTextKomunike">
    <vt:lpwstr/>
  </property>
  <property fmtid="{D5CDD505-2E9C-101B-9397-08002B2CF9AE}" pid="76" name="FSC#SKEDITIONSLOVLEX@103.510:AttrStrListDocPropUznesenieCastA">
    <vt:lpwstr/>
  </property>
  <property fmtid="{D5CDD505-2E9C-101B-9397-08002B2CF9AE}" pid="77" name="FSC#SKEDITIONSLOVLEX@103.510:AttrStrListDocPropUznesenieZodpovednyA1">
    <vt:lpwstr/>
  </property>
  <property fmtid="{D5CDD505-2E9C-101B-9397-08002B2CF9AE}" pid="78" name="FSC#SKEDITIONSLOVLEX@103.510:AttrStrListDocPropUznesenieTextA1">
    <vt:lpwstr/>
  </property>
  <property fmtid="{D5CDD505-2E9C-101B-9397-08002B2CF9AE}" pid="79" name="FSC#SKEDITIONSLOVLEX@103.510:AttrStrListDocPropUznesenieTerminA1">
    <vt:lpwstr/>
  </property>
  <property fmtid="{D5CDD505-2E9C-101B-9397-08002B2CF9AE}" pid="80" name="FSC#SKEDITIONSLOVLEX@103.510:AttrStrListDocPropUznesenieBODA1">
    <vt:lpwstr/>
  </property>
  <property fmtid="{D5CDD505-2E9C-101B-9397-08002B2CF9AE}" pid="81" name="FSC#SKEDITIONSLOVLEX@103.510:AttrStrListDocPropUznesenieZodpovednyA2">
    <vt:lpwstr/>
  </property>
  <property fmtid="{D5CDD505-2E9C-101B-9397-08002B2CF9AE}" pid="82" name="FSC#SKEDITIONSLOVLEX@103.510:AttrStrListDocPropUznesenieTextA2">
    <vt:lpwstr/>
  </property>
  <property fmtid="{D5CDD505-2E9C-101B-9397-08002B2CF9AE}" pid="83" name="FSC#SKEDITIONSLOVLEX@103.510:AttrStrListDocPropUznesenieTerminA2">
    <vt:lpwstr/>
  </property>
  <property fmtid="{D5CDD505-2E9C-101B-9397-08002B2CF9AE}" pid="84" name="FSC#SKEDITIONSLOVLEX@103.510:AttrStrListDocPropUznesenieBODA3">
    <vt:lpwstr/>
  </property>
  <property fmtid="{D5CDD505-2E9C-101B-9397-08002B2CF9AE}" pid="85" name="FSC#SKEDITIONSLOVLEX@103.510:AttrStrListDocPropUznesenieZodpovednyA3">
    <vt:lpwstr/>
  </property>
  <property fmtid="{D5CDD505-2E9C-101B-9397-08002B2CF9AE}" pid="86" name="FSC#SKEDITIONSLOVLEX@103.510:AttrStrListDocPropUznesenieTextA3">
    <vt:lpwstr/>
  </property>
  <property fmtid="{D5CDD505-2E9C-101B-9397-08002B2CF9AE}" pid="87" name="FSC#SKEDITIONSLOVLEX@103.510:AttrStrListDocPropUznesenieTerminA3">
    <vt:lpwstr/>
  </property>
  <property fmtid="{D5CDD505-2E9C-101B-9397-08002B2CF9AE}" pid="88" name="FSC#SKEDITIONSLOVLEX@103.510:AttrStrListDocPropUznesenieBODA4">
    <vt:lpwstr/>
  </property>
  <property fmtid="{D5CDD505-2E9C-101B-9397-08002B2CF9AE}" pid="89" name="FSC#SKEDITIONSLOVLEX@103.510:AttrStrListDocPropUznesenieZodpovednyA4">
    <vt:lpwstr/>
  </property>
  <property fmtid="{D5CDD505-2E9C-101B-9397-08002B2CF9AE}" pid="90" name="FSC#SKEDITIONSLOVLEX@103.510:AttrStrListDocPropUznesenieTextA4">
    <vt:lpwstr/>
  </property>
  <property fmtid="{D5CDD505-2E9C-101B-9397-08002B2CF9AE}" pid="91" name="FSC#SKEDITIONSLOVLEX@103.510:AttrStrListDocPropUznesenieTerminA4">
    <vt:lpwstr/>
  </property>
  <property fmtid="{D5CDD505-2E9C-101B-9397-08002B2CF9AE}" pid="92" name="FSC#SKEDITIONSLOVLEX@103.510:AttrStrListDocPropUznesenieCastB">
    <vt:lpwstr/>
  </property>
  <property fmtid="{D5CDD505-2E9C-101B-9397-08002B2CF9AE}" pid="93" name="FSC#SKEDITIONSLOVLEX@103.510:AttrStrListDocPropUznesenieBODB1">
    <vt:lpwstr/>
  </property>
  <property fmtid="{D5CDD505-2E9C-101B-9397-08002B2CF9AE}" pid="94" name="FSC#SKEDITIONSLOVLEX@103.510:AttrStrListDocPropUznesenieZodpovednyB1">
    <vt:lpwstr/>
  </property>
  <property fmtid="{D5CDD505-2E9C-101B-9397-08002B2CF9AE}" pid="95" name="FSC#SKEDITIONSLOVLEX@103.510:AttrStrListDocPropUznesenieTextB1">
    <vt:lpwstr/>
  </property>
  <property fmtid="{D5CDD505-2E9C-101B-9397-08002B2CF9AE}" pid="96" name="FSC#SKEDITIONSLOVLEX@103.510:AttrStrListDocPropUznesenieTerminB1">
    <vt:lpwstr/>
  </property>
  <property fmtid="{D5CDD505-2E9C-101B-9397-08002B2CF9AE}" pid="97" name="FSC#SKEDITIONSLOVLEX@103.510:AttrStrListDocPropUznesenieBODB2">
    <vt:lpwstr/>
  </property>
  <property fmtid="{D5CDD505-2E9C-101B-9397-08002B2CF9AE}" pid="98" name="FSC#SKEDITIONSLOVLEX@103.510:AttrStrListDocPropUznesenieZodpovednyB2">
    <vt:lpwstr/>
  </property>
  <property fmtid="{D5CDD505-2E9C-101B-9397-08002B2CF9AE}" pid="99" name="FSC#SKEDITIONSLOVLEX@103.510:AttrStrListDocPropUznesenieTextB2">
    <vt:lpwstr/>
  </property>
  <property fmtid="{D5CDD505-2E9C-101B-9397-08002B2CF9AE}" pid="100" name="FSC#SKEDITIONSLOVLEX@103.510:AttrStrListDocPropUznesenieTerminB2">
    <vt:lpwstr/>
  </property>
  <property fmtid="{D5CDD505-2E9C-101B-9397-08002B2CF9AE}" pid="101" name="FSC#SKEDITIONSLOVLEX@103.510:AttrStrListDocPropUznesenieBODB3">
    <vt:lpwstr/>
  </property>
  <property fmtid="{D5CDD505-2E9C-101B-9397-08002B2CF9AE}" pid="102" name="FSC#SKEDITIONSLOVLEX@103.510:AttrStrListDocPropUznesenieZodpovednyB3">
    <vt:lpwstr/>
  </property>
  <property fmtid="{D5CDD505-2E9C-101B-9397-08002B2CF9AE}" pid="103" name="FSC#SKEDITIONSLOVLEX@103.510:AttrStrListDocPropUznesenieTextB3">
    <vt:lpwstr/>
  </property>
  <property fmtid="{D5CDD505-2E9C-101B-9397-08002B2CF9AE}" pid="104" name="FSC#SKEDITIONSLOVLEX@103.510:AttrStrListDocPropUznesenieTerminB3">
    <vt:lpwstr/>
  </property>
  <property fmtid="{D5CDD505-2E9C-101B-9397-08002B2CF9AE}" pid="105" name="FSC#SKEDITIONSLOVLEX@103.510:AttrStrListDocPropUznesenieBODB4">
    <vt:lpwstr/>
  </property>
  <property fmtid="{D5CDD505-2E9C-101B-9397-08002B2CF9AE}" pid="106" name="FSC#SKEDITIONSLOVLEX@103.510:AttrStrListDocPropUznesenieZodpovednyB4">
    <vt:lpwstr/>
  </property>
  <property fmtid="{D5CDD505-2E9C-101B-9397-08002B2CF9AE}" pid="107" name="FSC#SKEDITIONSLOVLEX@103.510:AttrStrListDocPropUznesenieTextB4">
    <vt:lpwstr/>
  </property>
  <property fmtid="{D5CDD505-2E9C-101B-9397-08002B2CF9AE}" pid="108" name="FSC#SKEDITIONSLOVLEX@103.510:AttrStrListDocPropUznesenieTerminB4">
    <vt:lpwstr/>
  </property>
  <property fmtid="{D5CDD505-2E9C-101B-9397-08002B2CF9AE}" pid="109" name="FSC#SKEDITIONSLOVLEX@103.510:AttrStrListDocPropUznesenieCastC">
    <vt:lpwstr/>
  </property>
  <property fmtid="{D5CDD505-2E9C-101B-9397-08002B2CF9AE}" pid="110" name="FSC#SKEDITIONSLOVLEX@103.510:AttrStrListDocPropUznesenieBODC1">
    <vt:lpwstr/>
  </property>
  <property fmtid="{D5CDD505-2E9C-101B-9397-08002B2CF9AE}" pid="111" name="FSC#SKEDITIONSLOVLEX@103.510:AttrStrListDocPropUznesenieZodpovednyC1">
    <vt:lpwstr/>
  </property>
  <property fmtid="{D5CDD505-2E9C-101B-9397-08002B2CF9AE}" pid="112" name="FSC#SKEDITIONSLOVLEX@103.510:AttrStrListDocPropUznesenieTextC1">
    <vt:lpwstr/>
  </property>
  <property fmtid="{D5CDD505-2E9C-101B-9397-08002B2CF9AE}" pid="113" name="FSC#SKEDITIONSLOVLEX@103.510:AttrStrListDocPropUznesenieTerminC1">
    <vt:lpwstr/>
  </property>
  <property fmtid="{D5CDD505-2E9C-101B-9397-08002B2CF9AE}" pid="114" name="FSC#SKEDITIONSLOVLEX@103.510:AttrStrListDocPropUznesenieBODC2">
    <vt:lpwstr/>
  </property>
  <property fmtid="{D5CDD505-2E9C-101B-9397-08002B2CF9AE}" pid="115" name="FSC#SKEDITIONSLOVLEX@103.510:AttrStrListDocPropUznesenieZodpovednyC2">
    <vt:lpwstr/>
  </property>
  <property fmtid="{D5CDD505-2E9C-101B-9397-08002B2CF9AE}" pid="116" name="FSC#SKEDITIONSLOVLEX@103.510:AttrStrListDocPropUznesenieTextC2">
    <vt:lpwstr/>
  </property>
  <property fmtid="{D5CDD505-2E9C-101B-9397-08002B2CF9AE}" pid="117" name="FSC#SKEDITIONSLOVLEX@103.510:AttrStrListDocPropUznesenieTerminC2">
    <vt:lpwstr/>
  </property>
  <property fmtid="{D5CDD505-2E9C-101B-9397-08002B2CF9AE}" pid="118" name="FSC#SKEDITIONSLOVLEX@103.510:AttrStrListDocPropUznesenieBODC3">
    <vt:lpwstr/>
  </property>
  <property fmtid="{D5CDD505-2E9C-101B-9397-08002B2CF9AE}" pid="119" name="FSC#SKEDITIONSLOVLEX@103.510:AttrStrListDocPropUznesenieZodpovednyC3">
    <vt:lpwstr/>
  </property>
  <property fmtid="{D5CDD505-2E9C-101B-9397-08002B2CF9AE}" pid="120" name="FSC#SKEDITIONSLOVLEX@103.510:AttrStrListDocPropUznesenieTextC3">
    <vt:lpwstr/>
  </property>
  <property fmtid="{D5CDD505-2E9C-101B-9397-08002B2CF9AE}" pid="121" name="FSC#SKEDITIONSLOVLEX@103.510:AttrStrListDocPropUznesenieTerminC3">
    <vt:lpwstr/>
  </property>
  <property fmtid="{D5CDD505-2E9C-101B-9397-08002B2CF9AE}" pid="122" name="FSC#SKEDITIONSLOVLEX@103.510:AttrStrListDocPropUznesenieBODC4">
    <vt:lpwstr/>
  </property>
  <property fmtid="{D5CDD505-2E9C-101B-9397-08002B2CF9AE}" pid="123" name="FSC#SKEDITIONSLOVLEX@103.510:AttrStrListDocPropUznesenieZodpovednyC4">
    <vt:lpwstr/>
  </property>
  <property fmtid="{D5CDD505-2E9C-101B-9397-08002B2CF9AE}" pid="124" name="FSC#SKEDITIONSLOVLEX@103.510:AttrStrListDocPropUznesenieTextC4">
    <vt:lpwstr/>
  </property>
  <property fmtid="{D5CDD505-2E9C-101B-9397-08002B2CF9AE}" pid="125" name="FSC#SKEDITIONSLOVLEX@103.510:AttrStrListDocPropUznesenieTerminC4">
    <vt:lpwstr/>
  </property>
  <property fmtid="{D5CDD505-2E9C-101B-9397-08002B2CF9AE}" pid="126" name="FSC#SKEDITIONSLOVLEX@103.510:AttrStrListDocPropUznesenieCastD">
    <vt:lpwstr/>
  </property>
  <property fmtid="{D5CDD505-2E9C-101B-9397-08002B2CF9AE}" pid="127" name="FSC#SKEDITIONSLOVLEX@103.510:AttrStrListDocPropUznesenieBODD1">
    <vt:lpwstr/>
  </property>
  <property fmtid="{D5CDD505-2E9C-101B-9397-08002B2CF9AE}" pid="128" name="FSC#SKEDITIONSLOVLEX@103.510:AttrStrListDocPropUznesenieZodpovednyD1">
    <vt:lpwstr/>
  </property>
  <property fmtid="{D5CDD505-2E9C-101B-9397-08002B2CF9AE}" pid="129" name="FSC#SKEDITIONSLOVLEX@103.510:AttrStrListDocPropUznesenieTextD1">
    <vt:lpwstr/>
  </property>
  <property fmtid="{D5CDD505-2E9C-101B-9397-08002B2CF9AE}" pid="130" name="FSC#SKEDITIONSLOVLEX@103.510:AttrStrListDocPropUznesenieTerminD1">
    <vt:lpwstr/>
  </property>
  <property fmtid="{D5CDD505-2E9C-101B-9397-08002B2CF9AE}" pid="131" name="FSC#SKEDITIONSLOVLEX@103.510:AttrStrListDocPropUznesenieBODD2">
    <vt:lpwstr/>
  </property>
  <property fmtid="{D5CDD505-2E9C-101B-9397-08002B2CF9AE}" pid="132" name="FSC#SKEDITIONSLOVLEX@103.510:AttrStrListDocPropUznesenieZodpovednyD2">
    <vt:lpwstr/>
  </property>
  <property fmtid="{D5CDD505-2E9C-101B-9397-08002B2CF9AE}" pid="133" name="FSC#SKEDITIONSLOVLEX@103.510:AttrStrListDocPropUznesenieTextD2">
    <vt:lpwstr/>
  </property>
  <property fmtid="{D5CDD505-2E9C-101B-9397-08002B2CF9AE}" pid="134" name="FSC#SKEDITIONSLOVLEX@103.510:AttrStrListDocPropUznesenieTerminD2">
    <vt:lpwstr/>
  </property>
  <property fmtid="{D5CDD505-2E9C-101B-9397-08002B2CF9AE}" pid="135" name="FSC#SKEDITIONSLOVLEX@103.510:AttrStrListDocPropUznesenieBODD3">
    <vt:lpwstr/>
  </property>
  <property fmtid="{D5CDD505-2E9C-101B-9397-08002B2CF9AE}" pid="136" name="FSC#SKEDITIONSLOVLEX@103.510:AttrStrListDocPropUznesenieZodpovednyD3">
    <vt:lpwstr/>
  </property>
  <property fmtid="{D5CDD505-2E9C-101B-9397-08002B2CF9AE}" pid="137" name="FSC#SKEDITIONSLOVLEX@103.510:AttrStrListDocPropUznesenieTextD3">
    <vt:lpwstr/>
  </property>
  <property fmtid="{D5CDD505-2E9C-101B-9397-08002B2CF9AE}" pid="138" name="FSC#SKEDITIONSLOVLEX@103.510:AttrStrListDocPropUznesenieTerminD3">
    <vt:lpwstr/>
  </property>
  <property fmtid="{D5CDD505-2E9C-101B-9397-08002B2CF9AE}" pid="139" name="FSC#SKEDITIONSLOVLEX@103.510:AttrStrListDocPropUznesenieBODD4">
    <vt:lpwstr/>
  </property>
  <property fmtid="{D5CDD505-2E9C-101B-9397-08002B2CF9AE}" pid="140" name="FSC#SKEDITIONSLOVLEX@103.510:AttrStrListDocPropUznesenieZodpovednyD4">
    <vt:lpwstr/>
  </property>
  <property fmtid="{D5CDD505-2E9C-101B-9397-08002B2CF9AE}" pid="141" name="FSC#SKEDITIONSLOVLEX@103.510:AttrStrListDocPropUznesenieTextD4">
    <vt:lpwstr/>
  </property>
  <property fmtid="{D5CDD505-2E9C-101B-9397-08002B2CF9AE}" pid="142" name="FSC#SKEDITIONSLOVLEX@103.510:AttrStrListDocPropUznesenieTerminD4">
    <vt:lpwstr/>
  </property>
  <property fmtid="{D5CDD505-2E9C-101B-9397-08002B2CF9AE}" pid="143" name="FSC#SKEDITIONSLOVLEX@103.510:AttrStrListDocPropUznesenieVykonaju">
    <vt:lpwstr>predseda vlády Slovenskej republiky_x000d_
Minister cestovného ruchu a športu Slovenskej republiky</vt:lpwstr>
  </property>
  <property fmtid="{D5CDD505-2E9C-101B-9397-08002B2CF9AE}" pid="144" name="FSC#SKEDITIONSLOVLEX@103.510:AttrStrListDocPropUznesenieNaVedomie">
    <vt:lpwstr>predseda Národnej rady Slovenskej republiky</vt:lpwstr>
  </property>
  <property fmtid="{D5CDD505-2E9C-101B-9397-08002B2CF9AE}" pid="145" name="FSC#SKEDITIONSLOVLEX@103.510:funkciaPred">
    <vt:lpwstr/>
  </property>
  <property fmtid="{D5CDD505-2E9C-101B-9397-08002B2CF9AE}" pid="146" name="FSC#SKEDITIONSLOVLEX@103.510:funkciaPredAkuzativ">
    <vt:lpwstr/>
  </property>
  <property fmtid="{D5CDD505-2E9C-101B-9397-08002B2CF9AE}" pid="147" name="FSC#SKEDITIONSLOVLEX@103.510:funkciaPredDativ">
    <vt:lpwstr/>
  </property>
  <property fmtid="{D5CDD505-2E9C-101B-9397-08002B2CF9AE}" pid="148" name="FSC#SKEDITIONSLOVLEX@103.510:funkciaZodpPred">
    <vt:lpwstr>Minister cestovného ruchu a športu Slovenskej republiky</vt:lpwstr>
  </property>
  <property fmtid="{D5CDD505-2E9C-101B-9397-08002B2CF9AE}" pid="149" name="FSC#SKEDITIONSLOVLEX@103.510:funkciaZodpPredAkuzativ">
    <vt:lpwstr>Ministra cestovného ruchu a športu Slovenskej republiky</vt:lpwstr>
  </property>
  <property fmtid="{D5CDD505-2E9C-101B-9397-08002B2CF9AE}" pid="150" name="FSC#SKEDITIONSLOVLEX@103.510:funkciaZodpPredDativ">
    <vt:lpwstr>Ministrovi cestovného ruchu a športu Slovenskej republiky</vt:lpwstr>
  </property>
  <property fmtid="{D5CDD505-2E9C-101B-9397-08002B2CF9AE}" pid="151" name="FSC#SKEDITIONSLOVLEX@103.510:funkciaDalsiPred">
    <vt:lpwstr/>
  </property>
  <property fmtid="{D5CDD505-2E9C-101B-9397-08002B2CF9AE}" pid="152" name="FSC#SKEDITIONSLOVLEX@103.510:funkciaDalsiPredAkuzativ">
    <vt:lpwstr/>
  </property>
  <property fmtid="{D5CDD505-2E9C-101B-9397-08002B2CF9AE}" pid="153" name="FSC#SKEDITIONSLOVLEX@103.510:funkciaDalsiPredDativ">
    <vt:lpwstr/>
  </property>
  <property fmtid="{D5CDD505-2E9C-101B-9397-08002B2CF9AE}" pid="154" name="FSC#SKEDITIONSLOVLEX@103.510:predkladateliaObalSD">
    <vt:lpwstr>Ing. Dušan Keketi_x000d_
Minister cestovného ruchu a športu Slovenskej republiky</vt:lpwstr>
  </property>
  <property fmtid="{D5CDD505-2E9C-101B-9397-08002B2CF9AE}" pid="155" name="FSC#SKEDITIONSLOVLEX@103.510:AttrStrListDocPropTextVseobPrilohy">
    <vt:lpwstr/>
  </property>
  <property fmtid="{D5CDD505-2E9C-101B-9397-08002B2CF9AE}" pid="156" name="FSC#SKEDITIONSLOVLEX@103.510:AttrStrListDocPropTextPredklSpravy">
    <vt:lpwstr/>
  </property>
  <property fmtid="{D5CDD505-2E9C-101B-9397-08002B2CF9AE}" pid="157" name="FSC#SKEDITIONSLOVLEX@103.510:vytvorenedna">
    <vt:lpwstr>8. 7. 2024</vt:lpwstr>
  </property>
  <property fmtid="{D5CDD505-2E9C-101B-9397-08002B2CF9AE}" pid="158" name="FSC#COOSYSTEM@1.1:Container">
    <vt:lpwstr>COO.2145.1000.3.6253686</vt:lpwstr>
  </property>
  <property fmtid="{D5CDD505-2E9C-101B-9397-08002B2CF9AE}" pid="159" name="FSC#FSCFOLIO@1.1001:docpropproject">
    <vt:lpwstr/>
  </property>
</Properties>
</file>