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51" w:rsidRDefault="00B9051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Doložka vybraných vplyvov</w:t>
      </w:r>
    </w:p>
    <w:p w:rsidR="00B90514" w:rsidRDefault="00B905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A.1. Názov materiálu: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Pr="00B90514">
        <w:rPr>
          <w:rFonts w:ascii="Times New Roman" w:eastAsia="Times New Roman" w:hAnsi="Times New Roman" w:cs="Times New Roman"/>
          <w:sz w:val="24"/>
          <w:szCs w:val="24"/>
        </w:rPr>
        <w:t>ktorým sa dopĺňajú niektoré zákony v súvislosti s uľahčením pomoci chovateľom zvierat a zvýšením informovanosti verejnosti pri nákaze slintačky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0514">
        <w:rPr>
          <w:rFonts w:ascii="Times New Roman" w:eastAsia="Times New Roman" w:hAnsi="Times New Roman" w:cs="Times New Roman"/>
          <w:sz w:val="24"/>
          <w:szCs w:val="24"/>
        </w:rPr>
        <w:t>krívačky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y: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1605"/>
        <w:gridCol w:w="1843"/>
        <w:gridCol w:w="1837"/>
      </w:tblGrid>
      <w:tr w:rsidR="00F46051">
        <w:tc>
          <w:tcPr>
            <w:tcW w:w="377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Pozitívne*</w:t>
            </w:r>
          </w:p>
        </w:tc>
        <w:tc>
          <w:tcPr>
            <w:tcW w:w="1843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Žiadne*</w:t>
            </w:r>
          </w:p>
        </w:tc>
        <w:tc>
          <w:tcPr>
            <w:tcW w:w="1837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Negatívne*</w:t>
            </w: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Vplyvy na rozpočet verejnej správy</w:t>
            </w: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bookmarkStart w:id="1" w:name="_GoBack"/>
            <w:bookmarkEnd w:id="1"/>
          </w:p>
        </w:tc>
        <w:tc>
          <w:tcPr>
            <w:tcW w:w="1843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Sociálne vplyvy </w:t>
            </w:r>
          </w:p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vplyvy na hospodárenie obyvateľstva, </w:t>
            </w:r>
          </w:p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sociálnu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rovnosť príležitostí a rodovú rovnosť a vplyvy na zamestnanosť</w:t>
            </w: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Vplyvy na životné prostredie</w:t>
            </w: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Vplyvy na informatizáciu spoločnosti</w:t>
            </w:r>
          </w:p>
        </w:tc>
        <w:tc>
          <w:tcPr>
            <w:tcW w:w="1605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Vplyvy na manželstvo, rodičovstvo a rodinu</w:t>
            </w:r>
          </w:p>
        </w:tc>
        <w:tc>
          <w:tcPr>
            <w:tcW w:w="1605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051">
        <w:tc>
          <w:tcPr>
            <w:tcW w:w="3777" w:type="dxa"/>
            <w:vAlign w:val="center"/>
          </w:tcPr>
          <w:p w:rsidR="00F46051" w:rsidRDefault="00B905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Vplyvy na služby verejnej správy pre občana</w:t>
            </w:r>
          </w:p>
        </w:tc>
        <w:tc>
          <w:tcPr>
            <w:tcW w:w="1605" w:type="dxa"/>
            <w:vAlign w:val="center"/>
          </w:tcPr>
          <w:p w:rsidR="00F46051" w:rsidRDefault="00B9051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46051" w:rsidRDefault="00F4605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ti. Bližšie vysvetlenie označených vplyvov bude obsahovať analýza vplyvov. Isté vysvetlenie, či bilanciu vplyvov (sumárne zhodnotenie, ktorý vplyv v danej oblasti prevažuje) môže predkladateľ uviesť v poznámke.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A.3. Poznámky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A.4. Alternatívne riešenia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Nepredkladajú sa.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A.5. Stanovisko gestorov </w:t>
      </w:r>
    </w:p>
    <w:p w:rsidR="00F46051" w:rsidRDefault="00B905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F4605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51"/>
    <w:rsid w:val="00B90514"/>
    <w:rsid w:val="00F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C96E-2345-477B-B1CD-05F1E604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D9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95E81"/>
    <w:pPr>
      <w:ind w:left="720"/>
      <w:contextualSpacing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0jwkF9e0aPE7FNiEl6/gtMjng==">CgMxLjAyCGguZ2pkZ3hzOAByITFxSFhLbzkydzB2dmlBYXlWQjYzTFcyZFdYV2xRb19IVA==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Dubníčková Martina</dc:creator>
  <cp:lastModifiedBy>L</cp:lastModifiedBy>
  <cp:revision>2</cp:revision>
  <dcterms:created xsi:type="dcterms:W3CDTF">2021-06-25T16:02:00Z</dcterms:created>
  <dcterms:modified xsi:type="dcterms:W3CDTF">2025-04-04T04:20:00Z</dcterms:modified>
</cp:coreProperties>
</file>