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EF" w:rsidRPr="0061736A" w:rsidRDefault="00BC3AEF" w:rsidP="00BC3AEF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 w:rsidRPr="0061736A">
        <w:rPr>
          <w:b/>
          <w:bCs/>
          <w:sz w:val="28"/>
          <w:szCs w:val="28"/>
        </w:rPr>
        <w:t>NÁRODNÁ RADA SLOVENSKEJ REPUBLIKY</w:t>
      </w:r>
    </w:p>
    <w:p w:rsidR="00BC3AEF" w:rsidRDefault="00BC3AEF" w:rsidP="00BC3AEF">
      <w:pPr>
        <w:tabs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 w:rsidRPr="0061736A">
        <w:rPr>
          <w:b/>
          <w:bCs/>
          <w:sz w:val="28"/>
          <w:szCs w:val="28"/>
        </w:rPr>
        <w:t>IX.  volebné obdobie</w:t>
      </w:r>
    </w:p>
    <w:p w:rsidR="00BC3AEF" w:rsidRPr="00C91609" w:rsidRDefault="00BC3AEF" w:rsidP="00BC3AEF">
      <w:pPr>
        <w:tabs>
          <w:tab w:val="left" w:pos="709"/>
          <w:tab w:val="left" w:pos="1077"/>
        </w:tabs>
        <w:jc w:val="center"/>
      </w:pPr>
      <w:r w:rsidRPr="0061736A">
        <w:rPr>
          <w:b/>
          <w:bCs/>
          <w:sz w:val="28"/>
          <w:szCs w:val="28"/>
        </w:rPr>
        <w:br/>
      </w:r>
    </w:p>
    <w:p w:rsidR="00BC3AEF" w:rsidRPr="00C91609" w:rsidRDefault="00BC3AEF" w:rsidP="00BC3AEF">
      <w:pPr>
        <w:tabs>
          <w:tab w:val="left" w:pos="709"/>
          <w:tab w:val="left" w:pos="1077"/>
        </w:tabs>
        <w:rPr>
          <w:lang w:val="cs-CZ"/>
        </w:rPr>
      </w:pPr>
      <w:r>
        <w:t>Číslo: KNR-VOB-4129/2025-16</w:t>
      </w:r>
    </w:p>
    <w:p w:rsidR="00BC3AEF" w:rsidRPr="001025FD" w:rsidRDefault="00BC3AEF" w:rsidP="00BC3AEF">
      <w:pPr>
        <w:spacing w:line="360" w:lineRule="auto"/>
        <w:jc w:val="center"/>
      </w:pPr>
    </w:p>
    <w:p w:rsidR="00EA3DA4" w:rsidRDefault="00BC3AEF" w:rsidP="00BC3AEF">
      <w:pPr>
        <w:jc w:val="center"/>
        <w:rPr>
          <w:b/>
          <w:spacing w:val="60"/>
          <w:sz w:val="36"/>
        </w:rPr>
      </w:pPr>
      <w:r>
        <w:rPr>
          <w:b/>
          <w:spacing w:val="60"/>
          <w:sz w:val="32"/>
          <w:szCs w:val="32"/>
        </w:rPr>
        <w:t xml:space="preserve"> </w:t>
      </w:r>
      <w:r w:rsidRPr="009F1CAB">
        <w:rPr>
          <w:b/>
          <w:spacing w:val="60"/>
          <w:sz w:val="32"/>
          <w:szCs w:val="32"/>
        </w:rPr>
        <w:t>739a</w:t>
      </w:r>
      <w:r>
        <w:rPr>
          <w:b/>
          <w:spacing w:val="60"/>
        </w:rPr>
        <w:t xml:space="preserve">   </w:t>
      </w:r>
    </w:p>
    <w:p w:rsidR="00EA3DA4" w:rsidRDefault="0013213E">
      <w:pPr>
        <w:spacing w:line="360" w:lineRule="auto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I n f o r m á c i a</w:t>
      </w:r>
    </w:p>
    <w:p w:rsidR="00EA3DA4" w:rsidRPr="00162922" w:rsidRDefault="00692D48" w:rsidP="00124F7B">
      <w:pPr>
        <w:pStyle w:val="Zkladntext"/>
        <w:tabs>
          <w:tab w:val="left" w:pos="720"/>
        </w:tabs>
        <w:spacing w:line="276" w:lineRule="auto"/>
        <w:rPr>
          <w:b/>
        </w:rPr>
      </w:pPr>
      <w:r w:rsidRPr="00045D98">
        <w:rPr>
          <w:szCs w:val="24"/>
        </w:rPr>
        <w:t>Výboru Národnej rady Slovenskej republiky pre obranu a bezpečnosť o výsledku prerokovania</w:t>
      </w:r>
      <w:r w:rsidR="00EA3DA4" w:rsidRPr="00162922">
        <w:rPr>
          <w:b/>
        </w:rPr>
        <w:t xml:space="preserve"> </w:t>
      </w:r>
      <w:r w:rsidR="005925FA" w:rsidRPr="00480A57">
        <w:rPr>
          <w:bCs/>
          <w:szCs w:val="24"/>
        </w:rPr>
        <w:t xml:space="preserve">návrhu poslancov Národnej rady Slovenskej republiky Jána HARGAŠA, Martina DUBÉCIHO, Michala TRUBANA, Alojza HLINU a Mariána ČAUČÍKA na prijatie uznesenia Národnej rady Slovenskej republiky ku stavu kybernetickej bezpečnosti verejnej správy a o opatreniach na jej posilnenie </w:t>
      </w:r>
      <w:r w:rsidR="005925FA" w:rsidRPr="00480A57">
        <w:rPr>
          <w:b/>
          <w:bCs/>
          <w:szCs w:val="24"/>
        </w:rPr>
        <w:t>(</w:t>
      </w:r>
      <w:r w:rsidR="005925FA" w:rsidRPr="00480A57">
        <w:rPr>
          <w:b/>
          <w:szCs w:val="24"/>
        </w:rPr>
        <w:t>tlač 739)</w:t>
      </w:r>
      <w:r w:rsidR="005925FA">
        <w:rPr>
          <w:b/>
          <w:szCs w:val="24"/>
        </w:rPr>
        <w:t xml:space="preserve"> </w:t>
      </w:r>
      <w:r w:rsidR="00162922" w:rsidRPr="00162922">
        <w:rPr>
          <w:b/>
        </w:rPr>
        <w:t xml:space="preserve"> vo výboroch</w:t>
      </w:r>
      <w:r w:rsidR="00162922">
        <w:rPr>
          <w:b/>
        </w:rPr>
        <w:t xml:space="preserve"> </w:t>
      </w:r>
      <w:r w:rsidR="00B22CD4" w:rsidRPr="00162922">
        <w:rPr>
          <w:b/>
        </w:rPr>
        <w:t>Národnej rady Slovenskej republiky</w:t>
      </w:r>
    </w:p>
    <w:p w:rsidR="00EA3DA4" w:rsidRDefault="00EA3DA4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</w:t>
      </w:r>
    </w:p>
    <w:p w:rsidR="00207812" w:rsidRPr="00045D98" w:rsidRDefault="00207812" w:rsidP="00124F7B">
      <w:pPr>
        <w:spacing w:line="276" w:lineRule="auto"/>
        <w:ind w:firstLine="708"/>
        <w:jc w:val="both"/>
        <w:rPr>
          <w:color w:val="000000"/>
        </w:rPr>
      </w:pPr>
      <w:r w:rsidRPr="00045D98">
        <w:t>Výbor Národnej rady Slovenskej republiky pre obranu a bezpečnosť ako gestorský výbor k</w:t>
      </w:r>
      <w:r w:rsidRPr="00045D98">
        <w:rPr>
          <w:color w:val="333333"/>
        </w:rPr>
        <w:t xml:space="preserve"> </w:t>
      </w:r>
      <w:r w:rsidRPr="00480A57">
        <w:rPr>
          <w:bCs/>
        </w:rPr>
        <w:t xml:space="preserve">návrhu poslancov Národnej rady Slovenskej republiky Jána HARGAŠA, Martina DUBÉCIHO, Michala TRUBANA, Alojza HLINU a Mariána ČAUČÍKA na prijatie uznesenia Národnej rady Slovenskej republiky ku stavu kybernetickej bezpečnosti verejnej správy a o opatreniach na jej posilnenie </w:t>
      </w:r>
      <w:r w:rsidRPr="00480A57">
        <w:rPr>
          <w:b/>
          <w:bCs/>
        </w:rPr>
        <w:t>(</w:t>
      </w:r>
      <w:r w:rsidRPr="00480A57">
        <w:rPr>
          <w:b/>
        </w:rPr>
        <w:t>tlač 739)</w:t>
      </w:r>
      <w:r>
        <w:rPr>
          <w:b/>
        </w:rPr>
        <w:t xml:space="preserve"> </w:t>
      </w:r>
      <w:r w:rsidRPr="00162922">
        <w:rPr>
          <w:b/>
        </w:rPr>
        <w:t xml:space="preserve"> </w:t>
      </w:r>
      <w:r w:rsidRPr="00045D98">
        <w:t xml:space="preserve">podáva Národnej rade Slovenskej republiky túto </w:t>
      </w:r>
      <w:r>
        <w:t>informáciu o výsledku pre</w:t>
      </w:r>
      <w:r w:rsidR="006F755C">
        <w:t>rokovania tohto návrhu vo výboroch.</w:t>
      </w:r>
      <w:r w:rsidRPr="00045D98">
        <w:t xml:space="preserve"> </w:t>
      </w:r>
    </w:p>
    <w:p w:rsidR="00207812" w:rsidRDefault="00207812" w:rsidP="00962713">
      <w:pPr>
        <w:pStyle w:val="Zkladntext"/>
        <w:ind w:firstLine="708"/>
      </w:pPr>
    </w:p>
    <w:p w:rsidR="00962713" w:rsidRPr="00962713" w:rsidRDefault="00EA3DA4" w:rsidP="00962713">
      <w:pPr>
        <w:pStyle w:val="Zkladntext"/>
        <w:ind w:firstLine="708"/>
        <w:rPr>
          <w:rFonts w:cs="Arial"/>
        </w:rPr>
      </w:pPr>
      <w:r>
        <w:t>Predseda Národnej rady Slovenskej republiky svoj</w:t>
      </w:r>
      <w:r w:rsidR="00A6091D">
        <w:t>í</w:t>
      </w:r>
      <w:r>
        <w:t>m rozhodnutím č</w:t>
      </w:r>
      <w:r w:rsidR="00162922">
        <w:t>.</w:t>
      </w:r>
      <w:r>
        <w:t xml:space="preserve"> </w:t>
      </w:r>
      <w:r w:rsidR="00076365">
        <w:t>774</w:t>
      </w:r>
      <w:r w:rsidR="00774A94">
        <w:t xml:space="preserve"> </w:t>
      </w:r>
      <w:r>
        <w:t>z</w:t>
      </w:r>
      <w:r w:rsidR="00076365">
        <w:t xml:space="preserve"> 10. marca</w:t>
      </w:r>
      <w:r w:rsidR="00162922">
        <w:t xml:space="preserve"> </w:t>
      </w:r>
      <w:r w:rsidR="00443F23">
        <w:t>20</w:t>
      </w:r>
      <w:r w:rsidR="003B2866">
        <w:t>2</w:t>
      </w:r>
      <w:r w:rsidR="00076365">
        <w:t>5</w:t>
      </w:r>
      <w:r w:rsidR="00443F23">
        <w:t xml:space="preserve"> </w:t>
      </w:r>
      <w:r w:rsidRPr="00076365">
        <w:t>pridelil</w:t>
      </w:r>
      <w:r w:rsidRPr="00C36487">
        <w:rPr>
          <w:b/>
        </w:rPr>
        <w:t xml:space="preserve"> </w:t>
      </w:r>
      <w:r w:rsidR="00076365">
        <w:rPr>
          <w:bCs/>
          <w:szCs w:val="24"/>
        </w:rPr>
        <w:t>návrh</w:t>
      </w:r>
      <w:r w:rsidR="00076365" w:rsidRPr="00480A57">
        <w:rPr>
          <w:bCs/>
          <w:szCs w:val="24"/>
        </w:rPr>
        <w:t xml:space="preserve"> poslancov Národnej rady Slovenskej republiky Jána HARGAŠA, Martina DUBÉCIHO, Michala TRUBANA, Alojza HLINU a Mariána ČAUČÍKA na prijatie uznesenia Národnej rady Slovenskej republiky ku stavu kybernetickej bezpečnosti verejnej správy a o opatreniach na jej posilnenie </w:t>
      </w:r>
      <w:r w:rsidR="00076365" w:rsidRPr="00480A57">
        <w:rPr>
          <w:b/>
          <w:bCs/>
          <w:szCs w:val="24"/>
        </w:rPr>
        <w:t>(</w:t>
      </w:r>
      <w:r w:rsidR="00076365" w:rsidRPr="00480A57">
        <w:rPr>
          <w:b/>
          <w:szCs w:val="24"/>
        </w:rPr>
        <w:t>tlač 739)</w:t>
      </w:r>
      <w:r w:rsidR="00076365">
        <w:rPr>
          <w:b/>
          <w:szCs w:val="24"/>
        </w:rPr>
        <w:t xml:space="preserve"> </w:t>
      </w:r>
      <w:r w:rsidR="00076365" w:rsidRPr="00162922">
        <w:rPr>
          <w:b/>
        </w:rPr>
        <w:t xml:space="preserve"> </w:t>
      </w:r>
      <w:r w:rsidR="00962713" w:rsidRPr="00962713">
        <w:rPr>
          <w:rFonts w:cs="Arial"/>
        </w:rPr>
        <w:t>týmto výborom Národnej rady Slovenskej republiky</w:t>
      </w:r>
      <w:r w:rsidR="00962713" w:rsidRPr="00962713">
        <w:t>:</w:t>
      </w:r>
    </w:p>
    <w:p w:rsidR="000C1DBA" w:rsidRPr="000C1DBA" w:rsidRDefault="000C1DBA" w:rsidP="000C1DBA">
      <w:pPr>
        <w:tabs>
          <w:tab w:val="left" w:pos="-1620"/>
        </w:tabs>
        <w:jc w:val="both"/>
      </w:pPr>
      <w:r>
        <w:t xml:space="preserve">            </w:t>
      </w:r>
      <w:r w:rsidRPr="000C1DBA">
        <w:t xml:space="preserve">Výboru Národnej rady Slovenskej republiky pre obranu a bezpečnosť a </w:t>
      </w:r>
    </w:p>
    <w:p w:rsidR="00962713" w:rsidRDefault="000C1DBA" w:rsidP="000C1DBA">
      <w:pPr>
        <w:pStyle w:val="Zkladntext"/>
        <w:rPr>
          <w:szCs w:val="24"/>
        </w:rPr>
      </w:pPr>
      <w:r>
        <w:rPr>
          <w:szCs w:val="24"/>
        </w:rPr>
        <w:t xml:space="preserve">            </w:t>
      </w:r>
      <w:r w:rsidRPr="000C1DBA">
        <w:rPr>
          <w:szCs w:val="24"/>
        </w:rPr>
        <w:t>Výboru Národnej rady Slovenskej republiky pre verejnú správu a regionálny rozvoj</w:t>
      </w:r>
      <w:r w:rsidR="0036150C">
        <w:rPr>
          <w:szCs w:val="24"/>
        </w:rPr>
        <w:t>.</w:t>
      </w:r>
    </w:p>
    <w:p w:rsidR="0036150C" w:rsidRPr="000C1DBA" w:rsidRDefault="0036150C" w:rsidP="000C1DBA">
      <w:pPr>
        <w:pStyle w:val="Zkladntext"/>
        <w:rPr>
          <w:szCs w:val="24"/>
        </w:rPr>
      </w:pPr>
    </w:p>
    <w:p w:rsidR="00EA3DA4" w:rsidRDefault="00E06098" w:rsidP="008F0874">
      <w:pPr>
        <w:ind w:firstLine="708"/>
        <w:jc w:val="both"/>
        <w:rPr>
          <w:b/>
          <w:szCs w:val="20"/>
        </w:rPr>
      </w:pPr>
      <w:r w:rsidRPr="00287558">
        <w:rPr>
          <w:b/>
        </w:rPr>
        <w:t>Výbor Národnej rady Slovenskej republiky</w:t>
      </w:r>
      <w:r>
        <w:t xml:space="preserve"> </w:t>
      </w:r>
      <w:r>
        <w:rPr>
          <w:b/>
        </w:rPr>
        <w:t>pre verejnú správu a regionálny rozvoj</w:t>
      </w:r>
      <w:r>
        <w:t xml:space="preserve"> prerokoval  uvedený návrh</w:t>
      </w:r>
      <w:r w:rsidRPr="008F43E8">
        <w:t xml:space="preserve"> (</w:t>
      </w:r>
      <w:r w:rsidRPr="008F43E8">
        <w:rPr>
          <w:b/>
        </w:rPr>
        <w:t xml:space="preserve">tlač </w:t>
      </w:r>
      <w:r>
        <w:rPr>
          <w:b/>
        </w:rPr>
        <w:t>739</w:t>
      </w:r>
      <w:r w:rsidRPr="008F43E8">
        <w:t xml:space="preserve">) </w:t>
      </w:r>
      <w:r w:rsidR="008F0874">
        <w:rPr>
          <w:szCs w:val="20"/>
        </w:rPr>
        <w:t xml:space="preserve">25. marca 2025 a prijal k nemu uznesenie č. 109, v ktorom </w:t>
      </w:r>
      <w:r w:rsidR="008F0874" w:rsidRPr="00EB65ED">
        <w:rPr>
          <w:szCs w:val="20"/>
        </w:rPr>
        <w:t xml:space="preserve">odporúča Národnej rade Slovenskej </w:t>
      </w:r>
      <w:r w:rsidR="008F0874">
        <w:rPr>
          <w:szCs w:val="20"/>
        </w:rPr>
        <w:t>republiky uznesenie</w:t>
      </w:r>
      <w:r w:rsidR="008F0874" w:rsidRPr="00414847">
        <w:rPr>
          <w:szCs w:val="20"/>
        </w:rPr>
        <w:t xml:space="preserve"> </w:t>
      </w:r>
      <w:r w:rsidR="008F0874" w:rsidRPr="00791571">
        <w:rPr>
          <w:bCs/>
        </w:rPr>
        <w:t xml:space="preserve">Národnej rady Slovenskej republiky ku stavu kybernetickej bezpečnosti verejnej správy a o opatreniach na jej posilnenie </w:t>
      </w:r>
      <w:r w:rsidR="008F0874" w:rsidRPr="00534C4B">
        <w:rPr>
          <w:bCs/>
        </w:rPr>
        <w:t>(</w:t>
      </w:r>
      <w:r w:rsidR="008F0874" w:rsidRPr="00534C4B">
        <w:t>tlač 739)</w:t>
      </w:r>
      <w:r w:rsidR="008F0874">
        <w:t xml:space="preserve"> </w:t>
      </w:r>
      <w:r w:rsidR="008F0874" w:rsidRPr="00360FA7">
        <w:rPr>
          <w:b/>
          <w:szCs w:val="20"/>
        </w:rPr>
        <w:t>schváliť</w:t>
      </w:r>
    </w:p>
    <w:p w:rsidR="00340CBE" w:rsidRDefault="00340CBE" w:rsidP="008F0874">
      <w:pPr>
        <w:ind w:firstLine="708"/>
        <w:jc w:val="both"/>
      </w:pPr>
    </w:p>
    <w:p w:rsidR="000B07E8" w:rsidRPr="00BF3B9A" w:rsidRDefault="000B07E8" w:rsidP="000B07E8">
      <w:pPr>
        <w:ind w:firstLine="708"/>
        <w:jc w:val="both"/>
        <w:rPr>
          <w:bCs/>
          <w:color w:val="000000"/>
        </w:rPr>
      </w:pPr>
      <w:r w:rsidRPr="00287558">
        <w:rPr>
          <w:b/>
        </w:rPr>
        <w:t>Výbor Národnej rady Slovenskej republiky</w:t>
      </w:r>
      <w:r>
        <w:t xml:space="preserve"> </w:t>
      </w:r>
      <w:r w:rsidRPr="00287558">
        <w:rPr>
          <w:b/>
        </w:rPr>
        <w:t>pre obranu a bezpečnosť</w:t>
      </w:r>
      <w:r>
        <w:t xml:space="preserve"> prerokoval  uvedený návrh</w:t>
      </w:r>
      <w:r w:rsidRPr="008F43E8">
        <w:t xml:space="preserve"> (</w:t>
      </w:r>
      <w:r w:rsidRPr="008F43E8">
        <w:rPr>
          <w:b/>
        </w:rPr>
        <w:t xml:space="preserve">tlač </w:t>
      </w:r>
      <w:r w:rsidR="00D70A9A">
        <w:rPr>
          <w:b/>
        </w:rPr>
        <w:t>739</w:t>
      </w:r>
      <w:bookmarkStart w:id="0" w:name="_GoBack"/>
      <w:bookmarkEnd w:id="0"/>
      <w:r w:rsidRPr="008F43E8">
        <w:t xml:space="preserve">) </w:t>
      </w:r>
      <w:r>
        <w:rPr>
          <w:color w:val="000000"/>
        </w:rPr>
        <w:t>v určenej lehote</w:t>
      </w:r>
      <w:r w:rsidR="00280474">
        <w:rPr>
          <w:color w:val="000000"/>
        </w:rPr>
        <w:t xml:space="preserve"> na svojej 55</w:t>
      </w:r>
      <w:r>
        <w:rPr>
          <w:color w:val="000000"/>
        </w:rPr>
        <w:t>.schôdzi výboru, ale</w:t>
      </w:r>
      <w:r w:rsidRPr="00045D98">
        <w:rPr>
          <w:color w:val="000000"/>
        </w:rPr>
        <w:t xml:space="preserve"> </w:t>
      </w:r>
      <w:r>
        <w:rPr>
          <w:b/>
        </w:rPr>
        <w:t xml:space="preserve">neprijal k nemu platné uznesenie, </w:t>
      </w:r>
      <w:r w:rsidRPr="00BF3B9A">
        <w:t>nakoľko návrh uznesenia nezískal potrebnú väčšinu členov výboru.</w:t>
      </w:r>
    </w:p>
    <w:p w:rsidR="00E033DF" w:rsidRPr="00962713" w:rsidRDefault="00E033DF" w:rsidP="00962713">
      <w:pPr>
        <w:pStyle w:val="Zkladntext"/>
        <w:ind w:firstLine="708"/>
      </w:pPr>
    </w:p>
    <w:p w:rsidR="00C22A2E" w:rsidRDefault="00C22A2E" w:rsidP="00E51B53">
      <w:pPr>
        <w:spacing w:line="360" w:lineRule="auto"/>
        <w:ind w:firstLine="708"/>
        <w:jc w:val="both"/>
      </w:pPr>
    </w:p>
    <w:p w:rsidR="00E51B53" w:rsidRPr="00E51FDE" w:rsidRDefault="00A945C4" w:rsidP="00E51B53">
      <w:pPr>
        <w:spacing w:line="360" w:lineRule="auto"/>
        <w:ind w:firstLine="708"/>
        <w:jc w:val="both"/>
      </w:pPr>
      <w:r w:rsidRPr="00634567">
        <w:lastRenderedPageBreak/>
        <w:t>Návrh správy</w:t>
      </w:r>
      <w:r>
        <w:t xml:space="preserve"> o výsledku </w:t>
      </w:r>
      <w:r w:rsidR="00B96072" w:rsidRPr="00045D98">
        <w:t>prerokovania</w:t>
      </w:r>
      <w:r w:rsidR="00B96072" w:rsidRPr="00162922">
        <w:rPr>
          <w:b/>
        </w:rPr>
        <w:t xml:space="preserve"> </w:t>
      </w:r>
      <w:r w:rsidR="00B96072" w:rsidRPr="00480A57">
        <w:rPr>
          <w:bCs/>
        </w:rPr>
        <w:t xml:space="preserve">návrhu poslancov Národnej rady Slovenskej republiky Jána HARGAŠA, Martina DUBÉCIHO, Michala TRUBANA, Alojza HLINU a Mariána ČAUČÍKA na prijatie uznesenia Národnej rady Slovenskej republiky ku stavu kybernetickej bezpečnosti verejnej správy a o opatreniach na jej posilnenie </w:t>
      </w:r>
      <w:r w:rsidR="00B96072" w:rsidRPr="00480A57">
        <w:rPr>
          <w:b/>
          <w:bCs/>
        </w:rPr>
        <w:t>(</w:t>
      </w:r>
      <w:r w:rsidR="00B96072" w:rsidRPr="00480A57">
        <w:rPr>
          <w:b/>
        </w:rPr>
        <w:t>tlač 739)</w:t>
      </w:r>
      <w:r w:rsidR="00B96072">
        <w:rPr>
          <w:b/>
        </w:rPr>
        <w:t xml:space="preserve"> </w:t>
      </w:r>
      <w:r w:rsidRPr="00634567">
        <w:t xml:space="preserve">prerokoval </w:t>
      </w:r>
      <w:r w:rsidR="00BE0EAD">
        <w:t xml:space="preserve">Výbor </w:t>
      </w:r>
      <w:r w:rsidRPr="00634567">
        <w:rPr>
          <w:bCs/>
        </w:rPr>
        <w:t xml:space="preserve">Národnej rady Slovenskej republiky </w:t>
      </w:r>
      <w:r w:rsidR="00BE0EAD">
        <w:rPr>
          <w:bCs/>
        </w:rPr>
        <w:t xml:space="preserve">pre obranu a bezpečnosť </w:t>
      </w:r>
      <w:r w:rsidRPr="00634567">
        <w:rPr>
          <w:bCs/>
        </w:rPr>
        <w:t xml:space="preserve">na </w:t>
      </w:r>
      <w:r w:rsidR="00E033DF">
        <w:rPr>
          <w:bCs/>
        </w:rPr>
        <w:t>55</w:t>
      </w:r>
      <w:r>
        <w:rPr>
          <w:bCs/>
        </w:rPr>
        <w:t>.</w:t>
      </w:r>
      <w:r w:rsidRPr="00634567">
        <w:rPr>
          <w:bCs/>
        </w:rPr>
        <w:t xml:space="preserve"> schôdzi </w:t>
      </w:r>
      <w:r w:rsidR="00B96072">
        <w:rPr>
          <w:bCs/>
        </w:rPr>
        <w:t>25. marca</w:t>
      </w:r>
      <w:r>
        <w:rPr>
          <w:bCs/>
        </w:rPr>
        <w:t xml:space="preserve"> </w:t>
      </w:r>
      <w:r w:rsidR="00B96072">
        <w:rPr>
          <w:bCs/>
        </w:rPr>
        <w:t>2025</w:t>
      </w:r>
      <w:r w:rsidRPr="00A94915">
        <w:rPr>
          <w:bCs/>
        </w:rPr>
        <w:t xml:space="preserve">. Správa výboru </w:t>
      </w:r>
      <w:r w:rsidRPr="00A94915">
        <w:rPr>
          <w:b/>
          <w:bCs/>
        </w:rPr>
        <w:t>nebol</w:t>
      </w:r>
      <w:r w:rsidR="00A85248">
        <w:rPr>
          <w:b/>
          <w:bCs/>
        </w:rPr>
        <w:t>a</w:t>
      </w:r>
      <w:r w:rsidRPr="00A94915">
        <w:rPr>
          <w:b/>
          <w:bCs/>
        </w:rPr>
        <w:t xml:space="preserve"> schválen</w:t>
      </w:r>
      <w:r w:rsidR="00A85248">
        <w:rPr>
          <w:b/>
          <w:bCs/>
        </w:rPr>
        <w:t>á</w:t>
      </w:r>
      <w:r w:rsidRPr="00A94915">
        <w:rPr>
          <w:b/>
          <w:bCs/>
        </w:rPr>
        <w:t>,</w:t>
      </w:r>
      <w:r w:rsidRPr="00A94915">
        <w:rPr>
          <w:bCs/>
        </w:rPr>
        <w:t xml:space="preserve"> </w:t>
      </w:r>
      <w:r w:rsidR="004F428E">
        <w:rPr>
          <w:bCs/>
        </w:rPr>
        <w:t>keďže návrh správy</w:t>
      </w:r>
      <w:r w:rsidR="00E51B53" w:rsidRPr="00E51FDE">
        <w:rPr>
          <w:bCs/>
        </w:rPr>
        <w:t xml:space="preserve"> nezískal súhlas potrebnej väčšiny</w:t>
      </w:r>
      <w:r w:rsidR="00A85248">
        <w:rPr>
          <w:bCs/>
        </w:rPr>
        <w:t xml:space="preserve"> členov výboru. </w:t>
      </w:r>
      <w:r w:rsidR="00E51B53">
        <w:rPr>
          <w:bCs/>
        </w:rPr>
        <w:t xml:space="preserve"> </w:t>
      </w:r>
      <w:r w:rsidR="00E51B53" w:rsidRPr="00E51FDE">
        <w:rPr>
          <w:bCs/>
        </w:rPr>
        <w:t xml:space="preserve"> </w:t>
      </w:r>
    </w:p>
    <w:p w:rsidR="00A945C4" w:rsidRDefault="00A945C4" w:rsidP="00A94915">
      <w:pPr>
        <w:spacing w:line="360" w:lineRule="auto"/>
        <w:jc w:val="both"/>
        <w:rPr>
          <w:bCs/>
          <w:i/>
        </w:rPr>
      </w:pPr>
    </w:p>
    <w:p w:rsidR="00A94915" w:rsidRDefault="00A945C4" w:rsidP="00A94915">
      <w:pPr>
        <w:spacing w:line="360" w:lineRule="auto"/>
        <w:ind w:firstLine="708"/>
        <w:jc w:val="both"/>
      </w:pPr>
      <w:r w:rsidRPr="00E51B53">
        <w:rPr>
          <w:bCs/>
        </w:rPr>
        <w:t xml:space="preserve">Predseda </w:t>
      </w:r>
      <w:r w:rsidR="00BE0EAD">
        <w:rPr>
          <w:bCs/>
        </w:rPr>
        <w:t xml:space="preserve">Výboru </w:t>
      </w:r>
      <w:r w:rsidRPr="00E51B53">
        <w:rPr>
          <w:bCs/>
        </w:rPr>
        <w:t xml:space="preserve">Národnej rady Slovenskej republiky </w:t>
      </w:r>
      <w:r w:rsidR="00BE0EAD">
        <w:rPr>
          <w:bCs/>
        </w:rPr>
        <w:t xml:space="preserve">pre obranu a bezpečnosť </w:t>
      </w:r>
      <w:r w:rsidRPr="00E51B53">
        <w:rPr>
          <w:bCs/>
        </w:rPr>
        <w:t>poveril</w:t>
      </w:r>
      <w:r w:rsidRPr="00A945C4">
        <w:rPr>
          <w:bCs/>
          <w:i/>
        </w:rPr>
        <w:t xml:space="preserve"> </w:t>
      </w:r>
      <w:r w:rsidR="00A94915" w:rsidRPr="00A24923">
        <w:t xml:space="preserve">poslanca Národnej rady Slovenskej republiky </w:t>
      </w:r>
      <w:r w:rsidR="00E95CA8">
        <w:rPr>
          <w:b/>
        </w:rPr>
        <w:t xml:space="preserve">Gábora </w:t>
      </w:r>
      <w:proofErr w:type="spellStart"/>
      <w:r w:rsidR="00E95CA8">
        <w:rPr>
          <w:b/>
        </w:rPr>
        <w:t>Grendela</w:t>
      </w:r>
      <w:proofErr w:type="spellEnd"/>
      <w:r w:rsidR="00A94915" w:rsidRPr="00A24923">
        <w:t xml:space="preserve">, aby na schôdzi Národnej rady Slovenskej republiky informoval </w:t>
      </w:r>
      <w:r w:rsidR="00BE0EAD" w:rsidRPr="00162922">
        <w:rPr>
          <w:b/>
        </w:rPr>
        <w:t xml:space="preserve">o  výsledku prerokovania </w:t>
      </w:r>
      <w:r w:rsidR="006C597A" w:rsidRPr="00480A57">
        <w:rPr>
          <w:bCs/>
        </w:rPr>
        <w:t xml:space="preserve">návrhu poslancov Národnej rady Slovenskej republiky Jána HARGAŠA, Martina DUBÉCIHO, Michala TRUBANA, Alojza HLINU a Mariána ČAUČÍKA na prijatie uznesenia Národnej rady Slovenskej republiky ku stavu kybernetickej bezpečnosti verejnej správy a o opatreniach na jej posilnenie </w:t>
      </w:r>
      <w:r w:rsidR="006C597A" w:rsidRPr="00480A57">
        <w:rPr>
          <w:b/>
          <w:bCs/>
        </w:rPr>
        <w:t>(</w:t>
      </w:r>
      <w:r w:rsidR="006C597A" w:rsidRPr="00480A57">
        <w:rPr>
          <w:b/>
        </w:rPr>
        <w:t>tlač 739)</w:t>
      </w:r>
      <w:r w:rsidR="006C597A">
        <w:rPr>
          <w:b/>
        </w:rPr>
        <w:t xml:space="preserve"> </w:t>
      </w:r>
      <w:r w:rsidR="006C597A" w:rsidRPr="00162922">
        <w:rPr>
          <w:b/>
        </w:rPr>
        <w:t xml:space="preserve"> </w:t>
      </w:r>
      <w:r w:rsidR="00BE0EAD" w:rsidRPr="006C597A">
        <w:t>vo výboroch Národnej rady Slovenskej republiky</w:t>
      </w:r>
      <w:r w:rsidR="006C597A" w:rsidRPr="006C597A">
        <w:t xml:space="preserve"> a</w:t>
      </w:r>
      <w:r w:rsidR="00BE0EAD" w:rsidRPr="006C597A">
        <w:t xml:space="preserve"> </w:t>
      </w:r>
      <w:r w:rsidR="002749D4" w:rsidRPr="006C597A">
        <w:t>tiež</w:t>
      </w:r>
      <w:r w:rsidR="00A94915" w:rsidRPr="006C597A">
        <w:t xml:space="preserve"> </w:t>
      </w:r>
      <w:r w:rsidR="00BE0EAD" w:rsidRPr="006C597A">
        <w:t>aby plnil úlohu</w:t>
      </w:r>
      <w:r w:rsidR="00A94915" w:rsidRPr="006C597A">
        <w:t xml:space="preserve"> spravodajc</w:t>
      </w:r>
      <w:r w:rsidR="00BE0EAD" w:rsidRPr="006C597A">
        <w:t>u</w:t>
      </w:r>
      <w:r w:rsidR="00A94915" w:rsidRPr="006C597A">
        <w:t>.</w:t>
      </w:r>
      <w:r w:rsidR="00A94915">
        <w:t xml:space="preserve"> </w:t>
      </w:r>
    </w:p>
    <w:p w:rsidR="00357175" w:rsidRDefault="00357175" w:rsidP="00A94915">
      <w:pPr>
        <w:spacing w:line="360" w:lineRule="auto"/>
        <w:ind w:firstLine="708"/>
        <w:jc w:val="both"/>
      </w:pPr>
    </w:p>
    <w:p w:rsidR="00357175" w:rsidRPr="00045D98" w:rsidRDefault="00357175" w:rsidP="00357175">
      <w:pPr>
        <w:tabs>
          <w:tab w:val="left" w:pos="709"/>
          <w:tab w:val="left" w:pos="1077"/>
        </w:tabs>
        <w:spacing w:line="276" w:lineRule="auto"/>
        <w:jc w:val="both"/>
      </w:pPr>
      <w:r w:rsidRPr="00045D98">
        <w:t xml:space="preserve">Prílohou tejto </w:t>
      </w:r>
      <w:r>
        <w:t xml:space="preserve">informácie </w:t>
      </w:r>
      <w:r w:rsidRPr="00045D98">
        <w:t>je návrh na uznesenie Národnej rady Slovenskej republiky</w:t>
      </w:r>
      <w:r>
        <w:t xml:space="preserve"> v znení predloženého návrhu skupiny poslancov</w:t>
      </w:r>
      <w:r w:rsidRPr="00045D98">
        <w:t>.</w:t>
      </w:r>
    </w:p>
    <w:p w:rsidR="00357175" w:rsidRPr="00E87C8E" w:rsidRDefault="00357175" w:rsidP="00A94915">
      <w:pPr>
        <w:spacing w:line="360" w:lineRule="auto"/>
        <w:ind w:firstLine="708"/>
        <w:jc w:val="both"/>
      </w:pPr>
    </w:p>
    <w:p w:rsidR="00A945C4" w:rsidRDefault="00A945C4" w:rsidP="00A94915">
      <w:pPr>
        <w:spacing w:line="360" w:lineRule="auto"/>
        <w:jc w:val="both"/>
        <w:rPr>
          <w:bCs/>
          <w:i/>
        </w:rPr>
      </w:pPr>
    </w:p>
    <w:p w:rsidR="009011A8" w:rsidRDefault="009011A8" w:rsidP="009011A8">
      <w:pPr>
        <w:spacing w:line="360" w:lineRule="auto"/>
      </w:pPr>
      <w:r>
        <w:t>Bratislava 25. marca 2025</w:t>
      </w:r>
    </w:p>
    <w:p w:rsidR="009011A8" w:rsidRDefault="009011A8" w:rsidP="009011A8">
      <w:pPr>
        <w:spacing w:line="360" w:lineRule="auto"/>
        <w:jc w:val="both"/>
        <w:rPr>
          <w:szCs w:val="20"/>
        </w:rPr>
      </w:pPr>
    </w:p>
    <w:p w:rsidR="009011A8" w:rsidRDefault="009011A8" w:rsidP="009011A8">
      <w:pPr>
        <w:spacing w:line="360" w:lineRule="auto"/>
        <w:jc w:val="both"/>
        <w:rPr>
          <w:szCs w:val="20"/>
        </w:rPr>
      </w:pPr>
    </w:p>
    <w:p w:rsidR="009011A8" w:rsidRPr="001025FD" w:rsidRDefault="009011A8" w:rsidP="009011A8">
      <w:pPr>
        <w:spacing w:line="360" w:lineRule="auto"/>
        <w:jc w:val="both"/>
        <w:rPr>
          <w:szCs w:val="20"/>
        </w:rPr>
      </w:pPr>
    </w:p>
    <w:p w:rsidR="009011A8" w:rsidRPr="00FF7FFB" w:rsidRDefault="009011A8" w:rsidP="009011A8">
      <w:pPr>
        <w:ind w:left="2124" w:firstLine="708"/>
        <w:rPr>
          <w:b/>
        </w:rPr>
      </w:pPr>
      <w:r>
        <w:rPr>
          <w:b/>
        </w:rPr>
        <w:t xml:space="preserve">        </w:t>
      </w:r>
      <w:r>
        <w:rPr>
          <w:b/>
        </w:rPr>
        <w:tab/>
        <w:t xml:space="preserve">      </w:t>
      </w:r>
      <w:r>
        <w:rPr>
          <w:b/>
          <w:sz w:val="28"/>
          <w:szCs w:val="28"/>
        </w:rPr>
        <w:t xml:space="preserve">Richard Glück, </w:t>
      </w:r>
      <w:proofErr w:type="spellStart"/>
      <w:r>
        <w:rPr>
          <w:b/>
          <w:sz w:val="28"/>
          <w:szCs w:val="28"/>
        </w:rPr>
        <w:t>v.r</w:t>
      </w:r>
      <w:proofErr w:type="spellEnd"/>
      <w:r>
        <w:rPr>
          <w:b/>
          <w:sz w:val="28"/>
          <w:szCs w:val="28"/>
        </w:rPr>
        <w:t xml:space="preserve">.                                 </w:t>
      </w:r>
    </w:p>
    <w:p w:rsidR="009011A8" w:rsidRPr="001025FD" w:rsidRDefault="009011A8" w:rsidP="009011A8">
      <w:pPr>
        <w:ind w:left="2124"/>
      </w:pPr>
      <w:r>
        <w:t xml:space="preserve">      predseda Výboru </w:t>
      </w:r>
      <w:r w:rsidRPr="001025FD">
        <w:t>Národnej rady Slovenskej republiky</w:t>
      </w:r>
    </w:p>
    <w:p w:rsidR="009011A8" w:rsidRDefault="009011A8" w:rsidP="009011A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pre obranu a bezpečnosť</w:t>
      </w:r>
    </w:p>
    <w:p w:rsidR="009011A8" w:rsidRDefault="009011A8" w:rsidP="009011A8">
      <w:pPr>
        <w:spacing w:line="360" w:lineRule="auto"/>
      </w:pPr>
    </w:p>
    <w:p w:rsidR="009011A8" w:rsidRDefault="009011A8" w:rsidP="009011A8">
      <w:pPr>
        <w:spacing w:line="360" w:lineRule="auto"/>
      </w:pPr>
    </w:p>
    <w:p w:rsidR="009011A8" w:rsidRDefault="009011A8" w:rsidP="009011A8">
      <w:pPr>
        <w:spacing w:line="360" w:lineRule="auto"/>
      </w:pPr>
    </w:p>
    <w:p w:rsidR="009011A8" w:rsidRDefault="009011A8" w:rsidP="009011A8">
      <w:pPr>
        <w:spacing w:line="360" w:lineRule="auto"/>
      </w:pPr>
    </w:p>
    <w:p w:rsidR="009011A8" w:rsidRDefault="009011A8" w:rsidP="009011A8">
      <w:pPr>
        <w:spacing w:line="360" w:lineRule="auto"/>
      </w:pPr>
    </w:p>
    <w:p w:rsidR="009011A8" w:rsidRDefault="009011A8" w:rsidP="009011A8">
      <w:pPr>
        <w:spacing w:line="360" w:lineRule="auto"/>
      </w:pPr>
    </w:p>
    <w:p w:rsidR="009011A8" w:rsidRDefault="009011A8" w:rsidP="009011A8">
      <w:pPr>
        <w:spacing w:line="360" w:lineRule="auto"/>
      </w:pPr>
    </w:p>
    <w:p w:rsidR="009011A8" w:rsidRDefault="009011A8" w:rsidP="009011A8">
      <w:pPr>
        <w:spacing w:line="360" w:lineRule="auto"/>
      </w:pPr>
    </w:p>
    <w:p w:rsidR="009011A8" w:rsidRDefault="009011A8" w:rsidP="009011A8">
      <w:pPr>
        <w:jc w:val="center"/>
        <w:rPr>
          <w:b/>
          <w:sz w:val="28"/>
          <w:szCs w:val="28"/>
        </w:rPr>
      </w:pPr>
      <w:r>
        <w:lastRenderedPageBreak/>
        <w:t>Bratislava marec 2025</w:t>
      </w:r>
    </w:p>
    <w:p w:rsidR="009011A8" w:rsidRDefault="009011A8" w:rsidP="00901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9011A8" w:rsidRDefault="009011A8" w:rsidP="009011A8">
      <w:pPr>
        <w:jc w:val="center"/>
        <w:rPr>
          <w:sz w:val="28"/>
          <w:szCs w:val="28"/>
        </w:rPr>
      </w:pPr>
      <w:r>
        <w:rPr>
          <w:sz w:val="28"/>
          <w:szCs w:val="28"/>
        </w:rPr>
        <w:t>IX. VOLEBNÉ OBDOBIE</w:t>
      </w:r>
    </w:p>
    <w:p w:rsidR="009011A8" w:rsidRDefault="009011A8" w:rsidP="009011A8">
      <w:pPr>
        <w:jc w:val="center"/>
        <w:rPr>
          <w:sz w:val="28"/>
          <w:szCs w:val="28"/>
        </w:rPr>
      </w:pPr>
    </w:p>
    <w:p w:rsidR="009011A8" w:rsidRDefault="009011A8" w:rsidP="009011A8">
      <w:pPr>
        <w:jc w:val="center"/>
        <w:rPr>
          <w:sz w:val="28"/>
          <w:szCs w:val="28"/>
        </w:rPr>
      </w:pPr>
    </w:p>
    <w:p w:rsidR="009011A8" w:rsidRDefault="009011A8" w:rsidP="009011A8">
      <w:pPr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9011A8" w:rsidRDefault="009011A8" w:rsidP="009011A8">
      <w:pPr>
        <w:jc w:val="center"/>
        <w:rPr>
          <w:sz w:val="28"/>
          <w:szCs w:val="28"/>
        </w:rPr>
      </w:pPr>
    </w:p>
    <w:p w:rsidR="009011A8" w:rsidRDefault="009011A8" w:rsidP="009011A8">
      <w:pPr>
        <w:jc w:val="center"/>
        <w:rPr>
          <w:b/>
          <w:sz w:val="28"/>
          <w:szCs w:val="28"/>
        </w:rPr>
      </w:pPr>
    </w:p>
    <w:p w:rsidR="009011A8" w:rsidRDefault="009011A8" w:rsidP="00901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UZNESENIE</w:t>
      </w:r>
    </w:p>
    <w:p w:rsidR="009011A8" w:rsidRDefault="009011A8" w:rsidP="00901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NÁRODNEJ RADY SLOVENSKEJ REPUBLIKY</w:t>
      </w:r>
    </w:p>
    <w:p w:rsidR="009011A8" w:rsidRDefault="009011A8" w:rsidP="009011A8">
      <w:pPr>
        <w:jc w:val="center"/>
        <w:rPr>
          <w:sz w:val="28"/>
          <w:szCs w:val="28"/>
        </w:rPr>
      </w:pPr>
    </w:p>
    <w:p w:rsidR="009011A8" w:rsidRDefault="009011A8" w:rsidP="009011A8">
      <w:pPr>
        <w:jc w:val="center"/>
        <w:rPr>
          <w:sz w:val="28"/>
          <w:szCs w:val="28"/>
        </w:rPr>
      </w:pPr>
      <w:r>
        <w:rPr>
          <w:sz w:val="28"/>
          <w:szCs w:val="28"/>
        </w:rPr>
        <w:t>z … 2025</w:t>
      </w:r>
    </w:p>
    <w:p w:rsidR="009011A8" w:rsidRDefault="009011A8" w:rsidP="009011A8">
      <w:pPr>
        <w:jc w:val="both"/>
        <w:rPr>
          <w:sz w:val="28"/>
          <w:szCs w:val="28"/>
        </w:rPr>
      </w:pPr>
    </w:p>
    <w:p w:rsidR="009011A8" w:rsidRDefault="009011A8" w:rsidP="009011A8">
      <w:pPr>
        <w:jc w:val="both"/>
        <w:rPr>
          <w:sz w:val="28"/>
          <w:szCs w:val="28"/>
        </w:rPr>
      </w:pPr>
    </w:p>
    <w:p w:rsidR="009011A8" w:rsidRDefault="009011A8" w:rsidP="00901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 stavu kybernetickej bezpečnosti verejnej správy </w:t>
      </w:r>
    </w:p>
    <w:p w:rsidR="009011A8" w:rsidRDefault="009011A8" w:rsidP="009011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o opatreniach na jej posilnenie</w:t>
      </w:r>
    </w:p>
    <w:p w:rsidR="009011A8" w:rsidRDefault="009011A8" w:rsidP="009011A8">
      <w:pPr>
        <w:jc w:val="center"/>
        <w:rPr>
          <w:b/>
          <w:sz w:val="28"/>
          <w:szCs w:val="28"/>
        </w:rPr>
      </w:pPr>
    </w:p>
    <w:p w:rsidR="009011A8" w:rsidRDefault="009011A8" w:rsidP="009011A8"/>
    <w:p w:rsidR="009011A8" w:rsidRDefault="009011A8" w:rsidP="009011A8">
      <w:pPr>
        <w:jc w:val="center"/>
        <w:rPr>
          <w:b/>
        </w:rPr>
      </w:pPr>
    </w:p>
    <w:p w:rsidR="009011A8" w:rsidRDefault="009011A8" w:rsidP="009011A8">
      <w:pPr>
        <w:jc w:val="both"/>
        <w:rPr>
          <w:b/>
        </w:rPr>
      </w:pPr>
    </w:p>
    <w:p w:rsidR="009011A8" w:rsidRDefault="009011A8" w:rsidP="009011A8">
      <w:pPr>
        <w:jc w:val="both"/>
        <w:rPr>
          <w:b/>
        </w:rPr>
      </w:pPr>
      <w:r>
        <w:rPr>
          <w:b/>
        </w:rPr>
        <w:t>Národná rada Slovenskej republiky</w:t>
      </w:r>
    </w:p>
    <w:p w:rsidR="009011A8" w:rsidRDefault="009011A8" w:rsidP="009011A8">
      <w:pPr>
        <w:jc w:val="both"/>
        <w:rPr>
          <w:b/>
        </w:rPr>
      </w:pPr>
    </w:p>
    <w:p w:rsidR="009011A8" w:rsidRDefault="009011A8" w:rsidP="009011A8">
      <w:pPr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b/>
        </w:rPr>
      </w:pPr>
      <w:r>
        <w:rPr>
          <w:b/>
        </w:rPr>
        <w:t xml:space="preserve">vyzýva </w:t>
      </w:r>
      <w:r>
        <w:t xml:space="preserve">členov vlády SR na realizáciu komplexných a dlhodobých opatrení na posilnenie kybernetickej bezpečnosti verejnej správy a ochrany kritickej infraštruktúry, s cieľom zabezpečiť odolnosť štátnych informačných systémov voči kybernetickým hrozbám </w:t>
      </w:r>
    </w:p>
    <w:p w:rsidR="009011A8" w:rsidRDefault="009011A8" w:rsidP="009011A8">
      <w:pPr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b/>
        </w:rPr>
      </w:pPr>
      <w:r>
        <w:rPr>
          <w:b/>
        </w:rPr>
        <w:t xml:space="preserve">žiada </w:t>
      </w:r>
      <w:r>
        <w:t>ministra vnútra SR a ministra investícií, regionálneho rozvoja a informatizácie SR, aby do 30.5.2025 predložili plénu Národnej rady Slovenskej republiky komplexnú správu o kybernetickom útoku na Úrad geodézie, kartografie a katastra SR (ďalej len “ÚGKK”), obsahujúcu:</w:t>
      </w:r>
    </w:p>
    <w:p w:rsidR="009011A8" w:rsidRDefault="009011A8" w:rsidP="009011A8">
      <w:pPr>
        <w:shd w:val="clear" w:color="auto" w:fill="FFFFFF"/>
        <w:spacing w:before="240" w:after="240"/>
        <w:ind w:left="720"/>
        <w:jc w:val="both"/>
      </w:pPr>
      <w:r>
        <w:t>A.1. technickú analýzu útoku a potenciálne dopady na integritu a dôvernosť údajov evidovaných v informačných systémoch verejnej správy SR,</w:t>
      </w:r>
    </w:p>
    <w:p w:rsidR="009011A8" w:rsidRDefault="009011A8" w:rsidP="009011A8">
      <w:pPr>
        <w:shd w:val="clear" w:color="auto" w:fill="FFFFFF"/>
        <w:spacing w:before="240" w:after="240"/>
        <w:ind w:left="720"/>
        <w:jc w:val="both"/>
      </w:pPr>
      <w:r>
        <w:t>A.2. vyhodnotenie dopadov na správu a služby katastra, s dôrazom na analýzu možnej kompromitácie, prípadne odcudzenia citlivých údajov, ako sú rodné čísla, história vlastníctiev nehnuteľností, notárske zápisnice, súdne rozhodnutia a ďalšie chránené informácie evidované v informačných systémoch katastra,</w:t>
      </w:r>
    </w:p>
    <w:p w:rsidR="009011A8" w:rsidRDefault="009011A8" w:rsidP="009011A8">
      <w:pPr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b/>
        </w:rPr>
      </w:pPr>
      <w:r>
        <w:rPr>
          <w:b/>
        </w:rPr>
        <w:t xml:space="preserve">žiada </w:t>
      </w:r>
      <w:r>
        <w:t xml:space="preserve">ministra vnútra SR a ministra investícií, regionálneho rozvoja a informatizácie SR, aby do 30.5.2025 informovali plénum Národnej rady Slovenskej republiky o stave kybernetickej bezpečnosti verejnej správy a zabezpečenia kritickej infraštruktúry, najmä: </w:t>
      </w:r>
    </w:p>
    <w:p w:rsidR="009011A8" w:rsidRDefault="009011A8" w:rsidP="009011A8">
      <w:pPr>
        <w:shd w:val="clear" w:color="auto" w:fill="FFFFFF"/>
        <w:spacing w:before="240" w:after="240"/>
        <w:ind w:left="720"/>
        <w:jc w:val="both"/>
      </w:pPr>
      <w:r>
        <w:lastRenderedPageBreak/>
        <w:t>C.1. hodnotenie stavu ochrany kľúčových informačných systémov verejnej správy, s identifikáciou najzraniteľnejších oblastí a odporúčaní na ich okamžité posilnenie,</w:t>
      </w:r>
    </w:p>
    <w:p w:rsidR="009011A8" w:rsidRDefault="009011A8" w:rsidP="009011A8">
      <w:pPr>
        <w:shd w:val="clear" w:color="auto" w:fill="FFFFFF"/>
        <w:spacing w:before="240" w:after="240"/>
        <w:ind w:left="720"/>
        <w:jc w:val="both"/>
      </w:pPr>
      <w:r>
        <w:t>C.2. popis implementovaných preventívnych opatrení v oblasti kybernetickej bezpečnosti, ktoré boli vo verejnej správe prijaté po kybernetickom útoku na ÚGKK s cieľom predchádzania ďalším incidentom;</w:t>
      </w:r>
      <w:r>
        <w:br/>
      </w:r>
    </w:p>
    <w:p w:rsidR="009011A8" w:rsidRDefault="009011A8" w:rsidP="009011A8">
      <w:pPr>
        <w:numPr>
          <w:ilvl w:val="0"/>
          <w:numId w:val="8"/>
        </w:numPr>
        <w:shd w:val="clear" w:color="auto" w:fill="FFFFFF"/>
        <w:spacing w:before="240" w:after="240" w:line="276" w:lineRule="auto"/>
        <w:jc w:val="both"/>
        <w:rPr>
          <w:b/>
        </w:rPr>
      </w:pPr>
      <w:r>
        <w:rPr>
          <w:b/>
        </w:rPr>
        <w:t>žiada</w:t>
      </w:r>
      <w:r>
        <w:t xml:space="preserve"> vládu Slovenskej republiky, aby do 30.5.2025 predložila plénu Národnej rady Slovenskej republiky komplexný akčný plán na posilnenie kybernetickej bezpečnosti verejnej správy a ochrany kritickej infraštruktúry obsahujúci: </w:t>
      </w:r>
    </w:p>
    <w:p w:rsidR="009011A8" w:rsidRDefault="009011A8" w:rsidP="009011A8">
      <w:pPr>
        <w:shd w:val="clear" w:color="auto" w:fill="FFFFFF"/>
        <w:spacing w:before="240" w:after="240"/>
        <w:ind w:left="720"/>
        <w:jc w:val="both"/>
      </w:pPr>
      <w:r>
        <w:t>D.1. stratégiu dlhodobých investícií do modernizácie IT infraštruktúry, bezpečnostných technológií a personálnych kapacít, vrátane detailného časového a finančného harmonogramu implementácie,</w:t>
      </w:r>
    </w:p>
    <w:p w:rsidR="009011A8" w:rsidRDefault="009011A8" w:rsidP="009011A8">
      <w:pPr>
        <w:shd w:val="clear" w:color="auto" w:fill="FFFFFF"/>
        <w:spacing w:before="240" w:after="240"/>
        <w:ind w:left="720"/>
        <w:jc w:val="both"/>
      </w:pPr>
      <w:r>
        <w:t>D.2. reformu kompetencií, zodpovedností a kľúčových procesov v oblasti kybernetickej bezpečnosti, zabezpečujúcu jasnú hierarchiu riadenia a efektívnu koordináciu pri riešení bezpečnostných hrozieb.</w:t>
      </w:r>
    </w:p>
    <w:p w:rsidR="009011A8" w:rsidRDefault="009011A8" w:rsidP="009011A8">
      <w:pPr>
        <w:spacing w:line="360" w:lineRule="auto"/>
      </w:pPr>
    </w:p>
    <w:p w:rsidR="00374BE8" w:rsidRDefault="00374BE8" w:rsidP="009011A8">
      <w:pPr>
        <w:tabs>
          <w:tab w:val="left" w:pos="709"/>
          <w:tab w:val="left" w:pos="1077"/>
        </w:tabs>
        <w:jc w:val="both"/>
      </w:pPr>
    </w:p>
    <w:sectPr w:rsidR="00374BE8" w:rsidSect="003A114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802" w:rsidRDefault="00626802">
      <w:r>
        <w:separator/>
      </w:r>
    </w:p>
  </w:endnote>
  <w:endnote w:type="continuationSeparator" w:id="0">
    <w:p w:rsidR="00626802" w:rsidRDefault="0062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E8" w:rsidRDefault="000C1FE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C1FE8" w:rsidRDefault="000C1F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E8" w:rsidRDefault="000C1FE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0A9A">
      <w:rPr>
        <w:rStyle w:val="slostrany"/>
        <w:noProof/>
      </w:rPr>
      <w:t>4</w:t>
    </w:r>
    <w:r>
      <w:rPr>
        <w:rStyle w:val="slostrany"/>
      </w:rPr>
      <w:fldChar w:fldCharType="end"/>
    </w:r>
  </w:p>
  <w:p w:rsidR="000C1FE8" w:rsidRDefault="000C1F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802" w:rsidRDefault="00626802">
      <w:r>
        <w:separator/>
      </w:r>
    </w:p>
  </w:footnote>
  <w:footnote w:type="continuationSeparator" w:id="0">
    <w:p w:rsidR="00626802" w:rsidRDefault="0062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154"/>
    <w:multiLevelType w:val="hybridMultilevel"/>
    <w:tmpl w:val="D53AD436"/>
    <w:lvl w:ilvl="0" w:tplc="9858E3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E36D21"/>
    <w:multiLevelType w:val="hybridMultilevel"/>
    <w:tmpl w:val="E0CA4A44"/>
    <w:lvl w:ilvl="0" w:tplc="F21467FE">
      <w:start w:val="3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026287"/>
    <w:multiLevelType w:val="hybridMultilevel"/>
    <w:tmpl w:val="44D056A2"/>
    <w:lvl w:ilvl="0" w:tplc="0ED451C6">
      <w:start w:val="1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33F5"/>
    <w:multiLevelType w:val="hybridMultilevel"/>
    <w:tmpl w:val="13E0DAE8"/>
    <w:lvl w:ilvl="0" w:tplc="9858E3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043FC"/>
    <w:multiLevelType w:val="multilevel"/>
    <w:tmpl w:val="BB26141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 w15:restartNumberingAfterBreak="0">
    <w:nsid w:val="6819479D"/>
    <w:multiLevelType w:val="hybridMultilevel"/>
    <w:tmpl w:val="3DB4AF28"/>
    <w:lvl w:ilvl="0" w:tplc="473C217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EFD3C16"/>
    <w:multiLevelType w:val="hybridMultilevel"/>
    <w:tmpl w:val="1EC25FEC"/>
    <w:lvl w:ilvl="0" w:tplc="1806FCE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901754"/>
    <w:multiLevelType w:val="singleLevel"/>
    <w:tmpl w:val="732A6E5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A8"/>
    <w:rsid w:val="00010B5D"/>
    <w:rsid w:val="00013677"/>
    <w:rsid w:val="00046A1B"/>
    <w:rsid w:val="00054766"/>
    <w:rsid w:val="00057F8E"/>
    <w:rsid w:val="00060A52"/>
    <w:rsid w:val="0007142A"/>
    <w:rsid w:val="00075821"/>
    <w:rsid w:val="00076365"/>
    <w:rsid w:val="000843D7"/>
    <w:rsid w:val="00097484"/>
    <w:rsid w:val="000A6F24"/>
    <w:rsid w:val="000B07E8"/>
    <w:rsid w:val="000B6F7B"/>
    <w:rsid w:val="000C1DBA"/>
    <w:rsid w:val="000C1E9C"/>
    <w:rsid w:val="000C1FE8"/>
    <w:rsid w:val="000C3D2B"/>
    <w:rsid w:val="000D098A"/>
    <w:rsid w:val="000D1C07"/>
    <w:rsid w:val="000D4981"/>
    <w:rsid w:val="000E0CF5"/>
    <w:rsid w:val="000E5AEC"/>
    <w:rsid w:val="000E608C"/>
    <w:rsid w:val="0010601C"/>
    <w:rsid w:val="00113C19"/>
    <w:rsid w:val="00115269"/>
    <w:rsid w:val="00124F7B"/>
    <w:rsid w:val="0013213E"/>
    <w:rsid w:val="00136770"/>
    <w:rsid w:val="001442C8"/>
    <w:rsid w:val="001513DB"/>
    <w:rsid w:val="001543F2"/>
    <w:rsid w:val="00155848"/>
    <w:rsid w:val="00162922"/>
    <w:rsid w:val="001704B7"/>
    <w:rsid w:val="00184DC4"/>
    <w:rsid w:val="00187932"/>
    <w:rsid w:val="00193889"/>
    <w:rsid w:val="001A3F43"/>
    <w:rsid w:val="001B1686"/>
    <w:rsid w:val="001D7E37"/>
    <w:rsid w:val="001E3D64"/>
    <w:rsid w:val="001E448F"/>
    <w:rsid w:val="001E57B4"/>
    <w:rsid w:val="001F42AC"/>
    <w:rsid w:val="001F7223"/>
    <w:rsid w:val="002007B3"/>
    <w:rsid w:val="00204458"/>
    <w:rsid w:val="00205561"/>
    <w:rsid w:val="00207812"/>
    <w:rsid w:val="00213F4D"/>
    <w:rsid w:val="00214FB2"/>
    <w:rsid w:val="00215C6E"/>
    <w:rsid w:val="00227BB0"/>
    <w:rsid w:val="00233320"/>
    <w:rsid w:val="00234FBA"/>
    <w:rsid w:val="0024236B"/>
    <w:rsid w:val="00252510"/>
    <w:rsid w:val="00255DED"/>
    <w:rsid w:val="00263DFE"/>
    <w:rsid w:val="00263F56"/>
    <w:rsid w:val="0026721C"/>
    <w:rsid w:val="002749D4"/>
    <w:rsid w:val="00274D42"/>
    <w:rsid w:val="002776B2"/>
    <w:rsid w:val="00280474"/>
    <w:rsid w:val="0028108F"/>
    <w:rsid w:val="002A0719"/>
    <w:rsid w:val="002A5C3A"/>
    <w:rsid w:val="002C4D20"/>
    <w:rsid w:val="002D11F4"/>
    <w:rsid w:val="002E1C04"/>
    <w:rsid w:val="002E217C"/>
    <w:rsid w:val="002F232F"/>
    <w:rsid w:val="003079F2"/>
    <w:rsid w:val="00340CBE"/>
    <w:rsid w:val="00351F02"/>
    <w:rsid w:val="00357175"/>
    <w:rsid w:val="00357859"/>
    <w:rsid w:val="0036150C"/>
    <w:rsid w:val="003654E8"/>
    <w:rsid w:val="00374BE8"/>
    <w:rsid w:val="00380F45"/>
    <w:rsid w:val="00383875"/>
    <w:rsid w:val="003920E9"/>
    <w:rsid w:val="003A1148"/>
    <w:rsid w:val="003A722D"/>
    <w:rsid w:val="003B0CC5"/>
    <w:rsid w:val="003B129A"/>
    <w:rsid w:val="003B2866"/>
    <w:rsid w:val="003C0203"/>
    <w:rsid w:val="003F13AF"/>
    <w:rsid w:val="003F6755"/>
    <w:rsid w:val="00404F9D"/>
    <w:rsid w:val="004068B3"/>
    <w:rsid w:val="00416515"/>
    <w:rsid w:val="004168E0"/>
    <w:rsid w:val="00421AD3"/>
    <w:rsid w:val="004270B3"/>
    <w:rsid w:val="0044000A"/>
    <w:rsid w:val="00443E02"/>
    <w:rsid w:val="00443F23"/>
    <w:rsid w:val="00446641"/>
    <w:rsid w:val="00447106"/>
    <w:rsid w:val="0046360B"/>
    <w:rsid w:val="00472E19"/>
    <w:rsid w:val="004750FB"/>
    <w:rsid w:val="00481CDD"/>
    <w:rsid w:val="004878EB"/>
    <w:rsid w:val="004C583F"/>
    <w:rsid w:val="004D212A"/>
    <w:rsid w:val="004E3B61"/>
    <w:rsid w:val="004E4B55"/>
    <w:rsid w:val="004F428E"/>
    <w:rsid w:val="00500508"/>
    <w:rsid w:val="00501E19"/>
    <w:rsid w:val="00506381"/>
    <w:rsid w:val="00513FCD"/>
    <w:rsid w:val="005164B8"/>
    <w:rsid w:val="00516E9D"/>
    <w:rsid w:val="0052170C"/>
    <w:rsid w:val="00523546"/>
    <w:rsid w:val="00533603"/>
    <w:rsid w:val="005336C4"/>
    <w:rsid w:val="0054233F"/>
    <w:rsid w:val="00557090"/>
    <w:rsid w:val="00561A67"/>
    <w:rsid w:val="00566248"/>
    <w:rsid w:val="00566818"/>
    <w:rsid w:val="005671D2"/>
    <w:rsid w:val="0057410B"/>
    <w:rsid w:val="00576108"/>
    <w:rsid w:val="00576FF1"/>
    <w:rsid w:val="00577AC7"/>
    <w:rsid w:val="00591CB4"/>
    <w:rsid w:val="005925FA"/>
    <w:rsid w:val="0059444E"/>
    <w:rsid w:val="005A6718"/>
    <w:rsid w:val="005C1BF4"/>
    <w:rsid w:val="005C6331"/>
    <w:rsid w:val="005E05E2"/>
    <w:rsid w:val="005E75C1"/>
    <w:rsid w:val="005F79FD"/>
    <w:rsid w:val="00621E01"/>
    <w:rsid w:val="00626802"/>
    <w:rsid w:val="00654EF5"/>
    <w:rsid w:val="00663320"/>
    <w:rsid w:val="006764BF"/>
    <w:rsid w:val="00691FD3"/>
    <w:rsid w:val="00692D48"/>
    <w:rsid w:val="00694FAB"/>
    <w:rsid w:val="00696105"/>
    <w:rsid w:val="006A69FA"/>
    <w:rsid w:val="006B2E15"/>
    <w:rsid w:val="006C597A"/>
    <w:rsid w:val="006C7A4A"/>
    <w:rsid w:val="006D30F9"/>
    <w:rsid w:val="006D7806"/>
    <w:rsid w:val="006E33A8"/>
    <w:rsid w:val="006E7D5C"/>
    <w:rsid w:val="006F755C"/>
    <w:rsid w:val="00713AE0"/>
    <w:rsid w:val="0071653C"/>
    <w:rsid w:val="007232A7"/>
    <w:rsid w:val="007232D8"/>
    <w:rsid w:val="00741F2C"/>
    <w:rsid w:val="007526FB"/>
    <w:rsid w:val="00774A94"/>
    <w:rsid w:val="00781C74"/>
    <w:rsid w:val="00786B37"/>
    <w:rsid w:val="007A081F"/>
    <w:rsid w:val="007B3460"/>
    <w:rsid w:val="007C7813"/>
    <w:rsid w:val="007D657D"/>
    <w:rsid w:val="007E73A5"/>
    <w:rsid w:val="007F1915"/>
    <w:rsid w:val="007F2408"/>
    <w:rsid w:val="007F406C"/>
    <w:rsid w:val="00800E49"/>
    <w:rsid w:val="00803869"/>
    <w:rsid w:val="00835A60"/>
    <w:rsid w:val="00841683"/>
    <w:rsid w:val="008451F3"/>
    <w:rsid w:val="00845236"/>
    <w:rsid w:val="00846E6D"/>
    <w:rsid w:val="00867EAD"/>
    <w:rsid w:val="008913F7"/>
    <w:rsid w:val="00893D12"/>
    <w:rsid w:val="00896845"/>
    <w:rsid w:val="008C3F9F"/>
    <w:rsid w:val="008D2FA5"/>
    <w:rsid w:val="008F0874"/>
    <w:rsid w:val="008F272E"/>
    <w:rsid w:val="008F3CD2"/>
    <w:rsid w:val="008F7D59"/>
    <w:rsid w:val="009011A8"/>
    <w:rsid w:val="009124BC"/>
    <w:rsid w:val="00917CB6"/>
    <w:rsid w:val="009214E0"/>
    <w:rsid w:val="0092794B"/>
    <w:rsid w:val="00941579"/>
    <w:rsid w:val="0094395F"/>
    <w:rsid w:val="00944FFC"/>
    <w:rsid w:val="00950063"/>
    <w:rsid w:val="0095230A"/>
    <w:rsid w:val="00955345"/>
    <w:rsid w:val="009571B7"/>
    <w:rsid w:val="009619FF"/>
    <w:rsid w:val="00962713"/>
    <w:rsid w:val="009642AF"/>
    <w:rsid w:val="00964B28"/>
    <w:rsid w:val="00980BEE"/>
    <w:rsid w:val="00984275"/>
    <w:rsid w:val="00990EE0"/>
    <w:rsid w:val="009A345F"/>
    <w:rsid w:val="009A3D14"/>
    <w:rsid w:val="009B00E1"/>
    <w:rsid w:val="009B1D0E"/>
    <w:rsid w:val="009C1BCA"/>
    <w:rsid w:val="009E1845"/>
    <w:rsid w:val="009F37B5"/>
    <w:rsid w:val="009F4939"/>
    <w:rsid w:val="00A02708"/>
    <w:rsid w:val="00A02AFC"/>
    <w:rsid w:val="00A049B3"/>
    <w:rsid w:val="00A22673"/>
    <w:rsid w:val="00A2700C"/>
    <w:rsid w:val="00A277B5"/>
    <w:rsid w:val="00A3170A"/>
    <w:rsid w:val="00A33AC9"/>
    <w:rsid w:val="00A3582A"/>
    <w:rsid w:val="00A43B72"/>
    <w:rsid w:val="00A56745"/>
    <w:rsid w:val="00A6091D"/>
    <w:rsid w:val="00A70293"/>
    <w:rsid w:val="00A702A0"/>
    <w:rsid w:val="00A72CB3"/>
    <w:rsid w:val="00A73E28"/>
    <w:rsid w:val="00A81688"/>
    <w:rsid w:val="00A85248"/>
    <w:rsid w:val="00A87171"/>
    <w:rsid w:val="00A945C4"/>
    <w:rsid w:val="00A94915"/>
    <w:rsid w:val="00A97CB3"/>
    <w:rsid w:val="00AB0A81"/>
    <w:rsid w:val="00AC18CE"/>
    <w:rsid w:val="00AC56B3"/>
    <w:rsid w:val="00AE05E0"/>
    <w:rsid w:val="00B01972"/>
    <w:rsid w:val="00B029E3"/>
    <w:rsid w:val="00B22CD4"/>
    <w:rsid w:val="00B239A3"/>
    <w:rsid w:val="00B23D2C"/>
    <w:rsid w:val="00B30A84"/>
    <w:rsid w:val="00B311BB"/>
    <w:rsid w:val="00B56D87"/>
    <w:rsid w:val="00B628A6"/>
    <w:rsid w:val="00B7301B"/>
    <w:rsid w:val="00B76B63"/>
    <w:rsid w:val="00B9059D"/>
    <w:rsid w:val="00B92EA0"/>
    <w:rsid w:val="00B96072"/>
    <w:rsid w:val="00B96F79"/>
    <w:rsid w:val="00BA3A33"/>
    <w:rsid w:val="00BA6C78"/>
    <w:rsid w:val="00BA7239"/>
    <w:rsid w:val="00BB15C3"/>
    <w:rsid w:val="00BB4CED"/>
    <w:rsid w:val="00BB53B7"/>
    <w:rsid w:val="00BC270F"/>
    <w:rsid w:val="00BC3AEF"/>
    <w:rsid w:val="00BD2100"/>
    <w:rsid w:val="00BD282E"/>
    <w:rsid w:val="00BD4B3E"/>
    <w:rsid w:val="00BD736C"/>
    <w:rsid w:val="00BE0EAD"/>
    <w:rsid w:val="00BE43BF"/>
    <w:rsid w:val="00BE5DE8"/>
    <w:rsid w:val="00BF4767"/>
    <w:rsid w:val="00BF69C3"/>
    <w:rsid w:val="00C0345F"/>
    <w:rsid w:val="00C104CF"/>
    <w:rsid w:val="00C13F4B"/>
    <w:rsid w:val="00C17E7B"/>
    <w:rsid w:val="00C22A2E"/>
    <w:rsid w:val="00C36487"/>
    <w:rsid w:val="00C36B98"/>
    <w:rsid w:val="00C40F4E"/>
    <w:rsid w:val="00C418FE"/>
    <w:rsid w:val="00C41A25"/>
    <w:rsid w:val="00C47D1D"/>
    <w:rsid w:val="00C50ADE"/>
    <w:rsid w:val="00C650F0"/>
    <w:rsid w:val="00C70A00"/>
    <w:rsid w:val="00C70DDC"/>
    <w:rsid w:val="00C73A7E"/>
    <w:rsid w:val="00C910E6"/>
    <w:rsid w:val="00C93F22"/>
    <w:rsid w:val="00C9425A"/>
    <w:rsid w:val="00CA5D9B"/>
    <w:rsid w:val="00CB71B9"/>
    <w:rsid w:val="00CC08E5"/>
    <w:rsid w:val="00CC41ED"/>
    <w:rsid w:val="00CE0F63"/>
    <w:rsid w:val="00CF0F54"/>
    <w:rsid w:val="00CF3648"/>
    <w:rsid w:val="00CF4EE6"/>
    <w:rsid w:val="00CF52B9"/>
    <w:rsid w:val="00D04985"/>
    <w:rsid w:val="00D153AC"/>
    <w:rsid w:val="00D237F9"/>
    <w:rsid w:val="00D306E4"/>
    <w:rsid w:val="00D405B9"/>
    <w:rsid w:val="00D4348C"/>
    <w:rsid w:val="00D5105C"/>
    <w:rsid w:val="00D70A9A"/>
    <w:rsid w:val="00D82B3B"/>
    <w:rsid w:val="00D82C55"/>
    <w:rsid w:val="00D86613"/>
    <w:rsid w:val="00D876D1"/>
    <w:rsid w:val="00D87EDE"/>
    <w:rsid w:val="00D9081E"/>
    <w:rsid w:val="00DA25C0"/>
    <w:rsid w:val="00DC0DB2"/>
    <w:rsid w:val="00DC50DA"/>
    <w:rsid w:val="00DC6A3B"/>
    <w:rsid w:val="00DD5E96"/>
    <w:rsid w:val="00DD61CE"/>
    <w:rsid w:val="00DD706A"/>
    <w:rsid w:val="00DE39D9"/>
    <w:rsid w:val="00DF0091"/>
    <w:rsid w:val="00DF02C0"/>
    <w:rsid w:val="00DF02D8"/>
    <w:rsid w:val="00DF5AAE"/>
    <w:rsid w:val="00DF7B99"/>
    <w:rsid w:val="00E01818"/>
    <w:rsid w:val="00E033DF"/>
    <w:rsid w:val="00E06098"/>
    <w:rsid w:val="00E11D04"/>
    <w:rsid w:val="00E1220E"/>
    <w:rsid w:val="00E20914"/>
    <w:rsid w:val="00E24EDF"/>
    <w:rsid w:val="00E25A45"/>
    <w:rsid w:val="00E3104A"/>
    <w:rsid w:val="00E31F01"/>
    <w:rsid w:val="00E36009"/>
    <w:rsid w:val="00E376C5"/>
    <w:rsid w:val="00E41DCF"/>
    <w:rsid w:val="00E45F74"/>
    <w:rsid w:val="00E507FC"/>
    <w:rsid w:val="00E51B53"/>
    <w:rsid w:val="00E613A2"/>
    <w:rsid w:val="00E61FCE"/>
    <w:rsid w:val="00E62299"/>
    <w:rsid w:val="00E7199A"/>
    <w:rsid w:val="00E77858"/>
    <w:rsid w:val="00E912B5"/>
    <w:rsid w:val="00E95CA8"/>
    <w:rsid w:val="00E97B68"/>
    <w:rsid w:val="00EA1CF5"/>
    <w:rsid w:val="00EA3DA4"/>
    <w:rsid w:val="00EB156C"/>
    <w:rsid w:val="00EC7A7E"/>
    <w:rsid w:val="00ED35F3"/>
    <w:rsid w:val="00ED4138"/>
    <w:rsid w:val="00ED6110"/>
    <w:rsid w:val="00ED7744"/>
    <w:rsid w:val="00EE3137"/>
    <w:rsid w:val="00EF0A83"/>
    <w:rsid w:val="00EF1FC0"/>
    <w:rsid w:val="00F233DA"/>
    <w:rsid w:val="00F24CBD"/>
    <w:rsid w:val="00F25475"/>
    <w:rsid w:val="00F30992"/>
    <w:rsid w:val="00F3134C"/>
    <w:rsid w:val="00F3328D"/>
    <w:rsid w:val="00F463A3"/>
    <w:rsid w:val="00F70592"/>
    <w:rsid w:val="00F7586B"/>
    <w:rsid w:val="00F81790"/>
    <w:rsid w:val="00F85218"/>
    <w:rsid w:val="00F87BBA"/>
    <w:rsid w:val="00F95897"/>
    <w:rsid w:val="00FB7FD0"/>
    <w:rsid w:val="00FC1CBB"/>
    <w:rsid w:val="00FD6E45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3FC56"/>
  <w15:chartTrackingRefBased/>
  <w15:docId w15:val="{29782954-E76A-4F8F-AC0D-3B2B904A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qFormat/>
    <w:rsid w:val="001E3D64"/>
    <w:pPr>
      <w:keepNext/>
      <w:jc w:val="both"/>
      <w:outlineLvl w:val="1"/>
    </w:pPr>
    <w:rPr>
      <w:b/>
      <w:bCs/>
    </w:rPr>
  </w:style>
  <w:style w:type="paragraph" w:styleId="Nadpis5">
    <w:name w:val="heading 5"/>
    <w:basedOn w:val="Normlny"/>
    <w:next w:val="Normlny"/>
    <w:qFormat/>
    <w:rsid w:val="001E3D64"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pPr>
      <w:spacing w:line="360" w:lineRule="auto"/>
      <w:jc w:val="both"/>
    </w:pPr>
    <w:rPr>
      <w:b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kladntext">
    <w:name w:val="Body Text"/>
    <w:basedOn w:val="Normlny"/>
    <w:pPr>
      <w:spacing w:line="360" w:lineRule="auto"/>
      <w:jc w:val="both"/>
    </w:pPr>
    <w:rPr>
      <w:szCs w:val="20"/>
    </w:rPr>
  </w:style>
  <w:style w:type="paragraph" w:styleId="Zarkazkladnhotextu">
    <w:name w:val="Body Text Indent"/>
    <w:basedOn w:val="Normlny"/>
    <w:pPr>
      <w:spacing w:line="360" w:lineRule="auto"/>
      <w:ind w:firstLine="708"/>
      <w:jc w:val="both"/>
    </w:pPr>
    <w:rPr>
      <w:szCs w:val="20"/>
    </w:rPr>
  </w:style>
  <w:style w:type="paragraph" w:customStyle="1" w:styleId="Zkladntext31">
    <w:name w:val="Základný text 31"/>
    <w:basedOn w:val="Normlny"/>
    <w:pPr>
      <w:jc w:val="center"/>
    </w:pPr>
    <w:rPr>
      <w:b/>
      <w:szCs w:val="20"/>
    </w:rPr>
  </w:style>
  <w:style w:type="paragraph" w:styleId="Nzov">
    <w:name w:val="Title"/>
    <w:basedOn w:val="Normlny"/>
    <w:qFormat/>
    <w:rsid w:val="001E3D64"/>
    <w:pPr>
      <w:spacing w:line="360" w:lineRule="auto"/>
      <w:jc w:val="center"/>
    </w:pPr>
    <w:rPr>
      <w:b/>
      <w:sz w:val="32"/>
    </w:rPr>
  </w:style>
  <w:style w:type="paragraph" w:styleId="Textbubliny">
    <w:name w:val="Balloon Text"/>
    <w:basedOn w:val="Normlny"/>
    <w:link w:val="TextbublinyChar"/>
    <w:rsid w:val="00BA723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EB15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B156C"/>
    <w:rPr>
      <w:sz w:val="24"/>
      <w:szCs w:val="24"/>
    </w:rPr>
  </w:style>
  <w:style w:type="paragraph" w:styleId="Zkladntext2">
    <w:name w:val="Body Text 2"/>
    <w:basedOn w:val="Normlny"/>
    <w:link w:val="Zkladntext2Char"/>
    <w:rsid w:val="00A049B3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A049B3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113C19"/>
    <w:pPr>
      <w:ind w:left="720"/>
      <w:contextualSpacing/>
    </w:pPr>
  </w:style>
  <w:style w:type="paragraph" w:customStyle="1" w:styleId="TxBrp1">
    <w:name w:val="TxBr_p1"/>
    <w:basedOn w:val="Normlny"/>
    <w:rsid w:val="00A949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TextbublinyChar">
    <w:name w:val="Text bubliny Char"/>
    <w:basedOn w:val="Predvolenpsmoodseku"/>
    <w:link w:val="Textbubliny"/>
    <w:rsid w:val="000C1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D63EF-D57A-494D-81D2-B5F913D9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UPV tlač 507</vt:lpstr>
    </vt:vector>
  </TitlesOfParts>
  <Manager>Magdaléna Šuchaňová</Manager>
  <Company>Kancelaria NR SR, ÚPV NR SR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507</dc:title>
  <dc:subject>tlač 507, schôdza 36., 6. december 2007</dc:subject>
  <dc:creator>Viera Ebringerová</dc:creator>
  <cp:keywords>vyslovenie nedôvery predsedovi vlády SR R. Ficovi</cp:keywords>
  <dc:description>návrh skupiny poslancov NR SR</dc:description>
  <cp:lastModifiedBy>Pirčová Zuzana, Mgr.</cp:lastModifiedBy>
  <cp:revision>24</cp:revision>
  <cp:lastPrinted>2025-03-28T10:01:00Z</cp:lastPrinted>
  <dcterms:created xsi:type="dcterms:W3CDTF">2025-03-28T09:27:00Z</dcterms:created>
  <dcterms:modified xsi:type="dcterms:W3CDTF">2025-03-28T11:03:00Z</dcterms:modified>
  <cp:category>spoločná správa</cp:category>
</cp:coreProperties>
</file>