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D2414" w14:textId="77777777" w:rsidR="00ED0029" w:rsidRPr="005069E4" w:rsidRDefault="00ED0029" w:rsidP="009F4E1B">
      <w:pPr>
        <w:spacing w:after="0"/>
        <w:jc w:val="center"/>
        <w:rPr>
          <w:rFonts w:ascii="Times" w:hAnsi="Times" w:cs="Times"/>
          <w:sz w:val="28"/>
          <w:szCs w:val="24"/>
        </w:rPr>
      </w:pPr>
      <w:r w:rsidRPr="005069E4">
        <w:rPr>
          <w:rFonts w:ascii="Times" w:hAnsi="Times" w:cs="Times"/>
          <w:sz w:val="28"/>
          <w:szCs w:val="24"/>
        </w:rPr>
        <w:t>Dôvodová správa</w:t>
      </w:r>
    </w:p>
    <w:p w14:paraId="672A6659" w14:textId="77777777" w:rsidR="00ED0029" w:rsidRPr="005069E4" w:rsidRDefault="00ED0029" w:rsidP="009F4E1B">
      <w:pPr>
        <w:spacing w:after="0"/>
        <w:jc w:val="both"/>
        <w:rPr>
          <w:rFonts w:ascii="Times" w:hAnsi="Times" w:cs="Times"/>
          <w:sz w:val="24"/>
          <w:szCs w:val="24"/>
        </w:rPr>
      </w:pPr>
    </w:p>
    <w:p w14:paraId="24A19CB3" w14:textId="77777777" w:rsidR="00ED0029" w:rsidRPr="005069E4" w:rsidRDefault="00ED0029" w:rsidP="009F4E1B">
      <w:pPr>
        <w:pStyle w:val="Odsekzoznamu"/>
        <w:numPr>
          <w:ilvl w:val="0"/>
          <w:numId w:val="1"/>
        </w:numPr>
        <w:spacing w:line="276" w:lineRule="auto"/>
        <w:ind w:left="641" w:hanging="357"/>
        <w:contextualSpacing/>
        <w:jc w:val="both"/>
        <w:rPr>
          <w:rFonts w:ascii="Times" w:hAnsi="Times" w:cs="Times"/>
        </w:rPr>
      </w:pPr>
      <w:r w:rsidRPr="005069E4">
        <w:rPr>
          <w:rFonts w:ascii="Times" w:hAnsi="Times" w:cs="Times"/>
        </w:rPr>
        <w:t>Všeobecná časť</w:t>
      </w:r>
    </w:p>
    <w:p w14:paraId="365BE2B0" w14:textId="77777777" w:rsidR="005069E4" w:rsidRDefault="005069E4" w:rsidP="009F4E1B">
      <w:pPr>
        <w:spacing w:after="0"/>
        <w:jc w:val="both"/>
        <w:rPr>
          <w:rFonts w:ascii="Times" w:hAnsi="Times" w:cs="Times"/>
          <w:sz w:val="24"/>
          <w:szCs w:val="24"/>
        </w:rPr>
      </w:pPr>
    </w:p>
    <w:p w14:paraId="6DB8FD3C" w14:textId="4B0F7956" w:rsidR="00966BAA" w:rsidRDefault="00966BAA" w:rsidP="009F4E1B">
      <w:pPr>
        <w:spacing w:after="0"/>
        <w:ind w:firstLine="641"/>
        <w:jc w:val="both"/>
        <w:rPr>
          <w:rFonts w:ascii="Times" w:hAnsi="Times" w:cs="Times"/>
          <w:sz w:val="24"/>
          <w:szCs w:val="24"/>
        </w:rPr>
      </w:pPr>
      <w:r>
        <w:rPr>
          <w:rFonts w:ascii="Times" w:hAnsi="Times" w:cs="Times"/>
          <w:sz w:val="24"/>
          <w:szCs w:val="24"/>
        </w:rPr>
        <w:t xml:space="preserve">Predkladá sa návrh zákona, ktorým sa mení a dopĺňa zákon č. 579/2004 Z. z. o záchrannej zdravotnej službe a o zmene a doplnení niektorých zákonov v znení neskorších predpisov a ktorým </w:t>
      </w:r>
      <w:r w:rsidR="00DD4C04">
        <w:rPr>
          <w:rFonts w:ascii="Times" w:hAnsi="Times" w:cs="Times"/>
          <w:sz w:val="24"/>
          <w:szCs w:val="24"/>
        </w:rPr>
        <w:t>s</w:t>
      </w:r>
      <w:r>
        <w:rPr>
          <w:rFonts w:ascii="Times" w:hAnsi="Times" w:cs="Times"/>
          <w:sz w:val="24"/>
          <w:szCs w:val="24"/>
        </w:rPr>
        <w:t xml:space="preserve">a menia a dopĺňajú niektoré zákony (ďalej len „návrh zákona“) ako iniciatívny materiál. </w:t>
      </w:r>
    </w:p>
    <w:p w14:paraId="2399F960" w14:textId="77777777" w:rsidR="00966BAA" w:rsidRDefault="00966BAA" w:rsidP="009F4E1B">
      <w:pPr>
        <w:spacing w:after="0"/>
        <w:ind w:firstLine="641"/>
        <w:jc w:val="both"/>
        <w:rPr>
          <w:rFonts w:ascii="Times" w:hAnsi="Times" w:cs="Times"/>
          <w:sz w:val="24"/>
          <w:szCs w:val="24"/>
        </w:rPr>
      </w:pPr>
    </w:p>
    <w:p w14:paraId="64A0A4E9" w14:textId="5CBD858B" w:rsidR="005069E4" w:rsidRPr="005069E4" w:rsidRDefault="005069E4" w:rsidP="009F4E1B">
      <w:pPr>
        <w:spacing w:after="0"/>
        <w:ind w:firstLine="641"/>
        <w:jc w:val="both"/>
        <w:rPr>
          <w:rFonts w:ascii="Times" w:hAnsi="Times" w:cs="Times"/>
          <w:sz w:val="24"/>
          <w:szCs w:val="24"/>
        </w:rPr>
      </w:pPr>
      <w:r w:rsidRPr="005069E4">
        <w:rPr>
          <w:rFonts w:ascii="Times" w:hAnsi="Times" w:cs="Times"/>
          <w:sz w:val="24"/>
          <w:szCs w:val="24"/>
        </w:rPr>
        <w:t>Cieľom predkladaného návrhu zákona je zavedenie zmien do systému záchrannej zdravotnej služby, ktoré ju stabilizujú a zároveň zabezpečia jej dostupnosť a efektivitu. Všetky opatrenia majú za cieľ byť rozpočtovo neutrálne, respektíve, negenerujú dodatočné náklady nad rámec prirodzeného rastu z dôvodu inflácie a nárastu nákladov vyplývajúcich z platnej legislatívy ako napríklad platový automat.</w:t>
      </w:r>
    </w:p>
    <w:p w14:paraId="2905BC0F" w14:textId="77777777" w:rsidR="005069E4" w:rsidRDefault="005069E4" w:rsidP="009F4E1B">
      <w:pPr>
        <w:spacing w:after="0"/>
        <w:jc w:val="both"/>
        <w:rPr>
          <w:rFonts w:ascii="Times" w:hAnsi="Times" w:cs="Times"/>
          <w:sz w:val="24"/>
          <w:szCs w:val="24"/>
        </w:rPr>
      </w:pPr>
    </w:p>
    <w:p w14:paraId="01E3617B" w14:textId="1DED05D7" w:rsidR="005069E4" w:rsidRPr="005069E4" w:rsidRDefault="005069E4" w:rsidP="009F4E1B">
      <w:pPr>
        <w:spacing w:after="0"/>
        <w:ind w:firstLine="641"/>
        <w:jc w:val="both"/>
        <w:rPr>
          <w:rFonts w:ascii="Times" w:hAnsi="Times" w:cs="Times"/>
          <w:sz w:val="24"/>
          <w:szCs w:val="24"/>
        </w:rPr>
      </w:pPr>
      <w:r w:rsidRPr="005069E4">
        <w:rPr>
          <w:rFonts w:ascii="Times" w:hAnsi="Times" w:cs="Times"/>
          <w:sz w:val="24"/>
          <w:szCs w:val="24"/>
        </w:rPr>
        <w:t>Systém záchrannej zdravotnej služby na Slovensku zohráva kľúčovú úlohu pri poskytovaní neodkladnej zdravotnej starostlivosti. Tento systém, ktorý zahŕňa operačné stredisko záchrannej zdravotnej služby, záchrannú zdravotnú službu a urgentné príjmy nemocníc, je postavený na princípe dostupnosti a efektivity, aby mohol rýchlo a účinne zasahovať v situáciách, kde ide o záchranu života a zdravia. Avšak v posledných rokoch je tento systém pod neustále narastajúcim tlakom, ktorý spôsobuje jeho neudržateľnosť.</w:t>
      </w:r>
    </w:p>
    <w:p w14:paraId="0B1F4F34" w14:textId="77777777" w:rsidR="005069E4" w:rsidRPr="005069E4" w:rsidRDefault="005069E4" w:rsidP="009F4E1B">
      <w:pPr>
        <w:spacing w:after="0"/>
        <w:jc w:val="both"/>
        <w:rPr>
          <w:rFonts w:ascii="Times" w:hAnsi="Times" w:cs="Times"/>
          <w:sz w:val="24"/>
          <w:szCs w:val="24"/>
        </w:rPr>
      </w:pPr>
    </w:p>
    <w:p w14:paraId="4B2E351D" w14:textId="77777777" w:rsidR="005069E4" w:rsidRPr="005069E4" w:rsidRDefault="005069E4" w:rsidP="009F4E1B">
      <w:pPr>
        <w:spacing w:after="0"/>
        <w:ind w:firstLine="641"/>
        <w:jc w:val="both"/>
        <w:rPr>
          <w:rFonts w:ascii="Times" w:hAnsi="Times" w:cs="Times"/>
          <w:sz w:val="24"/>
          <w:szCs w:val="24"/>
        </w:rPr>
      </w:pPr>
      <w:r w:rsidRPr="005069E4">
        <w:rPr>
          <w:rFonts w:ascii="Times" w:hAnsi="Times" w:cs="Times"/>
          <w:sz w:val="24"/>
          <w:szCs w:val="24"/>
        </w:rPr>
        <w:t>Hlavným dôvodom tohto stavu je neustále rastúci dopyt po záchrannej zdravotnej službe. Príčiny tohto nárastu sú rôznorodé a zahŕňajú starnutie populácie, nárast chronických ochorení, ale aj zhoršujúcu sa dostupnosť primárnej zdravotnej starostlivosti, ktorá spôsobuje, že mnohí pacienti vyhľadávajú pomoc priamo cez tiesňové linky. To vedie k preťaženiu operačného strediska záchrannej zdravotnej služby aj samotných posádok ambulancií záchrannej zdravotnej služby, ktoré sú nútené riešiť nielen skutočne kritické stavy, ale aj prípady, ktoré by inak mohli a mali byť riešené v ambulantnej sfére.</w:t>
      </w:r>
    </w:p>
    <w:p w14:paraId="46B88559" w14:textId="77777777" w:rsidR="005069E4" w:rsidRPr="005069E4" w:rsidRDefault="005069E4" w:rsidP="009F4E1B">
      <w:pPr>
        <w:spacing w:after="0"/>
        <w:jc w:val="both"/>
        <w:rPr>
          <w:rFonts w:ascii="Times" w:hAnsi="Times" w:cs="Times"/>
          <w:sz w:val="24"/>
          <w:szCs w:val="24"/>
        </w:rPr>
      </w:pPr>
    </w:p>
    <w:p w14:paraId="2FE0807F" w14:textId="77777777" w:rsidR="005069E4" w:rsidRPr="005069E4" w:rsidRDefault="005069E4" w:rsidP="009F4E1B">
      <w:pPr>
        <w:spacing w:after="0"/>
        <w:ind w:firstLine="641"/>
        <w:jc w:val="both"/>
        <w:rPr>
          <w:rFonts w:ascii="Times" w:hAnsi="Times" w:cs="Times"/>
          <w:sz w:val="24"/>
          <w:szCs w:val="24"/>
        </w:rPr>
      </w:pPr>
      <w:r w:rsidRPr="005069E4">
        <w:rPr>
          <w:rFonts w:ascii="Times" w:hAnsi="Times" w:cs="Times"/>
          <w:sz w:val="24"/>
          <w:szCs w:val="24"/>
        </w:rPr>
        <w:t>K tomuto problému sa pridávajú aj obmedzené zdroje, či už finančné, personálne alebo materiálne. S rastúcim dopytom nie je systém schopný zabezpečiť a financovať adekvátne množstvo ambulancií, zdravotníckeho personálu ani modernizáciu technického vybavenia. Nedostatok zdravotníkov vedie k preťaženiu existujúceho personálu, čo znižuje kvalitu poskytovanej starostlivosti a znižuje dostupnosť. Extrémne nízky záujem o špecializačné štúdium urgentnej medicíny a kritická situácia v zabezpečení lekárov v lekárskych ambulanciách vyžadujú okamžité kroky, bez ktorých hrozí neschopnosť poskytovateľov postaviť služby v niektorých regiónoch. Navyše, finančné zdroje, ktoré sú určené na fungovanie systému, sú často nedostatočné a nezodpovedajú skutočným potrebám rastúceho dopytu.</w:t>
      </w:r>
    </w:p>
    <w:p w14:paraId="52AE67D2" w14:textId="77777777" w:rsidR="005069E4" w:rsidRPr="005069E4" w:rsidRDefault="005069E4" w:rsidP="009F4E1B">
      <w:pPr>
        <w:spacing w:after="0"/>
        <w:jc w:val="both"/>
        <w:rPr>
          <w:rFonts w:ascii="Times" w:hAnsi="Times" w:cs="Times"/>
          <w:sz w:val="24"/>
          <w:szCs w:val="24"/>
        </w:rPr>
      </w:pPr>
    </w:p>
    <w:p w14:paraId="07D1BB69" w14:textId="77777777" w:rsidR="005069E4" w:rsidRPr="005069E4" w:rsidRDefault="005069E4" w:rsidP="009F4E1B">
      <w:pPr>
        <w:spacing w:after="0"/>
        <w:ind w:firstLine="641"/>
        <w:jc w:val="both"/>
        <w:rPr>
          <w:rFonts w:ascii="Times" w:hAnsi="Times" w:cs="Times"/>
          <w:sz w:val="24"/>
          <w:szCs w:val="24"/>
        </w:rPr>
      </w:pPr>
      <w:r w:rsidRPr="005069E4">
        <w:rPr>
          <w:rFonts w:ascii="Times" w:hAnsi="Times" w:cs="Times"/>
          <w:sz w:val="24"/>
          <w:szCs w:val="24"/>
        </w:rPr>
        <w:t>Súčasný stav jasne naznačuje, že bez zásadných zmien v záchrannej zdravotnej službe sa systém stane dlhodobo neudržateľným. To ohrozuje nielen efektivitu zásahov, ale aj životy pacientov, ktorí sa na tento systém spoliehajú. Pretrvávajúce problémy si vyžadujú okamžitú pozornosť a zavedenie opatrení, ktoré by zabezpečili stabilitu a udržateľnosť systému v budúcnosti.</w:t>
      </w:r>
    </w:p>
    <w:p w14:paraId="140F4FA3" w14:textId="77777777" w:rsidR="005069E4" w:rsidRPr="005069E4" w:rsidRDefault="005069E4" w:rsidP="009F4E1B">
      <w:pPr>
        <w:spacing w:after="0"/>
        <w:jc w:val="both"/>
        <w:rPr>
          <w:rFonts w:ascii="Times" w:hAnsi="Times" w:cs="Times"/>
          <w:sz w:val="24"/>
          <w:szCs w:val="24"/>
        </w:rPr>
      </w:pPr>
    </w:p>
    <w:p w14:paraId="2A6EE54D" w14:textId="77777777" w:rsidR="005069E4" w:rsidRPr="005069E4" w:rsidRDefault="005069E4" w:rsidP="009F4E1B">
      <w:pPr>
        <w:spacing w:after="0"/>
        <w:ind w:firstLine="641"/>
        <w:jc w:val="both"/>
        <w:rPr>
          <w:rFonts w:ascii="Times" w:hAnsi="Times" w:cs="Times"/>
          <w:sz w:val="24"/>
          <w:szCs w:val="24"/>
        </w:rPr>
      </w:pPr>
      <w:r w:rsidRPr="005069E4">
        <w:rPr>
          <w:rFonts w:ascii="Times" w:hAnsi="Times" w:cs="Times"/>
          <w:sz w:val="24"/>
          <w:szCs w:val="24"/>
        </w:rPr>
        <w:t>Cieľom predkladaného návrhu zákona je zavedenie zmien do systému záchrannej zdravotnej služby, ktoré ju stabilizujú a zároveň zabezpečia jej dostupnosť a efektivitu. Všetky opatrenia majú za cieľ byť rozpočtovo neutrálne, respektíve, negenerujú dodatočné náklady nad rámec prirodzeného rastu z dôvodu inflácie a nárastu nákladov vyplývajúcich z platnej legislatívy ako napríklad platový automat.</w:t>
      </w:r>
    </w:p>
    <w:p w14:paraId="7B5F8094" w14:textId="77777777" w:rsidR="005069E4" w:rsidRPr="005069E4" w:rsidRDefault="005069E4" w:rsidP="009F4E1B">
      <w:pPr>
        <w:spacing w:after="0"/>
        <w:jc w:val="both"/>
        <w:rPr>
          <w:rFonts w:ascii="Times" w:hAnsi="Times" w:cs="Times"/>
          <w:sz w:val="24"/>
          <w:szCs w:val="24"/>
        </w:rPr>
      </w:pPr>
    </w:p>
    <w:p w14:paraId="19D4A428" w14:textId="77777777" w:rsidR="005069E4" w:rsidRPr="005069E4" w:rsidRDefault="005069E4" w:rsidP="009F4E1B">
      <w:pPr>
        <w:spacing w:after="0"/>
        <w:jc w:val="both"/>
        <w:rPr>
          <w:rFonts w:ascii="Times" w:hAnsi="Times" w:cs="Times"/>
          <w:b/>
          <w:sz w:val="24"/>
          <w:szCs w:val="24"/>
        </w:rPr>
      </w:pPr>
      <w:r w:rsidRPr="005069E4">
        <w:rPr>
          <w:rFonts w:ascii="Times" w:hAnsi="Times" w:cs="Times"/>
          <w:b/>
          <w:sz w:val="24"/>
          <w:szCs w:val="24"/>
        </w:rPr>
        <w:t>Linka 116117</w:t>
      </w:r>
    </w:p>
    <w:p w14:paraId="0DAA45B6"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Linka pomoci je určená na odľahčenie linky tiesňového volania 155 (ďalej len „LTV155“), ktorá často čelí preťaženiu v dôsledku vysokého počtu volaní. Takmer 20% udalostí spracovaných na LTV155 je klasifikovaných ako odkladné, a teda nevyžadujú si výjazd záchrannej zdravotnej služby. Táto nová linka bude slúžiť na riešenie menej naliehavých zdravotných problémov, ktoré nevyžadujú okamžitý zásah záchrannej služby, napríklad konzultácie zdravotného stavu, odporúčania na vhodné zdravotnícke zariadenie alebo na organizáciu plánovaných medziklinických transportov. Cieľom je efektívnejšie riadenie zdrojov záchrannej zdravotnej služby, aby sa ambulancie a ich personál mohli sústrediť na kritické prípady, čím sa zlepší dostupnosť a kvalita neodkladnej zdravotnej starostlivosti pre tých, ktorí ju skutočne potrebujú. Táto linka bude prevádzkovaná operačným strediskom záchrannej zdravotnej služby aby sa zabezpečila efektivita využitia zdrojov. Toto opatrenie je naviazané na nové indikačné kritériá OS ZZS, ktoré presnejšie a efektívnejšie alokujú posádky ZZS.</w:t>
      </w:r>
    </w:p>
    <w:p w14:paraId="58410CEA" w14:textId="77777777" w:rsidR="005069E4" w:rsidRPr="005069E4" w:rsidRDefault="005069E4" w:rsidP="009F4E1B">
      <w:pPr>
        <w:spacing w:after="0"/>
        <w:jc w:val="both"/>
        <w:rPr>
          <w:rFonts w:ascii="Times" w:hAnsi="Times" w:cs="Times"/>
          <w:sz w:val="24"/>
          <w:szCs w:val="24"/>
        </w:rPr>
      </w:pPr>
    </w:p>
    <w:p w14:paraId="529956E1" w14:textId="7A76433D" w:rsidR="005069E4" w:rsidRPr="005069E4" w:rsidRDefault="005069E4" w:rsidP="009F4E1B">
      <w:pPr>
        <w:spacing w:after="0"/>
        <w:jc w:val="both"/>
        <w:rPr>
          <w:rFonts w:ascii="Times" w:hAnsi="Times" w:cs="Times"/>
          <w:b/>
          <w:sz w:val="24"/>
          <w:szCs w:val="24"/>
        </w:rPr>
      </w:pPr>
      <w:r w:rsidRPr="005069E4">
        <w:rPr>
          <w:rFonts w:ascii="Times" w:hAnsi="Times" w:cs="Times"/>
          <w:b/>
          <w:sz w:val="24"/>
          <w:szCs w:val="24"/>
        </w:rPr>
        <w:t xml:space="preserve">Nové typy </w:t>
      </w:r>
      <w:r w:rsidR="00B818E6">
        <w:rPr>
          <w:rFonts w:ascii="Times" w:hAnsi="Times" w:cs="Times"/>
          <w:b/>
          <w:sz w:val="24"/>
          <w:szCs w:val="24"/>
        </w:rPr>
        <w:t>ambulancií</w:t>
      </w:r>
      <w:r w:rsidR="004B38E3">
        <w:rPr>
          <w:rFonts w:ascii="Times" w:hAnsi="Times" w:cs="Times"/>
          <w:b/>
          <w:sz w:val="24"/>
          <w:szCs w:val="24"/>
        </w:rPr>
        <w:t xml:space="preserve"> </w:t>
      </w:r>
      <w:r w:rsidR="00B818E6">
        <w:rPr>
          <w:rFonts w:ascii="Times" w:hAnsi="Times" w:cs="Times"/>
          <w:b/>
          <w:sz w:val="24"/>
          <w:szCs w:val="24"/>
        </w:rPr>
        <w:t>záchrannej zdravotnej služby</w:t>
      </w:r>
    </w:p>
    <w:p w14:paraId="5FA6E8D4" w14:textId="7595C81C"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 xml:space="preserve">Nové typy </w:t>
      </w:r>
      <w:r w:rsidR="001B4D36">
        <w:rPr>
          <w:rFonts w:ascii="Times" w:hAnsi="Times" w:cs="Times"/>
          <w:sz w:val="24"/>
          <w:szCs w:val="24"/>
        </w:rPr>
        <w:t>ambulancií</w:t>
      </w:r>
      <w:r w:rsidR="001B4D36" w:rsidRPr="005069E4">
        <w:rPr>
          <w:rFonts w:ascii="Times" w:hAnsi="Times" w:cs="Times"/>
          <w:sz w:val="24"/>
          <w:szCs w:val="24"/>
        </w:rPr>
        <w:t xml:space="preserve"> </w:t>
      </w:r>
      <w:r w:rsidRPr="005069E4">
        <w:rPr>
          <w:rFonts w:ascii="Times" w:hAnsi="Times" w:cs="Times"/>
          <w:sz w:val="24"/>
          <w:szCs w:val="24"/>
        </w:rPr>
        <w:t xml:space="preserve">záchrannej zdravotnej služby na Slovensku prinášajú inovatívne riešenia na zlepšenie efektivity a dostupnosti zdravotnej starostlivosti. Jedným z týchto typov je hybridná </w:t>
      </w:r>
      <w:r w:rsidR="001B4D36">
        <w:rPr>
          <w:rFonts w:ascii="Times" w:hAnsi="Times" w:cs="Times"/>
          <w:sz w:val="24"/>
          <w:szCs w:val="24"/>
        </w:rPr>
        <w:t xml:space="preserve">forma ambulancie </w:t>
      </w:r>
      <w:r w:rsidR="009835C6">
        <w:rPr>
          <w:rFonts w:ascii="Times" w:hAnsi="Times" w:cs="Times"/>
          <w:sz w:val="24"/>
          <w:szCs w:val="24"/>
        </w:rPr>
        <w:t>záchrannej zdravotnej služby</w:t>
      </w:r>
      <w:r w:rsidR="004B38E3">
        <w:rPr>
          <w:rFonts w:ascii="Times" w:hAnsi="Times" w:cs="Times"/>
          <w:sz w:val="24"/>
          <w:szCs w:val="24"/>
        </w:rPr>
        <w:t xml:space="preserve"> </w:t>
      </w:r>
      <w:r w:rsidRPr="005069E4">
        <w:rPr>
          <w:rFonts w:ascii="Times" w:hAnsi="Times" w:cs="Times"/>
          <w:sz w:val="24"/>
          <w:szCs w:val="24"/>
        </w:rPr>
        <w:t xml:space="preserve">RLZP, </w:t>
      </w:r>
      <w:r w:rsidR="001B4D36">
        <w:rPr>
          <w:rFonts w:ascii="Times" w:hAnsi="Times" w:cs="Times"/>
          <w:sz w:val="24"/>
          <w:szCs w:val="24"/>
        </w:rPr>
        <w:t>ktorej cieľom je, aby fungovala tak, že</w:t>
      </w:r>
      <w:r w:rsidR="004B38E3">
        <w:rPr>
          <w:rFonts w:ascii="Times" w:hAnsi="Times" w:cs="Times"/>
          <w:sz w:val="24"/>
          <w:szCs w:val="24"/>
        </w:rPr>
        <w:t xml:space="preserve"> </w:t>
      </w:r>
      <w:r w:rsidRPr="005069E4">
        <w:rPr>
          <w:rFonts w:ascii="Times" w:hAnsi="Times" w:cs="Times"/>
          <w:sz w:val="24"/>
          <w:szCs w:val="24"/>
        </w:rPr>
        <w:t>posádka s lekárom (RLP) funguje počas dennej služby, kým v nočných hodinách je aktivovaná posádka rýchlej zdravotnej pomoci bez lekára. Tento prístup umožňuje efektívnejšie využitie lekárov, ktorých je v zdravotníctve nedostatok.</w:t>
      </w:r>
    </w:p>
    <w:p w14:paraId="213EE6DB" w14:textId="77777777" w:rsidR="005069E4" w:rsidRPr="005069E4" w:rsidRDefault="005069E4" w:rsidP="009F4E1B">
      <w:pPr>
        <w:spacing w:after="0"/>
        <w:jc w:val="both"/>
        <w:rPr>
          <w:rFonts w:ascii="Times" w:hAnsi="Times" w:cs="Times"/>
          <w:sz w:val="24"/>
          <w:szCs w:val="24"/>
        </w:rPr>
      </w:pPr>
    </w:p>
    <w:p w14:paraId="052B313C" w14:textId="79F91C29"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Ďalším významným krokom je zavedenie</w:t>
      </w:r>
      <w:r w:rsidR="001B4D36">
        <w:rPr>
          <w:rFonts w:ascii="Times" w:hAnsi="Times" w:cs="Times"/>
          <w:sz w:val="24"/>
          <w:szCs w:val="24"/>
        </w:rPr>
        <w:t xml:space="preserve"> ambulancie záchrannej zdravotnej služby</w:t>
      </w:r>
      <w:r w:rsidRPr="005069E4">
        <w:rPr>
          <w:rFonts w:ascii="Times" w:hAnsi="Times" w:cs="Times"/>
          <w:sz w:val="24"/>
          <w:szCs w:val="24"/>
        </w:rPr>
        <w:t xml:space="preserve"> RZP</w:t>
      </w:r>
      <w:r w:rsidR="0051444A">
        <w:rPr>
          <w:rFonts w:ascii="Times" w:hAnsi="Times" w:cs="Times"/>
          <w:sz w:val="24"/>
          <w:szCs w:val="24"/>
        </w:rPr>
        <w:t>, členom posádky ktorej bude</w:t>
      </w:r>
      <w:r w:rsidR="004B38E3">
        <w:rPr>
          <w:rFonts w:ascii="Times" w:hAnsi="Times" w:cs="Times"/>
          <w:sz w:val="24"/>
          <w:szCs w:val="24"/>
        </w:rPr>
        <w:t xml:space="preserve"> </w:t>
      </w:r>
      <w:r w:rsidRPr="005069E4">
        <w:rPr>
          <w:rFonts w:ascii="Times" w:hAnsi="Times" w:cs="Times"/>
          <w:sz w:val="24"/>
          <w:szCs w:val="24"/>
        </w:rPr>
        <w:t>zdravotnícky záchranár špecialist</w:t>
      </w:r>
      <w:r w:rsidR="0051444A">
        <w:rPr>
          <w:rFonts w:ascii="Times" w:hAnsi="Times" w:cs="Times"/>
          <w:sz w:val="24"/>
          <w:szCs w:val="24"/>
        </w:rPr>
        <w:t>a</w:t>
      </w:r>
      <w:r w:rsidRPr="005069E4">
        <w:rPr>
          <w:rFonts w:ascii="Times" w:hAnsi="Times" w:cs="Times"/>
          <w:sz w:val="24"/>
          <w:szCs w:val="24"/>
        </w:rPr>
        <w:t>, ktorý má rozšírené kompetencie. Tento model umožňuje zdravotníckym záchranárom vykonávať pokročilé zdravotnícke úkony, ktoré boli predtým v kompetencii len lekárov. Tým sa zvyšuje efektivita a rýchlosť poskytovania starostlivosti, čo môže byť rozhodujúce pri záchrane životov najmä v odľahlejších oblastiach, ktoré sú vzdialené od najbližšej lekárskej posádky. Zároveň jednoznačná identifikácia takýchto posádok rozšíri možnosti OS ZZS a napraví súčasný stav, v ktorom neexistuje vedomosť o tom, v ktorej posádke títo</w:t>
      </w:r>
      <w:r w:rsidR="004B38E3">
        <w:rPr>
          <w:rFonts w:ascii="Times" w:hAnsi="Times" w:cs="Times"/>
          <w:sz w:val="24"/>
          <w:szCs w:val="24"/>
        </w:rPr>
        <w:t xml:space="preserve"> </w:t>
      </w:r>
      <w:r w:rsidRPr="005069E4">
        <w:rPr>
          <w:rFonts w:ascii="Times" w:hAnsi="Times" w:cs="Times"/>
          <w:sz w:val="24"/>
          <w:szCs w:val="24"/>
        </w:rPr>
        <w:t xml:space="preserve">zdravotnícki záchranári špecialisti aktuálne sú dostupní. </w:t>
      </w:r>
    </w:p>
    <w:p w14:paraId="650C7DD2" w14:textId="77777777" w:rsidR="005069E4" w:rsidRPr="005069E4" w:rsidRDefault="005069E4" w:rsidP="009F4E1B">
      <w:pPr>
        <w:spacing w:after="0"/>
        <w:jc w:val="both"/>
        <w:rPr>
          <w:rFonts w:ascii="Times" w:hAnsi="Times" w:cs="Times"/>
          <w:sz w:val="24"/>
          <w:szCs w:val="24"/>
        </w:rPr>
      </w:pPr>
    </w:p>
    <w:p w14:paraId="2B43D5E1" w14:textId="64BA4A5A"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Okrem toho sa zavádza aj ambulancia špecializovanej prepravy, ktorá je určená na plánované menej náročné medziklinické transporty a vybrané</w:t>
      </w:r>
      <w:r w:rsidR="004B38E3">
        <w:rPr>
          <w:rFonts w:ascii="Times" w:hAnsi="Times" w:cs="Times"/>
          <w:sz w:val="24"/>
          <w:szCs w:val="24"/>
        </w:rPr>
        <w:t xml:space="preserve"> </w:t>
      </w:r>
      <w:r w:rsidRPr="005069E4">
        <w:rPr>
          <w:rFonts w:ascii="Times" w:hAnsi="Times" w:cs="Times"/>
          <w:sz w:val="24"/>
          <w:szCs w:val="24"/>
        </w:rPr>
        <w:t>primárne výjazdy. Tento typ prepravy odľahčuje lekárov a zdravotníckych záchranárov od menej naliehavých úloh, čím umožňuje ich lepšie využitie na riešenie akútnych prípadov. Spolu tieto inovácie predstavujú krok vpred k efektívnejšej a udržateľnejšej záchrannej zdravotnej službe.</w:t>
      </w:r>
    </w:p>
    <w:p w14:paraId="6470E47D" w14:textId="77777777" w:rsidR="005069E4" w:rsidRPr="005069E4" w:rsidRDefault="005069E4" w:rsidP="009F4E1B">
      <w:pPr>
        <w:spacing w:after="0"/>
        <w:jc w:val="both"/>
        <w:rPr>
          <w:rFonts w:ascii="Times" w:hAnsi="Times" w:cs="Times"/>
          <w:sz w:val="24"/>
          <w:szCs w:val="24"/>
        </w:rPr>
      </w:pPr>
    </w:p>
    <w:p w14:paraId="59FA81C0" w14:textId="78BC645F"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Zavádza sa aj ambulancia s vybavením detskej mobilnej intenzívnej jednotky. Kriticky choré deti v súčasnosti transportujú štandardné posádky záchrannej zdravotnej služby, ktoré však nemajú vyškolený pediatrický personál a pacienti tak nemusia dostať adekvátnu zdravotnú starostlivosť. Prevádzkovateľmi týchto ambulancií budú koncové detské ústavné zdravotnícke zariadenia, ktoré tieto typy transportov budú realizovať plne vo vlastnej réžii bez medzičlánku v podobe OS ZZS.</w:t>
      </w:r>
    </w:p>
    <w:p w14:paraId="7A5083A1" w14:textId="77777777" w:rsidR="005069E4" w:rsidRPr="005069E4" w:rsidRDefault="005069E4" w:rsidP="009F4E1B">
      <w:pPr>
        <w:spacing w:after="0"/>
        <w:jc w:val="both"/>
        <w:rPr>
          <w:rFonts w:ascii="Times" w:hAnsi="Times" w:cs="Times"/>
          <w:sz w:val="24"/>
          <w:szCs w:val="24"/>
        </w:rPr>
      </w:pPr>
    </w:p>
    <w:p w14:paraId="7DD6B25E" w14:textId="74933EC9" w:rsidR="005069E4" w:rsidRPr="005069E4" w:rsidRDefault="008DD12F" w:rsidP="009F4E1B">
      <w:pPr>
        <w:spacing w:after="0"/>
        <w:ind w:firstLine="708"/>
        <w:jc w:val="both"/>
        <w:rPr>
          <w:rFonts w:ascii="Times" w:hAnsi="Times" w:cs="Times"/>
          <w:sz w:val="24"/>
          <w:szCs w:val="24"/>
        </w:rPr>
      </w:pPr>
      <w:r w:rsidRPr="008DD12F">
        <w:rPr>
          <w:rFonts w:ascii="Times" w:hAnsi="Times" w:cs="Times"/>
          <w:sz w:val="24"/>
          <w:szCs w:val="24"/>
        </w:rPr>
        <w:t>Posledným novým typom ambulancie, ktorý sa zavádza touto novelou, je ambulancia asistenčnej zdravotnej služby, ktorá bude primárne určená na repatriačné a iné transporty mimo systém verejného zdravotného poistenia a na zabezpečenie zdravotnej starostlivosti v špecifických situáciách, ako sú veľké priemyselné závody, spoločenské, kultúrne a športové podujatia. Vzhľadom na vysokú koncentráciu osôb alebo vysoké riziko vzniku mimoriadnej udalosti je žiadúce dať ich prevádzkovateľom alebo organizátorom možnosť zabezpečiť primeranú úroveň zdravotníckej pomoci v režime obdobnom ako je záchranná zdravotná služba, čo v súčasnosti zákon nedovoľoval a viedlo to k poskytovaniu zdravotnej starostlivosti bez príslušného povolenia alebo k neprimeranému vyťažovaniu systému záchrannej zdravotnej služby. Výhľadovo by tento typ ambulancie mohol prevziať aj medziklinické transporty, ktoré nevyžadujú poskytovanie neodkladnej zdravotnej starostlivosti počas transportu. Takýto systém by optimalizoval využitie zdrojov, znížil tlak na ZZS a zabezpečil adekvátnu zdravotnú starostlivosť pre menej akútne prípady a zabezpečil by bezpečnejšiu prevádzku či organizáciu takýchto prevádzok a udalostí.</w:t>
      </w:r>
    </w:p>
    <w:p w14:paraId="3085BC28" w14:textId="77777777" w:rsidR="005069E4" w:rsidRPr="005069E4" w:rsidRDefault="005069E4" w:rsidP="009F4E1B">
      <w:pPr>
        <w:spacing w:after="0"/>
        <w:jc w:val="both"/>
        <w:rPr>
          <w:rFonts w:ascii="Times" w:hAnsi="Times" w:cs="Times"/>
          <w:sz w:val="24"/>
          <w:szCs w:val="24"/>
        </w:rPr>
      </w:pPr>
    </w:p>
    <w:p w14:paraId="159015B0" w14:textId="77777777" w:rsidR="005069E4" w:rsidRPr="005069E4" w:rsidRDefault="005069E4" w:rsidP="009F4E1B">
      <w:pPr>
        <w:spacing w:after="0"/>
        <w:jc w:val="both"/>
        <w:rPr>
          <w:rFonts w:ascii="Times" w:hAnsi="Times" w:cs="Times"/>
          <w:b/>
          <w:sz w:val="24"/>
          <w:szCs w:val="24"/>
        </w:rPr>
      </w:pPr>
      <w:r w:rsidRPr="005069E4">
        <w:rPr>
          <w:rFonts w:ascii="Times" w:hAnsi="Times" w:cs="Times"/>
          <w:b/>
          <w:sz w:val="24"/>
          <w:szCs w:val="24"/>
        </w:rPr>
        <w:t>Tvorba siete ZZS</w:t>
      </w:r>
    </w:p>
    <w:p w14:paraId="539CBB88"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Nový spôsob tvorby siete záchrannej zdravotnej služby na Slovensku využíva matematické optimalizačné a simulačné modely, ktoré sú založené na analýze historických dát o výjazdoch. Tento prístup umožňuje efektívnejšie rozmiestnenie ambulancií a staníc ZZS na základe skutočnej potreby a frekvencie zásahov v rôznych oblastiach.</w:t>
      </w:r>
    </w:p>
    <w:p w14:paraId="3ED32BE5" w14:textId="77777777" w:rsidR="005069E4" w:rsidRPr="005069E4" w:rsidRDefault="005069E4" w:rsidP="009F4E1B">
      <w:pPr>
        <w:spacing w:after="0"/>
        <w:jc w:val="both"/>
        <w:rPr>
          <w:rFonts w:ascii="Times" w:hAnsi="Times" w:cs="Times"/>
          <w:sz w:val="24"/>
          <w:szCs w:val="24"/>
        </w:rPr>
      </w:pPr>
    </w:p>
    <w:p w14:paraId="4647C1B7"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Matematické modely analyzujú historické dáta, ako sú časy odozvy, počet a typ výjazdov či geografické rozloženie volaní. Následne tieto modely navrhujú optimálne rozmiestnenie posádok a zdrojov tak, aby bol minimalizovaný čas odozvy a maximalizovaná dostupnosť neodkladnej zdravotnej starostlivosti. Simulačné modely umožňujú testovanie rôznych scenárov a predikciu ich dopadu na reálnu prevádzku, čím poskytujú cenné informácie pre rozhodovanie.</w:t>
      </w:r>
    </w:p>
    <w:p w14:paraId="49DF54EF" w14:textId="77777777" w:rsidR="005069E4" w:rsidRPr="005069E4" w:rsidRDefault="005069E4" w:rsidP="009F4E1B">
      <w:pPr>
        <w:spacing w:after="0"/>
        <w:jc w:val="both"/>
        <w:rPr>
          <w:rFonts w:ascii="Times" w:hAnsi="Times" w:cs="Times"/>
          <w:sz w:val="24"/>
          <w:szCs w:val="24"/>
        </w:rPr>
      </w:pPr>
    </w:p>
    <w:p w14:paraId="17CA2B4B"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Tento nový spôsob plánovania siete ZZS je krok smerom k zlepšeniu kvality a dostupnosti neodkladnej zdravotnej starostlivosti. Umožňuje pružnejšie reagovať na meniace sa potreby populácie, čo vedie k efektívnejšiemu využívaniu zdrojov a zvyšuje šance na záchranu života a zdravia v kritických situáciách.</w:t>
      </w:r>
    </w:p>
    <w:p w14:paraId="41EBA740" w14:textId="77777777" w:rsidR="005069E4" w:rsidRPr="005069E4" w:rsidRDefault="005069E4" w:rsidP="009F4E1B">
      <w:pPr>
        <w:spacing w:after="0"/>
        <w:jc w:val="both"/>
        <w:rPr>
          <w:rFonts w:ascii="Times" w:hAnsi="Times" w:cs="Times"/>
          <w:sz w:val="24"/>
          <w:szCs w:val="24"/>
        </w:rPr>
      </w:pPr>
    </w:p>
    <w:p w14:paraId="087C1546" w14:textId="5169B317" w:rsidR="005069E4" w:rsidRPr="005069E4" w:rsidRDefault="005069E4" w:rsidP="009F4E1B">
      <w:pPr>
        <w:spacing w:after="0"/>
        <w:jc w:val="both"/>
        <w:rPr>
          <w:rFonts w:ascii="Times" w:hAnsi="Times" w:cs="Times"/>
          <w:b/>
          <w:sz w:val="24"/>
          <w:szCs w:val="24"/>
        </w:rPr>
      </w:pPr>
      <w:r w:rsidRPr="005069E4">
        <w:rPr>
          <w:rFonts w:ascii="Times" w:hAnsi="Times" w:cs="Times"/>
          <w:b/>
          <w:sz w:val="24"/>
          <w:szCs w:val="24"/>
        </w:rPr>
        <w:t>Prevádzkový čas ambulancií ZZS</w:t>
      </w:r>
    </w:p>
    <w:p w14:paraId="1B48DBCC"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Súčasná právna úprava pozná len nepretržitý prevádzkový čas ambulancií ZZS čo znamená menej efektívne využitie zdrojov.</w:t>
      </w:r>
    </w:p>
    <w:p w14:paraId="6EB6BFA3" w14:textId="77777777" w:rsidR="005069E4" w:rsidRDefault="005069E4" w:rsidP="009F4E1B">
      <w:pPr>
        <w:spacing w:after="0"/>
        <w:jc w:val="both"/>
        <w:rPr>
          <w:rFonts w:ascii="Times" w:hAnsi="Times" w:cs="Times"/>
          <w:sz w:val="24"/>
          <w:szCs w:val="24"/>
        </w:rPr>
      </w:pPr>
    </w:p>
    <w:p w14:paraId="5524F1E2" w14:textId="47E9C852"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Rozšírenie právomocí regulátora v oblasti ZZS prináša dôležité zmeny, ktoré môžu výrazne zlepšiť dostupnosť a efektivitu tejto služby. Jednou z kľúčových noviniek je možnosť regulátora definovať prevádzkový čas ambulancií ZZS. Tento krok umožní lepšie prispôsobiť prevádzkové hodiny reálnym potrebám jednotlivých regiónov, čím sa zabezpečí, že záchranné služby budú k dispozícii tam a vtedy, kde a kedy sú najviac potrebné. Táto právomoc chýba najmä pri posádkach určených na medziklinické plánované transporty, ktoré sú realizované prevažne počas štandardnej pracovnej doby v pracovných dňoch.</w:t>
      </w:r>
    </w:p>
    <w:p w14:paraId="05603D9A" w14:textId="77777777" w:rsidR="005069E4" w:rsidRPr="005069E4" w:rsidRDefault="005069E4" w:rsidP="009F4E1B">
      <w:pPr>
        <w:spacing w:after="0"/>
        <w:jc w:val="both"/>
        <w:rPr>
          <w:rFonts w:ascii="Times" w:hAnsi="Times" w:cs="Times"/>
          <w:sz w:val="24"/>
          <w:szCs w:val="24"/>
        </w:rPr>
      </w:pPr>
    </w:p>
    <w:p w14:paraId="5827EFE5"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Ďalšou dôležitou zmenou je presnejšie definovanie sídla staníc ZZS v krajských mestách. Doteraz sa často stávalo, že stanice boli koncentrované na jednom mieste, čo znižovalo dostupnosť ambulancií pre rôzne časti mesta a okolité obce. Presnejšie pravidlá pre umiestňovanie staníc majú zabezpečiť rovnomernejšie rozmiestnenie, čím sa skráti čas odozvy a zlepší sa celková efektivita systému.</w:t>
      </w:r>
    </w:p>
    <w:p w14:paraId="0F2B11D1" w14:textId="77777777" w:rsidR="005069E4" w:rsidRPr="005069E4" w:rsidRDefault="005069E4" w:rsidP="009F4E1B">
      <w:pPr>
        <w:spacing w:after="0"/>
        <w:jc w:val="both"/>
        <w:rPr>
          <w:rFonts w:ascii="Times" w:hAnsi="Times" w:cs="Times"/>
          <w:sz w:val="24"/>
          <w:szCs w:val="24"/>
        </w:rPr>
      </w:pPr>
    </w:p>
    <w:p w14:paraId="02572871" w14:textId="77777777" w:rsidR="005069E4" w:rsidRPr="005069E4" w:rsidRDefault="005069E4" w:rsidP="009F4E1B">
      <w:pPr>
        <w:spacing w:after="0"/>
        <w:jc w:val="both"/>
        <w:rPr>
          <w:rFonts w:ascii="Times" w:hAnsi="Times" w:cs="Times"/>
          <w:b/>
          <w:sz w:val="24"/>
          <w:szCs w:val="24"/>
        </w:rPr>
      </w:pPr>
      <w:r w:rsidRPr="005069E4">
        <w:rPr>
          <w:rFonts w:ascii="Times" w:hAnsi="Times" w:cs="Times"/>
          <w:b/>
          <w:sz w:val="24"/>
          <w:szCs w:val="24"/>
        </w:rPr>
        <w:t>Kľúčové ukazovatele</w:t>
      </w:r>
    </w:p>
    <w:p w14:paraId="64B71C4A"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Navrhované kľúčové ukazovatele kvality ZZS predstavujú dôležitý nástroj na zlepšenie efektivity a spoľahlivosti poskytovanej starostlivosti. Tieto ukazovatele budú zahŕňať rôzne aspekty výkonu ZZS, ako sú napríklad priemerné časy odozvy na tiesňové volania, úspešnosť resuscitácií, presnosť diagnostiky, spokojnosť pacientov, či počet opakovaných výjazdov k rovnakému pacientovi.</w:t>
      </w:r>
    </w:p>
    <w:p w14:paraId="5FC5274A" w14:textId="77777777" w:rsidR="005069E4" w:rsidRPr="005069E4" w:rsidRDefault="005069E4" w:rsidP="009F4E1B">
      <w:pPr>
        <w:spacing w:after="0"/>
        <w:jc w:val="both"/>
        <w:rPr>
          <w:rFonts w:ascii="Times" w:hAnsi="Times" w:cs="Times"/>
          <w:sz w:val="24"/>
          <w:szCs w:val="24"/>
        </w:rPr>
      </w:pPr>
    </w:p>
    <w:p w14:paraId="29811BA6"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Hodnotenie týchto ukazovateľov bude vykonávané nezávislou komisiou, ktorá bude zložená z odborníkov Ministerstva zdravotníctva, zástupcov zdravotných poisťovní a Úradu pre dohľad nad zdravotnou starostlivosťou. Táto komisia bude pravidelne vyhodnocovať výkon ZZS na základe objektívnych dát, čo umožní identifikovať oblasti na zlepšenie a prijímať účinné opatrenia na zvýšenie kvality poskytovanej starostlivosti. Týmto spôsobom sa zabezpečí, že ZZS bude stále poskytovať vysoký štandard starostlivosti. Návrh zároveň určuje povinnosť OS ZZS poskytovať údaje nevyhnutné pre vyhodnocovanie fungovania systému ZZS. V prípade, že poskytovateľ nenapĺňa očakávania stanovené v ukazovateľoch je regulátor oprávnený sankcionovať ho a následne túto skutočnosť zohľadniť pri ďalšom výberovom konaní.</w:t>
      </w:r>
    </w:p>
    <w:p w14:paraId="1B6B7C3D" w14:textId="77777777" w:rsidR="005069E4" w:rsidRPr="005069E4" w:rsidRDefault="005069E4" w:rsidP="009F4E1B">
      <w:pPr>
        <w:spacing w:after="0"/>
        <w:jc w:val="both"/>
        <w:rPr>
          <w:rFonts w:ascii="Times" w:hAnsi="Times" w:cs="Times"/>
          <w:sz w:val="24"/>
          <w:szCs w:val="24"/>
        </w:rPr>
      </w:pPr>
    </w:p>
    <w:p w14:paraId="0589FE04" w14:textId="77777777" w:rsidR="005069E4" w:rsidRPr="005069E4" w:rsidRDefault="005069E4" w:rsidP="009F4E1B">
      <w:pPr>
        <w:spacing w:after="0"/>
        <w:jc w:val="both"/>
        <w:rPr>
          <w:rFonts w:ascii="Times" w:hAnsi="Times" w:cs="Times"/>
          <w:b/>
          <w:sz w:val="24"/>
          <w:szCs w:val="24"/>
        </w:rPr>
      </w:pPr>
      <w:r w:rsidRPr="005069E4">
        <w:rPr>
          <w:rFonts w:ascii="Times" w:hAnsi="Times" w:cs="Times"/>
          <w:b/>
          <w:sz w:val="24"/>
          <w:szCs w:val="24"/>
        </w:rPr>
        <w:t>Psychologická príprava</w:t>
      </w:r>
    </w:p>
    <w:p w14:paraId="19E2885E" w14:textId="118C02E1" w:rsidR="005069E4" w:rsidRDefault="008DD12F">
      <w:pPr>
        <w:spacing w:after="0"/>
        <w:ind w:firstLine="708"/>
        <w:jc w:val="both"/>
        <w:rPr>
          <w:rFonts w:ascii="Times" w:hAnsi="Times" w:cs="Times"/>
          <w:sz w:val="24"/>
          <w:szCs w:val="24"/>
        </w:rPr>
      </w:pPr>
      <w:r w:rsidRPr="008DD12F">
        <w:rPr>
          <w:rFonts w:ascii="Times" w:hAnsi="Times" w:cs="Times"/>
          <w:sz w:val="24"/>
          <w:szCs w:val="24"/>
        </w:rPr>
        <w:t>Navrhované zmeny takisto upravujú nutnosť previerky psychickej spôsobilosti operátorov. Práca operátora linky tiesňového volania 155 je mimoriadne psychicky náročná, vyžaduje rýchle rozhodovanie, vysokú mieru odolnosti voči stresu a schopnosť zvládať kritické situácie. Preto je dôležité, aby operátori prešli dôkladnou odbornou prípravou aj v tejto téme, čo im pomôže nadobudnúť a udržiavať</w:t>
      </w:r>
      <w:r w:rsidR="004B38E3">
        <w:rPr>
          <w:rFonts w:ascii="Times" w:hAnsi="Times" w:cs="Times"/>
          <w:sz w:val="24"/>
          <w:szCs w:val="24"/>
        </w:rPr>
        <w:t xml:space="preserve"> </w:t>
      </w:r>
      <w:r w:rsidRPr="008DD12F">
        <w:rPr>
          <w:rFonts w:ascii="Times" w:hAnsi="Times" w:cs="Times"/>
          <w:sz w:val="24"/>
          <w:szCs w:val="24"/>
        </w:rPr>
        <w:t>potrebné psychické predpoklady na zvládnutie náročných úloh, ako sú spracovanie tiesňových volaní, koordinácia záchranných operácií a komunikácia s ľuďmi v krízových situáciách.</w:t>
      </w:r>
    </w:p>
    <w:p w14:paraId="43571FD2" w14:textId="77777777" w:rsidR="00CC3968" w:rsidRPr="005069E4" w:rsidRDefault="00CC3968">
      <w:pPr>
        <w:spacing w:after="0"/>
        <w:ind w:firstLine="708"/>
        <w:jc w:val="both"/>
        <w:rPr>
          <w:rFonts w:ascii="Times" w:hAnsi="Times" w:cs="Times"/>
          <w:sz w:val="24"/>
          <w:szCs w:val="24"/>
        </w:rPr>
      </w:pPr>
    </w:p>
    <w:p w14:paraId="77FD4D28" w14:textId="77777777" w:rsidR="005069E4" w:rsidRPr="005069E4" w:rsidRDefault="005069E4" w:rsidP="009F4E1B">
      <w:pPr>
        <w:spacing w:after="0"/>
        <w:jc w:val="both"/>
        <w:rPr>
          <w:rFonts w:ascii="Times" w:hAnsi="Times" w:cs="Times"/>
          <w:b/>
          <w:sz w:val="24"/>
          <w:szCs w:val="24"/>
        </w:rPr>
      </w:pPr>
      <w:r w:rsidRPr="005069E4">
        <w:rPr>
          <w:rFonts w:ascii="Times" w:hAnsi="Times" w:cs="Times"/>
          <w:b/>
          <w:sz w:val="24"/>
          <w:szCs w:val="24"/>
        </w:rPr>
        <w:t>Neskorší výjazd ambulancie</w:t>
      </w:r>
    </w:p>
    <w:p w14:paraId="4B85DDA8"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Operačné stredisko bude mať možnosť určiť neskorší výjazd ambulancie záchrannej zdravotnej služby v prípadoch, keď okamžitý zásah nie je nevyhnutný. Táto funkcia bude využívaná najmä pri medziklinických transportoch a iných plánovaných transportoch pacientov.</w:t>
      </w:r>
    </w:p>
    <w:p w14:paraId="6995660C" w14:textId="77777777" w:rsidR="005069E4" w:rsidRPr="005069E4" w:rsidRDefault="005069E4" w:rsidP="009F4E1B">
      <w:pPr>
        <w:spacing w:after="0"/>
        <w:jc w:val="both"/>
        <w:rPr>
          <w:rFonts w:ascii="Times" w:hAnsi="Times" w:cs="Times"/>
          <w:sz w:val="24"/>
          <w:szCs w:val="24"/>
        </w:rPr>
      </w:pPr>
    </w:p>
    <w:p w14:paraId="2378C968"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Systém umožní dispečerom priradiť prioritu a časové okno pre každý výjazd. Naliehavé prípady ale budú mať najvyššiu prioritu s okamžitým výjazdom. Pre menej urgentné situácie by dispečeri mohli naplánovať výjazd na konkrétny čas alebo v rámci určeného časového intervalu. Tento prístup by optimalizoval využitie zdrojov, znížil zbytočné náklady a umožnil efektívnejšie plánovanie trás. Zároveň by zabezpečil, že urgentné prípady dostanú vždy okamžitú pozornosť, zatiaľ čo menej naliehavé transporty budú vykonané v primeranom čase. Súčasná práva úprava toto neumožňuje.</w:t>
      </w:r>
    </w:p>
    <w:p w14:paraId="6BD35599" w14:textId="77777777" w:rsidR="005069E4" w:rsidRPr="005069E4" w:rsidRDefault="005069E4" w:rsidP="009F4E1B">
      <w:pPr>
        <w:spacing w:after="0"/>
        <w:jc w:val="both"/>
        <w:rPr>
          <w:rFonts w:ascii="Times" w:hAnsi="Times" w:cs="Times"/>
          <w:sz w:val="24"/>
          <w:szCs w:val="24"/>
        </w:rPr>
      </w:pPr>
    </w:p>
    <w:p w14:paraId="2587BEFA"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Materiál obsahuje aj návrhy, ktoré odstraňujú existujúce legislatívne nedostatky. Nemajú priamy vplyv na efektivitu alebo udržateľnosť, ale je nutné ich zosúladenie.</w:t>
      </w:r>
    </w:p>
    <w:p w14:paraId="63B641FA" w14:textId="77777777" w:rsidR="005069E4" w:rsidRPr="005069E4" w:rsidRDefault="005069E4" w:rsidP="009F4E1B">
      <w:pPr>
        <w:spacing w:after="0"/>
        <w:jc w:val="both"/>
        <w:rPr>
          <w:rFonts w:ascii="Times" w:hAnsi="Times" w:cs="Times"/>
          <w:b/>
          <w:sz w:val="24"/>
          <w:szCs w:val="24"/>
        </w:rPr>
      </w:pPr>
    </w:p>
    <w:p w14:paraId="620E06C2" w14:textId="77777777" w:rsidR="005069E4" w:rsidRPr="005069E4" w:rsidRDefault="005069E4" w:rsidP="009F4E1B">
      <w:pPr>
        <w:spacing w:after="0"/>
        <w:jc w:val="both"/>
        <w:rPr>
          <w:rFonts w:ascii="Times" w:hAnsi="Times" w:cs="Times"/>
          <w:b/>
          <w:sz w:val="24"/>
          <w:szCs w:val="24"/>
        </w:rPr>
      </w:pPr>
      <w:r w:rsidRPr="005069E4">
        <w:rPr>
          <w:rFonts w:ascii="Times" w:hAnsi="Times" w:cs="Times"/>
          <w:b/>
          <w:sz w:val="24"/>
          <w:szCs w:val="24"/>
        </w:rPr>
        <w:t>Využívanie technológií</w:t>
      </w:r>
    </w:p>
    <w:p w14:paraId="4F2632BE"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 xml:space="preserve">Navrhované legislatívne zmeny týkajúce sa používania technológií poskytnutých OS ZZS sú zamerané na zlepšenie kvality a kvantity zhromažďovaných dát. Nové pravidlá presnejšie špecifikujú, ako majú byť technológie, ako sú GPS zariadenia, telemetria či softvér na správu výjazdov, používané v každodennej praxi. </w:t>
      </w:r>
    </w:p>
    <w:p w14:paraId="07757CF1" w14:textId="77777777" w:rsidR="005069E4" w:rsidRPr="005069E4" w:rsidRDefault="005069E4" w:rsidP="009F4E1B">
      <w:pPr>
        <w:spacing w:after="0"/>
        <w:jc w:val="both"/>
        <w:rPr>
          <w:rFonts w:ascii="Times" w:hAnsi="Times" w:cs="Times"/>
          <w:sz w:val="24"/>
          <w:szCs w:val="24"/>
        </w:rPr>
      </w:pPr>
    </w:p>
    <w:p w14:paraId="4146DBD4"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Cieľom týchto zmien je zabezpečiť, aby všetky relevantné údaje boli spoľahlivo zaznamenané a dostupné v reálnom čase. Kvalitné a presné dáta sú kľúčové pre efektívne riadenie výjazdov, sledovanie reakčných časov a vyhodnocovanie úspešnosti zásahov. Kvantita dát je rovnako dôležitá, pretože poskytuje komplexný obraz o fungovaní ZZS a umožňuje identifikovať trendy, prípadné nedostatky a oblasti na zlepšenie.</w:t>
      </w:r>
    </w:p>
    <w:p w14:paraId="566C2948" w14:textId="77777777" w:rsidR="005069E4" w:rsidRPr="005069E4" w:rsidRDefault="005069E4" w:rsidP="009F4E1B">
      <w:pPr>
        <w:spacing w:after="0"/>
        <w:jc w:val="both"/>
        <w:rPr>
          <w:rFonts w:ascii="Times" w:hAnsi="Times" w:cs="Times"/>
          <w:sz w:val="24"/>
          <w:szCs w:val="24"/>
        </w:rPr>
      </w:pPr>
    </w:p>
    <w:p w14:paraId="0E78A41F" w14:textId="77777777" w:rsidR="005069E4" w:rsidRPr="005069E4" w:rsidRDefault="005069E4" w:rsidP="009F4E1B">
      <w:pPr>
        <w:spacing w:after="0"/>
        <w:ind w:firstLine="708"/>
        <w:jc w:val="both"/>
        <w:rPr>
          <w:rFonts w:ascii="Times" w:hAnsi="Times" w:cs="Times"/>
          <w:sz w:val="24"/>
          <w:szCs w:val="24"/>
        </w:rPr>
      </w:pPr>
      <w:r w:rsidRPr="005069E4">
        <w:rPr>
          <w:rFonts w:ascii="Times" w:hAnsi="Times" w:cs="Times"/>
          <w:sz w:val="24"/>
          <w:szCs w:val="24"/>
        </w:rPr>
        <w:t>Tieto legislatívne úpravy sú nevyhnutné pre modernizáciu a optimalizáciu systému ZZS, aby dokázal pružne a efektívne reagovať na potreby obyvateľstva a zabezpečil vysokú úroveň neodkladnej zdravotnej starostlivosti.</w:t>
      </w:r>
    </w:p>
    <w:p w14:paraId="453D017E" w14:textId="77777777" w:rsidR="005069E4" w:rsidRPr="005069E4" w:rsidRDefault="005069E4" w:rsidP="009F4E1B">
      <w:pPr>
        <w:spacing w:after="0"/>
        <w:jc w:val="both"/>
        <w:rPr>
          <w:rFonts w:ascii="Times" w:hAnsi="Times" w:cs="Times"/>
          <w:sz w:val="24"/>
          <w:szCs w:val="24"/>
        </w:rPr>
      </w:pPr>
    </w:p>
    <w:p w14:paraId="506F1C82" w14:textId="33E65437" w:rsidR="005069E4" w:rsidRPr="005069E4" w:rsidRDefault="008DD12F" w:rsidP="008DD12F">
      <w:pPr>
        <w:spacing w:after="0"/>
        <w:jc w:val="both"/>
        <w:rPr>
          <w:rFonts w:ascii="Times" w:hAnsi="Times" w:cs="Times"/>
          <w:b/>
          <w:bCs/>
          <w:sz w:val="24"/>
          <w:szCs w:val="24"/>
        </w:rPr>
      </w:pPr>
      <w:r w:rsidRPr="008DD12F">
        <w:rPr>
          <w:rFonts w:ascii="Times" w:hAnsi="Times" w:cs="Times"/>
          <w:b/>
          <w:bCs/>
          <w:sz w:val="24"/>
          <w:szCs w:val="24"/>
        </w:rPr>
        <w:t>Zaradenie</w:t>
      </w:r>
      <w:r w:rsidR="004B38E3">
        <w:rPr>
          <w:rFonts w:ascii="Times" w:hAnsi="Times" w:cs="Times"/>
          <w:b/>
          <w:bCs/>
          <w:sz w:val="24"/>
          <w:szCs w:val="24"/>
        </w:rPr>
        <w:t xml:space="preserve"> </w:t>
      </w:r>
      <w:r w:rsidRPr="008DD12F">
        <w:rPr>
          <w:rFonts w:ascii="Times" w:hAnsi="Times" w:cs="Times"/>
          <w:b/>
          <w:bCs/>
          <w:sz w:val="24"/>
          <w:szCs w:val="24"/>
        </w:rPr>
        <w:t>asistentov prepravy do komory</w:t>
      </w:r>
    </w:p>
    <w:p w14:paraId="5997CC1D" w14:textId="66F4611B" w:rsidR="00E50350" w:rsidRDefault="008DD12F" w:rsidP="009F4E1B">
      <w:pPr>
        <w:spacing w:after="0"/>
        <w:ind w:firstLine="708"/>
        <w:jc w:val="both"/>
        <w:rPr>
          <w:rFonts w:ascii="Times" w:hAnsi="Times" w:cs="Times"/>
          <w:sz w:val="24"/>
          <w:szCs w:val="24"/>
        </w:rPr>
      </w:pPr>
      <w:r w:rsidRPr="008DD12F">
        <w:rPr>
          <w:rFonts w:ascii="Times" w:hAnsi="Times" w:cs="Times"/>
          <w:sz w:val="24"/>
          <w:szCs w:val="24"/>
        </w:rPr>
        <w:t>Nový typ zdravotníckeho pracovníka je potrebné zaradiť do jednej stavovskej organizácie a to Slovenskej komory zdravotníckych záchranárov, aby boli ich záujmy plnohodnotne zastupované a mali prístup k sústavnému vzdelávaniu.</w:t>
      </w:r>
    </w:p>
    <w:p w14:paraId="39CD84ED" w14:textId="653BED8F" w:rsidR="009F4E1B" w:rsidRDefault="009F4E1B" w:rsidP="009F4E1B">
      <w:pPr>
        <w:spacing w:after="0"/>
        <w:jc w:val="both"/>
        <w:rPr>
          <w:rFonts w:ascii="Times" w:hAnsi="Times" w:cs="Times"/>
          <w:sz w:val="24"/>
          <w:szCs w:val="24"/>
        </w:rPr>
      </w:pPr>
    </w:p>
    <w:p w14:paraId="5A1622C1" w14:textId="2D400C26" w:rsidR="00B25457" w:rsidRDefault="3B381049" w:rsidP="00B25457">
      <w:pPr>
        <w:spacing w:after="0"/>
        <w:ind w:firstLine="708"/>
        <w:jc w:val="both"/>
        <w:rPr>
          <w:rFonts w:ascii="Times New Roman" w:hAnsi="Times New Roman"/>
          <w:sz w:val="24"/>
          <w:szCs w:val="24"/>
        </w:rPr>
      </w:pPr>
      <w:r w:rsidRPr="3B381049">
        <w:rPr>
          <w:rFonts w:ascii="Times New Roman" w:hAnsi="Times New Roman"/>
          <w:sz w:val="24"/>
          <w:szCs w:val="24"/>
        </w:rPr>
        <w:t>Vzhľadom na dĺžku legislatívneho procesu sa navrhuje účinnosť zákona od 1</w:t>
      </w:r>
      <w:r w:rsidR="00E23EA3">
        <w:rPr>
          <w:rFonts w:ascii="Times New Roman" w:hAnsi="Times New Roman"/>
          <w:sz w:val="24"/>
          <w:szCs w:val="24"/>
        </w:rPr>
        <w:t>5</w:t>
      </w:r>
      <w:r w:rsidRPr="3B381049">
        <w:rPr>
          <w:rFonts w:ascii="Times New Roman" w:hAnsi="Times New Roman"/>
          <w:sz w:val="24"/>
          <w:szCs w:val="24"/>
        </w:rPr>
        <w:t>.</w:t>
      </w:r>
      <w:r w:rsidR="0007466C">
        <w:rPr>
          <w:rFonts w:ascii="Times New Roman" w:hAnsi="Times New Roman"/>
          <w:sz w:val="24"/>
          <w:szCs w:val="24"/>
        </w:rPr>
        <w:t xml:space="preserve"> apríla</w:t>
      </w:r>
      <w:r w:rsidRPr="3B381049">
        <w:rPr>
          <w:rFonts w:ascii="Times New Roman" w:hAnsi="Times New Roman"/>
          <w:sz w:val="24"/>
          <w:szCs w:val="24"/>
        </w:rPr>
        <w:t xml:space="preserve"> 2025, okrem ustanovenia, ktorým sa upravuje vyznačovanie zmien v povoleniach na prevádzkovanie záchrannej zdravotnej služby, ktoré nadobúda účinnosť 1. septembra 2025 a ustanovení, ktorými sa upravuje nová linka pomoci „116117“, ktoré nadobúdajú účinnosť 1. januára 2026. </w:t>
      </w:r>
    </w:p>
    <w:p w14:paraId="0D1EC70E" w14:textId="77777777" w:rsidR="00871EA5" w:rsidRPr="008047C9" w:rsidRDefault="00871EA5" w:rsidP="00B25457">
      <w:pPr>
        <w:spacing w:after="0"/>
        <w:ind w:firstLine="708"/>
        <w:jc w:val="both"/>
        <w:rPr>
          <w:rFonts w:ascii="Times New Roman" w:hAnsi="Times New Roman"/>
          <w:sz w:val="24"/>
          <w:szCs w:val="24"/>
        </w:rPr>
      </w:pPr>
    </w:p>
    <w:p w14:paraId="6FC4AA00" w14:textId="2F3B779C" w:rsidR="002914FD" w:rsidRDefault="002914FD" w:rsidP="002914FD">
      <w:pPr>
        <w:pStyle w:val="Normlnywebov"/>
        <w:spacing w:before="0" w:beforeAutospacing="0" w:after="0" w:afterAutospacing="0" w:line="276" w:lineRule="auto"/>
        <w:ind w:firstLine="720"/>
        <w:jc w:val="both"/>
      </w:pPr>
      <w:r w:rsidRPr="0077093D">
        <w:t>Návrh zákona nie je predmetom vnútrokomunitárneho pripomienkového konania.</w:t>
      </w:r>
    </w:p>
    <w:p w14:paraId="25C47976" w14:textId="454F660E" w:rsidR="00BA2A14" w:rsidRPr="00933468" w:rsidRDefault="00BA2A14" w:rsidP="00BA2A14">
      <w:pPr>
        <w:spacing w:after="0"/>
        <w:ind w:firstLine="708"/>
        <w:jc w:val="both"/>
        <w:rPr>
          <w:rFonts w:ascii="Times New Roman" w:eastAsia="Times New Roman" w:hAnsi="Times New Roman"/>
          <w:sz w:val="24"/>
          <w:szCs w:val="24"/>
        </w:rPr>
      </w:pPr>
      <w:r w:rsidRPr="004B1128">
        <w:rPr>
          <w:rFonts w:ascii="Times New Roman" w:eastAsia="Times New Roman" w:hAnsi="Times New Roman"/>
          <w:sz w:val="24"/>
          <w:szCs w:val="24"/>
        </w:rPr>
        <w:t xml:space="preserve">Prijatie predloženého návrhu zákona </w:t>
      </w:r>
      <w:r>
        <w:rPr>
          <w:rFonts w:ascii="Times New Roman" w:eastAsia="Times New Roman" w:hAnsi="Times New Roman"/>
          <w:sz w:val="24"/>
          <w:szCs w:val="24"/>
        </w:rPr>
        <w:t>bude</w:t>
      </w:r>
      <w:r w:rsidRPr="004B1128">
        <w:rPr>
          <w:rFonts w:ascii="Times New Roman" w:eastAsia="Times New Roman" w:hAnsi="Times New Roman"/>
          <w:sz w:val="24"/>
          <w:szCs w:val="24"/>
        </w:rPr>
        <w:t xml:space="preserve"> mať</w:t>
      </w:r>
      <w:r w:rsidR="00BE063C">
        <w:rPr>
          <w:rFonts w:ascii="Times New Roman" w:eastAsia="Times New Roman" w:hAnsi="Times New Roman"/>
          <w:sz w:val="24"/>
          <w:szCs w:val="24"/>
        </w:rPr>
        <w:t xml:space="preserve"> pozitívny</w:t>
      </w:r>
      <w:r w:rsidRPr="004B1128">
        <w:rPr>
          <w:rFonts w:ascii="Times New Roman" w:eastAsia="Times New Roman" w:hAnsi="Times New Roman"/>
          <w:sz w:val="24"/>
          <w:szCs w:val="24"/>
        </w:rPr>
        <w:t xml:space="preserve"> </w:t>
      </w:r>
      <w:r>
        <w:rPr>
          <w:rFonts w:ascii="Times New Roman" w:eastAsia="Times New Roman" w:hAnsi="Times New Roman"/>
          <w:sz w:val="24"/>
          <w:szCs w:val="24"/>
        </w:rPr>
        <w:t>vplyv</w:t>
      </w:r>
      <w:r w:rsidR="00BE063C">
        <w:rPr>
          <w:rFonts w:ascii="Times New Roman" w:eastAsia="Times New Roman" w:hAnsi="Times New Roman"/>
          <w:sz w:val="24"/>
          <w:szCs w:val="24"/>
        </w:rPr>
        <w:t xml:space="preserve"> aj negatívny vplyv</w:t>
      </w:r>
      <w:r>
        <w:rPr>
          <w:rFonts w:ascii="Times New Roman" w:eastAsia="Times New Roman" w:hAnsi="Times New Roman"/>
          <w:sz w:val="24"/>
          <w:szCs w:val="24"/>
        </w:rPr>
        <w:t xml:space="preserve"> </w:t>
      </w:r>
      <w:r w:rsidRPr="004B1128">
        <w:rPr>
          <w:rFonts w:ascii="Times New Roman" w:eastAsia="Times New Roman" w:hAnsi="Times New Roman"/>
          <w:sz w:val="24"/>
          <w:szCs w:val="24"/>
        </w:rPr>
        <w:t xml:space="preserve">na podnikateľské prostredie, </w:t>
      </w:r>
      <w:r>
        <w:rPr>
          <w:rFonts w:ascii="Times New Roman" w:eastAsia="Times New Roman" w:hAnsi="Times New Roman"/>
          <w:sz w:val="24"/>
          <w:szCs w:val="24"/>
        </w:rPr>
        <w:t xml:space="preserve">no nebude mať </w:t>
      </w:r>
      <w:r w:rsidRPr="004B1128">
        <w:rPr>
          <w:rFonts w:ascii="Times New Roman" w:eastAsia="Times New Roman" w:hAnsi="Times New Roman"/>
          <w:sz w:val="24"/>
          <w:szCs w:val="24"/>
        </w:rPr>
        <w:t>sociálne vplyvy</w:t>
      </w:r>
      <w:r>
        <w:rPr>
          <w:rFonts w:ascii="Times New Roman" w:eastAsia="Times New Roman" w:hAnsi="Times New Roman"/>
          <w:sz w:val="24"/>
          <w:szCs w:val="24"/>
        </w:rPr>
        <w:t>, nebude mať</w:t>
      </w:r>
      <w:r w:rsidRPr="004B1128">
        <w:rPr>
          <w:rFonts w:ascii="Times New Roman" w:eastAsia="Times New Roman" w:hAnsi="Times New Roman"/>
          <w:sz w:val="24"/>
          <w:szCs w:val="24"/>
        </w:rPr>
        <w:t xml:space="preserve"> </w:t>
      </w:r>
      <w:r>
        <w:rPr>
          <w:rFonts w:ascii="Times New Roman" w:eastAsia="Times New Roman" w:hAnsi="Times New Roman"/>
          <w:sz w:val="24"/>
          <w:szCs w:val="24"/>
        </w:rPr>
        <w:t xml:space="preserve">vplyv </w:t>
      </w:r>
      <w:r w:rsidRPr="004B1128">
        <w:rPr>
          <w:rFonts w:ascii="Times New Roman" w:eastAsia="Times New Roman" w:hAnsi="Times New Roman"/>
          <w:sz w:val="24"/>
          <w:szCs w:val="24"/>
        </w:rPr>
        <w:t>na rozpočet verejnej správy, nebude mať vplyv na informatizáciu spoločnosti, nebude mať vplyv na životné prostredie, nebude mať vplyv na služby verejnej správy pre občana, nebude mať vplyv na manželstvo, rodičovstvo a rodinu.</w:t>
      </w:r>
    </w:p>
    <w:p w14:paraId="48E68BA7" w14:textId="77777777" w:rsidR="0058704E" w:rsidRDefault="0058704E" w:rsidP="009F4E1B">
      <w:pPr>
        <w:spacing w:after="0"/>
        <w:ind w:firstLine="708"/>
        <w:jc w:val="both"/>
        <w:rPr>
          <w:rFonts w:ascii="Times New Roman" w:eastAsia="Times New Roman" w:hAnsi="Times New Roman"/>
          <w:sz w:val="24"/>
          <w:szCs w:val="24"/>
        </w:rPr>
      </w:pPr>
    </w:p>
    <w:p w14:paraId="0A8B3E64" w14:textId="1D8929BF" w:rsidR="009F4E1B" w:rsidRDefault="009F4E1B" w:rsidP="009F4E1B">
      <w:pPr>
        <w:spacing w:after="0"/>
        <w:ind w:firstLine="708"/>
        <w:jc w:val="both"/>
        <w:rPr>
          <w:rFonts w:ascii="Times New Roman" w:eastAsia="Times New Roman" w:hAnsi="Times New Roman"/>
          <w:sz w:val="24"/>
          <w:szCs w:val="24"/>
        </w:rPr>
      </w:pPr>
      <w:r w:rsidRPr="004B1128">
        <w:rPr>
          <w:rFonts w:ascii="Times New Roman" w:eastAsia="Times New Roman" w:hAnsi="Times New Roman"/>
          <w:sz w:val="24"/>
          <w:szCs w:val="24"/>
        </w:rPr>
        <w:t xml:space="preserve">Návrh zákona je v súlade s Ústavou Slovenskej republiky, ústavnými zákonmi a nálezmi Ústavného súdu Slovenskej </w:t>
      </w:r>
      <w:r w:rsidRPr="008047C9">
        <w:rPr>
          <w:rFonts w:ascii="Times New Roman" w:eastAsia="Times New Roman" w:hAnsi="Times New Roman"/>
          <w:sz w:val="24"/>
          <w:szCs w:val="24"/>
        </w:rPr>
        <w:t>republiky, zákonmi Slovenskej republiky a ostatnými všeobecne záväznými právnymi predpismi, medzinárodnými zmluvami a inými medzinárodnými dokumentmi, ktorými je Slovenská republika viazaná, ako aj s právne záväznými aktmi Európskej únie.</w:t>
      </w:r>
    </w:p>
    <w:p w14:paraId="08BF6888" w14:textId="59E5DFB7" w:rsidR="00FA1D15" w:rsidRDefault="00FA1D15" w:rsidP="00FA1D15">
      <w:pPr>
        <w:pStyle w:val="Normlnywebov"/>
        <w:ind w:firstLine="720"/>
        <w:jc w:val="both"/>
      </w:pPr>
      <w:r w:rsidRPr="0077093D">
        <w:t>Návrh zákona nie je predmetom vnútrokomunitárneho pripomienkového konania.</w:t>
      </w:r>
    </w:p>
    <w:p w14:paraId="62C44FD6" w14:textId="5CC22689" w:rsidR="00CD3C6B" w:rsidRDefault="00CD3C6B" w:rsidP="00FA1D15">
      <w:pPr>
        <w:pStyle w:val="Normlnywebov"/>
        <w:ind w:firstLine="720"/>
        <w:jc w:val="both"/>
      </w:pPr>
    </w:p>
    <w:p w14:paraId="1F4D3B3A" w14:textId="7833BBC2" w:rsidR="00CD3C6B" w:rsidRDefault="00CD3C6B" w:rsidP="00FA1D15">
      <w:pPr>
        <w:pStyle w:val="Normlnywebov"/>
        <w:ind w:firstLine="720"/>
        <w:jc w:val="both"/>
      </w:pPr>
    </w:p>
    <w:p w14:paraId="73B6F131" w14:textId="59955F41" w:rsidR="00CD3C6B" w:rsidRDefault="00CD3C6B" w:rsidP="00FA1D15">
      <w:pPr>
        <w:pStyle w:val="Normlnywebov"/>
        <w:ind w:firstLine="720"/>
        <w:jc w:val="both"/>
      </w:pPr>
    </w:p>
    <w:p w14:paraId="52743487" w14:textId="7FC7AB95" w:rsidR="00CD3C6B" w:rsidRDefault="00CD3C6B" w:rsidP="00FA1D15">
      <w:pPr>
        <w:pStyle w:val="Normlnywebov"/>
        <w:ind w:firstLine="720"/>
        <w:jc w:val="both"/>
      </w:pPr>
    </w:p>
    <w:p w14:paraId="2A0E7069" w14:textId="12C579D7" w:rsidR="00CD3C6B" w:rsidRDefault="00CD3C6B" w:rsidP="00FA1D15">
      <w:pPr>
        <w:pStyle w:val="Normlnywebov"/>
        <w:ind w:firstLine="720"/>
        <w:jc w:val="both"/>
      </w:pPr>
    </w:p>
    <w:p w14:paraId="3CDFF94F" w14:textId="266C961A" w:rsidR="00CD3C6B" w:rsidRDefault="00CD3C6B" w:rsidP="00FA1D15">
      <w:pPr>
        <w:pStyle w:val="Normlnywebov"/>
        <w:ind w:firstLine="720"/>
        <w:jc w:val="both"/>
      </w:pPr>
    </w:p>
    <w:p w14:paraId="2EC733B2" w14:textId="6BBD4742" w:rsidR="00CD3C6B" w:rsidRDefault="00CD3C6B" w:rsidP="00FA1D15">
      <w:pPr>
        <w:pStyle w:val="Normlnywebov"/>
        <w:ind w:firstLine="720"/>
        <w:jc w:val="both"/>
      </w:pPr>
    </w:p>
    <w:p w14:paraId="57639541" w14:textId="3AD24F09" w:rsidR="00CD3C6B" w:rsidRDefault="00CD3C6B" w:rsidP="00FA1D15">
      <w:pPr>
        <w:pStyle w:val="Normlnywebov"/>
        <w:ind w:firstLine="720"/>
        <w:jc w:val="both"/>
      </w:pPr>
    </w:p>
    <w:p w14:paraId="312EEAE8" w14:textId="79A04F19" w:rsidR="00CD3C6B" w:rsidRDefault="00CD3C6B" w:rsidP="00FA1D15">
      <w:pPr>
        <w:pStyle w:val="Normlnywebov"/>
        <w:ind w:firstLine="720"/>
        <w:jc w:val="both"/>
      </w:pPr>
    </w:p>
    <w:p w14:paraId="16077B21" w14:textId="39CE8078" w:rsidR="00CD3C6B" w:rsidRDefault="00CD3C6B" w:rsidP="00FA1D15">
      <w:pPr>
        <w:pStyle w:val="Normlnywebov"/>
        <w:ind w:firstLine="720"/>
        <w:jc w:val="both"/>
      </w:pPr>
    </w:p>
    <w:p w14:paraId="42235821" w14:textId="66081406" w:rsidR="00CD3C6B" w:rsidRDefault="00CD3C6B" w:rsidP="00FA1D15">
      <w:pPr>
        <w:pStyle w:val="Normlnywebov"/>
        <w:ind w:firstLine="720"/>
        <w:jc w:val="both"/>
      </w:pPr>
    </w:p>
    <w:p w14:paraId="5EF51AB8" w14:textId="7FE6945D" w:rsidR="00CD3C6B" w:rsidRDefault="00CD3C6B" w:rsidP="00FA1D15">
      <w:pPr>
        <w:pStyle w:val="Normlnywebov"/>
        <w:ind w:firstLine="720"/>
        <w:jc w:val="both"/>
      </w:pPr>
    </w:p>
    <w:p w14:paraId="4BD6BD81" w14:textId="1640DA22" w:rsidR="00CD3C6B" w:rsidRDefault="00CD3C6B" w:rsidP="00FA1D15">
      <w:pPr>
        <w:pStyle w:val="Normlnywebov"/>
        <w:ind w:firstLine="720"/>
        <w:jc w:val="both"/>
      </w:pPr>
    </w:p>
    <w:p w14:paraId="50FCFDAD" w14:textId="0C3BDBF6" w:rsidR="00CD3C6B" w:rsidRDefault="00CD3C6B" w:rsidP="00FA1D15">
      <w:pPr>
        <w:pStyle w:val="Normlnywebov"/>
        <w:ind w:firstLine="720"/>
        <w:jc w:val="both"/>
      </w:pPr>
    </w:p>
    <w:p w14:paraId="6F722755" w14:textId="3272A46E" w:rsidR="00CD3C6B" w:rsidRDefault="00CD3C6B" w:rsidP="00FA1D15">
      <w:pPr>
        <w:pStyle w:val="Normlnywebov"/>
        <w:ind w:firstLine="720"/>
        <w:jc w:val="both"/>
      </w:pPr>
    </w:p>
    <w:p w14:paraId="731AEAB2" w14:textId="78B1ED23" w:rsidR="00CD3C6B" w:rsidRDefault="00CD3C6B" w:rsidP="00FA1D15">
      <w:pPr>
        <w:pStyle w:val="Normlnywebov"/>
        <w:ind w:firstLine="720"/>
        <w:jc w:val="both"/>
      </w:pPr>
    </w:p>
    <w:p w14:paraId="5CE35020" w14:textId="065D2945" w:rsidR="00C739F4" w:rsidRDefault="00C739F4" w:rsidP="00FA1D15">
      <w:pPr>
        <w:pStyle w:val="Normlnywebov"/>
        <w:ind w:firstLine="720"/>
        <w:jc w:val="both"/>
      </w:pPr>
    </w:p>
    <w:p w14:paraId="3F04EB7F" w14:textId="6E5FFA42" w:rsidR="00C739F4" w:rsidRDefault="00C739F4" w:rsidP="00FA1D15">
      <w:pPr>
        <w:pStyle w:val="Normlnywebov"/>
        <w:ind w:firstLine="720"/>
        <w:jc w:val="both"/>
      </w:pPr>
    </w:p>
    <w:p w14:paraId="73109A61" w14:textId="77777777" w:rsidR="00C739F4" w:rsidRDefault="00C739F4" w:rsidP="00FA1D15">
      <w:pPr>
        <w:pStyle w:val="Normlnywebov"/>
        <w:ind w:firstLine="720"/>
        <w:jc w:val="both"/>
      </w:pPr>
    </w:p>
    <w:p w14:paraId="6EC36189" w14:textId="3A487EAF" w:rsidR="00CD3C6B" w:rsidRDefault="00CD3C6B" w:rsidP="00FA1D15">
      <w:pPr>
        <w:pStyle w:val="Normlnywebov"/>
        <w:ind w:firstLine="720"/>
        <w:jc w:val="both"/>
      </w:pPr>
    </w:p>
    <w:p w14:paraId="74F9C125" w14:textId="77777777" w:rsidR="00CD3C6B" w:rsidRPr="00872A79" w:rsidRDefault="00CD3C6B" w:rsidP="00CD3C6B">
      <w:pPr>
        <w:spacing w:after="0" w:line="240" w:lineRule="auto"/>
        <w:jc w:val="center"/>
        <w:rPr>
          <w:rFonts w:ascii="Times New Roman" w:eastAsia="Times New Roman" w:hAnsi="Times New Roman"/>
          <w:b/>
          <w:sz w:val="28"/>
          <w:szCs w:val="28"/>
          <w:lang w:eastAsia="sk-SK"/>
        </w:rPr>
      </w:pPr>
      <w:r w:rsidRPr="00872A79">
        <w:rPr>
          <w:rFonts w:ascii="Times New Roman" w:eastAsia="Times New Roman" w:hAnsi="Times New Roman"/>
          <w:b/>
          <w:sz w:val="28"/>
          <w:szCs w:val="28"/>
          <w:lang w:eastAsia="sk-SK"/>
        </w:rPr>
        <w:t>Doložka vybraných vplyvov</w:t>
      </w:r>
    </w:p>
    <w:p w14:paraId="2C738BCC" w14:textId="77777777" w:rsidR="00CD3C6B" w:rsidRPr="00872A79" w:rsidRDefault="00CD3C6B" w:rsidP="00CD3C6B">
      <w:pPr>
        <w:spacing w:line="240" w:lineRule="auto"/>
        <w:ind w:left="426"/>
        <w:contextualSpacing/>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1387"/>
        <w:gridCol w:w="1380"/>
        <w:gridCol w:w="1359"/>
        <w:gridCol w:w="1387"/>
        <w:gridCol w:w="1541"/>
      </w:tblGrid>
      <w:tr w:rsidR="00CD3C6B" w:rsidRPr="00872A79" w14:paraId="54614742" w14:textId="77777777" w:rsidTr="00A563F4">
        <w:trPr>
          <w:trHeight w:val="300"/>
        </w:trPr>
        <w:tc>
          <w:tcPr>
            <w:tcW w:w="5000" w:type="pct"/>
            <w:gridSpan w:val="6"/>
            <w:tcBorders>
              <w:bottom w:val="single" w:sz="4" w:space="0" w:color="FFFFFF" w:themeColor="background1"/>
            </w:tcBorders>
            <w:shd w:val="clear" w:color="auto" w:fill="E2E2E2"/>
          </w:tcPr>
          <w:p w14:paraId="67C6E58D" w14:textId="77777777" w:rsidR="00CD3C6B" w:rsidRPr="00872A79" w:rsidRDefault="00CD3C6B" w:rsidP="00CD3C6B">
            <w:pPr>
              <w:numPr>
                <w:ilvl w:val="0"/>
                <w:numId w:val="5"/>
              </w:numPr>
              <w:spacing w:after="0" w:line="240" w:lineRule="auto"/>
              <w:ind w:left="426"/>
              <w:contextualSpacing/>
              <w:rPr>
                <w:rFonts w:ascii="Times New Roman" w:hAnsi="Times New Roman"/>
                <w:b/>
                <w:sz w:val="24"/>
                <w:szCs w:val="24"/>
              </w:rPr>
            </w:pPr>
            <w:r w:rsidRPr="00872A79">
              <w:rPr>
                <w:rFonts w:ascii="Times New Roman" w:hAnsi="Times New Roman"/>
                <w:b/>
                <w:sz w:val="24"/>
                <w:szCs w:val="24"/>
              </w:rPr>
              <w:t>Základné údaje</w:t>
            </w:r>
          </w:p>
        </w:tc>
      </w:tr>
      <w:tr w:rsidR="00CD3C6B" w:rsidRPr="00872A79" w14:paraId="61701BBF" w14:textId="77777777" w:rsidTr="00A563F4">
        <w:trPr>
          <w:trHeight w:val="300"/>
        </w:trPr>
        <w:tc>
          <w:tcPr>
            <w:tcW w:w="5000" w:type="pct"/>
            <w:gridSpan w:val="6"/>
            <w:tcBorders>
              <w:bottom w:val="single" w:sz="4" w:space="0" w:color="FFFFFF" w:themeColor="background1"/>
            </w:tcBorders>
            <w:shd w:val="clear" w:color="auto" w:fill="E2E2E2"/>
          </w:tcPr>
          <w:p w14:paraId="32F7A48A" w14:textId="77777777" w:rsidR="00CD3C6B" w:rsidRPr="00872A79" w:rsidRDefault="00CD3C6B" w:rsidP="00A563F4">
            <w:pPr>
              <w:spacing w:line="240" w:lineRule="auto"/>
              <w:ind w:left="142"/>
              <w:contextualSpacing/>
              <w:rPr>
                <w:rFonts w:ascii="Times New Roman" w:hAnsi="Times New Roman"/>
                <w:b/>
                <w:sz w:val="24"/>
                <w:szCs w:val="24"/>
              </w:rPr>
            </w:pPr>
            <w:r w:rsidRPr="00872A79">
              <w:rPr>
                <w:rFonts w:ascii="Times New Roman" w:hAnsi="Times New Roman"/>
                <w:b/>
                <w:sz w:val="24"/>
                <w:szCs w:val="24"/>
              </w:rPr>
              <w:t>Názov materiálu</w:t>
            </w:r>
          </w:p>
        </w:tc>
      </w:tr>
      <w:tr w:rsidR="00CD3C6B" w:rsidRPr="00872A79" w14:paraId="0C751AB6" w14:textId="77777777" w:rsidTr="00A563F4">
        <w:trPr>
          <w:trHeight w:val="300"/>
        </w:trPr>
        <w:tc>
          <w:tcPr>
            <w:tcW w:w="5000" w:type="pct"/>
            <w:gridSpan w:val="6"/>
            <w:tcBorders>
              <w:top w:val="single" w:sz="4" w:space="0" w:color="FFFFFF" w:themeColor="background1"/>
              <w:bottom w:val="single" w:sz="4" w:space="0" w:color="auto"/>
            </w:tcBorders>
            <w:shd w:val="clear" w:color="auto" w:fill="auto"/>
          </w:tcPr>
          <w:p w14:paraId="24E55185" w14:textId="77777777" w:rsidR="00CD3C6B" w:rsidRPr="00872A79" w:rsidRDefault="00CD3C6B" w:rsidP="00A563F4">
            <w:pPr>
              <w:spacing w:after="0" w:line="240" w:lineRule="auto"/>
              <w:jc w:val="both"/>
              <w:rPr>
                <w:rFonts w:ascii="Times New Roman" w:eastAsia="Times New Roman" w:hAnsi="Times New Roman"/>
                <w:sz w:val="24"/>
                <w:szCs w:val="24"/>
                <w:lang w:eastAsia="sk-SK"/>
              </w:rPr>
            </w:pPr>
            <w:r>
              <w:rPr>
                <w:rFonts w:ascii="Times New Roman" w:hAnsi="Times New Roman"/>
                <w:sz w:val="24"/>
                <w:szCs w:val="24"/>
              </w:rPr>
              <w:t>Návrh zákona</w:t>
            </w:r>
            <w:r w:rsidRPr="00872A79">
              <w:rPr>
                <w:rFonts w:ascii="Times New Roman" w:hAnsi="Times New Roman"/>
                <w:sz w:val="24"/>
                <w:szCs w:val="24"/>
              </w:rPr>
              <w:t>, ktorým sa mení a dopĺňa zákon č. 579/2004 Z. z. o záchrannej zdravotnej službe a o zmene a doplnení niektorých zákonov v znení neskorších predpisov a ktorým sa menia a dopĺňajú niektoré zákony (ďalej len „návrh zákona“).</w:t>
            </w:r>
          </w:p>
        </w:tc>
      </w:tr>
      <w:tr w:rsidR="00CD3C6B" w:rsidRPr="00872A79" w14:paraId="07D9CDE1" w14:textId="77777777" w:rsidTr="00A563F4">
        <w:trPr>
          <w:trHeight w:val="300"/>
        </w:trPr>
        <w:tc>
          <w:tcPr>
            <w:tcW w:w="5000" w:type="pct"/>
            <w:gridSpan w:val="6"/>
            <w:tcBorders>
              <w:top w:val="single" w:sz="4" w:space="0" w:color="auto"/>
              <w:left w:val="single" w:sz="4" w:space="0" w:color="auto"/>
              <w:bottom w:val="single" w:sz="4" w:space="0" w:color="FFFFFF" w:themeColor="background1"/>
            </w:tcBorders>
            <w:shd w:val="clear" w:color="auto" w:fill="E2E2E2"/>
          </w:tcPr>
          <w:p w14:paraId="038E5EDC" w14:textId="77777777" w:rsidR="00CD3C6B" w:rsidRPr="00872A79" w:rsidRDefault="00CD3C6B" w:rsidP="00A563F4">
            <w:pPr>
              <w:spacing w:line="240" w:lineRule="auto"/>
              <w:ind w:left="142"/>
              <w:contextualSpacing/>
              <w:rPr>
                <w:rFonts w:ascii="Times New Roman" w:hAnsi="Times New Roman"/>
                <w:b/>
                <w:sz w:val="24"/>
                <w:szCs w:val="24"/>
              </w:rPr>
            </w:pPr>
            <w:r w:rsidRPr="00872A79">
              <w:rPr>
                <w:rFonts w:ascii="Times New Roman" w:hAnsi="Times New Roman"/>
                <w:b/>
                <w:sz w:val="24"/>
                <w:szCs w:val="24"/>
              </w:rPr>
              <w:t>Predkladateľ (a spolupredkladateľ)</w:t>
            </w:r>
          </w:p>
        </w:tc>
      </w:tr>
      <w:tr w:rsidR="00CD3C6B" w:rsidRPr="00872A79" w14:paraId="499ED319" w14:textId="77777777" w:rsidTr="00A563F4">
        <w:trPr>
          <w:trHeight w:val="300"/>
        </w:trPr>
        <w:tc>
          <w:tcPr>
            <w:tcW w:w="5000" w:type="pct"/>
            <w:gridSpan w:val="6"/>
            <w:tcBorders>
              <w:top w:val="single" w:sz="4" w:space="0" w:color="FFFFFF" w:themeColor="background1"/>
              <w:left w:val="single" w:sz="4" w:space="0" w:color="auto"/>
              <w:bottom w:val="single" w:sz="4" w:space="0" w:color="auto"/>
            </w:tcBorders>
            <w:shd w:val="clear" w:color="auto" w:fill="FFFFFF" w:themeFill="background1"/>
          </w:tcPr>
          <w:p w14:paraId="49BBEDCE" w14:textId="78AC76D2" w:rsidR="00CD3C6B" w:rsidRPr="00872A79" w:rsidRDefault="00CD3C6B" w:rsidP="00A563F4">
            <w:pPr>
              <w:spacing w:after="0" w:line="240" w:lineRule="auto"/>
              <w:rPr>
                <w:rFonts w:ascii="Times New Roman" w:eastAsia="Times New Roman" w:hAnsi="Times New Roman"/>
                <w:sz w:val="24"/>
                <w:szCs w:val="24"/>
                <w:lang w:eastAsia="sk-SK"/>
              </w:rPr>
            </w:pPr>
            <w:r>
              <w:rPr>
                <w:rFonts w:ascii="Times New Roman" w:eastAsia="Times New Roman" w:hAnsi="Times New Roman"/>
                <w:sz w:val="24"/>
                <w:szCs w:val="24"/>
                <w:lang w:eastAsia="sk-SK"/>
              </w:rPr>
              <w:t>vláda</w:t>
            </w:r>
            <w:r w:rsidRPr="00872A79">
              <w:rPr>
                <w:rFonts w:ascii="Times New Roman" w:eastAsia="Times New Roman" w:hAnsi="Times New Roman"/>
                <w:sz w:val="24"/>
                <w:szCs w:val="24"/>
                <w:lang w:eastAsia="sk-SK"/>
              </w:rPr>
              <w:t xml:space="preserve"> Slovenskej republiky</w:t>
            </w:r>
          </w:p>
        </w:tc>
      </w:tr>
      <w:tr w:rsidR="00CD3C6B" w:rsidRPr="00872A79" w14:paraId="636A13F2" w14:textId="77777777" w:rsidTr="006C269E">
        <w:trPr>
          <w:trHeight w:val="300"/>
        </w:trPr>
        <w:tc>
          <w:tcPr>
            <w:tcW w:w="1056" w:type="pct"/>
            <w:vMerge w:val="restart"/>
            <w:tcBorders>
              <w:top w:val="single" w:sz="4" w:space="0" w:color="auto"/>
              <w:left w:val="single" w:sz="4" w:space="0" w:color="auto"/>
              <w:bottom w:val="single" w:sz="4" w:space="0" w:color="FFFFFF" w:themeColor="background1"/>
            </w:tcBorders>
            <w:shd w:val="clear" w:color="auto" w:fill="E2E2E2"/>
            <w:vAlign w:val="center"/>
          </w:tcPr>
          <w:p w14:paraId="6D15490F" w14:textId="77777777" w:rsidR="00CD3C6B" w:rsidRPr="00872A79" w:rsidRDefault="00CD3C6B" w:rsidP="00A563F4">
            <w:pPr>
              <w:spacing w:line="240" w:lineRule="auto"/>
              <w:ind w:left="142"/>
              <w:contextualSpacing/>
              <w:rPr>
                <w:rFonts w:ascii="Times New Roman" w:hAnsi="Times New Roman"/>
                <w:b/>
                <w:sz w:val="24"/>
                <w:szCs w:val="24"/>
              </w:rPr>
            </w:pPr>
            <w:r w:rsidRPr="00872A79">
              <w:rPr>
                <w:rFonts w:ascii="Times New Roman" w:hAnsi="Times New Roman"/>
                <w:b/>
                <w:sz w:val="24"/>
                <w:szCs w:val="24"/>
              </w:rPr>
              <w:t>Charakter predkladaného materiálu</w:t>
            </w:r>
          </w:p>
        </w:tc>
        <w:tc>
          <w:tcPr>
            <w:tcW w:w="775" w:type="pct"/>
            <w:tcBorders>
              <w:top w:val="single" w:sz="4" w:space="0" w:color="auto"/>
              <w:left w:val="single" w:sz="4" w:space="0" w:color="auto"/>
              <w:bottom w:val="single" w:sz="4" w:space="0" w:color="auto"/>
              <w:right w:val="nil"/>
            </w:tcBorders>
            <w:shd w:val="clear" w:color="auto" w:fill="FFFFFF" w:themeFill="background1"/>
          </w:tcPr>
          <w:p w14:paraId="64A0C2A0" w14:textId="77777777" w:rsidR="00CD3C6B" w:rsidRPr="00872A79" w:rsidRDefault="00CD3C6B" w:rsidP="00A563F4">
            <w:pPr>
              <w:spacing w:after="0" w:line="240" w:lineRule="auto"/>
              <w:jc w:val="center"/>
              <w:rPr>
                <w:rFonts w:ascii="Times New Roman" w:eastAsia="Times New Roman" w:hAnsi="Times New Roman"/>
                <w:sz w:val="24"/>
                <w:szCs w:val="24"/>
                <w:lang w:eastAsia="sk-SK"/>
              </w:rPr>
            </w:pPr>
            <w:r w:rsidRPr="00872A79">
              <w:rPr>
                <w:rFonts w:ascii="Segoe UI Symbol" w:eastAsia="Times New Roman" w:hAnsi="Segoe UI Symbol" w:cs="Segoe UI Symbol"/>
                <w:sz w:val="24"/>
                <w:szCs w:val="24"/>
                <w:lang w:eastAsia="sk-SK"/>
              </w:rPr>
              <w:t>☐</w:t>
            </w:r>
          </w:p>
        </w:tc>
        <w:tc>
          <w:tcPr>
            <w:tcW w:w="3170" w:type="pct"/>
            <w:gridSpan w:val="4"/>
            <w:tcBorders>
              <w:top w:val="single" w:sz="4" w:space="0" w:color="auto"/>
              <w:left w:val="nil"/>
              <w:bottom w:val="single" w:sz="4" w:space="0" w:color="auto"/>
              <w:right w:val="single" w:sz="4" w:space="0" w:color="auto"/>
            </w:tcBorders>
            <w:shd w:val="clear" w:color="auto" w:fill="FFFFFF" w:themeFill="background1"/>
          </w:tcPr>
          <w:p w14:paraId="06576FD6" w14:textId="77777777" w:rsidR="00CD3C6B" w:rsidRPr="00872A79" w:rsidRDefault="00CD3C6B" w:rsidP="00A563F4">
            <w:pPr>
              <w:spacing w:after="0" w:line="240" w:lineRule="auto"/>
              <w:rPr>
                <w:rFonts w:ascii="Times New Roman" w:eastAsia="Times New Roman" w:hAnsi="Times New Roman"/>
                <w:sz w:val="24"/>
                <w:szCs w:val="24"/>
                <w:lang w:eastAsia="sk-SK"/>
              </w:rPr>
            </w:pPr>
            <w:r w:rsidRPr="00872A79">
              <w:rPr>
                <w:rFonts w:ascii="Times New Roman" w:eastAsia="Times New Roman" w:hAnsi="Times New Roman"/>
                <w:sz w:val="24"/>
                <w:szCs w:val="24"/>
                <w:lang w:eastAsia="sk-SK"/>
              </w:rPr>
              <w:t>Materiál nelegislatívnej povahy</w:t>
            </w:r>
          </w:p>
        </w:tc>
      </w:tr>
      <w:tr w:rsidR="00CD3C6B" w:rsidRPr="00872A79" w14:paraId="62E0A862" w14:textId="77777777" w:rsidTr="006C269E">
        <w:trPr>
          <w:trHeight w:val="300"/>
        </w:trPr>
        <w:tc>
          <w:tcPr>
            <w:tcW w:w="1056" w:type="pct"/>
            <w:vMerge/>
          </w:tcPr>
          <w:p w14:paraId="778C1562" w14:textId="77777777" w:rsidR="00CD3C6B" w:rsidRPr="00872A79" w:rsidRDefault="00CD3C6B" w:rsidP="00A563F4">
            <w:pPr>
              <w:spacing w:after="0" w:line="240" w:lineRule="auto"/>
              <w:rPr>
                <w:rFonts w:ascii="Times New Roman" w:eastAsia="Times New Roman" w:hAnsi="Times New Roman"/>
                <w:sz w:val="24"/>
                <w:szCs w:val="24"/>
                <w:lang w:eastAsia="sk-SK"/>
              </w:rPr>
            </w:pPr>
          </w:p>
        </w:tc>
        <w:tc>
          <w:tcPr>
            <w:tcW w:w="775" w:type="pct"/>
            <w:tcBorders>
              <w:top w:val="single" w:sz="4" w:space="0" w:color="auto"/>
              <w:left w:val="single" w:sz="4" w:space="0" w:color="auto"/>
              <w:bottom w:val="single" w:sz="4" w:space="0" w:color="auto"/>
              <w:right w:val="nil"/>
            </w:tcBorders>
            <w:shd w:val="clear" w:color="auto" w:fill="FFFFFF" w:themeFill="background1"/>
          </w:tcPr>
          <w:p w14:paraId="541D5513" w14:textId="77777777" w:rsidR="00CD3C6B" w:rsidRPr="00872A79" w:rsidRDefault="00CD3C6B" w:rsidP="00A563F4">
            <w:pPr>
              <w:spacing w:after="0" w:line="240" w:lineRule="auto"/>
              <w:jc w:val="center"/>
              <w:rPr>
                <w:rFonts w:ascii="Times New Roman" w:eastAsia="Times New Roman" w:hAnsi="Times New Roman"/>
                <w:sz w:val="24"/>
                <w:szCs w:val="24"/>
                <w:lang w:eastAsia="sk-SK"/>
              </w:rPr>
            </w:pPr>
            <w:r w:rsidRPr="00872A79">
              <w:rPr>
                <w:rFonts w:ascii="Segoe UI Symbol" w:eastAsia="Times New Roman" w:hAnsi="Segoe UI Symbol" w:cs="Segoe UI Symbol"/>
                <w:sz w:val="24"/>
                <w:szCs w:val="24"/>
                <w:lang w:eastAsia="sk-SK"/>
              </w:rPr>
              <w:t>☒</w:t>
            </w:r>
          </w:p>
        </w:tc>
        <w:tc>
          <w:tcPr>
            <w:tcW w:w="3170" w:type="pct"/>
            <w:gridSpan w:val="4"/>
            <w:tcBorders>
              <w:top w:val="single" w:sz="4" w:space="0" w:color="auto"/>
              <w:left w:val="nil"/>
              <w:bottom w:val="single" w:sz="4" w:space="0" w:color="auto"/>
            </w:tcBorders>
            <w:shd w:val="clear" w:color="auto" w:fill="FFFFFF" w:themeFill="background1"/>
          </w:tcPr>
          <w:p w14:paraId="04559924" w14:textId="77777777" w:rsidR="00CD3C6B" w:rsidRPr="00872A79" w:rsidRDefault="00CD3C6B" w:rsidP="00A563F4">
            <w:pPr>
              <w:spacing w:after="0" w:line="240" w:lineRule="auto"/>
              <w:ind w:left="175" w:hanging="175"/>
              <w:rPr>
                <w:rFonts w:ascii="Times New Roman" w:eastAsia="Times New Roman" w:hAnsi="Times New Roman"/>
                <w:sz w:val="24"/>
                <w:szCs w:val="24"/>
                <w:lang w:eastAsia="sk-SK"/>
              </w:rPr>
            </w:pPr>
            <w:r w:rsidRPr="00872A79">
              <w:rPr>
                <w:rFonts w:ascii="Times New Roman" w:eastAsia="Times New Roman" w:hAnsi="Times New Roman"/>
                <w:sz w:val="24"/>
                <w:szCs w:val="24"/>
                <w:lang w:eastAsia="sk-SK"/>
              </w:rPr>
              <w:t>Materiál legislatívnej povahy</w:t>
            </w:r>
          </w:p>
        </w:tc>
      </w:tr>
      <w:tr w:rsidR="00CD3C6B" w:rsidRPr="00872A79" w14:paraId="3EFC152B" w14:textId="77777777" w:rsidTr="006C269E">
        <w:trPr>
          <w:trHeight w:val="300"/>
        </w:trPr>
        <w:tc>
          <w:tcPr>
            <w:tcW w:w="1056" w:type="pct"/>
            <w:vMerge/>
          </w:tcPr>
          <w:p w14:paraId="5FA89B2E" w14:textId="77777777" w:rsidR="00CD3C6B" w:rsidRPr="00872A79" w:rsidRDefault="00CD3C6B" w:rsidP="00A563F4">
            <w:pPr>
              <w:spacing w:after="0" w:line="240" w:lineRule="auto"/>
              <w:rPr>
                <w:rFonts w:ascii="Times New Roman" w:eastAsia="Times New Roman" w:hAnsi="Times New Roman"/>
                <w:sz w:val="24"/>
                <w:szCs w:val="24"/>
                <w:lang w:eastAsia="sk-SK"/>
              </w:rPr>
            </w:pPr>
          </w:p>
        </w:tc>
        <w:tc>
          <w:tcPr>
            <w:tcW w:w="775" w:type="pct"/>
            <w:tcBorders>
              <w:top w:val="single" w:sz="4" w:space="0" w:color="auto"/>
              <w:left w:val="single" w:sz="4" w:space="0" w:color="auto"/>
              <w:bottom w:val="single" w:sz="4" w:space="0" w:color="auto"/>
              <w:right w:val="nil"/>
            </w:tcBorders>
            <w:shd w:val="clear" w:color="auto" w:fill="FFFFFF" w:themeFill="background1"/>
          </w:tcPr>
          <w:p w14:paraId="62561CE9" w14:textId="77777777" w:rsidR="00CD3C6B" w:rsidRPr="00872A79" w:rsidRDefault="00CD3C6B" w:rsidP="00A563F4">
            <w:pPr>
              <w:spacing w:after="0" w:line="240" w:lineRule="auto"/>
              <w:jc w:val="center"/>
              <w:rPr>
                <w:rFonts w:ascii="Times New Roman" w:eastAsia="Times New Roman" w:hAnsi="Times New Roman"/>
                <w:sz w:val="24"/>
                <w:szCs w:val="24"/>
                <w:lang w:eastAsia="sk-SK"/>
              </w:rPr>
            </w:pPr>
            <w:r w:rsidRPr="00872A79">
              <w:rPr>
                <w:rFonts w:ascii="Segoe UI Symbol" w:eastAsia="Times New Roman" w:hAnsi="Segoe UI Symbol" w:cs="Segoe UI Symbol"/>
                <w:sz w:val="24"/>
                <w:szCs w:val="24"/>
                <w:lang w:eastAsia="sk-SK"/>
              </w:rPr>
              <w:t>☐</w:t>
            </w:r>
          </w:p>
        </w:tc>
        <w:tc>
          <w:tcPr>
            <w:tcW w:w="3170" w:type="pct"/>
            <w:gridSpan w:val="4"/>
            <w:tcBorders>
              <w:top w:val="single" w:sz="4" w:space="0" w:color="auto"/>
              <w:left w:val="nil"/>
              <w:bottom w:val="single" w:sz="4" w:space="0" w:color="auto"/>
            </w:tcBorders>
            <w:shd w:val="clear" w:color="auto" w:fill="FFFFFF" w:themeFill="background1"/>
          </w:tcPr>
          <w:p w14:paraId="1C9FF163" w14:textId="77777777" w:rsidR="00CD3C6B" w:rsidRPr="00872A79" w:rsidRDefault="00CD3C6B" w:rsidP="00A563F4">
            <w:pPr>
              <w:spacing w:after="0" w:line="240" w:lineRule="auto"/>
              <w:rPr>
                <w:rFonts w:ascii="Times New Roman" w:eastAsia="Times New Roman" w:hAnsi="Times New Roman"/>
                <w:sz w:val="24"/>
                <w:szCs w:val="24"/>
                <w:lang w:eastAsia="sk-SK"/>
              </w:rPr>
            </w:pPr>
            <w:r w:rsidRPr="00872A79">
              <w:rPr>
                <w:rFonts w:ascii="Times New Roman" w:eastAsia="Times New Roman" w:hAnsi="Times New Roman"/>
                <w:sz w:val="24"/>
                <w:szCs w:val="24"/>
                <w:lang w:eastAsia="sk-SK"/>
              </w:rPr>
              <w:t>Transpozícia/ implementácia práva EÚ</w:t>
            </w:r>
          </w:p>
        </w:tc>
      </w:tr>
      <w:tr w:rsidR="00CD3C6B" w:rsidRPr="00872A79" w14:paraId="15B3A05D" w14:textId="77777777" w:rsidTr="00A563F4">
        <w:trPr>
          <w:trHeight w:val="300"/>
        </w:trPr>
        <w:tc>
          <w:tcPr>
            <w:tcW w:w="5000" w:type="pct"/>
            <w:gridSpan w:val="6"/>
            <w:tcBorders>
              <w:top w:val="single" w:sz="4" w:space="0" w:color="auto"/>
              <w:left w:val="single" w:sz="4" w:space="0" w:color="auto"/>
              <w:bottom w:val="single" w:sz="4" w:space="0" w:color="FFFFFF" w:themeColor="background1"/>
            </w:tcBorders>
            <w:shd w:val="clear" w:color="auto" w:fill="FFFFFF" w:themeFill="background1"/>
          </w:tcPr>
          <w:p w14:paraId="67C4E0EB" w14:textId="77777777" w:rsidR="00CD3C6B" w:rsidRPr="00872A79" w:rsidRDefault="00CD3C6B" w:rsidP="00A563F4">
            <w:pPr>
              <w:spacing w:after="0" w:line="240" w:lineRule="auto"/>
              <w:rPr>
                <w:rFonts w:ascii="Times New Roman" w:eastAsia="Times New Roman" w:hAnsi="Times New Roman"/>
                <w:i/>
                <w:sz w:val="20"/>
                <w:szCs w:val="24"/>
                <w:lang w:eastAsia="sk-SK"/>
              </w:rPr>
            </w:pPr>
            <w:r w:rsidRPr="00872A79">
              <w:rPr>
                <w:rFonts w:ascii="Times New Roman" w:eastAsia="Times New Roman" w:hAnsi="Times New Roman"/>
                <w:i/>
                <w:sz w:val="20"/>
                <w:szCs w:val="24"/>
                <w:lang w:eastAsia="sk-SK"/>
              </w:rPr>
              <w:t>V prípade transpozície/implementácie uveďte zoznam transponovaných/implementovaných predpisov:</w:t>
            </w:r>
          </w:p>
          <w:p w14:paraId="06F59076" w14:textId="77777777" w:rsidR="00CD3C6B" w:rsidRPr="00872A79" w:rsidRDefault="00CD3C6B" w:rsidP="00A563F4">
            <w:pPr>
              <w:spacing w:after="0" w:line="240" w:lineRule="auto"/>
              <w:rPr>
                <w:rFonts w:ascii="Times New Roman" w:eastAsia="Times New Roman" w:hAnsi="Times New Roman"/>
                <w:sz w:val="20"/>
                <w:szCs w:val="24"/>
                <w:lang w:eastAsia="sk-SK"/>
              </w:rPr>
            </w:pPr>
          </w:p>
        </w:tc>
      </w:tr>
      <w:tr w:rsidR="00CD3C6B" w:rsidRPr="00872A79" w14:paraId="2D0146A8" w14:textId="77777777" w:rsidTr="006C269E">
        <w:trPr>
          <w:trHeight w:val="300"/>
        </w:trPr>
        <w:tc>
          <w:tcPr>
            <w:tcW w:w="2603" w:type="pct"/>
            <w:gridSpan w:val="3"/>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271BCAAE" w14:textId="77777777" w:rsidR="00CD3C6B" w:rsidRPr="00872A79" w:rsidRDefault="00CD3C6B" w:rsidP="00A563F4">
            <w:pPr>
              <w:spacing w:line="240" w:lineRule="auto"/>
              <w:ind w:left="142"/>
              <w:contextualSpacing/>
              <w:rPr>
                <w:rFonts w:ascii="Times New Roman" w:hAnsi="Times New Roman"/>
                <w:b/>
                <w:sz w:val="24"/>
                <w:szCs w:val="24"/>
              </w:rPr>
            </w:pPr>
            <w:r w:rsidRPr="00872A79">
              <w:rPr>
                <w:rFonts w:ascii="Times New Roman" w:hAnsi="Times New Roman"/>
                <w:b/>
                <w:sz w:val="24"/>
                <w:szCs w:val="24"/>
              </w:rPr>
              <w:t>Termín začiatku a ukončenia PPK</w:t>
            </w:r>
          </w:p>
        </w:tc>
        <w:tc>
          <w:tcPr>
            <w:tcW w:w="2397" w:type="pct"/>
            <w:gridSpan w:val="3"/>
            <w:tcBorders>
              <w:top w:val="single" w:sz="4" w:space="0" w:color="000000" w:themeColor="text1"/>
              <w:left w:val="single" w:sz="4" w:space="0" w:color="auto"/>
              <w:bottom w:val="single" w:sz="4" w:space="0" w:color="auto"/>
              <w:right w:val="single" w:sz="4" w:space="0" w:color="auto"/>
            </w:tcBorders>
            <w:shd w:val="clear" w:color="auto" w:fill="auto"/>
          </w:tcPr>
          <w:p w14:paraId="703B4635" w14:textId="77777777" w:rsidR="00CD3C6B" w:rsidRPr="00872A79" w:rsidRDefault="00CD3C6B" w:rsidP="00A563F4">
            <w:pPr>
              <w:spacing w:after="0" w:line="240" w:lineRule="auto"/>
              <w:rPr>
                <w:rFonts w:ascii="Times New Roman" w:eastAsia="Times New Roman" w:hAnsi="Times New Roman"/>
                <w:i/>
                <w:sz w:val="24"/>
                <w:szCs w:val="24"/>
                <w:lang w:eastAsia="sk-SK"/>
              </w:rPr>
            </w:pPr>
          </w:p>
        </w:tc>
      </w:tr>
      <w:tr w:rsidR="00CD3C6B" w:rsidRPr="00872A79" w14:paraId="2F8ACDC5" w14:textId="77777777" w:rsidTr="006C269E">
        <w:trPr>
          <w:trHeight w:val="300"/>
        </w:trPr>
        <w:tc>
          <w:tcPr>
            <w:tcW w:w="2603" w:type="pct"/>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250067FC" w14:textId="77777777" w:rsidR="00CD3C6B" w:rsidRPr="00872A79" w:rsidRDefault="00CD3C6B" w:rsidP="00A563F4">
            <w:pPr>
              <w:spacing w:line="240" w:lineRule="auto"/>
              <w:ind w:left="142"/>
              <w:contextualSpacing/>
              <w:rPr>
                <w:rFonts w:ascii="Times New Roman" w:hAnsi="Times New Roman"/>
                <w:b/>
                <w:sz w:val="24"/>
                <w:szCs w:val="24"/>
              </w:rPr>
            </w:pPr>
            <w:r w:rsidRPr="00872A79">
              <w:rPr>
                <w:rFonts w:ascii="Times New Roman" w:hAnsi="Times New Roman"/>
                <w:b/>
                <w:sz w:val="24"/>
                <w:szCs w:val="24"/>
              </w:rPr>
              <w:t>Predpokladaný termín predloženia na pripomienkové konanie</w:t>
            </w:r>
          </w:p>
        </w:tc>
        <w:tc>
          <w:tcPr>
            <w:tcW w:w="2397" w:type="pct"/>
            <w:gridSpan w:val="3"/>
            <w:tcBorders>
              <w:top w:val="single" w:sz="4" w:space="0" w:color="auto"/>
              <w:left w:val="single" w:sz="4" w:space="0" w:color="auto"/>
              <w:bottom w:val="single" w:sz="4" w:space="0" w:color="auto"/>
              <w:right w:val="single" w:sz="4" w:space="0" w:color="auto"/>
            </w:tcBorders>
            <w:shd w:val="clear" w:color="auto" w:fill="auto"/>
          </w:tcPr>
          <w:p w14:paraId="1BA1F6EE" w14:textId="77777777" w:rsidR="00CD3C6B" w:rsidRPr="00872A79" w:rsidRDefault="00CD3C6B" w:rsidP="00A563F4">
            <w:pPr>
              <w:spacing w:after="0" w:line="240" w:lineRule="auto"/>
              <w:rPr>
                <w:rFonts w:ascii="Times New Roman" w:eastAsia="Times New Roman" w:hAnsi="Times New Roman"/>
                <w:i/>
                <w:sz w:val="24"/>
                <w:szCs w:val="24"/>
                <w:lang w:eastAsia="sk-SK"/>
              </w:rPr>
            </w:pPr>
            <w:r w:rsidRPr="00872A79">
              <w:rPr>
                <w:rFonts w:ascii="Times New Roman" w:eastAsia="Times New Roman" w:hAnsi="Times New Roman"/>
                <w:i/>
                <w:sz w:val="24"/>
                <w:szCs w:val="24"/>
                <w:lang w:eastAsia="sk-SK"/>
              </w:rPr>
              <w:t>10/2024</w:t>
            </w:r>
          </w:p>
        </w:tc>
      </w:tr>
      <w:tr w:rsidR="00CD3C6B" w:rsidRPr="00872A79" w14:paraId="5E78F79F" w14:textId="77777777" w:rsidTr="006C269E">
        <w:trPr>
          <w:trHeight w:val="320"/>
        </w:trPr>
        <w:tc>
          <w:tcPr>
            <w:tcW w:w="2603" w:type="pct"/>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7B04D914" w14:textId="77777777" w:rsidR="00CD3C6B" w:rsidRPr="00872A79" w:rsidRDefault="00CD3C6B" w:rsidP="00A563F4">
            <w:pPr>
              <w:spacing w:after="0" w:line="240" w:lineRule="auto"/>
              <w:ind w:left="142"/>
              <w:contextualSpacing/>
              <w:rPr>
                <w:rFonts w:ascii="Times New Roman" w:hAnsi="Times New Roman"/>
                <w:b/>
                <w:sz w:val="24"/>
                <w:szCs w:val="24"/>
              </w:rPr>
            </w:pPr>
            <w:r w:rsidRPr="00872A79">
              <w:rPr>
                <w:rFonts w:ascii="Times New Roman" w:hAnsi="Times New Roman"/>
                <w:b/>
                <w:sz w:val="24"/>
                <w:szCs w:val="24"/>
              </w:rPr>
              <w:t xml:space="preserve">Predpokladaný termín začiatku a ukončenia ZP** </w:t>
            </w:r>
          </w:p>
        </w:tc>
        <w:tc>
          <w:tcPr>
            <w:tcW w:w="2397" w:type="pct"/>
            <w:gridSpan w:val="3"/>
            <w:tcBorders>
              <w:top w:val="single" w:sz="4" w:space="0" w:color="auto"/>
              <w:left w:val="single" w:sz="4" w:space="0" w:color="auto"/>
              <w:bottom w:val="single" w:sz="4" w:space="0" w:color="auto"/>
              <w:right w:val="single" w:sz="4" w:space="0" w:color="auto"/>
            </w:tcBorders>
            <w:shd w:val="clear" w:color="auto" w:fill="auto"/>
          </w:tcPr>
          <w:p w14:paraId="0408BE4B" w14:textId="77777777" w:rsidR="00CD3C6B" w:rsidRPr="00872A79" w:rsidRDefault="00CD3C6B" w:rsidP="00A563F4">
            <w:pPr>
              <w:spacing w:after="0" w:line="240" w:lineRule="auto"/>
              <w:rPr>
                <w:rFonts w:ascii="Times New Roman" w:eastAsia="Times New Roman" w:hAnsi="Times New Roman"/>
                <w:i/>
                <w:sz w:val="24"/>
                <w:szCs w:val="24"/>
                <w:lang w:eastAsia="sk-SK"/>
              </w:rPr>
            </w:pPr>
          </w:p>
        </w:tc>
      </w:tr>
      <w:tr w:rsidR="00CD3C6B" w:rsidRPr="00872A79" w14:paraId="5D5957A5" w14:textId="77777777" w:rsidTr="006C269E">
        <w:trPr>
          <w:trHeight w:val="300"/>
        </w:trPr>
        <w:tc>
          <w:tcPr>
            <w:tcW w:w="2603" w:type="pct"/>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61C06753" w14:textId="77777777" w:rsidR="00CD3C6B" w:rsidRPr="00872A79" w:rsidRDefault="00CD3C6B" w:rsidP="00A563F4">
            <w:pPr>
              <w:spacing w:line="240" w:lineRule="auto"/>
              <w:ind w:left="142"/>
              <w:contextualSpacing/>
              <w:jc w:val="both"/>
              <w:rPr>
                <w:rFonts w:ascii="Times New Roman" w:hAnsi="Times New Roman"/>
                <w:b/>
                <w:sz w:val="24"/>
                <w:szCs w:val="24"/>
              </w:rPr>
            </w:pPr>
            <w:r w:rsidRPr="00872A79">
              <w:rPr>
                <w:rFonts w:ascii="Times New Roman" w:hAnsi="Times New Roman"/>
                <w:b/>
                <w:sz w:val="24"/>
                <w:szCs w:val="24"/>
              </w:rPr>
              <w:t>Predpokladaný termín predloženia na rokovanie vlády SR*</w:t>
            </w:r>
          </w:p>
        </w:tc>
        <w:tc>
          <w:tcPr>
            <w:tcW w:w="2397" w:type="pct"/>
            <w:gridSpan w:val="3"/>
            <w:tcBorders>
              <w:top w:val="single" w:sz="4" w:space="0" w:color="auto"/>
              <w:left w:val="single" w:sz="4" w:space="0" w:color="auto"/>
              <w:bottom w:val="single" w:sz="4" w:space="0" w:color="auto"/>
              <w:right w:val="single" w:sz="4" w:space="0" w:color="auto"/>
            </w:tcBorders>
            <w:shd w:val="clear" w:color="auto" w:fill="auto"/>
          </w:tcPr>
          <w:p w14:paraId="2D48CFD1" w14:textId="77777777" w:rsidR="00CD3C6B" w:rsidRPr="00872A79" w:rsidRDefault="00CD3C6B" w:rsidP="00A563F4">
            <w:pPr>
              <w:spacing w:after="0" w:line="240" w:lineRule="auto"/>
              <w:rPr>
                <w:rFonts w:ascii="Times New Roman" w:eastAsia="Times New Roman" w:hAnsi="Times New Roman"/>
                <w:i/>
                <w:sz w:val="24"/>
                <w:szCs w:val="24"/>
                <w:lang w:eastAsia="sk-SK"/>
              </w:rPr>
            </w:pPr>
            <w:r w:rsidRPr="00872A79">
              <w:rPr>
                <w:rFonts w:ascii="Times New Roman" w:eastAsia="Times New Roman" w:hAnsi="Times New Roman"/>
                <w:i/>
                <w:sz w:val="24"/>
                <w:szCs w:val="24"/>
                <w:lang w:eastAsia="sk-SK"/>
              </w:rPr>
              <w:t>1/2025</w:t>
            </w:r>
          </w:p>
        </w:tc>
      </w:tr>
      <w:tr w:rsidR="00CD3C6B" w:rsidRPr="00872A79" w14:paraId="38115D27" w14:textId="77777777" w:rsidTr="00A563F4">
        <w:trPr>
          <w:trHeight w:val="300"/>
        </w:trPr>
        <w:tc>
          <w:tcPr>
            <w:tcW w:w="5000" w:type="pct"/>
            <w:gridSpan w:val="6"/>
            <w:tcBorders>
              <w:top w:val="single" w:sz="4" w:space="0" w:color="auto"/>
              <w:left w:val="nil"/>
              <w:bottom w:val="single" w:sz="4" w:space="0" w:color="auto"/>
              <w:right w:val="nil"/>
            </w:tcBorders>
            <w:shd w:val="clear" w:color="auto" w:fill="FFFFFF" w:themeFill="background1"/>
          </w:tcPr>
          <w:p w14:paraId="47844329" w14:textId="77777777" w:rsidR="00CD3C6B" w:rsidRPr="00872A79" w:rsidRDefault="00CD3C6B" w:rsidP="00A563F4">
            <w:pPr>
              <w:spacing w:after="0" w:line="240" w:lineRule="auto"/>
              <w:rPr>
                <w:rFonts w:ascii="Times New Roman" w:eastAsia="Times New Roman" w:hAnsi="Times New Roman"/>
                <w:sz w:val="24"/>
                <w:szCs w:val="24"/>
                <w:lang w:eastAsia="sk-SK"/>
              </w:rPr>
            </w:pPr>
          </w:p>
        </w:tc>
      </w:tr>
      <w:tr w:rsidR="00CD3C6B" w:rsidRPr="00872A79" w14:paraId="703B9CA8" w14:textId="77777777" w:rsidTr="00A563F4">
        <w:trPr>
          <w:trHeight w:val="300"/>
        </w:trPr>
        <w:tc>
          <w:tcPr>
            <w:tcW w:w="5000" w:type="pct"/>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0D2F722B" w14:textId="77777777" w:rsidR="00CD3C6B" w:rsidRPr="00872A79" w:rsidRDefault="00CD3C6B" w:rsidP="00CD3C6B">
            <w:pPr>
              <w:numPr>
                <w:ilvl w:val="0"/>
                <w:numId w:val="5"/>
              </w:numPr>
              <w:spacing w:after="0" w:line="240" w:lineRule="auto"/>
              <w:ind w:left="426"/>
              <w:contextualSpacing/>
              <w:rPr>
                <w:rFonts w:ascii="Times New Roman" w:hAnsi="Times New Roman"/>
                <w:b/>
                <w:sz w:val="24"/>
                <w:szCs w:val="24"/>
              </w:rPr>
            </w:pPr>
            <w:r w:rsidRPr="00872A79">
              <w:rPr>
                <w:rFonts w:ascii="Times New Roman" w:hAnsi="Times New Roman"/>
                <w:b/>
                <w:sz w:val="24"/>
                <w:szCs w:val="24"/>
              </w:rPr>
              <w:t>Definovanie problému</w:t>
            </w:r>
          </w:p>
        </w:tc>
      </w:tr>
      <w:tr w:rsidR="00CD3C6B" w:rsidRPr="00872A79" w14:paraId="1D25E0CA" w14:textId="77777777" w:rsidTr="00A563F4">
        <w:trPr>
          <w:trHeight w:val="718"/>
        </w:trPr>
        <w:tc>
          <w:tcPr>
            <w:tcW w:w="5000" w:type="pct"/>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39F5CC59" w14:textId="77777777" w:rsidR="00CD3C6B" w:rsidRPr="00872A79" w:rsidRDefault="00CD3C6B" w:rsidP="00A563F4">
            <w:pPr>
              <w:spacing w:after="0" w:line="240" w:lineRule="auto"/>
              <w:jc w:val="both"/>
              <w:rPr>
                <w:rFonts w:ascii="Times New Roman" w:eastAsia="Times New Roman" w:hAnsi="Times New Roman"/>
                <w:i/>
                <w:sz w:val="20"/>
                <w:szCs w:val="24"/>
                <w:lang w:eastAsia="sk-SK"/>
              </w:rPr>
            </w:pPr>
            <w:r w:rsidRPr="00872A79">
              <w:rPr>
                <w:rFonts w:ascii="Times New Roman" w:eastAsia="Times New Roman" w:hAnsi="Times New Roman"/>
                <w:i/>
                <w:sz w:val="20"/>
                <w:szCs w:val="24"/>
                <w:lang w:eastAsia="sk-SK"/>
              </w:rPr>
              <w:t>Uveďte základné problémy, ktoré sú dôvodom vypracovania predkladaného  materiálu (dôvody majú presne poukázať na problém, ktorý existuje a je nutné ho predloženým materiálom riešiť).</w:t>
            </w:r>
          </w:p>
          <w:p w14:paraId="25AD3ACA" w14:textId="77777777" w:rsidR="00CD3C6B" w:rsidRPr="00872A79" w:rsidRDefault="00CD3C6B" w:rsidP="00A563F4">
            <w:pPr>
              <w:spacing w:after="0" w:line="240" w:lineRule="auto"/>
              <w:jc w:val="both"/>
              <w:rPr>
                <w:rFonts w:ascii="Times New Roman" w:eastAsia="Times New Roman" w:hAnsi="Times New Roman"/>
                <w:sz w:val="24"/>
                <w:szCs w:val="24"/>
                <w:lang w:eastAsia="sk-SK"/>
              </w:rPr>
            </w:pPr>
          </w:p>
          <w:p w14:paraId="01B523AA" w14:textId="77777777" w:rsidR="00CD3C6B" w:rsidRPr="00872A79" w:rsidRDefault="00CD3C6B" w:rsidP="00A563F4">
            <w:pPr>
              <w:spacing w:after="0" w:line="240" w:lineRule="auto"/>
              <w:jc w:val="both"/>
              <w:rPr>
                <w:rFonts w:ascii="Times New Roman" w:eastAsia="Times New Roman" w:hAnsi="Times New Roman"/>
                <w:sz w:val="24"/>
                <w:szCs w:val="24"/>
                <w:lang w:eastAsia="sk-SK"/>
              </w:rPr>
            </w:pPr>
            <w:r w:rsidRPr="00872A79">
              <w:rPr>
                <w:rFonts w:ascii="Times New Roman" w:eastAsia="Times New Roman" w:hAnsi="Times New Roman"/>
                <w:sz w:val="24"/>
                <w:szCs w:val="24"/>
                <w:lang w:eastAsia="sk-SK"/>
              </w:rPr>
              <w:t>Systém záchrannej zdravotnej služby v Slovenskej republike je v jeho súčasnej podobe neudržateľný. Napriek tomu, že stále dosahuje relatívne dobré výsledky, zmena demografie a znižovanie dostupnosti iných typov zdravotnej starostlivosti znamená, že je Operačné stredisko záchrannej zdravotnej služby, poskytovatelia záchrannej zdravotnej služby a iní poskytovatelia neodkladnej zdravotnej starostlivosti, pod čoraz väčším tlakom. Narastá počet hovorov, ťahaný hlavne menej naliehavými prípadmi, a s nimi počet výjazdov, ktoré zahlcujú systém a znižujú tak dostupnosť ZZS pre tých, ktorí ju naozaj potrebujú. Sieť ZZS nereflektovala na zmeny v dopyte a demografii a tak nie je rovnomerne rozložená tak aby sa zvýšila jej dostupnosť.</w:t>
            </w:r>
          </w:p>
        </w:tc>
      </w:tr>
      <w:tr w:rsidR="00CD3C6B" w:rsidRPr="00872A79" w14:paraId="56321C04" w14:textId="77777777" w:rsidTr="00A563F4">
        <w:trPr>
          <w:trHeight w:val="300"/>
        </w:trPr>
        <w:tc>
          <w:tcPr>
            <w:tcW w:w="5000" w:type="pct"/>
            <w:gridSpan w:val="6"/>
            <w:tcBorders>
              <w:top w:val="single" w:sz="4" w:space="0" w:color="auto"/>
              <w:left w:val="single" w:sz="4" w:space="0" w:color="auto"/>
              <w:bottom w:val="nil"/>
              <w:right w:val="single" w:sz="4" w:space="0" w:color="auto"/>
            </w:tcBorders>
            <w:shd w:val="clear" w:color="auto" w:fill="E2E2E2"/>
          </w:tcPr>
          <w:p w14:paraId="512D696B" w14:textId="77777777" w:rsidR="00CD3C6B" w:rsidRPr="00872A79" w:rsidRDefault="00CD3C6B" w:rsidP="00CD3C6B">
            <w:pPr>
              <w:numPr>
                <w:ilvl w:val="0"/>
                <w:numId w:val="5"/>
              </w:numPr>
              <w:spacing w:after="0" w:line="240" w:lineRule="auto"/>
              <w:ind w:left="426"/>
              <w:contextualSpacing/>
              <w:rPr>
                <w:rFonts w:ascii="Times New Roman" w:hAnsi="Times New Roman"/>
                <w:b/>
                <w:sz w:val="24"/>
                <w:szCs w:val="24"/>
              </w:rPr>
            </w:pPr>
            <w:r w:rsidRPr="00872A79">
              <w:rPr>
                <w:rFonts w:ascii="Times New Roman" w:hAnsi="Times New Roman"/>
                <w:b/>
                <w:sz w:val="24"/>
                <w:szCs w:val="24"/>
              </w:rPr>
              <w:t>Ciele a výsledný stav</w:t>
            </w:r>
          </w:p>
        </w:tc>
      </w:tr>
      <w:tr w:rsidR="00CD3C6B" w:rsidRPr="00872A79" w14:paraId="109853A8" w14:textId="77777777" w:rsidTr="00A563F4">
        <w:trPr>
          <w:trHeight w:val="741"/>
        </w:trPr>
        <w:tc>
          <w:tcPr>
            <w:tcW w:w="5000" w:type="pct"/>
            <w:gridSpan w:val="6"/>
            <w:tcBorders>
              <w:top w:val="nil"/>
              <w:left w:val="single" w:sz="4" w:space="0" w:color="auto"/>
              <w:bottom w:val="single" w:sz="4" w:space="0" w:color="auto"/>
              <w:right w:val="single" w:sz="4" w:space="0" w:color="auto"/>
            </w:tcBorders>
            <w:shd w:val="clear" w:color="auto" w:fill="FFFFFF" w:themeFill="background1"/>
          </w:tcPr>
          <w:p w14:paraId="5B699FBE" w14:textId="77777777" w:rsidR="00CD3C6B" w:rsidRPr="00872A79" w:rsidRDefault="00CD3C6B" w:rsidP="00A563F4">
            <w:pPr>
              <w:spacing w:after="0" w:line="240" w:lineRule="auto"/>
              <w:rPr>
                <w:rFonts w:ascii="Times New Roman" w:eastAsia="Times New Roman" w:hAnsi="Times New Roman"/>
                <w:sz w:val="20"/>
                <w:szCs w:val="24"/>
                <w:lang w:eastAsia="sk-SK"/>
              </w:rPr>
            </w:pPr>
            <w:r w:rsidRPr="00872A79">
              <w:rPr>
                <w:rFonts w:ascii="Times New Roman" w:eastAsia="Times New Roman" w:hAnsi="Times New Roman"/>
                <w:sz w:val="20"/>
                <w:szCs w:val="24"/>
                <w:lang w:eastAsia="sk-SK"/>
              </w:rPr>
              <w:t xml:space="preserve">Uveďte hlavné ciele predkladaného materiálu (aký výsledný stav má byť prijatím materiálu dosiahnutý, pričom dosiahnutý stav musí byť odlišný od stavu popísaného v bode 2. Definovanie problému). </w:t>
            </w:r>
          </w:p>
          <w:p w14:paraId="7E221123" w14:textId="77777777" w:rsidR="00CD3C6B" w:rsidRPr="00872A79" w:rsidRDefault="00CD3C6B" w:rsidP="00A563F4">
            <w:pPr>
              <w:spacing w:after="0" w:line="240" w:lineRule="auto"/>
              <w:rPr>
                <w:rFonts w:ascii="Times New Roman" w:eastAsia="Times New Roman" w:hAnsi="Times New Roman"/>
                <w:sz w:val="24"/>
                <w:szCs w:val="24"/>
                <w:lang w:eastAsia="sk-SK"/>
              </w:rPr>
            </w:pPr>
          </w:p>
          <w:p w14:paraId="7BF8791A" w14:textId="77777777" w:rsidR="00CD3C6B" w:rsidRPr="00872A79" w:rsidRDefault="00CD3C6B" w:rsidP="00A563F4">
            <w:pPr>
              <w:tabs>
                <w:tab w:val="num" w:pos="1080"/>
              </w:tabs>
              <w:spacing w:after="0" w:line="240" w:lineRule="auto"/>
              <w:jc w:val="both"/>
              <w:rPr>
                <w:rFonts w:ascii="Times New Roman" w:eastAsia="Times New Roman" w:hAnsi="Times New Roman"/>
                <w:sz w:val="24"/>
                <w:szCs w:val="24"/>
              </w:rPr>
            </w:pPr>
            <w:r w:rsidRPr="00872A79">
              <w:rPr>
                <w:rFonts w:ascii="Times New Roman" w:eastAsia="Times New Roman" w:hAnsi="Times New Roman"/>
                <w:sz w:val="24"/>
                <w:szCs w:val="24"/>
              </w:rPr>
              <w:t>Hlavnými cieľmi predkladaného materiálu je:</w:t>
            </w:r>
          </w:p>
          <w:p w14:paraId="064AD15C" w14:textId="77777777" w:rsidR="00CD3C6B" w:rsidRPr="00872A79" w:rsidRDefault="00CD3C6B" w:rsidP="00A563F4">
            <w:pPr>
              <w:tabs>
                <w:tab w:val="num" w:pos="1080"/>
              </w:tabs>
              <w:spacing w:after="0" w:line="240" w:lineRule="auto"/>
              <w:jc w:val="both"/>
              <w:rPr>
                <w:rFonts w:ascii="Times New Roman" w:eastAsia="Times New Roman" w:hAnsi="Times New Roman"/>
                <w:sz w:val="24"/>
                <w:szCs w:val="24"/>
              </w:rPr>
            </w:pPr>
            <w:r w:rsidRPr="00872A79">
              <w:rPr>
                <w:rFonts w:ascii="Times New Roman" w:eastAsia="Times New Roman" w:hAnsi="Times New Roman"/>
                <w:sz w:val="24"/>
                <w:szCs w:val="24"/>
              </w:rPr>
              <w:t>1.</w:t>
            </w:r>
            <w:r w:rsidRPr="00872A79">
              <w:rPr>
                <w:rFonts w:ascii="Times New Roman" w:eastAsia="Times New Roman" w:hAnsi="Times New Roman"/>
                <w:sz w:val="24"/>
                <w:szCs w:val="24"/>
              </w:rPr>
              <w:tab/>
              <w:t>Zefektívniť činnosť jednotlivých zložiek systému ZZS</w:t>
            </w:r>
          </w:p>
          <w:p w14:paraId="7F4E7416" w14:textId="77777777" w:rsidR="00CD3C6B" w:rsidRPr="00872A79" w:rsidRDefault="00CD3C6B" w:rsidP="00A563F4">
            <w:pPr>
              <w:tabs>
                <w:tab w:val="num" w:pos="1080"/>
              </w:tabs>
              <w:spacing w:after="0" w:line="240" w:lineRule="auto"/>
              <w:jc w:val="both"/>
              <w:rPr>
                <w:rFonts w:ascii="Times New Roman" w:eastAsia="Times New Roman" w:hAnsi="Times New Roman"/>
                <w:sz w:val="24"/>
                <w:szCs w:val="24"/>
              </w:rPr>
            </w:pPr>
            <w:r w:rsidRPr="00872A79">
              <w:rPr>
                <w:rFonts w:ascii="Times New Roman" w:eastAsia="Times New Roman" w:hAnsi="Times New Roman"/>
                <w:sz w:val="24"/>
                <w:szCs w:val="24"/>
              </w:rPr>
              <w:t>2.</w:t>
            </w:r>
            <w:r w:rsidRPr="00872A79">
              <w:rPr>
                <w:rFonts w:ascii="Times New Roman" w:eastAsia="Times New Roman" w:hAnsi="Times New Roman"/>
                <w:sz w:val="24"/>
                <w:szCs w:val="24"/>
              </w:rPr>
              <w:tab/>
              <w:t>Zabezpečiť udržateľnosť systému</w:t>
            </w:r>
          </w:p>
          <w:p w14:paraId="7FC85CA2" w14:textId="77777777" w:rsidR="00CD3C6B" w:rsidRPr="00872A79" w:rsidRDefault="00CD3C6B" w:rsidP="00A563F4">
            <w:pPr>
              <w:tabs>
                <w:tab w:val="num" w:pos="1080"/>
              </w:tabs>
              <w:spacing w:after="0" w:line="240" w:lineRule="auto"/>
              <w:jc w:val="both"/>
              <w:rPr>
                <w:rFonts w:ascii="Times New Roman" w:eastAsia="Times New Roman" w:hAnsi="Times New Roman"/>
                <w:sz w:val="24"/>
                <w:szCs w:val="24"/>
              </w:rPr>
            </w:pPr>
            <w:r w:rsidRPr="00872A79">
              <w:rPr>
                <w:rFonts w:ascii="Times New Roman" w:eastAsia="Times New Roman" w:hAnsi="Times New Roman"/>
                <w:sz w:val="24"/>
                <w:szCs w:val="24"/>
              </w:rPr>
              <w:t>3.</w:t>
            </w:r>
            <w:r w:rsidRPr="00872A79">
              <w:rPr>
                <w:rFonts w:ascii="Times New Roman" w:eastAsia="Times New Roman" w:hAnsi="Times New Roman"/>
                <w:sz w:val="24"/>
                <w:szCs w:val="24"/>
              </w:rPr>
              <w:tab/>
              <w:t>Zlepšiť dostupnosť ZZS</w:t>
            </w:r>
          </w:p>
          <w:p w14:paraId="4496C1BD" w14:textId="77777777" w:rsidR="00CD3C6B" w:rsidRPr="00872A79" w:rsidRDefault="00CD3C6B" w:rsidP="00A563F4">
            <w:pPr>
              <w:tabs>
                <w:tab w:val="num" w:pos="1080"/>
              </w:tabs>
              <w:spacing w:after="0" w:line="240" w:lineRule="auto"/>
              <w:jc w:val="both"/>
              <w:rPr>
                <w:rFonts w:ascii="Times New Roman" w:eastAsia="Times New Roman" w:hAnsi="Times New Roman"/>
                <w:sz w:val="24"/>
                <w:szCs w:val="24"/>
              </w:rPr>
            </w:pPr>
            <w:r w:rsidRPr="00872A79">
              <w:rPr>
                <w:rFonts w:ascii="Times New Roman" w:eastAsia="Times New Roman" w:hAnsi="Times New Roman"/>
                <w:sz w:val="24"/>
                <w:szCs w:val="24"/>
              </w:rPr>
              <w:t>4.</w:t>
            </w:r>
            <w:r w:rsidRPr="00872A79">
              <w:rPr>
                <w:rFonts w:ascii="Times New Roman" w:eastAsia="Times New Roman" w:hAnsi="Times New Roman"/>
                <w:sz w:val="24"/>
                <w:szCs w:val="24"/>
              </w:rPr>
              <w:tab/>
              <w:t>Zaviesť indikátory kvality, ktoré budú merateľné a vymožiteľné</w:t>
            </w:r>
          </w:p>
          <w:p w14:paraId="6693587C" w14:textId="77777777" w:rsidR="00CD3C6B" w:rsidRPr="00872A79" w:rsidRDefault="00CD3C6B" w:rsidP="00A563F4">
            <w:pPr>
              <w:tabs>
                <w:tab w:val="num" w:pos="1080"/>
              </w:tabs>
              <w:spacing w:after="0" w:line="240" w:lineRule="auto"/>
              <w:jc w:val="both"/>
              <w:rPr>
                <w:rFonts w:ascii="Times New Roman" w:eastAsia="Times New Roman" w:hAnsi="Times New Roman"/>
                <w:sz w:val="24"/>
                <w:szCs w:val="24"/>
              </w:rPr>
            </w:pPr>
            <w:r w:rsidRPr="00872A79">
              <w:rPr>
                <w:rFonts w:ascii="Times New Roman" w:eastAsia="Times New Roman" w:hAnsi="Times New Roman"/>
                <w:sz w:val="24"/>
                <w:szCs w:val="24"/>
              </w:rPr>
              <w:t>5.</w:t>
            </w:r>
            <w:r w:rsidRPr="00872A79">
              <w:rPr>
                <w:rFonts w:ascii="Times New Roman" w:eastAsia="Times New Roman" w:hAnsi="Times New Roman"/>
                <w:sz w:val="24"/>
                <w:szCs w:val="24"/>
              </w:rPr>
              <w:tab/>
              <w:t>Nezvyšovať výdavky na ZZS nad rámec prirodzeného rastu nákladov na prevádzkovanie ambulancií ZZS</w:t>
            </w:r>
          </w:p>
          <w:p w14:paraId="3DB66B4F" w14:textId="77777777" w:rsidR="00CD3C6B" w:rsidRPr="00872A79" w:rsidRDefault="00CD3C6B" w:rsidP="00A563F4">
            <w:pPr>
              <w:tabs>
                <w:tab w:val="num" w:pos="1080"/>
              </w:tabs>
              <w:spacing w:after="0" w:line="240" w:lineRule="auto"/>
              <w:jc w:val="both"/>
              <w:rPr>
                <w:rFonts w:ascii="Times New Roman" w:eastAsia="Times New Roman" w:hAnsi="Times New Roman"/>
                <w:sz w:val="24"/>
                <w:szCs w:val="24"/>
              </w:rPr>
            </w:pPr>
          </w:p>
          <w:p w14:paraId="1A3F7C82" w14:textId="77777777" w:rsidR="00CD3C6B" w:rsidRPr="00872A79" w:rsidRDefault="00CD3C6B" w:rsidP="00A563F4">
            <w:pPr>
              <w:tabs>
                <w:tab w:val="num" w:pos="1080"/>
              </w:tabs>
              <w:spacing w:after="0" w:line="240" w:lineRule="auto"/>
              <w:jc w:val="both"/>
              <w:rPr>
                <w:rFonts w:ascii="Times New Roman" w:eastAsia="Times New Roman" w:hAnsi="Times New Roman"/>
                <w:sz w:val="24"/>
                <w:szCs w:val="24"/>
                <w:lang w:eastAsia="sk-SK"/>
              </w:rPr>
            </w:pPr>
            <w:r w:rsidRPr="00872A79">
              <w:rPr>
                <w:rFonts w:ascii="Times New Roman" w:eastAsia="Times New Roman" w:hAnsi="Times New Roman"/>
                <w:sz w:val="24"/>
                <w:szCs w:val="24"/>
              </w:rPr>
              <w:t>Tieto ciele sa dosiahnu nie len, ale najmä zmenou indikačných kritérií OS ZZS SR, vytvorením nových typov posádok vrátane BLS (basic life support) na ktoré môžu byť presunuté menej naliehavé výjazdy a zvýšia tak dostupnosť pre pacientov, ktorí potrebujú ambulanciu záchrannej zdravotnej služby. Výsledok bude kvalitnejšia a dostupnejšia zdravotná starostlivosť pre kritické a naliehavé stavy a efektívnejšie využité zdroje z verejného zdravotného poistenia.</w:t>
            </w:r>
          </w:p>
        </w:tc>
      </w:tr>
      <w:tr w:rsidR="00CD3C6B" w:rsidRPr="00872A79" w14:paraId="029545CC" w14:textId="77777777" w:rsidTr="00A563F4">
        <w:trPr>
          <w:trHeight w:val="300"/>
        </w:trPr>
        <w:tc>
          <w:tcPr>
            <w:tcW w:w="5000" w:type="pct"/>
            <w:gridSpan w:val="6"/>
            <w:tcBorders>
              <w:top w:val="single" w:sz="4" w:space="0" w:color="auto"/>
              <w:left w:val="single" w:sz="4" w:space="0" w:color="auto"/>
              <w:bottom w:val="nil"/>
              <w:right w:val="single" w:sz="4" w:space="0" w:color="auto"/>
            </w:tcBorders>
            <w:shd w:val="clear" w:color="auto" w:fill="E2E2E2"/>
          </w:tcPr>
          <w:p w14:paraId="3ECE11FF" w14:textId="77777777" w:rsidR="00CD3C6B" w:rsidRPr="00872A79" w:rsidRDefault="00CD3C6B" w:rsidP="00CD3C6B">
            <w:pPr>
              <w:numPr>
                <w:ilvl w:val="0"/>
                <w:numId w:val="5"/>
              </w:numPr>
              <w:spacing w:after="0" w:line="240" w:lineRule="auto"/>
              <w:ind w:left="426"/>
              <w:contextualSpacing/>
              <w:rPr>
                <w:rFonts w:ascii="Times New Roman" w:hAnsi="Times New Roman"/>
                <w:b/>
                <w:sz w:val="24"/>
                <w:szCs w:val="24"/>
              </w:rPr>
            </w:pPr>
            <w:r w:rsidRPr="00872A79">
              <w:rPr>
                <w:rFonts w:ascii="Times New Roman" w:hAnsi="Times New Roman"/>
                <w:b/>
                <w:sz w:val="24"/>
                <w:szCs w:val="24"/>
              </w:rPr>
              <w:t>Dotknuté subjekty</w:t>
            </w:r>
          </w:p>
        </w:tc>
      </w:tr>
      <w:tr w:rsidR="00CD3C6B" w:rsidRPr="00872A79" w14:paraId="6DEE0507" w14:textId="77777777" w:rsidTr="00A563F4">
        <w:trPr>
          <w:trHeight w:val="300"/>
        </w:trPr>
        <w:tc>
          <w:tcPr>
            <w:tcW w:w="5000" w:type="pct"/>
            <w:gridSpan w:val="6"/>
            <w:tcBorders>
              <w:top w:val="nil"/>
              <w:left w:val="single" w:sz="4" w:space="0" w:color="auto"/>
              <w:bottom w:val="single" w:sz="4" w:space="0" w:color="auto"/>
              <w:right w:val="single" w:sz="4" w:space="0" w:color="auto"/>
            </w:tcBorders>
            <w:shd w:val="clear" w:color="auto" w:fill="FFFFFF" w:themeFill="background1"/>
          </w:tcPr>
          <w:p w14:paraId="33A354A3" w14:textId="77777777" w:rsidR="00CD3C6B" w:rsidRPr="00872A79" w:rsidRDefault="00CD3C6B" w:rsidP="00A563F4">
            <w:pPr>
              <w:spacing w:after="0" w:line="240" w:lineRule="auto"/>
              <w:rPr>
                <w:rFonts w:ascii="Times New Roman" w:eastAsia="Times New Roman" w:hAnsi="Times New Roman"/>
                <w:i/>
                <w:sz w:val="20"/>
                <w:szCs w:val="24"/>
                <w:lang w:eastAsia="sk-SK"/>
              </w:rPr>
            </w:pPr>
            <w:r w:rsidRPr="00872A79">
              <w:rPr>
                <w:rFonts w:ascii="Times New Roman" w:eastAsia="Times New Roman" w:hAnsi="Times New Roman"/>
                <w:i/>
                <w:sz w:val="20"/>
                <w:szCs w:val="24"/>
                <w:lang w:eastAsia="sk-SK"/>
              </w:rPr>
              <w:t xml:space="preserve">Uveďte subjekty, ktorých sa zmeny predkladaného materiálu dotknú priamo aj nepriamo: </w:t>
            </w:r>
          </w:p>
          <w:p w14:paraId="1BF2CD88" w14:textId="77777777" w:rsidR="00CD3C6B" w:rsidRPr="00872A79" w:rsidRDefault="00CD3C6B" w:rsidP="00A563F4">
            <w:pPr>
              <w:spacing w:after="0" w:line="240" w:lineRule="auto"/>
              <w:rPr>
                <w:rFonts w:ascii="Times New Roman" w:hAnsi="Times New Roman"/>
                <w:sz w:val="24"/>
                <w:szCs w:val="24"/>
              </w:rPr>
            </w:pPr>
          </w:p>
          <w:p w14:paraId="4CC39C7E" w14:textId="77777777" w:rsidR="00CD3C6B" w:rsidRPr="00872A79" w:rsidRDefault="00CD3C6B" w:rsidP="00A563F4">
            <w:pPr>
              <w:spacing w:after="0" w:line="240" w:lineRule="auto"/>
              <w:rPr>
                <w:rFonts w:ascii="Times New Roman" w:hAnsi="Times New Roman"/>
                <w:sz w:val="24"/>
                <w:szCs w:val="24"/>
              </w:rPr>
            </w:pPr>
            <w:r w:rsidRPr="00872A79">
              <w:rPr>
                <w:rFonts w:ascii="Times New Roman" w:hAnsi="Times New Roman"/>
                <w:sz w:val="24"/>
                <w:szCs w:val="24"/>
              </w:rPr>
              <w:t>Ministerstvo zdravotníctva SR</w:t>
            </w:r>
          </w:p>
          <w:p w14:paraId="07576F8F" w14:textId="77777777" w:rsidR="00CD3C6B" w:rsidRPr="00872A79" w:rsidRDefault="00CD3C6B" w:rsidP="00A563F4">
            <w:pPr>
              <w:spacing w:after="0" w:line="240" w:lineRule="auto"/>
              <w:rPr>
                <w:rFonts w:ascii="Times New Roman" w:hAnsi="Times New Roman"/>
                <w:sz w:val="24"/>
                <w:szCs w:val="24"/>
              </w:rPr>
            </w:pPr>
            <w:r w:rsidRPr="00872A79">
              <w:rPr>
                <w:rFonts w:ascii="Times New Roman" w:hAnsi="Times New Roman"/>
                <w:sz w:val="24"/>
                <w:szCs w:val="24"/>
              </w:rPr>
              <w:t>Úrad pre dohľad nad zdravotnou starostlivosťou</w:t>
            </w:r>
          </w:p>
          <w:p w14:paraId="405F7600" w14:textId="77777777" w:rsidR="00CD3C6B" w:rsidRPr="00872A79" w:rsidRDefault="00CD3C6B" w:rsidP="00A563F4">
            <w:pPr>
              <w:spacing w:after="0" w:line="240" w:lineRule="auto"/>
              <w:rPr>
                <w:rFonts w:ascii="Times New Roman" w:hAnsi="Times New Roman"/>
                <w:sz w:val="24"/>
                <w:szCs w:val="24"/>
              </w:rPr>
            </w:pPr>
            <w:r w:rsidRPr="00872A79">
              <w:rPr>
                <w:rFonts w:ascii="Times New Roman" w:hAnsi="Times New Roman"/>
                <w:sz w:val="24"/>
                <w:szCs w:val="24"/>
              </w:rPr>
              <w:t>Zdravotné poisťovne</w:t>
            </w:r>
          </w:p>
          <w:p w14:paraId="293EA88E" w14:textId="77777777" w:rsidR="00CD3C6B" w:rsidRPr="00872A79" w:rsidRDefault="00CD3C6B" w:rsidP="00A563F4">
            <w:pPr>
              <w:spacing w:after="0" w:line="240" w:lineRule="auto"/>
              <w:rPr>
                <w:rFonts w:ascii="Times New Roman" w:hAnsi="Times New Roman"/>
                <w:sz w:val="24"/>
                <w:szCs w:val="24"/>
              </w:rPr>
            </w:pPr>
            <w:r w:rsidRPr="00872A79">
              <w:rPr>
                <w:rFonts w:ascii="Times New Roman" w:hAnsi="Times New Roman"/>
                <w:sz w:val="24"/>
                <w:szCs w:val="24"/>
              </w:rPr>
              <w:t>Operačné stredisko záchrannej zdravotnej služby</w:t>
            </w:r>
          </w:p>
          <w:p w14:paraId="63D51F28" w14:textId="77777777" w:rsidR="00CD3C6B" w:rsidRPr="00872A79" w:rsidRDefault="00CD3C6B" w:rsidP="00A563F4">
            <w:pPr>
              <w:spacing w:after="0" w:line="240" w:lineRule="auto"/>
              <w:rPr>
                <w:rFonts w:ascii="Times New Roman" w:hAnsi="Times New Roman"/>
                <w:sz w:val="24"/>
                <w:szCs w:val="24"/>
              </w:rPr>
            </w:pPr>
            <w:r w:rsidRPr="00872A79">
              <w:rPr>
                <w:rFonts w:ascii="Times New Roman" w:hAnsi="Times New Roman"/>
                <w:sz w:val="24"/>
                <w:szCs w:val="24"/>
              </w:rPr>
              <w:t>Poskytovatelia záchrannej zdravotnej služby</w:t>
            </w:r>
          </w:p>
          <w:p w14:paraId="02193DFE" w14:textId="77777777" w:rsidR="00CD3C6B" w:rsidRPr="00872A79" w:rsidRDefault="00CD3C6B" w:rsidP="00A563F4">
            <w:pPr>
              <w:spacing w:after="0" w:line="240" w:lineRule="auto"/>
              <w:rPr>
                <w:rFonts w:ascii="Times New Roman" w:hAnsi="Times New Roman"/>
                <w:sz w:val="24"/>
                <w:szCs w:val="24"/>
              </w:rPr>
            </w:pPr>
            <w:r w:rsidRPr="00872A79">
              <w:rPr>
                <w:rFonts w:ascii="Times New Roman" w:hAnsi="Times New Roman"/>
                <w:sz w:val="24"/>
                <w:szCs w:val="24"/>
              </w:rPr>
              <w:t>Poskytovatelia ústavnej zdravotnej starostlivosti</w:t>
            </w:r>
          </w:p>
          <w:p w14:paraId="1D6BE170" w14:textId="77777777" w:rsidR="00CD3C6B" w:rsidRPr="00872A79" w:rsidRDefault="00CD3C6B" w:rsidP="00A563F4">
            <w:pPr>
              <w:spacing w:after="0" w:line="240" w:lineRule="auto"/>
              <w:rPr>
                <w:rFonts w:ascii="Times New Roman" w:hAnsi="Times New Roman"/>
                <w:sz w:val="24"/>
                <w:szCs w:val="24"/>
              </w:rPr>
            </w:pPr>
            <w:r w:rsidRPr="00872A79">
              <w:rPr>
                <w:rFonts w:ascii="Times New Roman" w:hAnsi="Times New Roman"/>
                <w:sz w:val="24"/>
                <w:szCs w:val="24"/>
              </w:rPr>
              <w:t xml:space="preserve">Poskytovatelia všeobecnej ambulantnej starostlivosti, </w:t>
            </w:r>
            <w:r w:rsidRPr="00872A79">
              <w:rPr>
                <w:rFonts w:ascii="Times New Roman" w:eastAsia="Times New Roman" w:hAnsi="Times New Roman"/>
                <w:sz w:val="24"/>
                <w:szCs w:val="24"/>
                <w:lang w:eastAsia="sk-SK"/>
              </w:rPr>
              <w:t xml:space="preserve">poskytovatelia špecializovanej inej ambulantnej starostlivosti  poskytovanej v špecializovanej ambulancii a poskytovatelia špecializovanej gynekologickej ambulantnej starostlivosti </w:t>
            </w:r>
          </w:p>
          <w:p w14:paraId="4EB446F4" w14:textId="77777777" w:rsidR="00CD3C6B" w:rsidRPr="00872A79" w:rsidRDefault="00CD3C6B" w:rsidP="00A563F4">
            <w:pPr>
              <w:spacing w:after="0" w:line="240" w:lineRule="auto"/>
              <w:rPr>
                <w:rFonts w:ascii="Times New Roman" w:hAnsi="Times New Roman"/>
                <w:sz w:val="24"/>
                <w:szCs w:val="24"/>
              </w:rPr>
            </w:pPr>
            <w:r w:rsidRPr="00872A79">
              <w:rPr>
                <w:rFonts w:ascii="Times New Roman" w:hAnsi="Times New Roman"/>
                <w:sz w:val="24"/>
                <w:szCs w:val="24"/>
              </w:rPr>
              <w:t>Poistenci verejného zdravotného poistenia</w:t>
            </w:r>
          </w:p>
          <w:p w14:paraId="7512D122" w14:textId="77777777" w:rsidR="00CD3C6B" w:rsidRPr="00872A79" w:rsidRDefault="00CD3C6B" w:rsidP="00A563F4">
            <w:pPr>
              <w:spacing w:after="0" w:line="240" w:lineRule="auto"/>
              <w:rPr>
                <w:rFonts w:ascii="Times New Roman" w:eastAsia="Times New Roman" w:hAnsi="Times New Roman"/>
                <w:i/>
                <w:sz w:val="24"/>
                <w:szCs w:val="24"/>
                <w:lang w:eastAsia="sk-SK"/>
              </w:rPr>
            </w:pPr>
            <w:r w:rsidRPr="00872A79">
              <w:rPr>
                <w:rFonts w:ascii="Times New Roman" w:hAnsi="Times New Roman"/>
                <w:sz w:val="24"/>
                <w:szCs w:val="24"/>
              </w:rPr>
              <w:t>Osoby, ktorým sa poskytuje zdravotná starostlivosť</w:t>
            </w:r>
          </w:p>
        </w:tc>
      </w:tr>
      <w:tr w:rsidR="00CD3C6B" w:rsidRPr="00872A79" w14:paraId="46D5DA35" w14:textId="77777777" w:rsidTr="00A563F4">
        <w:trPr>
          <w:trHeight w:val="300"/>
        </w:trPr>
        <w:tc>
          <w:tcPr>
            <w:tcW w:w="5000" w:type="pct"/>
            <w:gridSpan w:val="6"/>
            <w:tcBorders>
              <w:top w:val="single" w:sz="4" w:space="0" w:color="auto"/>
              <w:left w:val="single" w:sz="4" w:space="0" w:color="auto"/>
              <w:bottom w:val="nil"/>
              <w:right w:val="single" w:sz="4" w:space="0" w:color="auto"/>
            </w:tcBorders>
            <w:shd w:val="clear" w:color="auto" w:fill="E2E2E2"/>
          </w:tcPr>
          <w:p w14:paraId="5F43CB29" w14:textId="77777777" w:rsidR="00CD3C6B" w:rsidRPr="00872A79" w:rsidRDefault="00CD3C6B" w:rsidP="00CD3C6B">
            <w:pPr>
              <w:numPr>
                <w:ilvl w:val="0"/>
                <w:numId w:val="5"/>
              </w:numPr>
              <w:spacing w:after="0" w:line="240" w:lineRule="auto"/>
              <w:ind w:left="426"/>
              <w:contextualSpacing/>
              <w:rPr>
                <w:rFonts w:ascii="Times New Roman" w:hAnsi="Times New Roman"/>
                <w:b/>
                <w:sz w:val="24"/>
                <w:szCs w:val="24"/>
              </w:rPr>
            </w:pPr>
            <w:r w:rsidRPr="00872A79">
              <w:rPr>
                <w:rFonts w:ascii="Times New Roman" w:hAnsi="Times New Roman"/>
                <w:b/>
                <w:sz w:val="24"/>
                <w:szCs w:val="24"/>
              </w:rPr>
              <w:t>Alternatívne riešenia</w:t>
            </w:r>
          </w:p>
        </w:tc>
      </w:tr>
      <w:tr w:rsidR="00CD3C6B" w:rsidRPr="00872A79" w14:paraId="38880EF2" w14:textId="77777777" w:rsidTr="00A563F4">
        <w:trPr>
          <w:trHeight w:val="1524"/>
        </w:trPr>
        <w:tc>
          <w:tcPr>
            <w:tcW w:w="5000" w:type="pct"/>
            <w:gridSpan w:val="6"/>
            <w:tcBorders>
              <w:top w:val="nil"/>
              <w:left w:val="single" w:sz="4" w:space="0" w:color="auto"/>
              <w:bottom w:val="single" w:sz="4" w:space="0" w:color="auto"/>
              <w:right w:val="single" w:sz="4" w:space="0" w:color="auto"/>
            </w:tcBorders>
            <w:shd w:val="clear" w:color="auto" w:fill="FFFFFF" w:themeFill="background1"/>
          </w:tcPr>
          <w:p w14:paraId="1520F5D4" w14:textId="77777777" w:rsidR="00CD3C6B" w:rsidRPr="00872A79" w:rsidRDefault="00CD3C6B" w:rsidP="00A563F4">
            <w:pPr>
              <w:spacing w:after="0" w:line="240" w:lineRule="auto"/>
              <w:jc w:val="both"/>
              <w:rPr>
                <w:rFonts w:ascii="Times New Roman" w:eastAsia="Times New Roman" w:hAnsi="Times New Roman"/>
                <w:i/>
                <w:sz w:val="20"/>
                <w:szCs w:val="24"/>
                <w:lang w:eastAsia="sk-SK"/>
              </w:rPr>
            </w:pPr>
            <w:r w:rsidRPr="00872A79">
              <w:rPr>
                <w:rFonts w:ascii="Times New Roman" w:eastAsia="Times New Roman" w:hAnsi="Times New Roman"/>
                <w:i/>
                <w:sz w:val="20"/>
                <w:szCs w:val="24"/>
                <w:lang w:eastAsia="sk-SK"/>
              </w:rPr>
              <w:t>Aké alternatívne riešenia vedúce k stanovenému cieľu boli identifikované a posudzované pre riešenie definovaného problému?</w:t>
            </w:r>
          </w:p>
          <w:p w14:paraId="2C837FF0" w14:textId="77777777" w:rsidR="00CD3C6B" w:rsidRPr="00872A79" w:rsidRDefault="00CD3C6B" w:rsidP="00A563F4">
            <w:pPr>
              <w:spacing w:after="0" w:line="240" w:lineRule="auto"/>
              <w:jc w:val="both"/>
              <w:rPr>
                <w:rFonts w:ascii="Times New Roman" w:eastAsia="Times New Roman" w:hAnsi="Times New Roman"/>
                <w:i/>
                <w:sz w:val="20"/>
                <w:szCs w:val="24"/>
                <w:lang w:eastAsia="sk-SK"/>
              </w:rPr>
            </w:pPr>
            <w:r w:rsidRPr="00872A79">
              <w:rPr>
                <w:rFonts w:ascii="Times New Roman" w:eastAsia="Times New Roman" w:hAnsi="Times New Roman"/>
                <w:i/>
                <w:sz w:val="20"/>
                <w:szCs w:val="24"/>
                <w:lang w:eastAsia="sk-SK"/>
              </w:rPr>
              <w:t>Nulový variant - uveďte dôsledky, ku ktorým by došlo v prípade nevykonania úprav v predkladanom materiáli a alternatívne riešenia/spôsoby dosiahnutia cieľov uvedených v bode 3.</w:t>
            </w:r>
          </w:p>
          <w:p w14:paraId="4BCFDD53" w14:textId="77777777" w:rsidR="00CD3C6B" w:rsidRPr="00872A79" w:rsidRDefault="00CD3C6B" w:rsidP="00A563F4">
            <w:pPr>
              <w:spacing w:after="0" w:line="240" w:lineRule="auto"/>
              <w:jc w:val="both"/>
              <w:rPr>
                <w:rFonts w:ascii="Times New Roman" w:hAnsi="Times New Roman"/>
                <w:sz w:val="24"/>
                <w:szCs w:val="24"/>
              </w:rPr>
            </w:pPr>
          </w:p>
          <w:p w14:paraId="006A8968" w14:textId="77777777" w:rsidR="00CD3C6B" w:rsidRPr="00872A79" w:rsidRDefault="00CD3C6B" w:rsidP="00A563F4">
            <w:pPr>
              <w:spacing w:after="0" w:line="240" w:lineRule="auto"/>
              <w:jc w:val="both"/>
              <w:rPr>
                <w:rFonts w:ascii="Times New Roman" w:hAnsi="Times New Roman"/>
                <w:sz w:val="24"/>
                <w:szCs w:val="24"/>
              </w:rPr>
            </w:pPr>
            <w:r w:rsidRPr="00872A79">
              <w:rPr>
                <w:rFonts w:ascii="Times New Roman" w:hAnsi="Times New Roman"/>
                <w:sz w:val="24"/>
                <w:szCs w:val="24"/>
              </w:rPr>
              <w:t>Alternatívne riešenie by si vyžadovalo navýšenie zdrojov v záchrannej zdravotnej službe a teda zahustenie siete ZZS. S týmito prostriedkami verejný rozpočet nedisponuje a preto sme pristúpili k návrhom, ktoré umožnia efektívnejšie využitie existujúcich zdrojov v systéme.</w:t>
            </w:r>
          </w:p>
          <w:p w14:paraId="1225FC81" w14:textId="77777777" w:rsidR="00CD3C6B" w:rsidRPr="00872A79" w:rsidRDefault="00CD3C6B" w:rsidP="00A563F4">
            <w:pPr>
              <w:spacing w:after="0" w:line="240" w:lineRule="auto"/>
              <w:jc w:val="both"/>
              <w:rPr>
                <w:rFonts w:ascii="Times New Roman" w:hAnsi="Times New Roman"/>
                <w:sz w:val="24"/>
                <w:szCs w:val="24"/>
              </w:rPr>
            </w:pPr>
          </w:p>
          <w:p w14:paraId="56548A4C" w14:textId="77777777" w:rsidR="00CD3C6B" w:rsidRPr="00872A79" w:rsidRDefault="00CD3C6B" w:rsidP="00A563F4">
            <w:pPr>
              <w:spacing w:after="0" w:line="240" w:lineRule="auto"/>
              <w:jc w:val="both"/>
              <w:rPr>
                <w:rFonts w:ascii="Times New Roman" w:hAnsi="Times New Roman"/>
                <w:sz w:val="24"/>
                <w:szCs w:val="24"/>
              </w:rPr>
            </w:pPr>
            <w:r w:rsidRPr="00872A79">
              <w:rPr>
                <w:rFonts w:ascii="Times New Roman" w:hAnsi="Times New Roman"/>
                <w:sz w:val="24"/>
                <w:szCs w:val="24"/>
              </w:rPr>
              <w:t>Nulový variant</w:t>
            </w:r>
          </w:p>
          <w:p w14:paraId="044A7C1D" w14:textId="77777777" w:rsidR="00CD3C6B" w:rsidRPr="00872A79" w:rsidRDefault="00CD3C6B" w:rsidP="00A563F4">
            <w:pPr>
              <w:spacing w:after="0" w:line="240" w:lineRule="auto"/>
              <w:jc w:val="both"/>
              <w:rPr>
                <w:rFonts w:ascii="Times New Roman" w:eastAsia="Times New Roman" w:hAnsi="Times New Roman"/>
                <w:sz w:val="24"/>
                <w:szCs w:val="24"/>
                <w:lang w:eastAsia="sk-SK"/>
              </w:rPr>
            </w:pPr>
            <w:r w:rsidRPr="00872A79">
              <w:rPr>
                <w:rFonts w:ascii="Times New Roman" w:hAnsi="Times New Roman"/>
                <w:sz w:val="24"/>
                <w:szCs w:val="24"/>
              </w:rPr>
              <w:t>V prípade nezavedenia navrhovaných zmien je veľmi pravdepodobné znižovanie dostupnosti a kvality záchrannej zdravotnej služby, poškodenie pacientov a neefektívne využívanie zdrojov verejného zdravotného poistenia. Kvalifikované posádky ZZS by boli naďalej využívané pre udalosti ku ktorým by nemali byť vysielané a zvyšovalo by sa riziko nedostupnosti tejto zdravotnej starostlivosti pre kritických a naliehavých pacientov.</w:t>
            </w:r>
          </w:p>
        </w:tc>
      </w:tr>
      <w:tr w:rsidR="00CD3C6B" w:rsidRPr="00872A79" w14:paraId="0C5E9176" w14:textId="77777777" w:rsidTr="00A563F4">
        <w:trPr>
          <w:trHeight w:val="300"/>
        </w:trPr>
        <w:tc>
          <w:tcPr>
            <w:tcW w:w="5000" w:type="pct"/>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56B22C69" w14:textId="77777777" w:rsidR="00CD3C6B" w:rsidRPr="00872A79" w:rsidRDefault="00CD3C6B" w:rsidP="00CD3C6B">
            <w:pPr>
              <w:numPr>
                <w:ilvl w:val="0"/>
                <w:numId w:val="5"/>
              </w:numPr>
              <w:spacing w:after="0" w:line="240" w:lineRule="auto"/>
              <w:ind w:left="426"/>
              <w:contextualSpacing/>
              <w:rPr>
                <w:rFonts w:ascii="Times New Roman" w:hAnsi="Times New Roman"/>
                <w:b/>
                <w:sz w:val="24"/>
                <w:szCs w:val="24"/>
              </w:rPr>
            </w:pPr>
            <w:r w:rsidRPr="00872A79">
              <w:rPr>
                <w:rFonts w:ascii="Times New Roman" w:hAnsi="Times New Roman"/>
                <w:b/>
                <w:sz w:val="24"/>
                <w:szCs w:val="24"/>
              </w:rPr>
              <w:t>Vykonávacie predpisy</w:t>
            </w:r>
          </w:p>
        </w:tc>
      </w:tr>
      <w:tr w:rsidR="00CD3C6B" w:rsidRPr="00872A79" w14:paraId="755FFDD9" w14:textId="77777777" w:rsidTr="006C269E">
        <w:trPr>
          <w:trHeight w:val="300"/>
        </w:trPr>
        <w:tc>
          <w:tcPr>
            <w:tcW w:w="3363" w:type="pct"/>
            <w:gridSpan w:val="4"/>
            <w:tcBorders>
              <w:top w:val="single" w:sz="4" w:space="0" w:color="FFFFFF" w:themeColor="background1"/>
              <w:left w:val="single" w:sz="4" w:space="0" w:color="auto"/>
              <w:bottom w:val="nil"/>
              <w:right w:val="nil"/>
            </w:tcBorders>
            <w:shd w:val="clear" w:color="auto" w:fill="FFFFFF" w:themeFill="background1"/>
          </w:tcPr>
          <w:p w14:paraId="22FF2320" w14:textId="77777777" w:rsidR="00CD3C6B" w:rsidRPr="00872A79" w:rsidRDefault="00CD3C6B" w:rsidP="00A563F4">
            <w:pPr>
              <w:spacing w:after="0" w:line="240" w:lineRule="auto"/>
              <w:rPr>
                <w:rFonts w:ascii="Times New Roman" w:eastAsia="Times New Roman" w:hAnsi="Times New Roman"/>
                <w:i/>
                <w:sz w:val="24"/>
                <w:szCs w:val="24"/>
                <w:lang w:eastAsia="sk-SK"/>
              </w:rPr>
            </w:pPr>
            <w:r w:rsidRPr="00872A79">
              <w:rPr>
                <w:rFonts w:ascii="Times New Roman" w:eastAsia="Times New Roman" w:hAnsi="Times New Roman"/>
                <w:i/>
                <w:sz w:val="24"/>
                <w:szCs w:val="24"/>
                <w:lang w:eastAsia="sk-SK"/>
              </w:rPr>
              <w:t>Predpokladá sa prijatie/zmena  vykonávacích predpisov?</w:t>
            </w:r>
          </w:p>
        </w:tc>
        <w:tc>
          <w:tcPr>
            <w:tcW w:w="775" w:type="pct"/>
            <w:tcBorders>
              <w:top w:val="single" w:sz="4" w:space="0" w:color="FFFFFF" w:themeColor="background1"/>
              <w:left w:val="nil"/>
              <w:bottom w:val="nil"/>
              <w:right w:val="nil"/>
            </w:tcBorders>
            <w:shd w:val="clear" w:color="auto" w:fill="FFFFFF" w:themeFill="background1"/>
          </w:tcPr>
          <w:p w14:paraId="30F35280" w14:textId="77777777" w:rsidR="00CD3C6B" w:rsidRPr="00872A79" w:rsidRDefault="00CD3C6B" w:rsidP="00A563F4">
            <w:pPr>
              <w:spacing w:after="0" w:line="240" w:lineRule="auto"/>
              <w:jc w:val="center"/>
              <w:rPr>
                <w:rFonts w:ascii="Times New Roman" w:eastAsia="Times New Roman" w:hAnsi="Times New Roman"/>
                <w:b/>
                <w:sz w:val="24"/>
                <w:szCs w:val="24"/>
                <w:lang w:eastAsia="sk-SK"/>
              </w:rPr>
            </w:pPr>
            <w:r w:rsidRPr="00872A79">
              <w:rPr>
                <w:rFonts w:ascii="Segoe UI Symbol" w:eastAsia="Times New Roman" w:hAnsi="Segoe UI Symbol" w:cs="Segoe UI Symbol"/>
                <w:b/>
                <w:sz w:val="24"/>
                <w:szCs w:val="24"/>
                <w:lang w:eastAsia="sk-SK"/>
              </w:rPr>
              <w:t>☒</w:t>
            </w:r>
            <w:r w:rsidRPr="00872A79">
              <w:rPr>
                <w:rFonts w:ascii="Times New Roman" w:eastAsia="Times New Roman" w:hAnsi="Times New Roman"/>
                <w:b/>
                <w:sz w:val="24"/>
                <w:szCs w:val="24"/>
                <w:lang w:eastAsia="sk-SK"/>
              </w:rPr>
              <w:t xml:space="preserve">  Áno</w:t>
            </w:r>
          </w:p>
        </w:tc>
        <w:tc>
          <w:tcPr>
            <w:tcW w:w="862" w:type="pct"/>
            <w:tcBorders>
              <w:top w:val="single" w:sz="4" w:space="0" w:color="FFFFFF" w:themeColor="background1"/>
              <w:left w:val="nil"/>
              <w:bottom w:val="nil"/>
              <w:right w:val="single" w:sz="4" w:space="0" w:color="auto"/>
            </w:tcBorders>
            <w:shd w:val="clear" w:color="auto" w:fill="FFFFFF" w:themeFill="background1"/>
          </w:tcPr>
          <w:p w14:paraId="01B0C41B" w14:textId="77777777" w:rsidR="00CD3C6B" w:rsidRPr="00872A79" w:rsidRDefault="00CD3C6B" w:rsidP="00A563F4">
            <w:pPr>
              <w:spacing w:after="0" w:line="240" w:lineRule="auto"/>
              <w:jc w:val="center"/>
              <w:rPr>
                <w:rFonts w:ascii="Times New Roman" w:eastAsia="Times New Roman" w:hAnsi="Times New Roman"/>
                <w:b/>
                <w:sz w:val="24"/>
                <w:szCs w:val="24"/>
                <w:lang w:eastAsia="sk-SK"/>
              </w:rPr>
            </w:pPr>
            <w:r w:rsidRPr="00872A79">
              <w:rPr>
                <w:rFonts w:ascii="Segoe UI Symbol" w:eastAsia="Times New Roman" w:hAnsi="Segoe UI Symbol" w:cs="Segoe UI Symbol"/>
                <w:b/>
                <w:sz w:val="24"/>
                <w:szCs w:val="24"/>
                <w:lang w:eastAsia="sk-SK"/>
              </w:rPr>
              <w:t>☐</w:t>
            </w:r>
            <w:r w:rsidRPr="00872A79">
              <w:rPr>
                <w:rFonts w:ascii="Times New Roman" w:eastAsia="Times New Roman" w:hAnsi="Times New Roman"/>
                <w:b/>
                <w:sz w:val="24"/>
                <w:szCs w:val="24"/>
                <w:lang w:eastAsia="sk-SK"/>
              </w:rPr>
              <w:t xml:space="preserve">  Nie</w:t>
            </w:r>
          </w:p>
        </w:tc>
      </w:tr>
      <w:tr w:rsidR="00CD3C6B" w:rsidRPr="00872A79" w14:paraId="23A5E1C8" w14:textId="77777777" w:rsidTr="00A563F4">
        <w:trPr>
          <w:trHeight w:val="300"/>
        </w:trPr>
        <w:tc>
          <w:tcPr>
            <w:tcW w:w="5000" w:type="pct"/>
            <w:gridSpan w:val="6"/>
            <w:tcBorders>
              <w:top w:val="nil"/>
              <w:left w:val="single" w:sz="4" w:space="0" w:color="auto"/>
              <w:bottom w:val="single" w:sz="4" w:space="0" w:color="auto"/>
              <w:right w:val="single" w:sz="4" w:space="0" w:color="auto"/>
            </w:tcBorders>
            <w:shd w:val="clear" w:color="auto" w:fill="FFFFFF" w:themeFill="background1"/>
          </w:tcPr>
          <w:p w14:paraId="7E9A56F5" w14:textId="77777777" w:rsidR="00CD3C6B" w:rsidRPr="00872A79" w:rsidRDefault="00CD3C6B" w:rsidP="00A563F4">
            <w:pPr>
              <w:spacing w:after="0" w:line="240" w:lineRule="auto"/>
              <w:jc w:val="both"/>
              <w:rPr>
                <w:rFonts w:ascii="Times New Roman" w:eastAsia="Times New Roman" w:hAnsi="Times New Roman"/>
                <w:i/>
                <w:sz w:val="20"/>
                <w:szCs w:val="24"/>
                <w:lang w:eastAsia="sk-SK"/>
              </w:rPr>
            </w:pPr>
            <w:r w:rsidRPr="00872A79">
              <w:rPr>
                <w:rFonts w:ascii="Times New Roman" w:eastAsia="Times New Roman" w:hAnsi="Times New Roman"/>
                <w:i/>
                <w:sz w:val="20"/>
                <w:szCs w:val="24"/>
                <w:lang w:eastAsia="sk-SK"/>
              </w:rPr>
              <w:t>Ak áno, uveďte ktoré oblasti budú nimi upravené, resp. ktorých vykonávacích predpisov sa zmena dotkne:</w:t>
            </w:r>
          </w:p>
          <w:p w14:paraId="0206DFC8" w14:textId="77777777" w:rsidR="00CD3C6B" w:rsidRPr="00872A79" w:rsidRDefault="00CD3C6B" w:rsidP="00CD3C6B">
            <w:pPr>
              <w:numPr>
                <w:ilvl w:val="0"/>
                <w:numId w:val="6"/>
              </w:numPr>
              <w:spacing w:after="0" w:line="240" w:lineRule="auto"/>
              <w:contextualSpacing/>
              <w:jc w:val="both"/>
              <w:rPr>
                <w:rFonts w:ascii="Times New Roman" w:hAnsi="Times New Roman"/>
                <w:sz w:val="24"/>
                <w:szCs w:val="24"/>
                <w:lang w:eastAsia="sk-SK"/>
              </w:rPr>
            </w:pPr>
            <w:r w:rsidRPr="00872A79">
              <w:rPr>
                <w:rFonts w:ascii="Times New Roman" w:hAnsi="Times New Roman"/>
                <w:sz w:val="24"/>
                <w:szCs w:val="24"/>
                <w:lang w:eastAsia="sk-SK"/>
              </w:rPr>
              <w:t>Nariadenie vlády Slovenskej republiky č. 296/2010 Z. z.</w:t>
            </w:r>
          </w:p>
          <w:p w14:paraId="5CC3A8FD" w14:textId="77777777" w:rsidR="00CD3C6B" w:rsidRPr="00872A79" w:rsidRDefault="00CD3C6B" w:rsidP="00CD3C6B">
            <w:pPr>
              <w:numPr>
                <w:ilvl w:val="0"/>
                <w:numId w:val="6"/>
              </w:numPr>
              <w:spacing w:after="0" w:line="240" w:lineRule="auto"/>
              <w:contextualSpacing/>
              <w:jc w:val="both"/>
              <w:rPr>
                <w:rFonts w:ascii="Times New Roman" w:hAnsi="Times New Roman"/>
                <w:sz w:val="24"/>
                <w:szCs w:val="24"/>
                <w:lang w:eastAsia="sk-SK"/>
              </w:rPr>
            </w:pPr>
            <w:r w:rsidRPr="00872A79">
              <w:rPr>
                <w:rFonts w:ascii="Times New Roman" w:hAnsi="Times New Roman"/>
                <w:sz w:val="24"/>
                <w:szCs w:val="24"/>
                <w:lang w:eastAsia="sk-SK"/>
              </w:rPr>
              <w:t>Nariadenie vlády Slovenskej republiky č. 513/2011 Z. z.</w:t>
            </w:r>
          </w:p>
          <w:p w14:paraId="5936C7A1" w14:textId="77777777" w:rsidR="00CD3C6B" w:rsidRPr="00872A79" w:rsidRDefault="00CD3C6B" w:rsidP="00CD3C6B">
            <w:pPr>
              <w:numPr>
                <w:ilvl w:val="0"/>
                <w:numId w:val="6"/>
              </w:numPr>
              <w:spacing w:after="0" w:line="240" w:lineRule="auto"/>
              <w:contextualSpacing/>
              <w:jc w:val="both"/>
              <w:rPr>
                <w:rFonts w:ascii="Times New Roman" w:hAnsi="Times New Roman"/>
                <w:sz w:val="24"/>
                <w:szCs w:val="24"/>
                <w:lang w:eastAsia="sk-SK"/>
              </w:rPr>
            </w:pPr>
            <w:r w:rsidRPr="00872A79">
              <w:rPr>
                <w:rFonts w:ascii="Times New Roman" w:hAnsi="Times New Roman"/>
                <w:sz w:val="24"/>
                <w:szCs w:val="24"/>
                <w:lang w:eastAsia="sk-SK"/>
              </w:rPr>
              <w:t>Vyhláška Ministerstva zdravotníctva Slovenskej republiky č. 74/2019 Z. z.</w:t>
            </w:r>
          </w:p>
          <w:p w14:paraId="2595548A" w14:textId="77777777" w:rsidR="00CD3C6B" w:rsidRPr="00872A79" w:rsidRDefault="00CD3C6B" w:rsidP="00CD3C6B">
            <w:pPr>
              <w:numPr>
                <w:ilvl w:val="0"/>
                <w:numId w:val="6"/>
              </w:numPr>
              <w:spacing w:after="0" w:line="240" w:lineRule="auto"/>
              <w:contextualSpacing/>
              <w:jc w:val="both"/>
              <w:rPr>
                <w:rFonts w:ascii="Times New Roman" w:hAnsi="Times New Roman"/>
                <w:sz w:val="24"/>
                <w:szCs w:val="24"/>
                <w:lang w:eastAsia="sk-SK"/>
              </w:rPr>
            </w:pPr>
            <w:r w:rsidRPr="00872A79">
              <w:rPr>
                <w:rFonts w:ascii="Times New Roman" w:hAnsi="Times New Roman"/>
                <w:sz w:val="24"/>
                <w:szCs w:val="24"/>
                <w:lang w:eastAsia="sk-SK"/>
              </w:rPr>
              <w:t>Vyhláška Ministerstva zdravotníctva Slovenskej republiky č. 84/2016 Z. z.</w:t>
            </w:r>
          </w:p>
          <w:p w14:paraId="6CD8FEEF" w14:textId="77777777" w:rsidR="00CD3C6B" w:rsidRPr="00872A79" w:rsidRDefault="00CD3C6B" w:rsidP="00CD3C6B">
            <w:pPr>
              <w:numPr>
                <w:ilvl w:val="0"/>
                <w:numId w:val="6"/>
              </w:numPr>
              <w:spacing w:after="0" w:line="240" w:lineRule="auto"/>
              <w:contextualSpacing/>
              <w:jc w:val="both"/>
              <w:rPr>
                <w:rFonts w:ascii="Times New Roman" w:hAnsi="Times New Roman"/>
                <w:sz w:val="24"/>
                <w:szCs w:val="24"/>
                <w:lang w:eastAsia="sk-SK"/>
              </w:rPr>
            </w:pPr>
            <w:r w:rsidRPr="00872A79">
              <w:rPr>
                <w:rFonts w:ascii="Times New Roman" w:hAnsi="Times New Roman"/>
                <w:sz w:val="24"/>
                <w:szCs w:val="24"/>
                <w:lang w:eastAsia="sk-SK"/>
              </w:rPr>
              <w:t>Vyhláška Ministerstva zdravotníctva Slovenskej republiky č. 321/2005 Z. z.</w:t>
            </w:r>
          </w:p>
          <w:p w14:paraId="5BB8F7A1" w14:textId="77777777" w:rsidR="00CD3C6B" w:rsidRPr="00872A79" w:rsidRDefault="00CD3C6B" w:rsidP="00CD3C6B">
            <w:pPr>
              <w:numPr>
                <w:ilvl w:val="0"/>
                <w:numId w:val="6"/>
              </w:numPr>
              <w:spacing w:after="0" w:line="240" w:lineRule="auto"/>
              <w:contextualSpacing/>
              <w:jc w:val="both"/>
              <w:rPr>
                <w:rFonts w:ascii="Times New Roman" w:hAnsi="Times New Roman"/>
                <w:sz w:val="24"/>
                <w:szCs w:val="24"/>
                <w:lang w:eastAsia="sk-SK"/>
              </w:rPr>
            </w:pPr>
            <w:r w:rsidRPr="00872A79">
              <w:rPr>
                <w:rFonts w:ascii="Times New Roman" w:hAnsi="Times New Roman"/>
                <w:sz w:val="24"/>
                <w:szCs w:val="24"/>
                <w:lang w:eastAsia="sk-SK"/>
              </w:rPr>
              <w:t>Vyhláška Ministerstva zdravotníctva Slovenskej republiky č. 89/2013 Z. z.</w:t>
            </w:r>
          </w:p>
          <w:p w14:paraId="6200CF67" w14:textId="77777777" w:rsidR="00CD3C6B" w:rsidRPr="00872A79" w:rsidRDefault="00CD3C6B" w:rsidP="00CD3C6B">
            <w:pPr>
              <w:numPr>
                <w:ilvl w:val="0"/>
                <w:numId w:val="6"/>
              </w:numPr>
              <w:spacing w:after="0" w:line="240" w:lineRule="auto"/>
              <w:contextualSpacing/>
              <w:jc w:val="both"/>
              <w:rPr>
                <w:rFonts w:ascii="Times New Roman" w:hAnsi="Times New Roman"/>
                <w:sz w:val="24"/>
                <w:szCs w:val="24"/>
                <w:lang w:eastAsia="sk-SK"/>
              </w:rPr>
            </w:pPr>
            <w:r w:rsidRPr="00872A79">
              <w:rPr>
                <w:rFonts w:ascii="Times New Roman" w:hAnsi="Times New Roman"/>
                <w:sz w:val="24"/>
                <w:szCs w:val="24"/>
                <w:lang w:eastAsia="sk-SK"/>
              </w:rPr>
              <w:t>Výnos Ministerstva zdravotníctva Slovenskej republiky z 11. marca 2009 č. 10548/2009-OL, ktorým sa ustanovujú podrobnosti o záchrannej zdravotnej službe</w:t>
            </w:r>
          </w:p>
          <w:p w14:paraId="54217C2E" w14:textId="77777777" w:rsidR="00CD3C6B" w:rsidRPr="00872A79" w:rsidRDefault="00CD3C6B" w:rsidP="00CD3C6B">
            <w:pPr>
              <w:pStyle w:val="Odsekzoznamu"/>
              <w:numPr>
                <w:ilvl w:val="0"/>
                <w:numId w:val="4"/>
              </w:numPr>
              <w:contextualSpacing/>
              <w:jc w:val="both"/>
              <w:rPr>
                <w:lang w:eastAsia="sk-SK"/>
              </w:rPr>
            </w:pPr>
            <w:r w:rsidRPr="00872A79">
              <w:t>Vyhláška Ministerstva zdravotníctva Slovenskej republiky, ktorou sa ustanovujú minimálne požiadavky na personálne zabezpečenie a materiálno-technické vybavenie ambulancie asistenčnej zdravotnej služby a podrobnosti o označovaní ambulancie asistenčnej zdravotnej služby a označovaní ochranných odevov zamestnancov ambulancie asistenčnej zdravotnej služby - nová</w:t>
            </w:r>
          </w:p>
        </w:tc>
      </w:tr>
      <w:tr w:rsidR="00CD3C6B" w:rsidRPr="00872A79" w14:paraId="2301E8B0" w14:textId="77777777" w:rsidTr="00A563F4">
        <w:trPr>
          <w:trHeight w:val="300"/>
        </w:trPr>
        <w:tc>
          <w:tcPr>
            <w:tcW w:w="5000" w:type="pct"/>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2DD36CCE" w14:textId="77777777" w:rsidR="00CD3C6B" w:rsidRPr="00872A79" w:rsidRDefault="00CD3C6B" w:rsidP="00CD3C6B">
            <w:pPr>
              <w:numPr>
                <w:ilvl w:val="0"/>
                <w:numId w:val="5"/>
              </w:numPr>
              <w:spacing w:after="0" w:line="240" w:lineRule="auto"/>
              <w:ind w:left="426"/>
              <w:contextualSpacing/>
              <w:rPr>
                <w:rFonts w:ascii="Times New Roman" w:hAnsi="Times New Roman"/>
                <w:b/>
                <w:sz w:val="24"/>
                <w:szCs w:val="24"/>
              </w:rPr>
            </w:pPr>
            <w:r w:rsidRPr="00872A79">
              <w:rPr>
                <w:rFonts w:ascii="Times New Roman" w:hAnsi="Times New Roman"/>
                <w:b/>
                <w:sz w:val="24"/>
                <w:szCs w:val="24"/>
              </w:rPr>
              <w:t xml:space="preserve">Transpozícia/implementácia práva EÚ </w:t>
            </w:r>
          </w:p>
        </w:tc>
      </w:tr>
      <w:tr w:rsidR="00CD3C6B" w:rsidRPr="00872A79" w14:paraId="16C15991" w14:textId="77777777" w:rsidTr="00A563F4">
        <w:trPr>
          <w:trHeight w:val="157"/>
        </w:trPr>
        <w:tc>
          <w:tcPr>
            <w:tcW w:w="5000" w:type="pct"/>
            <w:gridSpan w:val="6"/>
            <w:tcBorders>
              <w:top w:val="nil"/>
              <w:left w:val="single" w:sz="4" w:space="0" w:color="000000" w:themeColor="text1"/>
              <w:bottom w:val="nil"/>
              <w:right w:val="single" w:sz="4" w:space="0" w:color="auto"/>
            </w:tcBorders>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8643"/>
            </w:tblGrid>
            <w:tr w:rsidR="00CD3C6B" w:rsidRPr="00872A79" w14:paraId="46123333" w14:textId="77777777" w:rsidTr="00A563F4">
              <w:trPr>
                <w:trHeight w:val="90"/>
              </w:trPr>
              <w:tc>
                <w:tcPr>
                  <w:tcW w:w="8643" w:type="dxa"/>
                </w:tcPr>
                <w:p w14:paraId="1B487737" w14:textId="77777777" w:rsidR="00CD3C6B" w:rsidRPr="00872A79" w:rsidRDefault="00CD3C6B" w:rsidP="00A563F4">
                  <w:pPr>
                    <w:autoSpaceDE w:val="0"/>
                    <w:autoSpaceDN w:val="0"/>
                    <w:adjustRightInd w:val="0"/>
                    <w:spacing w:after="0" w:line="240" w:lineRule="auto"/>
                    <w:rPr>
                      <w:rFonts w:ascii="Times New Roman" w:hAnsi="Times New Roman"/>
                      <w:sz w:val="24"/>
                      <w:szCs w:val="24"/>
                    </w:rPr>
                  </w:pPr>
                  <w:r w:rsidRPr="00872A79">
                    <w:rPr>
                      <w:rFonts w:ascii="Times New Roman" w:hAnsi="Times New Roman"/>
                      <w:i/>
                      <w:iCs/>
                      <w:sz w:val="20"/>
                      <w:szCs w:val="24"/>
                    </w:rPr>
                    <w:t xml:space="preserve">Uveďte, či v predkladanom návrhu právneho predpisu dochádza ku goldplatingu podľa tabuľky zhody, resp. či ku goldplatingu dochádza pri implementácii práva EÚ. </w:t>
                  </w:r>
                </w:p>
              </w:tc>
            </w:tr>
            <w:tr w:rsidR="00CD3C6B" w:rsidRPr="00872A79" w14:paraId="3086B423" w14:textId="77777777" w:rsidTr="00A563F4">
              <w:trPr>
                <w:trHeight w:val="296"/>
              </w:trPr>
              <w:tc>
                <w:tcPr>
                  <w:tcW w:w="8643" w:type="dxa"/>
                </w:tcPr>
                <w:p w14:paraId="43430A89" w14:textId="77777777" w:rsidR="00CD3C6B" w:rsidRPr="00872A79" w:rsidRDefault="00CD3C6B" w:rsidP="00A563F4">
                  <w:pPr>
                    <w:autoSpaceDE w:val="0"/>
                    <w:autoSpaceDN w:val="0"/>
                    <w:adjustRightInd w:val="0"/>
                    <w:spacing w:after="0" w:line="240" w:lineRule="auto"/>
                    <w:rPr>
                      <w:rFonts w:ascii="Times New Roman" w:hAnsi="Times New Roman"/>
                      <w:b/>
                      <w:iCs/>
                      <w:sz w:val="24"/>
                      <w:szCs w:val="24"/>
                    </w:rPr>
                  </w:pPr>
                  <w:r w:rsidRPr="00872A79">
                    <w:rPr>
                      <w:rFonts w:ascii="Times New Roman" w:hAnsi="Times New Roman"/>
                      <w:b/>
                      <w:iCs/>
                      <w:sz w:val="24"/>
                      <w:szCs w:val="24"/>
                    </w:rPr>
                    <w:t xml:space="preserve">                                                                                                                           </w:t>
                  </w:r>
                  <w:r w:rsidRPr="00872A79">
                    <w:rPr>
                      <w:rFonts w:ascii="Segoe UI Symbol" w:hAnsi="Segoe UI Symbol" w:cs="Segoe UI Symbol"/>
                      <w:sz w:val="24"/>
                      <w:szCs w:val="24"/>
                    </w:rPr>
                    <w:t>☐</w:t>
                  </w:r>
                  <w:r w:rsidRPr="00872A79">
                    <w:rPr>
                      <w:rFonts w:ascii="Times New Roman" w:hAnsi="Times New Roman"/>
                      <w:b/>
                      <w:iCs/>
                      <w:sz w:val="24"/>
                      <w:szCs w:val="24"/>
                    </w:rPr>
                    <w:t xml:space="preserve">Áno                  </w:t>
                  </w:r>
                  <w:r w:rsidRPr="00872A79">
                    <w:rPr>
                      <w:rFonts w:ascii="Segoe UI Symbol" w:hAnsi="Segoe UI Symbol" w:cs="Segoe UI Symbol"/>
                      <w:sz w:val="24"/>
                      <w:szCs w:val="24"/>
                    </w:rPr>
                    <w:t>☒</w:t>
                  </w:r>
                  <w:r w:rsidRPr="00872A79">
                    <w:rPr>
                      <w:rFonts w:ascii="Times New Roman" w:hAnsi="Times New Roman"/>
                      <w:b/>
                      <w:iCs/>
                      <w:sz w:val="24"/>
                      <w:szCs w:val="24"/>
                    </w:rPr>
                    <w:t xml:space="preserve"> Nie</w:t>
                  </w:r>
                </w:p>
                <w:p w14:paraId="7DF80FE5" w14:textId="77777777" w:rsidR="00CD3C6B" w:rsidRPr="00872A79" w:rsidRDefault="00CD3C6B" w:rsidP="00A563F4">
                  <w:pPr>
                    <w:autoSpaceDE w:val="0"/>
                    <w:autoSpaceDN w:val="0"/>
                    <w:adjustRightInd w:val="0"/>
                    <w:spacing w:after="0" w:line="240" w:lineRule="auto"/>
                    <w:rPr>
                      <w:rFonts w:ascii="Times New Roman" w:hAnsi="Times New Roman"/>
                      <w:sz w:val="24"/>
                      <w:szCs w:val="24"/>
                    </w:rPr>
                  </w:pPr>
                  <w:r w:rsidRPr="00872A79">
                    <w:rPr>
                      <w:rFonts w:ascii="Times New Roman" w:hAnsi="Times New Roman"/>
                      <w:i/>
                      <w:iCs/>
                      <w:sz w:val="24"/>
                      <w:szCs w:val="24"/>
                    </w:rPr>
                    <w:t xml:space="preserve">Ak áno, uveďte, ktorých vplyvov podľa bodu 9 sa goldplating týka: </w:t>
                  </w:r>
                </w:p>
              </w:tc>
            </w:tr>
            <w:tr w:rsidR="00CD3C6B" w:rsidRPr="00872A79" w14:paraId="75544EA4" w14:textId="77777777" w:rsidTr="00A563F4">
              <w:trPr>
                <w:trHeight w:val="296"/>
              </w:trPr>
              <w:tc>
                <w:tcPr>
                  <w:tcW w:w="8643" w:type="dxa"/>
                </w:tcPr>
                <w:p w14:paraId="3AB96494" w14:textId="77777777" w:rsidR="00CD3C6B" w:rsidRPr="00872A79" w:rsidRDefault="00CD3C6B" w:rsidP="00A563F4">
                  <w:pPr>
                    <w:autoSpaceDE w:val="0"/>
                    <w:autoSpaceDN w:val="0"/>
                    <w:adjustRightInd w:val="0"/>
                    <w:spacing w:after="0" w:line="240" w:lineRule="auto"/>
                    <w:rPr>
                      <w:rFonts w:ascii="Times New Roman" w:hAnsi="Times New Roman"/>
                      <w:sz w:val="24"/>
                      <w:szCs w:val="24"/>
                    </w:rPr>
                  </w:pPr>
                </w:p>
              </w:tc>
            </w:tr>
          </w:tbl>
          <w:p w14:paraId="3E59D15B" w14:textId="77777777" w:rsidR="00CD3C6B" w:rsidRPr="00872A79" w:rsidRDefault="00CD3C6B" w:rsidP="00A563F4">
            <w:pPr>
              <w:spacing w:after="0" w:line="240" w:lineRule="auto"/>
              <w:jc w:val="both"/>
              <w:rPr>
                <w:rFonts w:ascii="Times New Roman" w:eastAsia="Times New Roman" w:hAnsi="Times New Roman"/>
                <w:i/>
                <w:sz w:val="24"/>
                <w:szCs w:val="24"/>
                <w:lang w:eastAsia="sk-SK"/>
              </w:rPr>
            </w:pPr>
          </w:p>
        </w:tc>
      </w:tr>
      <w:tr w:rsidR="00CD3C6B" w:rsidRPr="00872A79" w14:paraId="1783544C" w14:textId="77777777" w:rsidTr="00A563F4">
        <w:trPr>
          <w:trHeight w:val="248"/>
        </w:trPr>
        <w:tc>
          <w:tcPr>
            <w:tcW w:w="5000" w:type="pct"/>
            <w:gridSpan w:val="6"/>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1295CA6C" w14:textId="77777777" w:rsidR="00CD3C6B" w:rsidRPr="00872A79" w:rsidRDefault="00CD3C6B" w:rsidP="00A563F4">
            <w:pPr>
              <w:spacing w:after="0" w:line="240" w:lineRule="auto"/>
              <w:jc w:val="center"/>
              <w:rPr>
                <w:rFonts w:ascii="Times New Roman" w:eastAsia="Times New Roman" w:hAnsi="Times New Roman"/>
                <w:sz w:val="24"/>
                <w:szCs w:val="24"/>
                <w:lang w:eastAsia="sk-SK"/>
              </w:rPr>
            </w:pPr>
          </w:p>
        </w:tc>
      </w:tr>
      <w:tr w:rsidR="00CD3C6B" w:rsidRPr="00872A79" w14:paraId="209FE708" w14:textId="77777777" w:rsidTr="00A563F4">
        <w:trPr>
          <w:trHeight w:val="300"/>
        </w:trPr>
        <w:tc>
          <w:tcPr>
            <w:tcW w:w="5000" w:type="pct"/>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2445B0E4" w14:textId="77777777" w:rsidR="00CD3C6B" w:rsidRPr="00872A79" w:rsidRDefault="00CD3C6B" w:rsidP="00CD3C6B">
            <w:pPr>
              <w:numPr>
                <w:ilvl w:val="0"/>
                <w:numId w:val="5"/>
              </w:numPr>
              <w:spacing w:after="0" w:line="240" w:lineRule="auto"/>
              <w:ind w:left="426"/>
              <w:contextualSpacing/>
              <w:rPr>
                <w:rFonts w:ascii="Times New Roman" w:hAnsi="Times New Roman"/>
                <w:b/>
                <w:sz w:val="24"/>
                <w:szCs w:val="24"/>
              </w:rPr>
            </w:pPr>
            <w:r w:rsidRPr="00872A79">
              <w:rPr>
                <w:rFonts w:ascii="Times New Roman" w:hAnsi="Times New Roman"/>
                <w:b/>
                <w:sz w:val="24"/>
                <w:szCs w:val="24"/>
              </w:rPr>
              <w:t>Preskúmanie účelnosti</w:t>
            </w:r>
          </w:p>
        </w:tc>
      </w:tr>
      <w:tr w:rsidR="00CD3C6B" w:rsidRPr="00872A79" w14:paraId="325340D6" w14:textId="77777777" w:rsidTr="00A563F4">
        <w:trPr>
          <w:trHeight w:val="300"/>
        </w:trPr>
        <w:tc>
          <w:tcPr>
            <w:tcW w:w="5000" w:type="pct"/>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316EED55" w14:textId="77777777" w:rsidR="00CD3C6B" w:rsidRPr="00872A79" w:rsidRDefault="00CD3C6B" w:rsidP="00A563F4">
            <w:pPr>
              <w:spacing w:after="0" w:line="240" w:lineRule="auto"/>
              <w:rPr>
                <w:rFonts w:ascii="Times New Roman" w:eastAsia="Times New Roman" w:hAnsi="Times New Roman"/>
                <w:i/>
                <w:sz w:val="20"/>
                <w:szCs w:val="24"/>
                <w:lang w:eastAsia="sk-SK"/>
              </w:rPr>
            </w:pPr>
            <w:r w:rsidRPr="00872A79">
              <w:rPr>
                <w:rFonts w:ascii="Times New Roman" w:eastAsia="Times New Roman" w:hAnsi="Times New Roman"/>
                <w:i/>
                <w:sz w:val="20"/>
                <w:szCs w:val="24"/>
                <w:lang w:eastAsia="sk-SK"/>
              </w:rPr>
              <w:t>Uveďte termín, kedy by malo dôjsť k preskúmaniu účinnosti a účelnosti predkladaného materiálu.</w:t>
            </w:r>
          </w:p>
          <w:p w14:paraId="07939E0A" w14:textId="77777777" w:rsidR="00CD3C6B" w:rsidRPr="00872A79" w:rsidRDefault="00CD3C6B" w:rsidP="00A563F4">
            <w:pPr>
              <w:spacing w:after="0" w:line="240" w:lineRule="auto"/>
              <w:rPr>
                <w:rFonts w:ascii="Times New Roman" w:eastAsia="Times New Roman" w:hAnsi="Times New Roman"/>
                <w:i/>
                <w:sz w:val="20"/>
                <w:szCs w:val="24"/>
                <w:lang w:eastAsia="sk-SK"/>
              </w:rPr>
            </w:pPr>
            <w:r w:rsidRPr="00872A79">
              <w:rPr>
                <w:rFonts w:ascii="Times New Roman" w:eastAsia="Times New Roman" w:hAnsi="Times New Roman"/>
                <w:i/>
                <w:sz w:val="20"/>
                <w:szCs w:val="24"/>
                <w:lang w:eastAsia="sk-SK"/>
              </w:rPr>
              <w:t>Uveďte kritériá, na základe ktorých bude preskúmanie vykonané.</w:t>
            </w:r>
          </w:p>
          <w:p w14:paraId="45229609" w14:textId="77777777" w:rsidR="00CD3C6B" w:rsidRPr="00872A79" w:rsidRDefault="00CD3C6B" w:rsidP="00A563F4">
            <w:pPr>
              <w:spacing w:after="0" w:line="240" w:lineRule="auto"/>
              <w:rPr>
                <w:rFonts w:ascii="Times New Roman" w:hAnsi="Times New Roman"/>
                <w:sz w:val="24"/>
                <w:szCs w:val="24"/>
              </w:rPr>
            </w:pPr>
          </w:p>
          <w:p w14:paraId="5AE2BE25" w14:textId="77777777" w:rsidR="00CD3C6B" w:rsidRPr="00872A79" w:rsidRDefault="00CD3C6B" w:rsidP="00A563F4">
            <w:pPr>
              <w:spacing w:after="0" w:line="240" w:lineRule="auto"/>
              <w:jc w:val="both"/>
              <w:rPr>
                <w:rFonts w:ascii="Times New Roman" w:hAnsi="Times New Roman"/>
                <w:sz w:val="24"/>
                <w:szCs w:val="24"/>
              </w:rPr>
            </w:pPr>
            <w:r w:rsidRPr="00872A79">
              <w:rPr>
                <w:rFonts w:ascii="Times New Roman" w:hAnsi="Times New Roman"/>
                <w:sz w:val="24"/>
                <w:szCs w:val="24"/>
              </w:rPr>
              <w:t>2027- 2028</w:t>
            </w:r>
          </w:p>
          <w:p w14:paraId="47A57A57" w14:textId="77777777" w:rsidR="00CD3C6B" w:rsidRPr="00872A79" w:rsidRDefault="00CD3C6B" w:rsidP="00A563F4">
            <w:pPr>
              <w:spacing w:after="0" w:line="240" w:lineRule="auto"/>
              <w:jc w:val="both"/>
              <w:rPr>
                <w:rFonts w:ascii="Times New Roman" w:hAnsi="Times New Roman"/>
                <w:sz w:val="24"/>
                <w:szCs w:val="24"/>
              </w:rPr>
            </w:pPr>
            <w:r w:rsidRPr="00872A79">
              <w:rPr>
                <w:rFonts w:ascii="Times New Roman" w:hAnsi="Times New Roman"/>
                <w:sz w:val="24"/>
                <w:szCs w:val="24"/>
              </w:rPr>
              <w:t>V priebehu roku 2025 a 2026 nadobudnú účinnosť nové povolenia na prevádzkovanie záchrannej služby a implementujú sa navrhované zmeny. Preto je vhodné aby sa prvé hodnotenia účelnosti opierali o dáta po úplnej implementácii zmien.</w:t>
            </w:r>
          </w:p>
        </w:tc>
      </w:tr>
      <w:tr w:rsidR="00CD3C6B" w:rsidRPr="00872A79" w14:paraId="26CCA88D" w14:textId="77777777" w:rsidTr="006C269E">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EB146E" w14:textId="77777777" w:rsidR="00CD3C6B" w:rsidRPr="00872A79" w:rsidRDefault="00CD3C6B" w:rsidP="00A563F4">
            <w:pPr>
              <w:spacing w:after="0" w:line="240" w:lineRule="auto"/>
              <w:jc w:val="both"/>
              <w:rPr>
                <w:rFonts w:ascii="Times New Roman" w:eastAsia="Times New Roman" w:hAnsi="Times New Roman"/>
                <w:b/>
                <w:sz w:val="20"/>
                <w:szCs w:val="24"/>
                <w:lang w:eastAsia="sk-SK"/>
              </w:rPr>
            </w:pPr>
          </w:p>
          <w:p w14:paraId="5B7B8CC3" w14:textId="77777777" w:rsidR="00CD3C6B" w:rsidRPr="00872A79" w:rsidRDefault="00CD3C6B" w:rsidP="00A563F4">
            <w:pPr>
              <w:spacing w:after="0" w:line="240" w:lineRule="auto"/>
              <w:ind w:left="142" w:hanging="142"/>
              <w:jc w:val="both"/>
              <w:rPr>
                <w:rFonts w:ascii="Times New Roman" w:eastAsia="Times New Roman" w:hAnsi="Times New Roman"/>
                <w:sz w:val="20"/>
                <w:szCs w:val="24"/>
                <w:lang w:eastAsia="sk-SK"/>
              </w:rPr>
            </w:pPr>
            <w:r w:rsidRPr="00872A79">
              <w:rPr>
                <w:rFonts w:ascii="Times New Roman" w:eastAsia="Times New Roman" w:hAnsi="Times New Roman"/>
                <w:sz w:val="20"/>
                <w:szCs w:val="24"/>
                <w:lang w:eastAsia="sk-SK"/>
              </w:rPr>
              <w:t xml:space="preserve">* vyplniť iba v prípade, ak materiál nie je zahrnutý do Plánu práce vlády Slovenskej republiky alebo Plánu        legislatívnych úloh vlády Slovenskej republiky. </w:t>
            </w:r>
          </w:p>
          <w:p w14:paraId="2DD3F5A6" w14:textId="77777777" w:rsidR="00CD3C6B" w:rsidRPr="00872A79" w:rsidRDefault="00CD3C6B" w:rsidP="00A563F4">
            <w:pPr>
              <w:spacing w:after="0" w:line="240" w:lineRule="auto"/>
              <w:jc w:val="both"/>
              <w:rPr>
                <w:rFonts w:ascii="Times New Roman" w:eastAsia="Times New Roman" w:hAnsi="Times New Roman"/>
                <w:sz w:val="20"/>
                <w:szCs w:val="24"/>
                <w:lang w:eastAsia="sk-SK"/>
              </w:rPr>
            </w:pPr>
            <w:r w:rsidRPr="00872A79">
              <w:rPr>
                <w:rFonts w:ascii="Times New Roman" w:eastAsia="Times New Roman" w:hAnsi="Times New Roman"/>
                <w:sz w:val="20"/>
                <w:szCs w:val="24"/>
                <w:lang w:eastAsia="sk-SK"/>
              </w:rPr>
              <w:t>** vyplniť iba v prípade, ak sa záverečné posúdenie vybraných vplyvov uskutočnilo v zmysle bodu 9.1. jednotnej metodiky.</w:t>
            </w:r>
          </w:p>
          <w:p w14:paraId="3783AEDB" w14:textId="77777777" w:rsidR="00CD3C6B" w:rsidRPr="00872A79" w:rsidRDefault="00CD3C6B" w:rsidP="00A563F4">
            <w:pPr>
              <w:spacing w:after="0" w:line="240" w:lineRule="auto"/>
              <w:jc w:val="both"/>
              <w:rPr>
                <w:rFonts w:ascii="Times New Roman" w:eastAsia="Times New Roman" w:hAnsi="Times New Roman"/>
                <w:sz w:val="20"/>
                <w:szCs w:val="24"/>
                <w:lang w:eastAsia="sk-SK"/>
              </w:rPr>
            </w:pPr>
            <w:r w:rsidRPr="00872A79">
              <w:rPr>
                <w:rFonts w:ascii="Times New Roman" w:eastAsia="Times New Roman" w:hAnsi="Times New Roman"/>
                <w:sz w:val="20"/>
                <w:szCs w:val="24"/>
                <w:lang w:eastAsia="sk-SK"/>
              </w:rPr>
              <w:t>*** posudzovanie sa týka len zmien v I. a II. pilieri univerzálneho systému dôchodkového zabezpečenia s identifikovaným dopadom od 0,1 % HDP (vrátane) na dlhodobom horizonte.</w:t>
            </w:r>
          </w:p>
          <w:p w14:paraId="51D7E152" w14:textId="77777777" w:rsidR="00CD3C6B" w:rsidRPr="00872A79" w:rsidRDefault="00CD3C6B" w:rsidP="00A563F4">
            <w:pPr>
              <w:spacing w:after="0" w:line="240" w:lineRule="auto"/>
              <w:jc w:val="both"/>
              <w:rPr>
                <w:rFonts w:ascii="Times New Roman" w:eastAsia="Times New Roman" w:hAnsi="Times New Roman"/>
                <w:b/>
                <w:sz w:val="20"/>
                <w:szCs w:val="24"/>
                <w:lang w:eastAsia="sk-SK"/>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523"/>
              <w:gridCol w:w="1271"/>
              <w:gridCol w:w="271"/>
              <w:gridCol w:w="345"/>
              <w:gridCol w:w="1095"/>
              <w:gridCol w:w="529"/>
              <w:gridCol w:w="1235"/>
            </w:tblGrid>
            <w:tr w:rsidR="00CD3C6B" w:rsidRPr="006C269E" w14:paraId="34906A12" w14:textId="77777777" w:rsidTr="00A563F4">
              <w:trPr>
                <w:trHeight w:val="283"/>
              </w:trPr>
              <w:tc>
                <w:tcPr>
                  <w:tcW w:w="9089" w:type="dxa"/>
                  <w:gridSpan w:val="8"/>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14:paraId="61EBF7DB" w14:textId="77777777" w:rsidR="00CD3C6B" w:rsidRPr="006C269E" w:rsidRDefault="00CD3C6B" w:rsidP="00CD3C6B">
                  <w:pPr>
                    <w:numPr>
                      <w:ilvl w:val="0"/>
                      <w:numId w:val="5"/>
                    </w:numPr>
                    <w:spacing w:after="0" w:line="240" w:lineRule="auto"/>
                    <w:ind w:right="-414"/>
                    <w:contextualSpacing/>
                    <w:rPr>
                      <w:rFonts w:ascii="Times New Roman" w:hAnsi="Times New Roman"/>
                      <w:b/>
                      <w:sz w:val="20"/>
                      <w:szCs w:val="20"/>
                    </w:rPr>
                  </w:pPr>
                  <w:r w:rsidRPr="006C269E">
                    <w:rPr>
                      <w:rFonts w:ascii="Times New Roman" w:hAnsi="Times New Roman"/>
                      <w:b/>
                      <w:sz w:val="20"/>
                      <w:szCs w:val="20"/>
                    </w:rPr>
                    <w:t>Vybrané vplyvy  materiálu</w:t>
                  </w:r>
                </w:p>
              </w:tc>
            </w:tr>
            <w:tr w:rsidR="00CD3C6B" w:rsidRPr="006C269E" w14:paraId="5EC8806D" w14:textId="77777777" w:rsidTr="00A563F4">
              <w:tc>
                <w:tcPr>
                  <w:tcW w:w="3820" w:type="dxa"/>
                  <w:tcBorders>
                    <w:top w:val="single" w:sz="4" w:space="0" w:color="auto"/>
                    <w:left w:val="single" w:sz="4" w:space="0" w:color="auto"/>
                    <w:bottom w:val="nil"/>
                    <w:right w:val="single" w:sz="4" w:space="0" w:color="auto"/>
                  </w:tcBorders>
                  <w:shd w:val="clear" w:color="auto" w:fill="E2E2E2"/>
                </w:tcPr>
                <w:p w14:paraId="23420264"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Vplyvy na rozpočet verejnej správy</w:t>
                  </w:r>
                </w:p>
              </w:tc>
              <w:tc>
                <w:tcPr>
                  <w:tcW w:w="523" w:type="dxa"/>
                  <w:tcBorders>
                    <w:top w:val="single" w:sz="4" w:space="0" w:color="auto"/>
                    <w:left w:val="single" w:sz="4" w:space="0" w:color="auto"/>
                    <w:bottom w:val="dotted" w:sz="4" w:space="0" w:color="auto"/>
                    <w:right w:val="nil"/>
                  </w:tcBorders>
                  <w:shd w:val="clear" w:color="auto" w:fill="auto"/>
                </w:tcPr>
                <w:p w14:paraId="3662859A"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71" w:type="dxa"/>
                  <w:tcBorders>
                    <w:top w:val="single" w:sz="4" w:space="0" w:color="auto"/>
                    <w:left w:val="nil"/>
                    <w:bottom w:val="dotted" w:sz="4" w:space="0" w:color="auto"/>
                    <w:right w:val="nil"/>
                  </w:tcBorders>
                  <w:shd w:val="clear" w:color="auto" w:fill="auto"/>
                </w:tcPr>
                <w:p w14:paraId="7CAC4586"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Pozitívne</w:t>
                  </w:r>
                </w:p>
              </w:tc>
              <w:tc>
                <w:tcPr>
                  <w:tcW w:w="616" w:type="dxa"/>
                  <w:gridSpan w:val="2"/>
                  <w:tcBorders>
                    <w:top w:val="single" w:sz="4" w:space="0" w:color="auto"/>
                    <w:left w:val="nil"/>
                    <w:bottom w:val="dotted" w:sz="4" w:space="0" w:color="auto"/>
                    <w:right w:val="nil"/>
                  </w:tcBorders>
                  <w:shd w:val="clear" w:color="auto" w:fill="auto"/>
                </w:tcPr>
                <w:p w14:paraId="77F42B0D"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095" w:type="dxa"/>
                  <w:tcBorders>
                    <w:top w:val="single" w:sz="4" w:space="0" w:color="auto"/>
                    <w:left w:val="nil"/>
                    <w:bottom w:val="dotted" w:sz="4" w:space="0" w:color="auto"/>
                    <w:right w:val="nil"/>
                  </w:tcBorders>
                  <w:shd w:val="clear" w:color="auto" w:fill="auto"/>
                </w:tcPr>
                <w:p w14:paraId="6D2477D9"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Žiadne</w:t>
                  </w:r>
                </w:p>
              </w:tc>
              <w:tc>
                <w:tcPr>
                  <w:tcW w:w="529" w:type="dxa"/>
                  <w:tcBorders>
                    <w:top w:val="single" w:sz="4" w:space="0" w:color="auto"/>
                    <w:left w:val="nil"/>
                    <w:bottom w:val="dotted" w:sz="4" w:space="0" w:color="auto"/>
                    <w:right w:val="nil"/>
                  </w:tcBorders>
                  <w:shd w:val="clear" w:color="auto" w:fill="auto"/>
                </w:tcPr>
                <w:p w14:paraId="2B16AFDA" w14:textId="77777777" w:rsidR="00CD3C6B" w:rsidRPr="006C269E" w:rsidRDefault="00CD3C6B" w:rsidP="00A563F4">
                  <w:pPr>
                    <w:spacing w:after="0" w:line="240" w:lineRule="auto"/>
                    <w:ind w:left="-107" w:right="-108"/>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35" w:type="dxa"/>
                  <w:tcBorders>
                    <w:top w:val="single" w:sz="4" w:space="0" w:color="auto"/>
                    <w:left w:val="nil"/>
                    <w:bottom w:val="dotted" w:sz="4" w:space="0" w:color="auto"/>
                    <w:right w:val="single" w:sz="4" w:space="0" w:color="auto"/>
                  </w:tcBorders>
                  <w:shd w:val="clear" w:color="auto" w:fill="auto"/>
                </w:tcPr>
                <w:p w14:paraId="206506F4" w14:textId="77777777" w:rsidR="00CD3C6B" w:rsidRPr="006C269E" w:rsidRDefault="00CD3C6B" w:rsidP="00A563F4">
                  <w:pPr>
                    <w:spacing w:after="0" w:line="240" w:lineRule="auto"/>
                    <w:ind w:left="34"/>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Negatívne</w:t>
                  </w:r>
                </w:p>
              </w:tc>
            </w:tr>
            <w:tr w:rsidR="00CD3C6B" w:rsidRPr="006C269E" w14:paraId="744BFB50" w14:textId="77777777" w:rsidTr="00A563F4">
              <w:tc>
                <w:tcPr>
                  <w:tcW w:w="3820" w:type="dxa"/>
                  <w:tcBorders>
                    <w:top w:val="nil"/>
                    <w:left w:val="single" w:sz="4" w:space="0" w:color="auto"/>
                    <w:bottom w:val="nil"/>
                    <w:right w:val="single" w:sz="4" w:space="0" w:color="auto"/>
                  </w:tcBorders>
                  <w:shd w:val="clear" w:color="auto" w:fill="E2E2E2"/>
                </w:tcPr>
                <w:p w14:paraId="4CF3C1DE"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 xml:space="preserve">    z toho rozpočtovo zabezpečené vplyvy,         </w:t>
                  </w:r>
                </w:p>
                <w:p w14:paraId="3E614D8C"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 xml:space="preserve">    v prípade identifikovaného negatívneho </w:t>
                  </w:r>
                </w:p>
                <w:p w14:paraId="35E8BCEA"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 xml:space="preserve">    vplyvu</w:t>
                  </w:r>
                </w:p>
              </w:tc>
              <w:tc>
                <w:tcPr>
                  <w:tcW w:w="523" w:type="dxa"/>
                  <w:tcBorders>
                    <w:top w:val="dotted" w:sz="4" w:space="0" w:color="auto"/>
                    <w:left w:val="single" w:sz="4" w:space="0" w:color="auto"/>
                    <w:bottom w:val="dotted" w:sz="4" w:space="0" w:color="auto"/>
                    <w:right w:val="nil"/>
                  </w:tcBorders>
                  <w:shd w:val="clear" w:color="auto" w:fill="auto"/>
                  <w:vAlign w:val="center"/>
                </w:tcPr>
                <w:p w14:paraId="3CA43AAB" w14:textId="77777777" w:rsidR="00CD3C6B" w:rsidRPr="006C269E" w:rsidRDefault="00CD3C6B" w:rsidP="00A563F4">
                  <w:pPr>
                    <w:spacing w:after="0" w:line="240" w:lineRule="auto"/>
                    <w:jc w:val="center"/>
                    <w:rPr>
                      <w:rFonts w:ascii="Times New Roman" w:eastAsia="Times New Roman" w:hAnsi="Times New Roman"/>
                      <w:sz w:val="20"/>
                      <w:szCs w:val="20"/>
                      <w:lang w:eastAsia="sk-SK"/>
                    </w:rPr>
                  </w:pPr>
                  <w:r w:rsidRPr="006C269E">
                    <w:rPr>
                      <w:rFonts w:ascii="Segoe UI Symbol" w:eastAsia="Times New Roman" w:hAnsi="Segoe UI Symbol" w:cs="Segoe UI Symbol"/>
                      <w:sz w:val="20"/>
                      <w:szCs w:val="20"/>
                      <w:lang w:eastAsia="sk-SK"/>
                    </w:rPr>
                    <w:t>☐</w:t>
                  </w:r>
                </w:p>
              </w:tc>
              <w:tc>
                <w:tcPr>
                  <w:tcW w:w="1271" w:type="dxa"/>
                  <w:tcBorders>
                    <w:top w:val="dotted" w:sz="4" w:space="0" w:color="auto"/>
                    <w:left w:val="nil"/>
                    <w:bottom w:val="dotted" w:sz="4" w:space="0" w:color="auto"/>
                    <w:right w:val="nil"/>
                  </w:tcBorders>
                  <w:shd w:val="clear" w:color="auto" w:fill="auto"/>
                  <w:vAlign w:val="center"/>
                </w:tcPr>
                <w:p w14:paraId="036B8DEA"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Áno</w:t>
                  </w:r>
                </w:p>
              </w:tc>
              <w:tc>
                <w:tcPr>
                  <w:tcW w:w="616" w:type="dxa"/>
                  <w:gridSpan w:val="2"/>
                  <w:tcBorders>
                    <w:top w:val="dotted" w:sz="4" w:space="0" w:color="auto"/>
                    <w:left w:val="nil"/>
                    <w:bottom w:val="dotted" w:sz="4" w:space="0" w:color="auto"/>
                    <w:right w:val="nil"/>
                  </w:tcBorders>
                  <w:shd w:val="clear" w:color="auto" w:fill="auto"/>
                  <w:vAlign w:val="center"/>
                </w:tcPr>
                <w:p w14:paraId="502FEAAD" w14:textId="77777777" w:rsidR="00CD3C6B" w:rsidRPr="006C269E" w:rsidRDefault="00CD3C6B" w:rsidP="00A563F4">
                  <w:pPr>
                    <w:spacing w:after="0" w:line="240" w:lineRule="auto"/>
                    <w:jc w:val="center"/>
                    <w:rPr>
                      <w:rFonts w:ascii="Times New Roman" w:eastAsia="Times New Roman" w:hAnsi="Times New Roman"/>
                      <w:sz w:val="20"/>
                      <w:szCs w:val="20"/>
                      <w:lang w:eastAsia="sk-SK"/>
                    </w:rPr>
                  </w:pPr>
                  <w:r w:rsidRPr="006C269E">
                    <w:rPr>
                      <w:rFonts w:ascii="Segoe UI Symbol" w:eastAsia="Times New Roman" w:hAnsi="Segoe UI Symbol" w:cs="Segoe UI Symbol"/>
                      <w:sz w:val="20"/>
                      <w:szCs w:val="20"/>
                      <w:lang w:eastAsia="sk-SK"/>
                    </w:rPr>
                    <w:t>☐</w:t>
                  </w:r>
                </w:p>
              </w:tc>
              <w:tc>
                <w:tcPr>
                  <w:tcW w:w="1095" w:type="dxa"/>
                  <w:tcBorders>
                    <w:top w:val="dotted" w:sz="4" w:space="0" w:color="auto"/>
                    <w:left w:val="nil"/>
                    <w:bottom w:val="dotted" w:sz="4" w:space="0" w:color="auto"/>
                    <w:right w:val="nil"/>
                  </w:tcBorders>
                  <w:shd w:val="clear" w:color="auto" w:fill="auto"/>
                  <w:vAlign w:val="center"/>
                </w:tcPr>
                <w:p w14:paraId="594AD02E"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Nie</w:t>
                  </w:r>
                </w:p>
              </w:tc>
              <w:tc>
                <w:tcPr>
                  <w:tcW w:w="529" w:type="dxa"/>
                  <w:tcBorders>
                    <w:top w:val="dotted" w:sz="4" w:space="0" w:color="auto"/>
                    <w:left w:val="nil"/>
                    <w:bottom w:val="dotted" w:sz="4" w:space="0" w:color="auto"/>
                    <w:right w:val="nil"/>
                  </w:tcBorders>
                  <w:shd w:val="clear" w:color="auto" w:fill="auto"/>
                  <w:vAlign w:val="center"/>
                </w:tcPr>
                <w:p w14:paraId="26214CAE" w14:textId="77777777" w:rsidR="00CD3C6B" w:rsidRPr="006C269E" w:rsidRDefault="00CD3C6B" w:rsidP="00A563F4">
                  <w:pPr>
                    <w:spacing w:after="0" w:line="240" w:lineRule="auto"/>
                    <w:ind w:left="-107" w:right="-108"/>
                    <w:jc w:val="center"/>
                    <w:rPr>
                      <w:rFonts w:ascii="Times New Roman" w:eastAsia="Times New Roman" w:hAnsi="Times New Roman"/>
                      <w:sz w:val="20"/>
                      <w:szCs w:val="20"/>
                      <w:lang w:eastAsia="sk-SK"/>
                    </w:rPr>
                  </w:pPr>
                  <w:r w:rsidRPr="006C269E">
                    <w:rPr>
                      <w:rFonts w:ascii="Segoe UI Symbol" w:eastAsia="Times New Roman" w:hAnsi="Segoe UI Symbol" w:cs="Segoe UI Symbol"/>
                      <w:sz w:val="20"/>
                      <w:szCs w:val="20"/>
                      <w:lang w:eastAsia="sk-SK"/>
                    </w:rPr>
                    <w:t>☐</w:t>
                  </w:r>
                </w:p>
              </w:tc>
              <w:tc>
                <w:tcPr>
                  <w:tcW w:w="1235" w:type="dxa"/>
                  <w:tcBorders>
                    <w:top w:val="dotted" w:sz="4" w:space="0" w:color="auto"/>
                    <w:left w:val="nil"/>
                    <w:bottom w:val="dotted" w:sz="4" w:space="0" w:color="auto"/>
                    <w:right w:val="single" w:sz="4" w:space="0" w:color="auto"/>
                  </w:tcBorders>
                  <w:shd w:val="clear" w:color="auto" w:fill="auto"/>
                  <w:vAlign w:val="center"/>
                </w:tcPr>
                <w:p w14:paraId="66876C20" w14:textId="77777777" w:rsidR="00CD3C6B" w:rsidRPr="006C269E" w:rsidRDefault="00CD3C6B" w:rsidP="00A563F4">
                  <w:pPr>
                    <w:spacing w:after="0" w:line="240" w:lineRule="auto"/>
                    <w:ind w:left="34"/>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Čiastočne</w:t>
                  </w:r>
                </w:p>
              </w:tc>
            </w:tr>
            <w:tr w:rsidR="00CD3C6B" w:rsidRPr="006C269E" w14:paraId="33A568AC" w14:textId="77777777" w:rsidTr="00A563F4">
              <w:tc>
                <w:tcPr>
                  <w:tcW w:w="3820" w:type="dxa"/>
                  <w:tcBorders>
                    <w:top w:val="nil"/>
                    <w:left w:val="single" w:sz="4" w:space="0" w:color="auto"/>
                    <w:bottom w:val="nil"/>
                    <w:right w:val="single" w:sz="4" w:space="0" w:color="auto"/>
                  </w:tcBorders>
                  <w:shd w:val="clear" w:color="auto" w:fill="E2E2E2"/>
                </w:tcPr>
                <w:p w14:paraId="21F51749"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v tom vplyvy na rozpočty obcí a vyšších územných celkov</w:t>
                  </w:r>
                </w:p>
              </w:tc>
              <w:tc>
                <w:tcPr>
                  <w:tcW w:w="523" w:type="dxa"/>
                  <w:tcBorders>
                    <w:top w:val="dotted" w:sz="4" w:space="0" w:color="auto"/>
                    <w:left w:val="single" w:sz="4" w:space="0" w:color="auto"/>
                    <w:bottom w:val="dotted" w:sz="4" w:space="0" w:color="auto"/>
                    <w:right w:val="nil"/>
                  </w:tcBorders>
                  <w:shd w:val="clear" w:color="auto" w:fill="auto"/>
                </w:tcPr>
                <w:p w14:paraId="528B22A9"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71" w:type="dxa"/>
                  <w:tcBorders>
                    <w:top w:val="dotted" w:sz="4" w:space="0" w:color="auto"/>
                    <w:left w:val="nil"/>
                    <w:bottom w:val="dotted" w:sz="4" w:space="0" w:color="auto"/>
                    <w:right w:val="nil"/>
                  </w:tcBorders>
                  <w:shd w:val="clear" w:color="auto" w:fill="auto"/>
                </w:tcPr>
                <w:p w14:paraId="3EBD90C0"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Pozitívne</w:t>
                  </w:r>
                </w:p>
              </w:tc>
              <w:tc>
                <w:tcPr>
                  <w:tcW w:w="616" w:type="dxa"/>
                  <w:gridSpan w:val="2"/>
                  <w:tcBorders>
                    <w:top w:val="dotted" w:sz="4" w:space="0" w:color="auto"/>
                    <w:left w:val="nil"/>
                    <w:bottom w:val="dotted" w:sz="4" w:space="0" w:color="auto"/>
                    <w:right w:val="nil"/>
                  </w:tcBorders>
                  <w:shd w:val="clear" w:color="auto" w:fill="auto"/>
                </w:tcPr>
                <w:p w14:paraId="0966EA0C"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095" w:type="dxa"/>
                  <w:tcBorders>
                    <w:top w:val="dotted" w:sz="4" w:space="0" w:color="auto"/>
                    <w:left w:val="nil"/>
                    <w:bottom w:val="dotted" w:sz="4" w:space="0" w:color="auto"/>
                    <w:right w:val="nil"/>
                  </w:tcBorders>
                  <w:shd w:val="clear" w:color="auto" w:fill="auto"/>
                </w:tcPr>
                <w:p w14:paraId="4C2D8F19"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Žiadne</w:t>
                  </w:r>
                </w:p>
              </w:tc>
              <w:tc>
                <w:tcPr>
                  <w:tcW w:w="529" w:type="dxa"/>
                  <w:tcBorders>
                    <w:top w:val="dotted" w:sz="4" w:space="0" w:color="auto"/>
                    <w:left w:val="nil"/>
                    <w:bottom w:val="dotted" w:sz="4" w:space="0" w:color="auto"/>
                    <w:right w:val="nil"/>
                  </w:tcBorders>
                  <w:shd w:val="clear" w:color="auto" w:fill="auto"/>
                </w:tcPr>
                <w:p w14:paraId="0AD78987" w14:textId="77777777" w:rsidR="00CD3C6B" w:rsidRPr="006C269E" w:rsidRDefault="00CD3C6B" w:rsidP="00A563F4">
                  <w:pPr>
                    <w:spacing w:after="0" w:line="240" w:lineRule="auto"/>
                    <w:ind w:left="-107" w:right="-108"/>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35" w:type="dxa"/>
                  <w:tcBorders>
                    <w:top w:val="dotted" w:sz="4" w:space="0" w:color="auto"/>
                    <w:left w:val="nil"/>
                    <w:bottom w:val="dotted" w:sz="4" w:space="0" w:color="auto"/>
                    <w:right w:val="single" w:sz="4" w:space="0" w:color="auto"/>
                  </w:tcBorders>
                  <w:shd w:val="clear" w:color="auto" w:fill="auto"/>
                </w:tcPr>
                <w:p w14:paraId="09C3B28C" w14:textId="77777777" w:rsidR="00CD3C6B" w:rsidRPr="006C269E" w:rsidRDefault="00CD3C6B" w:rsidP="00A563F4">
                  <w:pPr>
                    <w:spacing w:after="0" w:line="240" w:lineRule="auto"/>
                    <w:ind w:left="34"/>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Negatívne</w:t>
                  </w:r>
                </w:p>
              </w:tc>
            </w:tr>
            <w:tr w:rsidR="00CD3C6B" w:rsidRPr="006C269E" w14:paraId="1126A960" w14:textId="77777777" w:rsidTr="00A563F4">
              <w:tc>
                <w:tcPr>
                  <w:tcW w:w="3820" w:type="dxa"/>
                  <w:tcBorders>
                    <w:top w:val="nil"/>
                    <w:left w:val="single" w:sz="4" w:space="0" w:color="auto"/>
                    <w:bottom w:val="single" w:sz="4" w:space="0" w:color="auto"/>
                    <w:right w:val="single" w:sz="4" w:space="0" w:color="auto"/>
                  </w:tcBorders>
                  <w:shd w:val="clear" w:color="auto" w:fill="E2E2E2"/>
                </w:tcPr>
                <w:p w14:paraId="6BAD50B8" w14:textId="77777777" w:rsidR="00CD3C6B" w:rsidRPr="006C269E" w:rsidRDefault="00CD3C6B" w:rsidP="00A563F4">
                  <w:pPr>
                    <w:spacing w:after="0" w:line="240" w:lineRule="auto"/>
                    <w:ind w:left="171"/>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z toho rozpočtovo zabezpečené vplyvy,</w:t>
                  </w:r>
                </w:p>
                <w:p w14:paraId="72FE928F" w14:textId="77777777" w:rsidR="00CD3C6B" w:rsidRPr="006C269E" w:rsidRDefault="00CD3C6B" w:rsidP="00A563F4">
                  <w:pPr>
                    <w:spacing w:after="0" w:line="240" w:lineRule="auto"/>
                    <w:ind w:left="171"/>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v prípade identifikovaného negatívneho vplyvu</w:t>
                  </w:r>
                </w:p>
              </w:tc>
              <w:tc>
                <w:tcPr>
                  <w:tcW w:w="523" w:type="dxa"/>
                  <w:tcBorders>
                    <w:top w:val="dotted" w:sz="4" w:space="0" w:color="auto"/>
                    <w:left w:val="single" w:sz="4" w:space="0" w:color="auto"/>
                    <w:bottom w:val="single" w:sz="4" w:space="0" w:color="auto"/>
                    <w:right w:val="nil"/>
                  </w:tcBorders>
                  <w:shd w:val="clear" w:color="auto" w:fill="auto"/>
                  <w:vAlign w:val="center"/>
                </w:tcPr>
                <w:p w14:paraId="2B49718F" w14:textId="77777777" w:rsidR="00CD3C6B" w:rsidRPr="006C269E" w:rsidRDefault="00CD3C6B" w:rsidP="00A563F4">
                  <w:pPr>
                    <w:spacing w:after="0" w:line="240" w:lineRule="auto"/>
                    <w:jc w:val="center"/>
                    <w:rPr>
                      <w:rFonts w:ascii="Times New Roman" w:eastAsia="Times New Roman" w:hAnsi="Times New Roman"/>
                      <w:sz w:val="20"/>
                      <w:szCs w:val="20"/>
                      <w:lang w:eastAsia="sk-SK"/>
                    </w:rPr>
                  </w:pPr>
                  <w:r w:rsidRPr="006C269E">
                    <w:rPr>
                      <w:rFonts w:ascii="Segoe UI Symbol" w:eastAsia="Times New Roman" w:hAnsi="Segoe UI Symbol" w:cs="Segoe UI Symbol"/>
                      <w:sz w:val="20"/>
                      <w:szCs w:val="20"/>
                      <w:lang w:eastAsia="sk-SK"/>
                    </w:rPr>
                    <w:t>☐</w:t>
                  </w:r>
                </w:p>
              </w:tc>
              <w:tc>
                <w:tcPr>
                  <w:tcW w:w="1271" w:type="dxa"/>
                  <w:tcBorders>
                    <w:top w:val="dotted" w:sz="4" w:space="0" w:color="auto"/>
                    <w:left w:val="nil"/>
                    <w:bottom w:val="single" w:sz="4" w:space="0" w:color="auto"/>
                    <w:right w:val="nil"/>
                  </w:tcBorders>
                  <w:shd w:val="clear" w:color="auto" w:fill="auto"/>
                  <w:vAlign w:val="center"/>
                </w:tcPr>
                <w:p w14:paraId="3B964D4C"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Áno</w:t>
                  </w:r>
                </w:p>
              </w:tc>
              <w:tc>
                <w:tcPr>
                  <w:tcW w:w="616" w:type="dxa"/>
                  <w:gridSpan w:val="2"/>
                  <w:tcBorders>
                    <w:top w:val="dotted" w:sz="4" w:space="0" w:color="auto"/>
                    <w:left w:val="nil"/>
                    <w:bottom w:val="single" w:sz="4" w:space="0" w:color="auto"/>
                    <w:right w:val="nil"/>
                  </w:tcBorders>
                  <w:shd w:val="clear" w:color="auto" w:fill="auto"/>
                  <w:vAlign w:val="center"/>
                </w:tcPr>
                <w:p w14:paraId="102027FE" w14:textId="77777777" w:rsidR="00CD3C6B" w:rsidRPr="006C269E" w:rsidRDefault="00CD3C6B" w:rsidP="00A563F4">
                  <w:pPr>
                    <w:spacing w:after="0" w:line="240" w:lineRule="auto"/>
                    <w:jc w:val="center"/>
                    <w:rPr>
                      <w:rFonts w:ascii="Times New Roman" w:eastAsia="Times New Roman" w:hAnsi="Times New Roman"/>
                      <w:sz w:val="20"/>
                      <w:szCs w:val="20"/>
                      <w:lang w:eastAsia="sk-SK"/>
                    </w:rPr>
                  </w:pPr>
                  <w:r w:rsidRPr="006C269E">
                    <w:rPr>
                      <w:rFonts w:ascii="Segoe UI Symbol" w:eastAsia="Times New Roman" w:hAnsi="Segoe UI Symbol" w:cs="Segoe UI Symbol"/>
                      <w:sz w:val="20"/>
                      <w:szCs w:val="20"/>
                      <w:lang w:eastAsia="sk-SK"/>
                    </w:rPr>
                    <w:t>☐</w:t>
                  </w:r>
                </w:p>
              </w:tc>
              <w:tc>
                <w:tcPr>
                  <w:tcW w:w="1095" w:type="dxa"/>
                  <w:tcBorders>
                    <w:top w:val="dotted" w:sz="4" w:space="0" w:color="auto"/>
                    <w:left w:val="nil"/>
                    <w:bottom w:val="single" w:sz="4" w:space="0" w:color="auto"/>
                    <w:right w:val="nil"/>
                  </w:tcBorders>
                  <w:shd w:val="clear" w:color="auto" w:fill="auto"/>
                  <w:vAlign w:val="center"/>
                </w:tcPr>
                <w:p w14:paraId="3CAAE469"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Nie</w:t>
                  </w:r>
                </w:p>
              </w:tc>
              <w:tc>
                <w:tcPr>
                  <w:tcW w:w="529" w:type="dxa"/>
                  <w:tcBorders>
                    <w:top w:val="dotted" w:sz="4" w:space="0" w:color="auto"/>
                    <w:left w:val="nil"/>
                    <w:bottom w:val="single" w:sz="4" w:space="0" w:color="auto"/>
                    <w:right w:val="nil"/>
                  </w:tcBorders>
                  <w:shd w:val="clear" w:color="auto" w:fill="auto"/>
                  <w:vAlign w:val="center"/>
                </w:tcPr>
                <w:p w14:paraId="03095F46" w14:textId="77777777" w:rsidR="00CD3C6B" w:rsidRPr="006C269E" w:rsidRDefault="00CD3C6B" w:rsidP="00A563F4">
                  <w:pPr>
                    <w:spacing w:after="0" w:line="240" w:lineRule="auto"/>
                    <w:ind w:left="-107" w:right="-108"/>
                    <w:jc w:val="center"/>
                    <w:rPr>
                      <w:rFonts w:ascii="Times New Roman" w:eastAsia="Times New Roman" w:hAnsi="Times New Roman"/>
                      <w:sz w:val="20"/>
                      <w:szCs w:val="20"/>
                      <w:lang w:eastAsia="sk-SK"/>
                    </w:rPr>
                  </w:pPr>
                  <w:r w:rsidRPr="006C269E">
                    <w:rPr>
                      <w:rFonts w:ascii="Segoe UI Symbol" w:eastAsia="Times New Roman" w:hAnsi="Segoe UI Symbol" w:cs="Segoe UI Symbol"/>
                      <w:sz w:val="20"/>
                      <w:szCs w:val="20"/>
                      <w:lang w:eastAsia="sk-SK"/>
                    </w:rPr>
                    <w:t>☐</w:t>
                  </w:r>
                </w:p>
              </w:tc>
              <w:tc>
                <w:tcPr>
                  <w:tcW w:w="1235" w:type="dxa"/>
                  <w:tcBorders>
                    <w:top w:val="dotted" w:sz="4" w:space="0" w:color="auto"/>
                    <w:left w:val="nil"/>
                    <w:bottom w:val="single" w:sz="4" w:space="0" w:color="auto"/>
                    <w:right w:val="single" w:sz="4" w:space="0" w:color="auto"/>
                  </w:tcBorders>
                  <w:shd w:val="clear" w:color="auto" w:fill="auto"/>
                  <w:vAlign w:val="center"/>
                </w:tcPr>
                <w:p w14:paraId="1998ACB7" w14:textId="77777777" w:rsidR="00CD3C6B" w:rsidRPr="006C269E" w:rsidRDefault="00CD3C6B" w:rsidP="00A563F4">
                  <w:pPr>
                    <w:spacing w:after="0" w:line="240" w:lineRule="auto"/>
                    <w:ind w:left="34"/>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Čiastočne</w:t>
                  </w:r>
                </w:p>
              </w:tc>
            </w:tr>
            <w:tr w:rsidR="00CD3C6B" w:rsidRPr="006C269E" w14:paraId="3AD79EB6" w14:textId="77777777" w:rsidTr="00A563F4">
              <w:tc>
                <w:tcPr>
                  <w:tcW w:w="3820" w:type="dxa"/>
                  <w:tcBorders>
                    <w:top w:val="single" w:sz="4" w:space="0" w:color="auto"/>
                    <w:left w:val="single" w:sz="4" w:space="0" w:color="auto"/>
                    <w:bottom w:val="single" w:sz="4" w:space="0" w:color="auto"/>
                    <w:right w:val="single" w:sz="4" w:space="0" w:color="auto"/>
                  </w:tcBorders>
                  <w:shd w:val="clear" w:color="auto" w:fill="E2E2E2"/>
                </w:tcPr>
                <w:p w14:paraId="133C7788" w14:textId="77777777" w:rsidR="00CD3C6B" w:rsidRPr="006C269E" w:rsidRDefault="00CD3C6B" w:rsidP="00A563F4">
                  <w:pPr>
                    <w:spacing w:after="0" w:line="240" w:lineRule="auto"/>
                    <w:ind w:left="171"/>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Vplyv na dlhodobú udržateľnosť verejných financií v prípade vybraných opatrení ***</w:t>
                  </w:r>
                </w:p>
              </w:tc>
              <w:tc>
                <w:tcPr>
                  <w:tcW w:w="523" w:type="dxa"/>
                  <w:tcBorders>
                    <w:top w:val="single" w:sz="4" w:space="0" w:color="auto"/>
                    <w:left w:val="single" w:sz="4" w:space="0" w:color="auto"/>
                    <w:bottom w:val="single" w:sz="4" w:space="0" w:color="auto"/>
                    <w:right w:val="nil"/>
                  </w:tcBorders>
                  <w:shd w:val="clear" w:color="auto" w:fill="auto"/>
                  <w:vAlign w:val="center"/>
                </w:tcPr>
                <w:p w14:paraId="11C263F7" w14:textId="77777777" w:rsidR="00CD3C6B" w:rsidRPr="006C269E" w:rsidRDefault="00CD3C6B" w:rsidP="00A563F4">
                  <w:pPr>
                    <w:spacing w:after="0" w:line="240" w:lineRule="auto"/>
                    <w:jc w:val="center"/>
                    <w:rPr>
                      <w:rFonts w:ascii="Times New Roman" w:eastAsia="Times New Roman" w:hAnsi="Times New Roman"/>
                      <w:sz w:val="20"/>
                      <w:szCs w:val="20"/>
                      <w:lang w:eastAsia="sk-SK"/>
                    </w:rPr>
                  </w:pPr>
                  <w:r w:rsidRPr="006C269E">
                    <w:rPr>
                      <w:rFonts w:ascii="Segoe UI Symbol" w:eastAsia="Times New Roman" w:hAnsi="Segoe UI Symbol" w:cs="Segoe UI Symbol"/>
                      <w:sz w:val="20"/>
                      <w:szCs w:val="20"/>
                      <w:lang w:eastAsia="sk-SK"/>
                    </w:rPr>
                    <w:t>☐</w:t>
                  </w:r>
                </w:p>
              </w:tc>
              <w:tc>
                <w:tcPr>
                  <w:tcW w:w="1271" w:type="dxa"/>
                  <w:tcBorders>
                    <w:top w:val="single" w:sz="4" w:space="0" w:color="auto"/>
                    <w:left w:val="nil"/>
                    <w:bottom w:val="single" w:sz="4" w:space="0" w:color="auto"/>
                    <w:right w:val="nil"/>
                  </w:tcBorders>
                  <w:shd w:val="clear" w:color="auto" w:fill="auto"/>
                  <w:vAlign w:val="center"/>
                </w:tcPr>
                <w:p w14:paraId="6981C01D"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Áno</w:t>
                  </w:r>
                </w:p>
              </w:tc>
              <w:tc>
                <w:tcPr>
                  <w:tcW w:w="616" w:type="dxa"/>
                  <w:gridSpan w:val="2"/>
                  <w:tcBorders>
                    <w:top w:val="single" w:sz="4" w:space="0" w:color="auto"/>
                    <w:left w:val="nil"/>
                    <w:bottom w:val="single" w:sz="4" w:space="0" w:color="auto"/>
                    <w:right w:val="nil"/>
                  </w:tcBorders>
                  <w:shd w:val="clear" w:color="auto" w:fill="auto"/>
                  <w:vAlign w:val="center"/>
                </w:tcPr>
                <w:p w14:paraId="31B3FA05" w14:textId="77777777" w:rsidR="00CD3C6B" w:rsidRPr="006C269E" w:rsidRDefault="00CD3C6B" w:rsidP="00A563F4">
                  <w:pPr>
                    <w:spacing w:after="0" w:line="240" w:lineRule="auto"/>
                    <w:jc w:val="center"/>
                    <w:rPr>
                      <w:rFonts w:ascii="Times New Roman" w:eastAsia="Times New Roman" w:hAnsi="Times New Roman"/>
                      <w:sz w:val="20"/>
                      <w:szCs w:val="20"/>
                      <w:lang w:eastAsia="sk-SK"/>
                    </w:rPr>
                  </w:pPr>
                </w:p>
              </w:tc>
              <w:tc>
                <w:tcPr>
                  <w:tcW w:w="1095" w:type="dxa"/>
                  <w:tcBorders>
                    <w:top w:val="single" w:sz="4" w:space="0" w:color="auto"/>
                    <w:left w:val="nil"/>
                    <w:bottom w:val="single" w:sz="4" w:space="0" w:color="auto"/>
                    <w:right w:val="nil"/>
                  </w:tcBorders>
                  <w:shd w:val="clear" w:color="auto" w:fill="auto"/>
                  <w:vAlign w:val="center"/>
                </w:tcPr>
                <w:p w14:paraId="608B515B" w14:textId="77777777" w:rsidR="00CD3C6B" w:rsidRPr="006C269E" w:rsidRDefault="00CD3C6B" w:rsidP="00A563F4">
                  <w:pPr>
                    <w:spacing w:after="0" w:line="240" w:lineRule="auto"/>
                    <w:rPr>
                      <w:rFonts w:ascii="Times New Roman" w:eastAsia="Times New Roman" w:hAnsi="Times New Roman"/>
                      <w:sz w:val="20"/>
                      <w:szCs w:val="20"/>
                      <w:lang w:eastAsia="sk-SK"/>
                    </w:rPr>
                  </w:pPr>
                </w:p>
              </w:tc>
              <w:tc>
                <w:tcPr>
                  <w:tcW w:w="529" w:type="dxa"/>
                  <w:tcBorders>
                    <w:top w:val="single" w:sz="4" w:space="0" w:color="auto"/>
                    <w:left w:val="nil"/>
                    <w:bottom w:val="single" w:sz="4" w:space="0" w:color="auto"/>
                    <w:right w:val="nil"/>
                  </w:tcBorders>
                  <w:shd w:val="clear" w:color="auto" w:fill="auto"/>
                  <w:vAlign w:val="center"/>
                </w:tcPr>
                <w:p w14:paraId="5BBCEB18" w14:textId="77777777" w:rsidR="00CD3C6B" w:rsidRPr="006C269E" w:rsidRDefault="00CD3C6B" w:rsidP="00A563F4">
                  <w:pPr>
                    <w:spacing w:after="0" w:line="240" w:lineRule="auto"/>
                    <w:ind w:left="-107" w:right="-108"/>
                    <w:jc w:val="center"/>
                    <w:rPr>
                      <w:rFonts w:ascii="Times New Roman" w:eastAsia="Times New Roman" w:hAnsi="Times New Roman"/>
                      <w:sz w:val="20"/>
                      <w:szCs w:val="20"/>
                      <w:lang w:eastAsia="sk-SK"/>
                    </w:rPr>
                  </w:pPr>
                  <w:r w:rsidRPr="006C269E">
                    <w:rPr>
                      <w:rFonts w:ascii="Segoe UI Symbol" w:eastAsia="Times New Roman" w:hAnsi="Segoe UI Symbol" w:cs="Segoe UI Symbol"/>
                      <w:sz w:val="20"/>
                      <w:szCs w:val="20"/>
                      <w:lang w:eastAsia="sk-SK"/>
                    </w:rPr>
                    <w:t>☐</w:t>
                  </w:r>
                </w:p>
              </w:tc>
              <w:tc>
                <w:tcPr>
                  <w:tcW w:w="1235" w:type="dxa"/>
                  <w:tcBorders>
                    <w:top w:val="single" w:sz="4" w:space="0" w:color="auto"/>
                    <w:left w:val="nil"/>
                    <w:bottom w:val="single" w:sz="4" w:space="0" w:color="auto"/>
                    <w:right w:val="single" w:sz="4" w:space="0" w:color="auto"/>
                  </w:tcBorders>
                  <w:shd w:val="clear" w:color="auto" w:fill="auto"/>
                  <w:vAlign w:val="center"/>
                </w:tcPr>
                <w:p w14:paraId="7993EC27" w14:textId="77777777" w:rsidR="00CD3C6B" w:rsidRPr="006C269E" w:rsidRDefault="00CD3C6B" w:rsidP="00A563F4">
                  <w:pPr>
                    <w:spacing w:after="0" w:line="240" w:lineRule="auto"/>
                    <w:ind w:left="34"/>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Nie</w:t>
                  </w:r>
                </w:p>
              </w:tc>
            </w:tr>
            <w:tr w:rsidR="00CD3C6B" w:rsidRPr="006C269E" w14:paraId="57F9C945" w14:textId="77777777" w:rsidTr="00A563F4">
              <w:tc>
                <w:tcPr>
                  <w:tcW w:w="3820" w:type="dxa"/>
                  <w:tcBorders>
                    <w:top w:val="single" w:sz="4" w:space="0" w:color="auto"/>
                    <w:left w:val="single" w:sz="4" w:space="0" w:color="auto"/>
                    <w:bottom w:val="single" w:sz="4" w:space="0" w:color="auto"/>
                    <w:right w:val="single" w:sz="4" w:space="0" w:color="auto"/>
                  </w:tcBorders>
                  <w:shd w:val="clear" w:color="auto" w:fill="E2E2E2"/>
                </w:tcPr>
                <w:p w14:paraId="7CF08068"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Vplyvy na limit verejných výdavkov</w:t>
                  </w:r>
                </w:p>
              </w:tc>
              <w:tc>
                <w:tcPr>
                  <w:tcW w:w="523" w:type="dxa"/>
                  <w:tcBorders>
                    <w:top w:val="single" w:sz="4" w:space="0" w:color="auto"/>
                    <w:left w:val="single" w:sz="4" w:space="0" w:color="auto"/>
                    <w:bottom w:val="single" w:sz="4" w:space="0" w:color="auto"/>
                    <w:right w:val="nil"/>
                  </w:tcBorders>
                  <w:shd w:val="clear" w:color="auto" w:fill="auto"/>
                  <w:vAlign w:val="center"/>
                </w:tcPr>
                <w:p w14:paraId="317B233F" w14:textId="77777777" w:rsidR="00CD3C6B" w:rsidRPr="006C269E" w:rsidRDefault="00CD3C6B" w:rsidP="00A563F4">
                  <w:pPr>
                    <w:spacing w:after="0" w:line="240" w:lineRule="auto"/>
                    <w:jc w:val="center"/>
                    <w:rPr>
                      <w:rFonts w:ascii="Times New Roman" w:eastAsia="Times New Roman" w:hAnsi="Times New Roman"/>
                      <w:sz w:val="20"/>
                      <w:szCs w:val="20"/>
                      <w:lang w:eastAsia="sk-SK"/>
                    </w:rPr>
                  </w:pPr>
                  <w:r w:rsidRPr="006C269E">
                    <w:rPr>
                      <w:rFonts w:ascii="Segoe UI Symbol" w:eastAsia="Times New Roman" w:hAnsi="Segoe UI Symbol" w:cs="Segoe UI Symbol"/>
                      <w:b/>
                      <w:sz w:val="20"/>
                      <w:szCs w:val="20"/>
                      <w:lang w:eastAsia="sk-SK"/>
                    </w:rPr>
                    <w:t>☐</w:t>
                  </w:r>
                </w:p>
              </w:tc>
              <w:tc>
                <w:tcPr>
                  <w:tcW w:w="1271" w:type="dxa"/>
                  <w:tcBorders>
                    <w:top w:val="single" w:sz="4" w:space="0" w:color="auto"/>
                    <w:left w:val="nil"/>
                    <w:bottom w:val="single" w:sz="4" w:space="0" w:color="auto"/>
                    <w:right w:val="nil"/>
                  </w:tcBorders>
                  <w:shd w:val="clear" w:color="auto" w:fill="auto"/>
                  <w:vAlign w:val="center"/>
                </w:tcPr>
                <w:p w14:paraId="5C03FF54"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b/>
                      <w:sz w:val="20"/>
                      <w:szCs w:val="20"/>
                      <w:lang w:eastAsia="sk-SK"/>
                    </w:rPr>
                    <w:t>Pozitívne</w:t>
                  </w:r>
                </w:p>
              </w:tc>
              <w:tc>
                <w:tcPr>
                  <w:tcW w:w="616" w:type="dxa"/>
                  <w:gridSpan w:val="2"/>
                  <w:tcBorders>
                    <w:top w:val="single" w:sz="4" w:space="0" w:color="auto"/>
                    <w:left w:val="nil"/>
                    <w:bottom w:val="single" w:sz="4" w:space="0" w:color="auto"/>
                    <w:right w:val="nil"/>
                  </w:tcBorders>
                  <w:shd w:val="clear" w:color="auto" w:fill="auto"/>
                  <w:vAlign w:val="center"/>
                </w:tcPr>
                <w:p w14:paraId="20671262" w14:textId="77777777" w:rsidR="00CD3C6B" w:rsidRPr="006C269E" w:rsidRDefault="00CD3C6B" w:rsidP="00A563F4">
                  <w:pPr>
                    <w:spacing w:after="0" w:line="240" w:lineRule="auto"/>
                    <w:jc w:val="center"/>
                    <w:rPr>
                      <w:rFonts w:ascii="Times New Roman" w:eastAsia="Times New Roman" w:hAnsi="Times New Roman"/>
                      <w:b/>
                      <w:bCs/>
                      <w:sz w:val="20"/>
                      <w:szCs w:val="20"/>
                      <w:lang w:eastAsia="sk-SK"/>
                    </w:rPr>
                  </w:pPr>
                  <w:r w:rsidRPr="006C269E">
                    <w:rPr>
                      <w:rFonts w:ascii="Segoe UI Symbol" w:eastAsia="Times New Roman" w:hAnsi="Segoe UI Symbol" w:cs="Segoe UI Symbol"/>
                      <w:b/>
                      <w:bCs/>
                      <w:sz w:val="20"/>
                      <w:szCs w:val="20"/>
                      <w:lang w:eastAsia="sk-SK"/>
                    </w:rPr>
                    <w:t>☒</w:t>
                  </w:r>
                </w:p>
              </w:tc>
              <w:tc>
                <w:tcPr>
                  <w:tcW w:w="1095" w:type="dxa"/>
                  <w:tcBorders>
                    <w:top w:val="single" w:sz="4" w:space="0" w:color="auto"/>
                    <w:left w:val="nil"/>
                    <w:bottom w:val="single" w:sz="4" w:space="0" w:color="auto"/>
                    <w:right w:val="nil"/>
                  </w:tcBorders>
                  <w:shd w:val="clear" w:color="auto" w:fill="auto"/>
                  <w:vAlign w:val="center"/>
                </w:tcPr>
                <w:p w14:paraId="2D38FD6A"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b/>
                      <w:sz w:val="20"/>
                      <w:szCs w:val="20"/>
                      <w:lang w:eastAsia="sk-SK"/>
                    </w:rPr>
                    <w:t>Žiadne</w:t>
                  </w:r>
                </w:p>
              </w:tc>
              <w:tc>
                <w:tcPr>
                  <w:tcW w:w="529" w:type="dxa"/>
                  <w:tcBorders>
                    <w:top w:val="single" w:sz="4" w:space="0" w:color="auto"/>
                    <w:left w:val="nil"/>
                    <w:bottom w:val="single" w:sz="4" w:space="0" w:color="auto"/>
                    <w:right w:val="nil"/>
                  </w:tcBorders>
                  <w:shd w:val="clear" w:color="auto" w:fill="auto"/>
                  <w:vAlign w:val="center"/>
                </w:tcPr>
                <w:p w14:paraId="7E5E8DBE" w14:textId="77777777" w:rsidR="00CD3C6B" w:rsidRPr="006C269E" w:rsidRDefault="00CD3C6B" w:rsidP="00A563F4">
                  <w:pPr>
                    <w:spacing w:after="0" w:line="240" w:lineRule="auto"/>
                    <w:jc w:val="center"/>
                    <w:rPr>
                      <w:rFonts w:ascii="Times New Roman" w:eastAsia="Times New Roman" w:hAnsi="Times New Roman"/>
                      <w:sz w:val="20"/>
                      <w:szCs w:val="20"/>
                      <w:lang w:eastAsia="sk-SK"/>
                    </w:rPr>
                  </w:pPr>
                  <w:r w:rsidRPr="006C269E">
                    <w:rPr>
                      <w:rFonts w:ascii="Segoe UI Symbol" w:eastAsia="Times New Roman" w:hAnsi="Segoe UI Symbol" w:cs="Segoe UI Symbol"/>
                      <w:b/>
                      <w:bCs/>
                      <w:sz w:val="20"/>
                      <w:szCs w:val="20"/>
                      <w:lang w:eastAsia="sk-SK"/>
                    </w:rPr>
                    <w:t>☐</w:t>
                  </w:r>
                </w:p>
              </w:tc>
              <w:tc>
                <w:tcPr>
                  <w:tcW w:w="1235" w:type="dxa"/>
                  <w:tcBorders>
                    <w:top w:val="single" w:sz="4" w:space="0" w:color="auto"/>
                    <w:left w:val="nil"/>
                    <w:bottom w:val="single" w:sz="4" w:space="0" w:color="auto"/>
                    <w:right w:val="single" w:sz="4" w:space="0" w:color="auto"/>
                  </w:tcBorders>
                  <w:shd w:val="clear" w:color="auto" w:fill="auto"/>
                  <w:vAlign w:val="center"/>
                </w:tcPr>
                <w:p w14:paraId="0C70A1BF" w14:textId="77777777" w:rsidR="00CD3C6B" w:rsidRPr="006C269E" w:rsidRDefault="00CD3C6B" w:rsidP="00A563F4">
                  <w:pPr>
                    <w:spacing w:after="0" w:line="240" w:lineRule="auto"/>
                    <w:ind w:left="34"/>
                    <w:rPr>
                      <w:rFonts w:ascii="Times New Roman" w:eastAsia="Times New Roman" w:hAnsi="Times New Roman"/>
                      <w:sz w:val="20"/>
                      <w:szCs w:val="20"/>
                      <w:lang w:eastAsia="sk-SK"/>
                    </w:rPr>
                  </w:pPr>
                  <w:r w:rsidRPr="006C269E">
                    <w:rPr>
                      <w:rFonts w:ascii="Times New Roman" w:eastAsia="Times New Roman" w:hAnsi="Times New Roman"/>
                      <w:b/>
                      <w:bCs/>
                      <w:sz w:val="20"/>
                      <w:szCs w:val="20"/>
                      <w:lang w:eastAsia="sk-SK"/>
                    </w:rPr>
                    <w:t>Negatívne</w:t>
                  </w:r>
                </w:p>
              </w:tc>
            </w:tr>
            <w:tr w:rsidR="00CD3C6B" w:rsidRPr="006C269E" w14:paraId="306EF834" w14:textId="77777777" w:rsidTr="00A563F4">
              <w:tc>
                <w:tcPr>
                  <w:tcW w:w="3820" w:type="dxa"/>
                  <w:tcBorders>
                    <w:top w:val="single" w:sz="4" w:space="0" w:color="auto"/>
                    <w:left w:val="single" w:sz="4" w:space="0" w:color="auto"/>
                    <w:bottom w:val="nil"/>
                    <w:right w:val="single" w:sz="4" w:space="0" w:color="auto"/>
                  </w:tcBorders>
                  <w:shd w:val="clear" w:color="auto" w:fill="E2E2E2"/>
                </w:tcPr>
                <w:p w14:paraId="24AB2E57"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Vplyvy na podnikateľské prostredie</w:t>
                  </w:r>
                </w:p>
              </w:tc>
              <w:tc>
                <w:tcPr>
                  <w:tcW w:w="523" w:type="dxa"/>
                  <w:tcBorders>
                    <w:top w:val="single" w:sz="4" w:space="0" w:color="auto"/>
                    <w:left w:val="single" w:sz="4" w:space="0" w:color="auto"/>
                    <w:bottom w:val="dotted" w:sz="4" w:space="0" w:color="auto"/>
                    <w:right w:val="nil"/>
                  </w:tcBorders>
                  <w:shd w:val="clear" w:color="auto" w:fill="auto"/>
                  <w:vAlign w:val="center"/>
                </w:tcPr>
                <w:p w14:paraId="561D8404"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71" w:type="dxa"/>
                  <w:tcBorders>
                    <w:top w:val="single" w:sz="4" w:space="0" w:color="auto"/>
                    <w:left w:val="nil"/>
                    <w:bottom w:val="dotted" w:sz="4" w:space="0" w:color="auto"/>
                    <w:right w:val="nil"/>
                  </w:tcBorders>
                  <w:shd w:val="clear" w:color="auto" w:fill="auto"/>
                  <w:vAlign w:val="center"/>
                </w:tcPr>
                <w:p w14:paraId="455E6113" w14:textId="77777777" w:rsidR="00CD3C6B" w:rsidRPr="006C269E" w:rsidRDefault="00CD3C6B" w:rsidP="00A563F4">
                  <w:pPr>
                    <w:spacing w:after="0" w:line="240" w:lineRule="auto"/>
                    <w:ind w:right="-108"/>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Pozitívne</w:t>
                  </w:r>
                </w:p>
              </w:tc>
              <w:tc>
                <w:tcPr>
                  <w:tcW w:w="616" w:type="dxa"/>
                  <w:gridSpan w:val="2"/>
                  <w:tcBorders>
                    <w:top w:val="single" w:sz="4" w:space="0" w:color="auto"/>
                    <w:left w:val="nil"/>
                    <w:bottom w:val="dotted" w:sz="4" w:space="0" w:color="auto"/>
                    <w:right w:val="nil"/>
                  </w:tcBorders>
                  <w:shd w:val="clear" w:color="auto" w:fill="auto"/>
                  <w:vAlign w:val="center"/>
                </w:tcPr>
                <w:p w14:paraId="50BEE4A7"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095" w:type="dxa"/>
                  <w:tcBorders>
                    <w:top w:val="single" w:sz="4" w:space="0" w:color="auto"/>
                    <w:left w:val="nil"/>
                    <w:bottom w:val="dotted" w:sz="4" w:space="0" w:color="auto"/>
                    <w:right w:val="nil"/>
                  </w:tcBorders>
                  <w:shd w:val="clear" w:color="auto" w:fill="auto"/>
                  <w:vAlign w:val="center"/>
                </w:tcPr>
                <w:p w14:paraId="4656B0D6"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Žiadne</w:t>
                  </w:r>
                </w:p>
              </w:tc>
              <w:tc>
                <w:tcPr>
                  <w:tcW w:w="529" w:type="dxa"/>
                  <w:tcBorders>
                    <w:top w:val="single" w:sz="4" w:space="0" w:color="auto"/>
                    <w:left w:val="nil"/>
                    <w:bottom w:val="dotted" w:sz="4" w:space="0" w:color="auto"/>
                    <w:right w:val="nil"/>
                  </w:tcBorders>
                  <w:shd w:val="clear" w:color="auto" w:fill="auto"/>
                  <w:vAlign w:val="center"/>
                </w:tcPr>
                <w:p w14:paraId="06CAD73D"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35" w:type="dxa"/>
                  <w:tcBorders>
                    <w:top w:val="single" w:sz="4" w:space="0" w:color="auto"/>
                    <w:left w:val="nil"/>
                    <w:bottom w:val="dotted" w:sz="4" w:space="0" w:color="auto"/>
                    <w:right w:val="single" w:sz="4" w:space="0" w:color="auto"/>
                  </w:tcBorders>
                  <w:shd w:val="clear" w:color="auto" w:fill="auto"/>
                  <w:vAlign w:val="center"/>
                </w:tcPr>
                <w:p w14:paraId="2EAFFC4E" w14:textId="77777777" w:rsidR="00CD3C6B" w:rsidRPr="006C269E" w:rsidRDefault="00CD3C6B" w:rsidP="00A563F4">
                  <w:pPr>
                    <w:spacing w:after="0" w:line="240" w:lineRule="auto"/>
                    <w:ind w:left="54"/>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Negatívne</w:t>
                  </w:r>
                </w:p>
              </w:tc>
            </w:tr>
            <w:tr w:rsidR="00CD3C6B" w:rsidRPr="006C269E" w14:paraId="5CC6627C" w14:textId="77777777" w:rsidTr="00A563F4">
              <w:tc>
                <w:tcPr>
                  <w:tcW w:w="3820" w:type="dxa"/>
                  <w:tcBorders>
                    <w:top w:val="nil"/>
                    <w:left w:val="single" w:sz="4" w:space="0" w:color="auto"/>
                    <w:bottom w:val="nil"/>
                    <w:right w:val="single" w:sz="4" w:space="0" w:color="000000" w:themeColor="text1"/>
                  </w:tcBorders>
                  <w:shd w:val="clear" w:color="auto" w:fill="E2E2E2"/>
                </w:tcPr>
                <w:p w14:paraId="2C34C1C0"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 xml:space="preserve">    z toho vplyvy na MSP</w:t>
                  </w:r>
                </w:p>
                <w:p w14:paraId="7EF9BAF0" w14:textId="77777777" w:rsidR="00CD3C6B" w:rsidRPr="006C269E" w:rsidRDefault="00CD3C6B" w:rsidP="00A563F4">
                  <w:pPr>
                    <w:spacing w:after="0" w:line="240" w:lineRule="auto"/>
                    <w:rPr>
                      <w:rFonts w:ascii="Times New Roman" w:eastAsia="Times New Roman" w:hAnsi="Times New Roman"/>
                      <w:sz w:val="20"/>
                      <w:szCs w:val="20"/>
                      <w:lang w:eastAsia="sk-SK"/>
                    </w:rPr>
                  </w:pPr>
                </w:p>
              </w:tc>
              <w:tc>
                <w:tcPr>
                  <w:tcW w:w="523" w:type="dxa"/>
                  <w:tcBorders>
                    <w:top w:val="dotted" w:sz="4" w:space="0" w:color="auto"/>
                    <w:left w:val="single" w:sz="4" w:space="0" w:color="000000" w:themeColor="text1"/>
                    <w:bottom w:val="dotted" w:sz="4" w:space="0" w:color="auto"/>
                    <w:right w:val="nil"/>
                  </w:tcBorders>
                  <w:shd w:val="clear" w:color="auto" w:fill="auto"/>
                  <w:vAlign w:val="center"/>
                </w:tcPr>
                <w:p w14:paraId="4D85815F" w14:textId="77777777" w:rsidR="00CD3C6B" w:rsidRPr="006C269E" w:rsidRDefault="00CD3C6B" w:rsidP="00A563F4">
                  <w:pPr>
                    <w:spacing w:after="0" w:line="240" w:lineRule="auto"/>
                    <w:jc w:val="center"/>
                    <w:rPr>
                      <w:rFonts w:ascii="Times New Roman" w:eastAsia="Times New Roman" w:hAnsi="Times New Roman"/>
                      <w:sz w:val="20"/>
                      <w:szCs w:val="20"/>
                      <w:lang w:eastAsia="sk-SK"/>
                    </w:rPr>
                  </w:pPr>
                  <w:r w:rsidRPr="006C269E">
                    <w:rPr>
                      <w:rFonts w:ascii="Segoe UI Symbol" w:eastAsia="Times New Roman" w:hAnsi="Segoe UI Symbol" w:cs="Segoe UI Symbol"/>
                      <w:sz w:val="20"/>
                      <w:szCs w:val="20"/>
                      <w:lang w:eastAsia="sk-SK"/>
                    </w:rPr>
                    <w:t>☐</w:t>
                  </w:r>
                </w:p>
              </w:tc>
              <w:tc>
                <w:tcPr>
                  <w:tcW w:w="1271" w:type="dxa"/>
                  <w:tcBorders>
                    <w:top w:val="dotted" w:sz="4" w:space="0" w:color="auto"/>
                    <w:left w:val="nil"/>
                    <w:bottom w:val="dotted" w:sz="4" w:space="0" w:color="auto"/>
                    <w:right w:val="nil"/>
                  </w:tcBorders>
                  <w:shd w:val="clear" w:color="auto" w:fill="auto"/>
                  <w:vAlign w:val="center"/>
                </w:tcPr>
                <w:p w14:paraId="15C100D7" w14:textId="77777777" w:rsidR="00CD3C6B" w:rsidRPr="006C269E" w:rsidRDefault="00CD3C6B" w:rsidP="00A563F4">
                  <w:pPr>
                    <w:spacing w:after="0" w:line="240" w:lineRule="auto"/>
                    <w:ind w:right="-108"/>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Pozitívne</w:t>
                  </w:r>
                </w:p>
              </w:tc>
              <w:tc>
                <w:tcPr>
                  <w:tcW w:w="616" w:type="dxa"/>
                  <w:gridSpan w:val="2"/>
                  <w:tcBorders>
                    <w:top w:val="dotted" w:sz="4" w:space="0" w:color="auto"/>
                    <w:left w:val="nil"/>
                    <w:bottom w:val="dotted" w:sz="4" w:space="0" w:color="auto"/>
                    <w:right w:val="nil"/>
                  </w:tcBorders>
                  <w:shd w:val="clear" w:color="auto" w:fill="auto"/>
                  <w:vAlign w:val="center"/>
                </w:tcPr>
                <w:p w14:paraId="2849FE17" w14:textId="77777777" w:rsidR="00CD3C6B" w:rsidRPr="006C269E" w:rsidRDefault="00CD3C6B" w:rsidP="00A563F4">
                  <w:pPr>
                    <w:spacing w:after="0" w:line="240" w:lineRule="auto"/>
                    <w:jc w:val="center"/>
                    <w:rPr>
                      <w:rFonts w:ascii="Times New Roman" w:eastAsia="Times New Roman" w:hAnsi="Times New Roman"/>
                      <w:sz w:val="20"/>
                      <w:szCs w:val="20"/>
                      <w:lang w:eastAsia="sk-SK"/>
                    </w:rPr>
                  </w:pPr>
                  <w:r w:rsidRPr="006C269E">
                    <w:rPr>
                      <w:rFonts w:ascii="Segoe UI Symbol" w:eastAsia="Times New Roman" w:hAnsi="Segoe UI Symbol" w:cs="Segoe UI Symbol"/>
                      <w:sz w:val="20"/>
                      <w:szCs w:val="20"/>
                      <w:lang w:eastAsia="sk-SK"/>
                    </w:rPr>
                    <w:t>☐</w:t>
                  </w:r>
                </w:p>
              </w:tc>
              <w:tc>
                <w:tcPr>
                  <w:tcW w:w="1095" w:type="dxa"/>
                  <w:tcBorders>
                    <w:top w:val="dotted" w:sz="4" w:space="0" w:color="auto"/>
                    <w:left w:val="nil"/>
                    <w:bottom w:val="dotted" w:sz="4" w:space="0" w:color="auto"/>
                    <w:right w:val="nil"/>
                  </w:tcBorders>
                  <w:shd w:val="clear" w:color="auto" w:fill="auto"/>
                  <w:vAlign w:val="center"/>
                </w:tcPr>
                <w:p w14:paraId="39A584DC"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Žiadne</w:t>
                  </w:r>
                </w:p>
              </w:tc>
              <w:tc>
                <w:tcPr>
                  <w:tcW w:w="529" w:type="dxa"/>
                  <w:tcBorders>
                    <w:top w:val="dotted" w:sz="4" w:space="0" w:color="auto"/>
                    <w:left w:val="nil"/>
                    <w:bottom w:val="dotted" w:sz="4" w:space="0" w:color="auto"/>
                    <w:right w:val="nil"/>
                  </w:tcBorders>
                  <w:shd w:val="clear" w:color="auto" w:fill="auto"/>
                  <w:vAlign w:val="center"/>
                </w:tcPr>
                <w:p w14:paraId="1DE6B0DC" w14:textId="77777777" w:rsidR="00CD3C6B" w:rsidRPr="006C269E" w:rsidRDefault="00CD3C6B" w:rsidP="00A563F4">
                  <w:pPr>
                    <w:spacing w:after="0" w:line="240" w:lineRule="auto"/>
                    <w:jc w:val="center"/>
                    <w:rPr>
                      <w:rFonts w:ascii="Times New Roman" w:eastAsia="Times New Roman" w:hAnsi="Times New Roman"/>
                      <w:sz w:val="20"/>
                      <w:szCs w:val="20"/>
                      <w:lang w:eastAsia="sk-SK"/>
                    </w:rPr>
                  </w:pPr>
                  <w:r w:rsidRPr="006C269E">
                    <w:rPr>
                      <w:rFonts w:ascii="Segoe UI Symbol" w:eastAsia="Times New Roman" w:hAnsi="Segoe UI Symbol" w:cs="Segoe UI Symbol"/>
                      <w:sz w:val="20"/>
                      <w:szCs w:val="20"/>
                      <w:lang w:eastAsia="sk-SK"/>
                    </w:rPr>
                    <w:t>☐</w:t>
                  </w:r>
                </w:p>
              </w:tc>
              <w:tc>
                <w:tcPr>
                  <w:tcW w:w="1235" w:type="dxa"/>
                  <w:tcBorders>
                    <w:top w:val="dotted" w:sz="4" w:space="0" w:color="auto"/>
                    <w:left w:val="nil"/>
                    <w:bottom w:val="dotted" w:sz="4" w:space="0" w:color="auto"/>
                    <w:right w:val="single" w:sz="4" w:space="0" w:color="auto"/>
                  </w:tcBorders>
                  <w:shd w:val="clear" w:color="auto" w:fill="auto"/>
                  <w:vAlign w:val="center"/>
                </w:tcPr>
                <w:p w14:paraId="361B9F98" w14:textId="77777777" w:rsidR="00CD3C6B" w:rsidRPr="006C269E" w:rsidRDefault="00CD3C6B" w:rsidP="00A563F4">
                  <w:pPr>
                    <w:spacing w:after="0" w:line="240" w:lineRule="auto"/>
                    <w:ind w:left="54"/>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Negatívne</w:t>
                  </w:r>
                </w:p>
              </w:tc>
            </w:tr>
            <w:tr w:rsidR="00CD3C6B" w:rsidRPr="006C269E" w14:paraId="0443522C" w14:textId="77777777" w:rsidTr="00A563F4">
              <w:tc>
                <w:tcPr>
                  <w:tcW w:w="3820" w:type="dxa"/>
                  <w:tcBorders>
                    <w:top w:val="nil"/>
                    <w:left w:val="single" w:sz="4" w:space="0" w:color="auto"/>
                    <w:bottom w:val="single" w:sz="4" w:space="0" w:color="auto"/>
                    <w:right w:val="single" w:sz="4" w:space="0" w:color="auto"/>
                  </w:tcBorders>
                  <w:shd w:val="clear" w:color="auto" w:fill="E2E2E2"/>
                </w:tcPr>
                <w:p w14:paraId="41BD07D6" w14:textId="77777777" w:rsidR="00CD3C6B" w:rsidRPr="006C269E" w:rsidRDefault="00CD3C6B" w:rsidP="00A563F4">
                  <w:pPr>
                    <w:spacing w:after="0" w:line="240" w:lineRule="auto"/>
                    <w:rPr>
                      <w:rFonts w:ascii="Times New Roman" w:eastAsia="Times New Roman" w:hAnsi="Times New Roman"/>
                      <w:sz w:val="20"/>
                      <w:szCs w:val="20"/>
                      <w:lang w:eastAsia="sk-SK"/>
                    </w:rPr>
                  </w:pPr>
                  <w:r w:rsidRPr="006C269E">
                    <w:rPr>
                      <w:rFonts w:ascii="Times New Roman" w:eastAsia="Times New Roman" w:hAnsi="Times New Roman"/>
                      <w:sz w:val="20"/>
                      <w:szCs w:val="20"/>
                      <w:lang w:eastAsia="sk-SK"/>
                    </w:rPr>
                    <w:t xml:space="preserve">    Mechanizmus znižovania byrokracie    </w:t>
                  </w:r>
                </w:p>
                <w:p w14:paraId="0BE27FF3"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sz w:val="20"/>
                      <w:szCs w:val="20"/>
                      <w:lang w:eastAsia="sk-SK"/>
                    </w:rPr>
                    <w:t xml:space="preserve">    a nákladov sa uplatňuje:</w:t>
                  </w:r>
                </w:p>
              </w:tc>
              <w:tc>
                <w:tcPr>
                  <w:tcW w:w="523" w:type="dxa"/>
                  <w:tcBorders>
                    <w:top w:val="dotted" w:sz="4" w:space="0" w:color="auto"/>
                    <w:left w:val="single" w:sz="4" w:space="0" w:color="auto"/>
                    <w:bottom w:val="single" w:sz="4" w:space="0" w:color="auto"/>
                    <w:right w:val="nil"/>
                  </w:tcBorders>
                  <w:shd w:val="clear" w:color="auto" w:fill="auto"/>
                  <w:vAlign w:val="center"/>
                </w:tcPr>
                <w:p w14:paraId="0B5353A3"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542" w:type="dxa"/>
                  <w:gridSpan w:val="2"/>
                  <w:tcBorders>
                    <w:top w:val="dotted" w:sz="4" w:space="0" w:color="auto"/>
                    <w:left w:val="nil"/>
                    <w:bottom w:val="single" w:sz="4" w:space="0" w:color="auto"/>
                    <w:right w:val="nil"/>
                  </w:tcBorders>
                  <w:shd w:val="clear" w:color="auto" w:fill="auto"/>
                  <w:vAlign w:val="center"/>
                </w:tcPr>
                <w:p w14:paraId="16BC5D33" w14:textId="77777777" w:rsidR="00CD3C6B" w:rsidRPr="006C269E" w:rsidRDefault="00CD3C6B" w:rsidP="00A563F4">
                  <w:pPr>
                    <w:spacing w:after="0" w:line="240" w:lineRule="auto"/>
                    <w:ind w:right="-108"/>
                    <w:rPr>
                      <w:rFonts w:ascii="Times New Roman" w:eastAsia="Times New Roman" w:hAnsi="Times New Roman"/>
                      <w:b/>
                      <w:sz w:val="20"/>
                      <w:szCs w:val="20"/>
                      <w:lang w:eastAsia="sk-SK"/>
                    </w:rPr>
                  </w:pPr>
                  <w:r w:rsidRPr="006C269E">
                    <w:rPr>
                      <w:rFonts w:ascii="Times New Roman" w:eastAsia="Times New Roman" w:hAnsi="Times New Roman"/>
                      <w:sz w:val="20"/>
                      <w:szCs w:val="20"/>
                      <w:lang w:eastAsia="sk-SK"/>
                    </w:rPr>
                    <w:t>Áno</w:t>
                  </w:r>
                </w:p>
              </w:tc>
              <w:tc>
                <w:tcPr>
                  <w:tcW w:w="345" w:type="dxa"/>
                  <w:tcBorders>
                    <w:top w:val="dotted" w:sz="4" w:space="0" w:color="auto"/>
                    <w:left w:val="nil"/>
                    <w:bottom w:val="single" w:sz="4" w:space="0" w:color="auto"/>
                    <w:right w:val="nil"/>
                  </w:tcBorders>
                  <w:shd w:val="clear" w:color="auto" w:fill="auto"/>
                  <w:vAlign w:val="center"/>
                </w:tcPr>
                <w:p w14:paraId="53501DDB"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p>
              </w:tc>
              <w:tc>
                <w:tcPr>
                  <w:tcW w:w="1095" w:type="dxa"/>
                  <w:tcBorders>
                    <w:top w:val="dotted" w:sz="4" w:space="0" w:color="auto"/>
                    <w:left w:val="nil"/>
                    <w:bottom w:val="single" w:sz="4" w:space="0" w:color="auto"/>
                    <w:right w:val="nil"/>
                  </w:tcBorders>
                  <w:shd w:val="clear" w:color="auto" w:fill="auto"/>
                  <w:vAlign w:val="center"/>
                </w:tcPr>
                <w:p w14:paraId="43963A78"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p>
              </w:tc>
              <w:tc>
                <w:tcPr>
                  <w:tcW w:w="529" w:type="dxa"/>
                  <w:tcBorders>
                    <w:top w:val="dotted" w:sz="4" w:space="0" w:color="auto"/>
                    <w:left w:val="nil"/>
                    <w:bottom w:val="single" w:sz="4" w:space="0" w:color="auto"/>
                    <w:right w:val="nil"/>
                  </w:tcBorders>
                  <w:shd w:val="clear" w:color="auto" w:fill="auto"/>
                  <w:vAlign w:val="center"/>
                </w:tcPr>
                <w:p w14:paraId="754DD440"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35" w:type="dxa"/>
                  <w:tcBorders>
                    <w:top w:val="dotted" w:sz="4" w:space="0" w:color="auto"/>
                    <w:left w:val="nil"/>
                    <w:bottom w:val="single" w:sz="4" w:space="0" w:color="auto"/>
                    <w:right w:val="single" w:sz="4" w:space="0" w:color="auto"/>
                  </w:tcBorders>
                  <w:shd w:val="clear" w:color="auto" w:fill="auto"/>
                  <w:vAlign w:val="center"/>
                </w:tcPr>
                <w:p w14:paraId="45D4801A" w14:textId="77777777" w:rsidR="00CD3C6B" w:rsidRPr="006C269E" w:rsidRDefault="00CD3C6B" w:rsidP="00A563F4">
                  <w:pPr>
                    <w:spacing w:after="0" w:line="240" w:lineRule="auto"/>
                    <w:ind w:left="54"/>
                    <w:rPr>
                      <w:rFonts w:ascii="Times New Roman" w:eastAsia="Times New Roman" w:hAnsi="Times New Roman"/>
                      <w:b/>
                      <w:sz w:val="20"/>
                      <w:szCs w:val="20"/>
                      <w:lang w:eastAsia="sk-SK"/>
                    </w:rPr>
                  </w:pPr>
                  <w:r w:rsidRPr="006C269E">
                    <w:rPr>
                      <w:rFonts w:ascii="Times New Roman" w:eastAsia="Times New Roman" w:hAnsi="Times New Roman"/>
                      <w:sz w:val="20"/>
                      <w:szCs w:val="20"/>
                      <w:lang w:eastAsia="sk-SK"/>
                    </w:rPr>
                    <w:t>Nie</w:t>
                  </w:r>
                </w:p>
              </w:tc>
            </w:tr>
            <w:tr w:rsidR="00CD3C6B" w:rsidRPr="006C269E" w14:paraId="2C8E5E64" w14:textId="77777777" w:rsidTr="00A563F4">
              <w:tc>
                <w:tcPr>
                  <w:tcW w:w="3820" w:type="dxa"/>
                  <w:tcBorders>
                    <w:top w:val="single" w:sz="4" w:space="0" w:color="000000" w:themeColor="text1"/>
                    <w:left w:val="single" w:sz="4" w:space="0" w:color="auto"/>
                    <w:bottom w:val="single" w:sz="4" w:space="0" w:color="auto"/>
                    <w:right w:val="single" w:sz="4" w:space="0" w:color="auto"/>
                  </w:tcBorders>
                  <w:shd w:val="clear" w:color="auto" w:fill="E2E2E2"/>
                </w:tcPr>
                <w:p w14:paraId="25B4049A"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Sociálne vplyvy</w:t>
                  </w:r>
                </w:p>
              </w:tc>
              <w:tc>
                <w:tcPr>
                  <w:tcW w:w="523" w:type="dxa"/>
                  <w:tcBorders>
                    <w:top w:val="single" w:sz="4" w:space="0" w:color="auto"/>
                    <w:left w:val="single" w:sz="4" w:space="0" w:color="auto"/>
                    <w:bottom w:val="single" w:sz="4" w:space="0" w:color="auto"/>
                    <w:right w:val="nil"/>
                  </w:tcBorders>
                  <w:shd w:val="clear" w:color="auto" w:fill="auto"/>
                </w:tcPr>
                <w:p w14:paraId="06215EA4"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71" w:type="dxa"/>
                  <w:tcBorders>
                    <w:top w:val="single" w:sz="4" w:space="0" w:color="auto"/>
                    <w:left w:val="nil"/>
                    <w:bottom w:val="single" w:sz="4" w:space="0" w:color="auto"/>
                    <w:right w:val="nil"/>
                  </w:tcBorders>
                  <w:shd w:val="clear" w:color="auto" w:fill="auto"/>
                </w:tcPr>
                <w:p w14:paraId="4938731F" w14:textId="77777777" w:rsidR="00CD3C6B" w:rsidRPr="006C269E" w:rsidRDefault="00CD3C6B" w:rsidP="00A563F4">
                  <w:pPr>
                    <w:spacing w:after="0" w:line="240" w:lineRule="auto"/>
                    <w:ind w:right="-108"/>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Pozitívne</w:t>
                  </w:r>
                </w:p>
              </w:tc>
              <w:tc>
                <w:tcPr>
                  <w:tcW w:w="616" w:type="dxa"/>
                  <w:gridSpan w:val="2"/>
                  <w:tcBorders>
                    <w:top w:val="single" w:sz="4" w:space="0" w:color="auto"/>
                    <w:left w:val="nil"/>
                    <w:bottom w:val="single" w:sz="4" w:space="0" w:color="auto"/>
                    <w:right w:val="nil"/>
                  </w:tcBorders>
                  <w:shd w:val="clear" w:color="auto" w:fill="auto"/>
                </w:tcPr>
                <w:p w14:paraId="15A55949"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095" w:type="dxa"/>
                  <w:tcBorders>
                    <w:top w:val="single" w:sz="4" w:space="0" w:color="auto"/>
                    <w:left w:val="nil"/>
                    <w:bottom w:val="single" w:sz="4" w:space="0" w:color="auto"/>
                    <w:right w:val="nil"/>
                  </w:tcBorders>
                  <w:shd w:val="clear" w:color="auto" w:fill="auto"/>
                </w:tcPr>
                <w:p w14:paraId="035F0404"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Žiadne</w:t>
                  </w:r>
                </w:p>
              </w:tc>
              <w:tc>
                <w:tcPr>
                  <w:tcW w:w="529" w:type="dxa"/>
                  <w:tcBorders>
                    <w:top w:val="single" w:sz="4" w:space="0" w:color="auto"/>
                    <w:left w:val="nil"/>
                    <w:bottom w:val="single" w:sz="4" w:space="0" w:color="auto"/>
                    <w:right w:val="nil"/>
                  </w:tcBorders>
                  <w:shd w:val="clear" w:color="auto" w:fill="auto"/>
                </w:tcPr>
                <w:p w14:paraId="6F29AD4C"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35" w:type="dxa"/>
                  <w:tcBorders>
                    <w:top w:val="single" w:sz="4" w:space="0" w:color="auto"/>
                    <w:left w:val="nil"/>
                    <w:bottom w:val="single" w:sz="4" w:space="0" w:color="auto"/>
                    <w:right w:val="single" w:sz="4" w:space="0" w:color="auto"/>
                  </w:tcBorders>
                  <w:shd w:val="clear" w:color="auto" w:fill="auto"/>
                </w:tcPr>
                <w:p w14:paraId="2CEA1E05" w14:textId="77777777" w:rsidR="00CD3C6B" w:rsidRPr="006C269E" w:rsidRDefault="00CD3C6B" w:rsidP="00A563F4">
                  <w:pPr>
                    <w:spacing w:after="0" w:line="240" w:lineRule="auto"/>
                    <w:ind w:left="54"/>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Negatívne</w:t>
                  </w:r>
                </w:p>
              </w:tc>
            </w:tr>
            <w:tr w:rsidR="00CD3C6B" w:rsidRPr="006C269E" w14:paraId="700E81C0" w14:textId="77777777" w:rsidTr="00A563F4">
              <w:tc>
                <w:tcPr>
                  <w:tcW w:w="3820" w:type="dxa"/>
                  <w:tcBorders>
                    <w:top w:val="single" w:sz="4" w:space="0" w:color="auto"/>
                    <w:left w:val="single" w:sz="4" w:space="0" w:color="auto"/>
                    <w:bottom w:val="nil"/>
                    <w:right w:val="single" w:sz="4" w:space="0" w:color="auto"/>
                  </w:tcBorders>
                  <w:shd w:val="clear" w:color="auto" w:fill="E2E2E2"/>
                </w:tcPr>
                <w:p w14:paraId="6CC7DB1F"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Vplyvy na životné prostredie</w:t>
                  </w:r>
                </w:p>
              </w:tc>
              <w:tc>
                <w:tcPr>
                  <w:tcW w:w="523" w:type="dxa"/>
                  <w:tcBorders>
                    <w:top w:val="single" w:sz="4" w:space="0" w:color="auto"/>
                    <w:left w:val="single" w:sz="4" w:space="0" w:color="auto"/>
                    <w:bottom w:val="single" w:sz="4" w:space="0" w:color="auto"/>
                    <w:right w:val="nil"/>
                  </w:tcBorders>
                  <w:shd w:val="clear" w:color="auto" w:fill="auto"/>
                </w:tcPr>
                <w:p w14:paraId="4A2E2853"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71" w:type="dxa"/>
                  <w:tcBorders>
                    <w:top w:val="single" w:sz="4" w:space="0" w:color="auto"/>
                    <w:left w:val="nil"/>
                    <w:bottom w:val="single" w:sz="4" w:space="0" w:color="auto"/>
                    <w:right w:val="nil"/>
                  </w:tcBorders>
                  <w:shd w:val="clear" w:color="auto" w:fill="auto"/>
                </w:tcPr>
                <w:p w14:paraId="67CDDFED" w14:textId="77777777" w:rsidR="00CD3C6B" w:rsidRPr="006C269E" w:rsidRDefault="00CD3C6B" w:rsidP="00A563F4">
                  <w:pPr>
                    <w:spacing w:after="0" w:line="240" w:lineRule="auto"/>
                    <w:ind w:right="-108"/>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Pozitívne</w:t>
                  </w:r>
                </w:p>
              </w:tc>
              <w:tc>
                <w:tcPr>
                  <w:tcW w:w="616" w:type="dxa"/>
                  <w:gridSpan w:val="2"/>
                  <w:tcBorders>
                    <w:top w:val="single" w:sz="4" w:space="0" w:color="auto"/>
                    <w:left w:val="nil"/>
                    <w:bottom w:val="single" w:sz="4" w:space="0" w:color="auto"/>
                    <w:right w:val="nil"/>
                  </w:tcBorders>
                  <w:shd w:val="clear" w:color="auto" w:fill="auto"/>
                </w:tcPr>
                <w:p w14:paraId="601476E4"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095" w:type="dxa"/>
                  <w:tcBorders>
                    <w:top w:val="single" w:sz="4" w:space="0" w:color="auto"/>
                    <w:left w:val="nil"/>
                    <w:bottom w:val="single" w:sz="4" w:space="0" w:color="auto"/>
                    <w:right w:val="nil"/>
                  </w:tcBorders>
                  <w:shd w:val="clear" w:color="auto" w:fill="auto"/>
                </w:tcPr>
                <w:p w14:paraId="0C21E2F8"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Žiadne</w:t>
                  </w:r>
                </w:p>
              </w:tc>
              <w:tc>
                <w:tcPr>
                  <w:tcW w:w="529" w:type="dxa"/>
                  <w:tcBorders>
                    <w:top w:val="single" w:sz="4" w:space="0" w:color="auto"/>
                    <w:left w:val="nil"/>
                    <w:bottom w:val="single" w:sz="4" w:space="0" w:color="auto"/>
                    <w:right w:val="nil"/>
                  </w:tcBorders>
                  <w:shd w:val="clear" w:color="auto" w:fill="auto"/>
                </w:tcPr>
                <w:p w14:paraId="0B0D0B47"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35" w:type="dxa"/>
                  <w:tcBorders>
                    <w:top w:val="single" w:sz="4" w:space="0" w:color="auto"/>
                    <w:left w:val="nil"/>
                    <w:bottom w:val="single" w:sz="4" w:space="0" w:color="auto"/>
                    <w:right w:val="single" w:sz="4" w:space="0" w:color="auto"/>
                  </w:tcBorders>
                  <w:shd w:val="clear" w:color="auto" w:fill="auto"/>
                </w:tcPr>
                <w:p w14:paraId="0E766BB4" w14:textId="77777777" w:rsidR="00CD3C6B" w:rsidRPr="006C269E" w:rsidRDefault="00CD3C6B" w:rsidP="00A563F4">
                  <w:pPr>
                    <w:spacing w:after="0" w:line="240" w:lineRule="auto"/>
                    <w:ind w:left="54"/>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Negatívne</w:t>
                  </w:r>
                </w:p>
              </w:tc>
            </w:tr>
            <w:tr w:rsidR="00CD3C6B" w:rsidRPr="006C269E" w14:paraId="19DFDF66" w14:textId="77777777" w:rsidTr="00A563F4">
              <w:tc>
                <w:tcPr>
                  <w:tcW w:w="3820" w:type="dxa"/>
                  <w:tcBorders>
                    <w:top w:val="nil"/>
                    <w:left w:val="single" w:sz="4" w:space="0" w:color="auto"/>
                    <w:bottom w:val="single" w:sz="4" w:space="0" w:color="auto"/>
                    <w:right w:val="single" w:sz="4" w:space="0" w:color="auto"/>
                  </w:tcBorders>
                  <w:shd w:val="clear" w:color="auto" w:fill="E2E2E2"/>
                </w:tcPr>
                <w:p w14:paraId="779486C7" w14:textId="77777777" w:rsidR="00CD3C6B" w:rsidRPr="006C269E" w:rsidRDefault="00CD3C6B" w:rsidP="00A563F4">
                  <w:pPr>
                    <w:spacing w:after="0" w:line="240" w:lineRule="auto"/>
                    <w:jc w:val="both"/>
                    <w:rPr>
                      <w:rFonts w:ascii="Times New Roman" w:eastAsia="Times New Roman" w:hAnsi="Times New Roman"/>
                      <w:b/>
                      <w:sz w:val="20"/>
                      <w:szCs w:val="20"/>
                      <w:lang w:eastAsia="sk-SK"/>
                    </w:rPr>
                  </w:pPr>
                  <w:r w:rsidRPr="006C269E">
                    <w:rPr>
                      <w:rFonts w:ascii="Times New Roman" w:eastAsia="Times New Roman" w:hAnsi="Times New Roman"/>
                      <w:sz w:val="20"/>
                      <w:szCs w:val="20"/>
                      <w:lang w:eastAsia="sk-SK"/>
                    </w:rPr>
                    <w:t>Materiál je posudzovaný podľa zákona č. 24/2006 Z. z. o posudzovaní vplyvov na životné prostredie a o zmene a doplnení niektorých zákonov v znení neskorších predpisov</w:t>
                  </w:r>
                </w:p>
              </w:tc>
              <w:tc>
                <w:tcPr>
                  <w:tcW w:w="523" w:type="dxa"/>
                  <w:tcBorders>
                    <w:top w:val="single" w:sz="4" w:space="0" w:color="auto"/>
                    <w:left w:val="single" w:sz="4" w:space="0" w:color="auto"/>
                    <w:bottom w:val="single" w:sz="4" w:space="0" w:color="auto"/>
                    <w:right w:val="nil"/>
                  </w:tcBorders>
                  <w:shd w:val="clear" w:color="auto" w:fill="auto"/>
                  <w:vAlign w:val="center"/>
                </w:tcPr>
                <w:p w14:paraId="18036D04"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71" w:type="dxa"/>
                  <w:tcBorders>
                    <w:top w:val="single" w:sz="4" w:space="0" w:color="auto"/>
                    <w:left w:val="nil"/>
                    <w:bottom w:val="single" w:sz="4" w:space="0" w:color="auto"/>
                    <w:right w:val="nil"/>
                  </w:tcBorders>
                  <w:shd w:val="clear" w:color="auto" w:fill="auto"/>
                  <w:vAlign w:val="center"/>
                </w:tcPr>
                <w:p w14:paraId="5679FB82" w14:textId="77777777" w:rsidR="00CD3C6B" w:rsidRPr="006C269E" w:rsidRDefault="00CD3C6B" w:rsidP="00A563F4">
                  <w:pPr>
                    <w:spacing w:after="0" w:line="240" w:lineRule="auto"/>
                    <w:ind w:right="-108"/>
                    <w:rPr>
                      <w:rFonts w:ascii="Times New Roman" w:eastAsia="Times New Roman" w:hAnsi="Times New Roman"/>
                      <w:b/>
                      <w:sz w:val="20"/>
                      <w:szCs w:val="20"/>
                      <w:lang w:eastAsia="sk-SK"/>
                    </w:rPr>
                  </w:pPr>
                  <w:r w:rsidRPr="006C269E">
                    <w:rPr>
                      <w:rFonts w:ascii="Times New Roman" w:eastAsia="Times New Roman" w:hAnsi="Times New Roman"/>
                      <w:sz w:val="20"/>
                      <w:szCs w:val="20"/>
                      <w:lang w:eastAsia="sk-SK"/>
                    </w:rPr>
                    <w:t>Áno</w:t>
                  </w:r>
                </w:p>
              </w:tc>
              <w:tc>
                <w:tcPr>
                  <w:tcW w:w="616" w:type="dxa"/>
                  <w:gridSpan w:val="2"/>
                  <w:tcBorders>
                    <w:top w:val="single" w:sz="4" w:space="0" w:color="auto"/>
                    <w:left w:val="nil"/>
                    <w:bottom w:val="single" w:sz="4" w:space="0" w:color="auto"/>
                    <w:right w:val="nil"/>
                  </w:tcBorders>
                  <w:shd w:val="clear" w:color="auto" w:fill="auto"/>
                  <w:vAlign w:val="center"/>
                </w:tcPr>
                <w:p w14:paraId="20B287E4"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p>
              </w:tc>
              <w:tc>
                <w:tcPr>
                  <w:tcW w:w="1095" w:type="dxa"/>
                  <w:tcBorders>
                    <w:top w:val="single" w:sz="4" w:space="0" w:color="auto"/>
                    <w:left w:val="nil"/>
                    <w:bottom w:val="single" w:sz="4" w:space="0" w:color="auto"/>
                    <w:right w:val="nil"/>
                  </w:tcBorders>
                  <w:shd w:val="clear" w:color="auto" w:fill="auto"/>
                  <w:vAlign w:val="center"/>
                </w:tcPr>
                <w:p w14:paraId="7C13EB40"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p>
              </w:tc>
              <w:tc>
                <w:tcPr>
                  <w:tcW w:w="529" w:type="dxa"/>
                  <w:tcBorders>
                    <w:top w:val="single" w:sz="4" w:space="0" w:color="auto"/>
                    <w:left w:val="nil"/>
                    <w:bottom w:val="single" w:sz="4" w:space="0" w:color="auto"/>
                    <w:right w:val="nil"/>
                  </w:tcBorders>
                  <w:shd w:val="clear" w:color="auto" w:fill="auto"/>
                  <w:vAlign w:val="center"/>
                </w:tcPr>
                <w:p w14:paraId="2334E3A6"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35" w:type="dxa"/>
                  <w:tcBorders>
                    <w:top w:val="single" w:sz="4" w:space="0" w:color="auto"/>
                    <w:left w:val="nil"/>
                    <w:bottom w:val="single" w:sz="4" w:space="0" w:color="auto"/>
                    <w:right w:val="single" w:sz="4" w:space="0" w:color="auto"/>
                  </w:tcBorders>
                  <w:shd w:val="clear" w:color="auto" w:fill="auto"/>
                  <w:vAlign w:val="center"/>
                </w:tcPr>
                <w:p w14:paraId="3F0E1246" w14:textId="77777777" w:rsidR="00CD3C6B" w:rsidRPr="006C269E" w:rsidRDefault="00CD3C6B" w:rsidP="00A563F4">
                  <w:pPr>
                    <w:spacing w:after="0" w:line="240" w:lineRule="auto"/>
                    <w:ind w:left="54"/>
                    <w:rPr>
                      <w:rFonts w:ascii="Times New Roman" w:eastAsia="Times New Roman" w:hAnsi="Times New Roman"/>
                      <w:b/>
                      <w:sz w:val="20"/>
                      <w:szCs w:val="20"/>
                      <w:lang w:eastAsia="sk-SK"/>
                    </w:rPr>
                  </w:pPr>
                  <w:r w:rsidRPr="006C269E">
                    <w:rPr>
                      <w:rFonts w:ascii="Times New Roman" w:eastAsia="Times New Roman" w:hAnsi="Times New Roman"/>
                      <w:sz w:val="20"/>
                      <w:szCs w:val="20"/>
                      <w:lang w:eastAsia="sk-SK"/>
                    </w:rPr>
                    <w:t>Nie</w:t>
                  </w:r>
                </w:p>
              </w:tc>
            </w:tr>
            <w:tr w:rsidR="00CD3C6B" w:rsidRPr="006C269E" w14:paraId="531AA1C3" w14:textId="77777777" w:rsidTr="00A563F4">
              <w:tc>
                <w:tcPr>
                  <w:tcW w:w="3820" w:type="dxa"/>
                  <w:tcBorders>
                    <w:top w:val="single" w:sz="4" w:space="0" w:color="auto"/>
                    <w:left w:val="single" w:sz="4" w:space="0" w:color="auto"/>
                    <w:bottom w:val="single" w:sz="4" w:space="0" w:color="auto"/>
                    <w:right w:val="single" w:sz="4" w:space="0" w:color="auto"/>
                  </w:tcBorders>
                  <w:shd w:val="clear" w:color="auto" w:fill="E2E2E2"/>
                </w:tcPr>
                <w:p w14:paraId="3C8A08F9"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Vplyvy na informatizáciu spoločnosti</w:t>
                  </w:r>
                </w:p>
              </w:tc>
              <w:tc>
                <w:tcPr>
                  <w:tcW w:w="523" w:type="dxa"/>
                  <w:tcBorders>
                    <w:top w:val="single" w:sz="4" w:space="0" w:color="auto"/>
                    <w:left w:val="single" w:sz="4" w:space="0" w:color="auto"/>
                    <w:bottom w:val="single" w:sz="4" w:space="0" w:color="auto"/>
                    <w:right w:val="nil"/>
                  </w:tcBorders>
                  <w:shd w:val="clear" w:color="auto" w:fill="auto"/>
                </w:tcPr>
                <w:p w14:paraId="168705C9"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71" w:type="dxa"/>
                  <w:tcBorders>
                    <w:top w:val="single" w:sz="4" w:space="0" w:color="auto"/>
                    <w:left w:val="nil"/>
                    <w:bottom w:val="single" w:sz="4" w:space="0" w:color="auto"/>
                    <w:right w:val="nil"/>
                  </w:tcBorders>
                  <w:shd w:val="clear" w:color="auto" w:fill="auto"/>
                </w:tcPr>
                <w:p w14:paraId="54F5B4E1" w14:textId="77777777" w:rsidR="00CD3C6B" w:rsidRPr="006C269E" w:rsidRDefault="00CD3C6B" w:rsidP="00A563F4">
                  <w:pPr>
                    <w:spacing w:after="0" w:line="240" w:lineRule="auto"/>
                    <w:ind w:right="-108"/>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Pozitívne</w:t>
                  </w:r>
                </w:p>
              </w:tc>
              <w:tc>
                <w:tcPr>
                  <w:tcW w:w="616" w:type="dxa"/>
                  <w:gridSpan w:val="2"/>
                  <w:tcBorders>
                    <w:top w:val="single" w:sz="4" w:space="0" w:color="auto"/>
                    <w:left w:val="nil"/>
                    <w:bottom w:val="single" w:sz="4" w:space="0" w:color="auto"/>
                    <w:right w:val="nil"/>
                  </w:tcBorders>
                  <w:shd w:val="clear" w:color="auto" w:fill="auto"/>
                </w:tcPr>
                <w:p w14:paraId="7128F2CD"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095" w:type="dxa"/>
                  <w:tcBorders>
                    <w:top w:val="single" w:sz="4" w:space="0" w:color="auto"/>
                    <w:left w:val="nil"/>
                    <w:bottom w:val="single" w:sz="4" w:space="0" w:color="auto"/>
                    <w:right w:val="nil"/>
                  </w:tcBorders>
                  <w:shd w:val="clear" w:color="auto" w:fill="auto"/>
                </w:tcPr>
                <w:p w14:paraId="4AF7A539"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Žiadne</w:t>
                  </w:r>
                </w:p>
              </w:tc>
              <w:tc>
                <w:tcPr>
                  <w:tcW w:w="529" w:type="dxa"/>
                  <w:tcBorders>
                    <w:top w:val="single" w:sz="4" w:space="0" w:color="auto"/>
                    <w:left w:val="nil"/>
                    <w:bottom w:val="single" w:sz="4" w:space="0" w:color="auto"/>
                    <w:right w:val="nil"/>
                  </w:tcBorders>
                  <w:shd w:val="clear" w:color="auto" w:fill="auto"/>
                </w:tcPr>
                <w:p w14:paraId="198A5433"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35" w:type="dxa"/>
                  <w:tcBorders>
                    <w:top w:val="single" w:sz="4" w:space="0" w:color="auto"/>
                    <w:left w:val="nil"/>
                    <w:bottom w:val="single" w:sz="4" w:space="0" w:color="auto"/>
                    <w:right w:val="single" w:sz="4" w:space="0" w:color="auto"/>
                  </w:tcBorders>
                  <w:shd w:val="clear" w:color="auto" w:fill="auto"/>
                </w:tcPr>
                <w:p w14:paraId="6ACCEFDB" w14:textId="77777777" w:rsidR="00CD3C6B" w:rsidRPr="006C269E" w:rsidRDefault="00CD3C6B" w:rsidP="00A563F4">
                  <w:pPr>
                    <w:spacing w:after="0" w:line="240" w:lineRule="auto"/>
                    <w:ind w:left="54"/>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Negatívne</w:t>
                  </w:r>
                </w:p>
              </w:tc>
            </w:tr>
          </w:tbl>
          <w:p w14:paraId="3FBCA3C3" w14:textId="77777777" w:rsidR="00CD3C6B" w:rsidRPr="006C269E" w:rsidRDefault="00CD3C6B" w:rsidP="00A563F4">
            <w:pPr>
              <w:spacing w:after="0" w:line="240" w:lineRule="auto"/>
              <w:rPr>
                <w:rFonts w:ascii="Times New Roman" w:hAnsi="Times New Roman"/>
                <w:vanish/>
                <w:sz w:val="20"/>
                <w:szCs w:val="20"/>
              </w:rPr>
            </w:pP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634"/>
              <w:gridCol w:w="1281"/>
              <w:gridCol w:w="31"/>
              <w:gridCol w:w="538"/>
              <w:gridCol w:w="1133"/>
              <w:gridCol w:w="547"/>
              <w:gridCol w:w="1297"/>
            </w:tblGrid>
            <w:tr w:rsidR="00CD3C6B" w:rsidRPr="006C269E" w14:paraId="26EC929E" w14:textId="77777777" w:rsidTr="00A563F4">
              <w:tc>
                <w:tcPr>
                  <w:tcW w:w="3844" w:type="dxa"/>
                  <w:tcBorders>
                    <w:top w:val="single" w:sz="4" w:space="0" w:color="auto"/>
                    <w:left w:val="single" w:sz="4" w:space="0" w:color="auto"/>
                    <w:bottom w:val="nil"/>
                    <w:right w:val="single" w:sz="4" w:space="0" w:color="auto"/>
                  </w:tcBorders>
                  <w:shd w:val="clear" w:color="auto" w:fill="E2E2E2"/>
                </w:tcPr>
                <w:p w14:paraId="42E33539"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hAnsi="Times New Roman"/>
                      <w:b/>
                      <w:sz w:val="20"/>
                      <w:szCs w:val="20"/>
                    </w:rPr>
                    <w:t>Vplyvy na služby verejnej správy pre občana, z toho</w:t>
                  </w:r>
                </w:p>
              </w:tc>
              <w:tc>
                <w:tcPr>
                  <w:tcW w:w="634" w:type="dxa"/>
                  <w:tcBorders>
                    <w:top w:val="single" w:sz="4" w:space="0" w:color="auto"/>
                    <w:left w:val="single" w:sz="4" w:space="0" w:color="auto"/>
                    <w:bottom w:val="nil"/>
                    <w:right w:val="nil"/>
                  </w:tcBorders>
                  <w:shd w:val="clear" w:color="auto" w:fill="auto"/>
                </w:tcPr>
                <w:p w14:paraId="217DAD31" w14:textId="77777777" w:rsidR="00CD3C6B" w:rsidRPr="006C269E" w:rsidRDefault="00CD3C6B" w:rsidP="00A563F4">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14:paraId="6D69F056" w14:textId="77777777" w:rsidR="00CD3C6B" w:rsidRPr="006C269E" w:rsidRDefault="00CD3C6B" w:rsidP="00A563F4">
                  <w:pPr>
                    <w:spacing w:after="0" w:line="240" w:lineRule="auto"/>
                    <w:ind w:right="-108"/>
                    <w:rPr>
                      <w:rFonts w:ascii="Times New Roman" w:eastAsia="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143614A5" w14:textId="77777777" w:rsidR="00CD3C6B" w:rsidRPr="006C269E" w:rsidRDefault="00CD3C6B" w:rsidP="00A563F4">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14:paraId="79C2CC17" w14:textId="77777777" w:rsidR="00CD3C6B" w:rsidRPr="006C269E" w:rsidRDefault="00CD3C6B" w:rsidP="00A563F4">
                  <w:pPr>
                    <w:spacing w:after="0" w:line="240" w:lineRule="auto"/>
                    <w:rPr>
                      <w:rFonts w:ascii="Times New Roman" w:eastAsia="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14:paraId="411C7981" w14:textId="77777777" w:rsidR="00CD3C6B" w:rsidRPr="006C269E" w:rsidRDefault="00CD3C6B" w:rsidP="00A563F4">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7C6E1A1C" w14:textId="77777777" w:rsidR="00CD3C6B" w:rsidRPr="006C269E" w:rsidRDefault="00CD3C6B" w:rsidP="00A563F4">
                  <w:pPr>
                    <w:spacing w:after="0" w:line="240" w:lineRule="auto"/>
                    <w:ind w:left="54"/>
                    <w:rPr>
                      <w:rFonts w:ascii="Times New Roman" w:eastAsia="Times New Roman" w:hAnsi="Times New Roman"/>
                      <w:b/>
                      <w:sz w:val="20"/>
                      <w:szCs w:val="20"/>
                      <w:lang w:eastAsia="sk-SK"/>
                    </w:rPr>
                  </w:pPr>
                </w:p>
              </w:tc>
            </w:tr>
            <w:tr w:rsidR="00CD3C6B" w:rsidRPr="006C269E" w14:paraId="610DC08F" w14:textId="77777777" w:rsidTr="00A563F4">
              <w:tc>
                <w:tcPr>
                  <w:tcW w:w="3844" w:type="dxa"/>
                  <w:tcBorders>
                    <w:top w:val="nil"/>
                    <w:left w:val="single" w:sz="4" w:space="0" w:color="auto"/>
                    <w:bottom w:val="nil"/>
                    <w:right w:val="single" w:sz="4" w:space="0" w:color="auto"/>
                  </w:tcBorders>
                  <w:shd w:val="clear" w:color="auto" w:fill="E2E2E2"/>
                </w:tcPr>
                <w:p w14:paraId="5CC18758" w14:textId="77777777" w:rsidR="00CD3C6B" w:rsidRPr="006C269E" w:rsidRDefault="00CD3C6B" w:rsidP="00A563F4">
                  <w:pPr>
                    <w:spacing w:after="0" w:line="240" w:lineRule="auto"/>
                    <w:ind w:left="196" w:hanging="196"/>
                    <w:rPr>
                      <w:rFonts w:ascii="Times New Roman" w:hAnsi="Times New Roman"/>
                      <w:b/>
                      <w:sz w:val="20"/>
                      <w:szCs w:val="20"/>
                    </w:rPr>
                  </w:pPr>
                  <w:r w:rsidRPr="006C269E">
                    <w:rPr>
                      <w:rFonts w:ascii="Times New Roman" w:hAnsi="Times New Roman"/>
                      <w:b/>
                      <w:sz w:val="20"/>
                      <w:szCs w:val="20"/>
                    </w:rPr>
                    <w:t xml:space="preserve">    vplyvy služieb verejnej správy na občana</w:t>
                  </w:r>
                </w:p>
              </w:tc>
              <w:tc>
                <w:tcPr>
                  <w:tcW w:w="634" w:type="dxa"/>
                  <w:tcBorders>
                    <w:top w:val="nil"/>
                    <w:left w:val="single" w:sz="4" w:space="0" w:color="auto"/>
                    <w:bottom w:val="dotted" w:sz="4" w:space="0" w:color="auto"/>
                    <w:right w:val="nil"/>
                  </w:tcBorders>
                  <w:shd w:val="clear" w:color="auto" w:fill="auto"/>
                </w:tcPr>
                <w:p w14:paraId="077233E8"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312" w:type="dxa"/>
                  <w:gridSpan w:val="2"/>
                  <w:tcBorders>
                    <w:top w:val="nil"/>
                    <w:left w:val="nil"/>
                    <w:bottom w:val="dotted" w:sz="4" w:space="0" w:color="auto"/>
                    <w:right w:val="nil"/>
                  </w:tcBorders>
                  <w:shd w:val="clear" w:color="auto" w:fill="auto"/>
                </w:tcPr>
                <w:p w14:paraId="433E0533" w14:textId="77777777" w:rsidR="00CD3C6B" w:rsidRPr="006C269E" w:rsidRDefault="00CD3C6B" w:rsidP="00A563F4">
                  <w:pPr>
                    <w:spacing w:after="0" w:line="240" w:lineRule="auto"/>
                    <w:ind w:right="-108"/>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Pozitívne</w:t>
                  </w:r>
                </w:p>
              </w:tc>
              <w:tc>
                <w:tcPr>
                  <w:tcW w:w="538" w:type="dxa"/>
                  <w:tcBorders>
                    <w:top w:val="nil"/>
                    <w:left w:val="nil"/>
                    <w:bottom w:val="dotted" w:sz="4" w:space="0" w:color="auto"/>
                    <w:right w:val="nil"/>
                  </w:tcBorders>
                  <w:shd w:val="clear" w:color="auto" w:fill="auto"/>
                </w:tcPr>
                <w:p w14:paraId="3D5A5F07" w14:textId="77777777" w:rsidR="00CD3C6B" w:rsidRPr="006C269E" w:rsidRDefault="00CD3C6B" w:rsidP="00A563F4">
                  <w:pPr>
                    <w:spacing w:after="0" w:line="240" w:lineRule="auto"/>
                    <w:ind w:hanging="76"/>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133" w:type="dxa"/>
                  <w:tcBorders>
                    <w:top w:val="nil"/>
                    <w:left w:val="nil"/>
                    <w:bottom w:val="dotted" w:sz="4" w:space="0" w:color="auto"/>
                    <w:right w:val="nil"/>
                  </w:tcBorders>
                  <w:shd w:val="clear" w:color="auto" w:fill="auto"/>
                </w:tcPr>
                <w:p w14:paraId="4EFC5FCA"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Žiadne</w:t>
                  </w:r>
                </w:p>
              </w:tc>
              <w:tc>
                <w:tcPr>
                  <w:tcW w:w="547" w:type="dxa"/>
                  <w:tcBorders>
                    <w:top w:val="nil"/>
                    <w:left w:val="nil"/>
                    <w:bottom w:val="dotted" w:sz="4" w:space="0" w:color="auto"/>
                    <w:right w:val="nil"/>
                  </w:tcBorders>
                  <w:shd w:val="clear" w:color="auto" w:fill="auto"/>
                </w:tcPr>
                <w:p w14:paraId="42F3B6D4" w14:textId="77777777" w:rsidR="00CD3C6B" w:rsidRPr="006C269E" w:rsidRDefault="00CD3C6B" w:rsidP="00A563F4">
                  <w:pPr>
                    <w:spacing w:after="0" w:line="240" w:lineRule="auto"/>
                    <w:ind w:hanging="182"/>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97" w:type="dxa"/>
                  <w:tcBorders>
                    <w:top w:val="nil"/>
                    <w:left w:val="nil"/>
                    <w:bottom w:val="dotted" w:sz="4" w:space="0" w:color="auto"/>
                    <w:right w:val="single" w:sz="4" w:space="0" w:color="auto"/>
                  </w:tcBorders>
                  <w:shd w:val="clear" w:color="auto" w:fill="auto"/>
                </w:tcPr>
                <w:p w14:paraId="1AB9B2D1" w14:textId="77777777" w:rsidR="00CD3C6B" w:rsidRPr="006C269E" w:rsidRDefault="00CD3C6B" w:rsidP="00A563F4">
                  <w:pPr>
                    <w:spacing w:after="0" w:line="240" w:lineRule="auto"/>
                    <w:ind w:left="54" w:hanging="209"/>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Negatívne</w:t>
                  </w:r>
                </w:p>
              </w:tc>
            </w:tr>
            <w:tr w:rsidR="00CD3C6B" w:rsidRPr="006C269E" w14:paraId="428D8BE8" w14:textId="77777777" w:rsidTr="00A563F4">
              <w:tc>
                <w:tcPr>
                  <w:tcW w:w="3844" w:type="dxa"/>
                  <w:tcBorders>
                    <w:top w:val="nil"/>
                    <w:left w:val="single" w:sz="4" w:space="0" w:color="auto"/>
                    <w:bottom w:val="single" w:sz="4" w:space="0" w:color="auto"/>
                    <w:right w:val="single" w:sz="4" w:space="0" w:color="auto"/>
                  </w:tcBorders>
                  <w:shd w:val="clear" w:color="auto" w:fill="E2E2E2"/>
                </w:tcPr>
                <w:p w14:paraId="67A11679" w14:textId="77777777" w:rsidR="00CD3C6B" w:rsidRPr="006C269E" w:rsidRDefault="00CD3C6B" w:rsidP="00A563F4">
                  <w:pPr>
                    <w:spacing w:after="0" w:line="240" w:lineRule="auto"/>
                    <w:ind w:left="168" w:hanging="168"/>
                    <w:rPr>
                      <w:rFonts w:ascii="Times New Roman" w:hAnsi="Times New Roman"/>
                      <w:b/>
                      <w:sz w:val="20"/>
                      <w:szCs w:val="20"/>
                    </w:rPr>
                  </w:pPr>
                  <w:r w:rsidRPr="006C269E">
                    <w:rPr>
                      <w:rFonts w:ascii="Times New Roman" w:hAnsi="Times New Roman"/>
                      <w:b/>
                      <w:sz w:val="20"/>
                      <w:szCs w:val="20"/>
                    </w:rPr>
                    <w:t xml:space="preserve">    vplyvy na procesy služieb vo verejnej správe</w:t>
                  </w:r>
                </w:p>
              </w:tc>
              <w:tc>
                <w:tcPr>
                  <w:tcW w:w="634" w:type="dxa"/>
                  <w:tcBorders>
                    <w:top w:val="dotted" w:sz="4" w:space="0" w:color="auto"/>
                    <w:left w:val="single" w:sz="4" w:space="0" w:color="auto"/>
                    <w:bottom w:val="single" w:sz="4" w:space="0" w:color="auto"/>
                    <w:right w:val="nil"/>
                  </w:tcBorders>
                  <w:shd w:val="clear" w:color="auto" w:fill="auto"/>
                  <w:vAlign w:val="center"/>
                </w:tcPr>
                <w:p w14:paraId="29E808B5"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312" w:type="dxa"/>
                  <w:gridSpan w:val="2"/>
                  <w:tcBorders>
                    <w:top w:val="dotted" w:sz="4" w:space="0" w:color="auto"/>
                    <w:left w:val="nil"/>
                    <w:bottom w:val="single" w:sz="4" w:space="0" w:color="auto"/>
                    <w:right w:val="nil"/>
                  </w:tcBorders>
                  <w:shd w:val="clear" w:color="auto" w:fill="auto"/>
                  <w:vAlign w:val="center"/>
                </w:tcPr>
                <w:p w14:paraId="45A2DF0C" w14:textId="77777777" w:rsidR="00CD3C6B" w:rsidRPr="006C269E" w:rsidRDefault="00CD3C6B" w:rsidP="00A563F4">
                  <w:pPr>
                    <w:spacing w:after="0" w:line="240" w:lineRule="auto"/>
                    <w:ind w:right="-108"/>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Pozitívne</w:t>
                  </w:r>
                </w:p>
              </w:tc>
              <w:tc>
                <w:tcPr>
                  <w:tcW w:w="538" w:type="dxa"/>
                  <w:tcBorders>
                    <w:top w:val="dotted" w:sz="4" w:space="0" w:color="auto"/>
                    <w:left w:val="nil"/>
                    <w:bottom w:val="single" w:sz="4" w:space="0" w:color="auto"/>
                    <w:right w:val="nil"/>
                  </w:tcBorders>
                  <w:shd w:val="clear" w:color="auto" w:fill="auto"/>
                  <w:vAlign w:val="center"/>
                </w:tcPr>
                <w:p w14:paraId="14539A4A" w14:textId="77777777" w:rsidR="00CD3C6B" w:rsidRPr="006C269E" w:rsidRDefault="00CD3C6B" w:rsidP="00A563F4">
                  <w:pPr>
                    <w:spacing w:after="0" w:line="240" w:lineRule="auto"/>
                    <w:ind w:hanging="76"/>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133" w:type="dxa"/>
                  <w:tcBorders>
                    <w:top w:val="dotted" w:sz="4" w:space="0" w:color="auto"/>
                    <w:left w:val="nil"/>
                    <w:bottom w:val="single" w:sz="4" w:space="0" w:color="auto"/>
                    <w:right w:val="nil"/>
                  </w:tcBorders>
                  <w:shd w:val="clear" w:color="auto" w:fill="auto"/>
                  <w:vAlign w:val="center"/>
                </w:tcPr>
                <w:p w14:paraId="6652D4EF"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Žiadne</w:t>
                  </w:r>
                </w:p>
              </w:tc>
              <w:tc>
                <w:tcPr>
                  <w:tcW w:w="547" w:type="dxa"/>
                  <w:tcBorders>
                    <w:top w:val="dotted" w:sz="4" w:space="0" w:color="auto"/>
                    <w:left w:val="nil"/>
                    <w:bottom w:val="single" w:sz="4" w:space="0" w:color="auto"/>
                    <w:right w:val="nil"/>
                  </w:tcBorders>
                  <w:shd w:val="clear" w:color="auto" w:fill="auto"/>
                  <w:vAlign w:val="center"/>
                </w:tcPr>
                <w:p w14:paraId="12BFBCAE"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97" w:type="dxa"/>
                  <w:tcBorders>
                    <w:top w:val="dotted" w:sz="4" w:space="0" w:color="auto"/>
                    <w:left w:val="nil"/>
                    <w:bottom w:val="single" w:sz="4" w:space="0" w:color="auto"/>
                    <w:right w:val="single" w:sz="4" w:space="0" w:color="auto"/>
                  </w:tcBorders>
                  <w:shd w:val="clear" w:color="auto" w:fill="auto"/>
                  <w:vAlign w:val="center"/>
                </w:tcPr>
                <w:p w14:paraId="60B6093E" w14:textId="77777777" w:rsidR="00CD3C6B" w:rsidRPr="006C269E" w:rsidRDefault="00CD3C6B" w:rsidP="00A563F4">
                  <w:pPr>
                    <w:spacing w:after="0" w:line="240" w:lineRule="auto"/>
                    <w:ind w:left="54" w:hanging="67"/>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Negatívne</w:t>
                  </w:r>
                </w:p>
              </w:tc>
            </w:tr>
          </w:tbl>
          <w:p w14:paraId="4B3D0AD6" w14:textId="77777777" w:rsidR="00CD3C6B" w:rsidRPr="006C269E" w:rsidRDefault="00CD3C6B" w:rsidP="00A563F4">
            <w:pPr>
              <w:spacing w:after="0" w:line="240" w:lineRule="auto"/>
              <w:rPr>
                <w:rFonts w:ascii="Times New Roman" w:hAnsi="Times New Roman"/>
                <w:vanish/>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509"/>
              <w:gridCol w:w="1312"/>
              <w:gridCol w:w="538"/>
              <w:gridCol w:w="1133"/>
              <w:gridCol w:w="547"/>
              <w:gridCol w:w="1297"/>
            </w:tblGrid>
            <w:tr w:rsidR="00CD3C6B" w:rsidRPr="006C269E" w14:paraId="2EF7C2EB" w14:textId="77777777" w:rsidTr="00A563F4">
              <w:tc>
                <w:tcPr>
                  <w:tcW w:w="3844" w:type="dxa"/>
                  <w:tcBorders>
                    <w:top w:val="single" w:sz="4" w:space="0" w:color="000000"/>
                    <w:left w:val="single" w:sz="4" w:space="0" w:color="auto"/>
                    <w:bottom w:val="single" w:sz="4" w:space="0" w:color="auto"/>
                    <w:right w:val="single" w:sz="4" w:space="0" w:color="auto"/>
                  </w:tcBorders>
                  <w:shd w:val="clear" w:color="auto" w:fill="E2E2E2"/>
                </w:tcPr>
                <w:p w14:paraId="7FD59F7C"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rPr>
                    <w:t>Vplyvy na manželstvo, rodičovstvo a rodinu</w:t>
                  </w:r>
                </w:p>
              </w:tc>
              <w:tc>
                <w:tcPr>
                  <w:tcW w:w="509" w:type="dxa"/>
                  <w:tcBorders>
                    <w:top w:val="single" w:sz="4" w:space="0" w:color="auto"/>
                    <w:left w:val="single" w:sz="4" w:space="0" w:color="auto"/>
                    <w:bottom w:val="single" w:sz="4" w:space="0" w:color="auto"/>
                    <w:right w:val="nil"/>
                  </w:tcBorders>
                  <w:shd w:val="clear" w:color="auto" w:fill="auto"/>
                  <w:vAlign w:val="center"/>
                </w:tcPr>
                <w:p w14:paraId="41545FE4"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312" w:type="dxa"/>
                  <w:tcBorders>
                    <w:top w:val="single" w:sz="4" w:space="0" w:color="auto"/>
                    <w:left w:val="nil"/>
                    <w:bottom w:val="single" w:sz="4" w:space="0" w:color="auto"/>
                    <w:right w:val="nil"/>
                  </w:tcBorders>
                  <w:shd w:val="clear" w:color="auto" w:fill="auto"/>
                  <w:vAlign w:val="center"/>
                </w:tcPr>
                <w:p w14:paraId="5CEF93CE" w14:textId="77777777" w:rsidR="00CD3C6B" w:rsidRPr="006C269E" w:rsidRDefault="00CD3C6B" w:rsidP="00A563F4">
                  <w:pPr>
                    <w:spacing w:after="0" w:line="240" w:lineRule="auto"/>
                    <w:ind w:right="-108"/>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Pozitívne</w:t>
                  </w:r>
                </w:p>
              </w:tc>
              <w:tc>
                <w:tcPr>
                  <w:tcW w:w="538" w:type="dxa"/>
                  <w:tcBorders>
                    <w:top w:val="single" w:sz="4" w:space="0" w:color="auto"/>
                    <w:left w:val="nil"/>
                    <w:bottom w:val="single" w:sz="4" w:space="0" w:color="auto"/>
                    <w:right w:val="nil"/>
                  </w:tcBorders>
                  <w:shd w:val="clear" w:color="auto" w:fill="auto"/>
                  <w:vAlign w:val="center"/>
                </w:tcPr>
                <w:p w14:paraId="6E0627D7" w14:textId="77777777" w:rsidR="00CD3C6B" w:rsidRPr="006C269E" w:rsidRDefault="00CD3C6B" w:rsidP="00A563F4">
                  <w:pPr>
                    <w:spacing w:after="0" w:line="240" w:lineRule="auto"/>
                    <w:ind w:hanging="83"/>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 xml:space="preserve"> ☒</w:t>
                  </w:r>
                </w:p>
              </w:tc>
              <w:tc>
                <w:tcPr>
                  <w:tcW w:w="1133" w:type="dxa"/>
                  <w:tcBorders>
                    <w:top w:val="single" w:sz="4" w:space="0" w:color="auto"/>
                    <w:left w:val="nil"/>
                    <w:bottom w:val="single" w:sz="4" w:space="0" w:color="auto"/>
                    <w:right w:val="nil"/>
                  </w:tcBorders>
                  <w:shd w:val="clear" w:color="auto" w:fill="auto"/>
                  <w:vAlign w:val="center"/>
                </w:tcPr>
                <w:p w14:paraId="7D33536B" w14:textId="77777777" w:rsidR="00CD3C6B" w:rsidRPr="006C269E" w:rsidRDefault="00CD3C6B" w:rsidP="00A563F4">
                  <w:pPr>
                    <w:spacing w:after="0" w:line="240" w:lineRule="auto"/>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Žiadne</w:t>
                  </w:r>
                </w:p>
              </w:tc>
              <w:tc>
                <w:tcPr>
                  <w:tcW w:w="547" w:type="dxa"/>
                  <w:tcBorders>
                    <w:top w:val="single" w:sz="4" w:space="0" w:color="auto"/>
                    <w:left w:val="nil"/>
                    <w:bottom w:val="single" w:sz="4" w:space="0" w:color="auto"/>
                    <w:right w:val="nil"/>
                  </w:tcBorders>
                  <w:shd w:val="clear" w:color="auto" w:fill="auto"/>
                  <w:vAlign w:val="center"/>
                </w:tcPr>
                <w:p w14:paraId="35143ADD" w14:textId="77777777" w:rsidR="00CD3C6B" w:rsidRPr="006C269E" w:rsidRDefault="00CD3C6B" w:rsidP="00A563F4">
                  <w:pPr>
                    <w:spacing w:after="0" w:line="240" w:lineRule="auto"/>
                    <w:jc w:val="center"/>
                    <w:rPr>
                      <w:rFonts w:ascii="Times New Roman" w:eastAsia="Times New Roman" w:hAnsi="Times New Roman"/>
                      <w:b/>
                      <w:sz w:val="20"/>
                      <w:szCs w:val="20"/>
                      <w:lang w:eastAsia="sk-SK"/>
                    </w:rPr>
                  </w:pPr>
                  <w:r w:rsidRPr="006C269E">
                    <w:rPr>
                      <w:rFonts w:ascii="Segoe UI Symbol" w:eastAsia="Times New Roman" w:hAnsi="Segoe UI Symbol" w:cs="Segoe UI Symbol"/>
                      <w:b/>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vAlign w:val="center"/>
                </w:tcPr>
                <w:p w14:paraId="64230806" w14:textId="77777777" w:rsidR="00CD3C6B" w:rsidRPr="006C269E" w:rsidRDefault="00CD3C6B" w:rsidP="00A563F4">
                  <w:pPr>
                    <w:spacing w:after="0" w:line="240" w:lineRule="auto"/>
                    <w:ind w:left="54"/>
                    <w:rPr>
                      <w:rFonts w:ascii="Times New Roman" w:eastAsia="Times New Roman" w:hAnsi="Times New Roman"/>
                      <w:b/>
                      <w:sz w:val="20"/>
                      <w:szCs w:val="20"/>
                      <w:lang w:eastAsia="sk-SK"/>
                    </w:rPr>
                  </w:pPr>
                  <w:r w:rsidRPr="006C269E">
                    <w:rPr>
                      <w:rFonts w:ascii="Times New Roman" w:eastAsia="Times New Roman" w:hAnsi="Times New Roman"/>
                      <w:b/>
                      <w:sz w:val="20"/>
                      <w:szCs w:val="20"/>
                      <w:lang w:eastAsia="sk-SK"/>
                    </w:rPr>
                    <w:t>Negatívne</w:t>
                  </w:r>
                </w:p>
              </w:tc>
            </w:tr>
          </w:tbl>
          <w:p w14:paraId="71FD8B0F" w14:textId="77777777" w:rsidR="00CD3C6B" w:rsidRPr="00872A79" w:rsidRDefault="00CD3C6B" w:rsidP="00A563F4">
            <w:pPr>
              <w:spacing w:after="0" w:line="240" w:lineRule="auto"/>
              <w:jc w:val="both"/>
              <w:rPr>
                <w:rFonts w:ascii="Times New Roman" w:eastAsia="Times New Roman" w:hAnsi="Times New Roman"/>
                <w:b/>
                <w:sz w:val="20"/>
                <w:szCs w:val="24"/>
                <w:lang w:eastAsia="sk-SK"/>
              </w:rPr>
            </w:pPr>
          </w:p>
        </w:tc>
      </w:tr>
    </w:tbl>
    <w:p w14:paraId="146AE47E" w14:textId="77777777" w:rsidR="00CD3C6B" w:rsidRPr="00872A79" w:rsidRDefault="00CD3C6B" w:rsidP="00CD3C6B">
      <w:pPr>
        <w:spacing w:after="0" w:line="240" w:lineRule="auto"/>
        <w:ind w:right="141"/>
        <w:rPr>
          <w:rFonts w:ascii="Arial" w:eastAsia="Times New Roman" w:hAnsi="Arial" w:cs="Arial"/>
          <w:b/>
          <w:sz w:val="24"/>
          <w:szCs w:val="24"/>
          <w:lang w:eastAsia="sk-SK"/>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0"/>
      </w:tblGrid>
      <w:tr w:rsidR="00CD3C6B" w:rsidRPr="00872A79" w14:paraId="37D4010C" w14:textId="77777777" w:rsidTr="00A563F4">
        <w:tc>
          <w:tcPr>
            <w:tcW w:w="9390" w:type="dxa"/>
            <w:tcBorders>
              <w:top w:val="single" w:sz="4" w:space="0" w:color="auto"/>
              <w:left w:val="single" w:sz="4" w:space="0" w:color="auto"/>
              <w:bottom w:val="nil"/>
              <w:right w:val="single" w:sz="4" w:space="0" w:color="auto"/>
            </w:tcBorders>
            <w:shd w:val="clear" w:color="auto" w:fill="E2E2E2"/>
          </w:tcPr>
          <w:p w14:paraId="63CC833F" w14:textId="77777777" w:rsidR="00CD3C6B" w:rsidRPr="00872A79" w:rsidRDefault="00CD3C6B" w:rsidP="00CD3C6B">
            <w:pPr>
              <w:numPr>
                <w:ilvl w:val="0"/>
                <w:numId w:val="5"/>
              </w:numPr>
              <w:spacing w:after="0" w:line="240" w:lineRule="auto"/>
              <w:contextualSpacing/>
              <w:rPr>
                <w:rFonts w:ascii="Times New Roman" w:hAnsi="Times New Roman"/>
                <w:b/>
                <w:sz w:val="24"/>
                <w:szCs w:val="24"/>
              </w:rPr>
            </w:pPr>
            <w:r w:rsidRPr="00872A79">
              <w:rPr>
                <w:rFonts w:ascii="Times New Roman" w:hAnsi="Times New Roman"/>
                <w:b/>
                <w:sz w:val="24"/>
                <w:szCs w:val="24"/>
              </w:rPr>
              <w:t>Poznámky</w:t>
            </w:r>
          </w:p>
        </w:tc>
      </w:tr>
      <w:tr w:rsidR="00CD3C6B" w:rsidRPr="00872A79" w14:paraId="1C92E8FE" w14:textId="77777777" w:rsidTr="00A563F4">
        <w:trPr>
          <w:trHeight w:val="713"/>
        </w:trPr>
        <w:tc>
          <w:tcPr>
            <w:tcW w:w="9390" w:type="dxa"/>
            <w:tcBorders>
              <w:top w:val="nil"/>
              <w:left w:val="single" w:sz="4" w:space="0" w:color="auto"/>
              <w:bottom w:val="single" w:sz="4" w:space="0" w:color="FFFFFF" w:themeColor="background1"/>
              <w:right w:val="single" w:sz="4" w:space="0" w:color="auto"/>
            </w:tcBorders>
            <w:shd w:val="clear" w:color="auto" w:fill="auto"/>
          </w:tcPr>
          <w:p w14:paraId="5B38F82F" w14:textId="77777777" w:rsidR="00CD3C6B" w:rsidRPr="00872A79" w:rsidRDefault="00CD3C6B" w:rsidP="00A563F4">
            <w:pPr>
              <w:spacing w:after="0" w:line="240" w:lineRule="auto"/>
              <w:jc w:val="both"/>
              <w:rPr>
                <w:rFonts w:ascii="Times New Roman" w:eastAsia="Times New Roman" w:hAnsi="Times New Roman"/>
                <w:i/>
                <w:sz w:val="20"/>
                <w:szCs w:val="24"/>
                <w:lang w:eastAsia="sk-SK"/>
              </w:rPr>
            </w:pPr>
            <w:r w:rsidRPr="00872A79">
              <w:rPr>
                <w:rFonts w:ascii="Times New Roman" w:eastAsia="Times New Roman" w:hAnsi="Times New Roman"/>
                <w:i/>
                <w:sz w:val="20"/>
                <w:szCs w:val="24"/>
                <w:lang w:eastAsia="sk-SK"/>
              </w:rPr>
              <w:t xml:space="preserve">V prípade potreby uveďte doplňujúce informácie k identifikovaným vplyvom a ich analýzam. </w:t>
            </w:r>
          </w:p>
          <w:p w14:paraId="33960036" w14:textId="77777777" w:rsidR="00CD3C6B" w:rsidRPr="00872A79" w:rsidRDefault="00CD3C6B" w:rsidP="00A563F4">
            <w:pPr>
              <w:spacing w:after="0" w:line="240" w:lineRule="auto"/>
              <w:jc w:val="both"/>
              <w:rPr>
                <w:rFonts w:ascii="Times New Roman" w:eastAsia="Times New Roman" w:hAnsi="Times New Roman"/>
                <w:sz w:val="24"/>
                <w:szCs w:val="24"/>
                <w:lang w:eastAsia="sk-SK"/>
              </w:rPr>
            </w:pPr>
            <w:r w:rsidRPr="00872A79">
              <w:rPr>
                <w:rFonts w:ascii="Times New Roman" w:eastAsia="Times New Roman" w:hAnsi="Times New Roman"/>
                <w:sz w:val="24"/>
                <w:szCs w:val="24"/>
                <w:lang w:eastAsia="sk-SK"/>
              </w:rPr>
              <w:t>Predkladaný materiál nemá žiaden vplyv, avšak vytvára podmienky pre pozitívny sociálny vplyv, pretože umožní efektívnejšie využívanie zdrojov a tým pádom lepšiu dostupnosť záchrannej zdravotnej služby pre kritických a naliehavých pacientov. Návrh môže mať marginálne negatívny dopad na verejné financie, ktorý v súčasnosti nedokážeme presne odhadnúť. Tento dopad môže byť spôsobený novou linkou prevádzkovanou na OS ZZS SR a vyčlenením ambulancií s výbavou detskej mobilnej intenzívnej jednotky mimo systém ZZS. Linka bude znamenať čiastočný presun kapacít v rámci OS ZZS SR ale vyžiada si vyčlenenie nákladov na prípadných iných zdravotníckych alebo nezdravotníckych pracovníkov novej linky. Návrh počíta s presunom časti medziklinických transportov na koncove pediatrické zariadenia u ktorých vytvoria náklad, avšak tento náklad bude vyrovnaný úsporami z ostatných návrhov. Predkladaný materiál má pozitívne a negatívne vplyvy na podnikateľské prostredie, nakoľko zavádza elektronické uchovávanie dokumentácie, ktorá nahrádza papierovú. Celkovo je však dopad pozitívny. Všetky vplyvy vyplývajúce z predloženého návrhu budú zabezpečené v rámci schválených limitov dotknutého subjektu verejnej správy, bez dodatočných požiadaviek na rozpočet verejnej správy.</w:t>
            </w:r>
          </w:p>
        </w:tc>
      </w:tr>
      <w:tr w:rsidR="00CD3C6B" w:rsidRPr="00872A79" w14:paraId="03ADC519" w14:textId="77777777" w:rsidTr="00A563F4">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4B0115CA" w14:textId="77777777" w:rsidR="00CD3C6B" w:rsidRPr="00872A79" w:rsidRDefault="00CD3C6B" w:rsidP="00CD3C6B">
            <w:pPr>
              <w:numPr>
                <w:ilvl w:val="0"/>
                <w:numId w:val="5"/>
              </w:numPr>
              <w:spacing w:after="0" w:line="240" w:lineRule="auto"/>
              <w:contextualSpacing/>
              <w:rPr>
                <w:rFonts w:ascii="Times New Roman" w:hAnsi="Times New Roman"/>
                <w:b/>
                <w:sz w:val="24"/>
                <w:szCs w:val="24"/>
              </w:rPr>
            </w:pPr>
            <w:r w:rsidRPr="00872A79">
              <w:rPr>
                <w:rFonts w:ascii="Times New Roman" w:hAnsi="Times New Roman"/>
                <w:b/>
                <w:sz w:val="24"/>
                <w:szCs w:val="24"/>
              </w:rPr>
              <w:t>Kontakt na spracovateľa</w:t>
            </w:r>
          </w:p>
        </w:tc>
      </w:tr>
      <w:tr w:rsidR="00CD3C6B" w:rsidRPr="00872A79" w14:paraId="11FD7116" w14:textId="77777777" w:rsidTr="00A563F4">
        <w:trPr>
          <w:trHeight w:val="586"/>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3C6EF3F9" w14:textId="77777777" w:rsidR="00CD3C6B" w:rsidRPr="00872A79" w:rsidRDefault="00CD3C6B" w:rsidP="00A563F4">
            <w:pPr>
              <w:spacing w:after="0" w:line="240" w:lineRule="auto"/>
              <w:rPr>
                <w:rFonts w:ascii="Times New Roman" w:eastAsia="Times New Roman" w:hAnsi="Times New Roman"/>
                <w:i/>
                <w:sz w:val="20"/>
                <w:szCs w:val="24"/>
                <w:lang w:eastAsia="sk-SK"/>
              </w:rPr>
            </w:pPr>
            <w:r w:rsidRPr="00872A79">
              <w:rPr>
                <w:rFonts w:ascii="Times New Roman" w:eastAsia="Times New Roman" w:hAnsi="Times New Roman"/>
                <w:i/>
                <w:sz w:val="20"/>
                <w:szCs w:val="24"/>
                <w:lang w:eastAsia="sk-SK"/>
              </w:rPr>
              <w:t>Uveďte údaje na kontaktnú osobu, ktorú je možné kontaktovať v súvislosti s posúdením vybraných vplyvov.</w:t>
            </w:r>
          </w:p>
          <w:p w14:paraId="07927186" w14:textId="77777777" w:rsidR="00CD3C6B" w:rsidRPr="00872A79" w:rsidRDefault="00CD3C6B" w:rsidP="00A563F4">
            <w:pPr>
              <w:spacing w:after="0" w:line="240" w:lineRule="auto"/>
              <w:jc w:val="both"/>
              <w:rPr>
                <w:rFonts w:ascii="Times New Roman" w:eastAsia="Times New Roman" w:hAnsi="Times New Roman"/>
                <w:sz w:val="24"/>
                <w:szCs w:val="24"/>
                <w:lang w:eastAsia="sk-SK"/>
              </w:rPr>
            </w:pPr>
            <w:r w:rsidRPr="00872A79">
              <w:rPr>
                <w:rFonts w:ascii="Times New Roman" w:eastAsia="Times New Roman" w:hAnsi="Times New Roman"/>
                <w:sz w:val="24"/>
                <w:szCs w:val="24"/>
                <w:lang w:eastAsia="sk-SK"/>
              </w:rPr>
              <w:t xml:space="preserve">Ministerstvo zdravotníctva SR, </w:t>
            </w:r>
          </w:p>
          <w:p w14:paraId="1819E1E5" w14:textId="77777777" w:rsidR="00CD3C6B" w:rsidRPr="00872A79" w:rsidRDefault="00CD3C6B" w:rsidP="00A563F4">
            <w:pPr>
              <w:spacing w:after="0" w:line="240" w:lineRule="auto"/>
              <w:jc w:val="both"/>
            </w:pPr>
            <w:r w:rsidRPr="00872A79">
              <w:rPr>
                <w:rFonts w:ascii="Times New Roman" w:eastAsia="Times New Roman" w:hAnsi="Times New Roman"/>
                <w:sz w:val="24"/>
                <w:szCs w:val="24"/>
                <w:lang w:eastAsia="sk-SK"/>
              </w:rPr>
              <w:t>Ing. Peter Čvapek, MBA, MPH., generálny riaditeľ Sekcie zdravia</w:t>
            </w:r>
          </w:p>
          <w:p w14:paraId="33FBDB38" w14:textId="77777777" w:rsidR="00CD3C6B" w:rsidRPr="00872A79" w:rsidRDefault="00CD3C6B" w:rsidP="00A563F4">
            <w:pPr>
              <w:spacing w:after="0" w:line="240" w:lineRule="auto"/>
              <w:jc w:val="both"/>
              <w:rPr>
                <w:rFonts w:ascii="Times New Roman" w:eastAsia="Times New Roman" w:hAnsi="Times New Roman"/>
                <w:sz w:val="24"/>
                <w:szCs w:val="24"/>
                <w:lang w:eastAsia="sk-SK"/>
              </w:rPr>
            </w:pPr>
            <w:r w:rsidRPr="00872A79">
              <w:rPr>
                <w:rFonts w:ascii="Times New Roman" w:eastAsia="Times New Roman" w:hAnsi="Times New Roman"/>
                <w:sz w:val="24"/>
                <w:szCs w:val="24"/>
                <w:lang w:eastAsia="sk-SK"/>
              </w:rPr>
              <w:t>Limbová 2</w:t>
            </w:r>
          </w:p>
          <w:p w14:paraId="6015C2B1" w14:textId="77777777" w:rsidR="00CD3C6B" w:rsidRPr="00872A79" w:rsidRDefault="00CD3C6B" w:rsidP="00A563F4">
            <w:pPr>
              <w:spacing w:after="0" w:line="240" w:lineRule="auto"/>
              <w:jc w:val="both"/>
              <w:rPr>
                <w:rFonts w:ascii="Times New Roman" w:eastAsia="Times New Roman" w:hAnsi="Times New Roman"/>
                <w:sz w:val="24"/>
                <w:szCs w:val="24"/>
                <w:lang w:eastAsia="sk-SK"/>
              </w:rPr>
            </w:pPr>
            <w:r w:rsidRPr="00872A79">
              <w:rPr>
                <w:rFonts w:ascii="Times New Roman" w:eastAsia="Times New Roman" w:hAnsi="Times New Roman"/>
                <w:sz w:val="24"/>
                <w:szCs w:val="24"/>
                <w:lang w:eastAsia="sk-SK"/>
              </w:rPr>
              <w:t>837 52 Bratislava</w:t>
            </w:r>
          </w:p>
          <w:p w14:paraId="3DDAE7DA" w14:textId="77777777" w:rsidR="00CD3C6B" w:rsidRPr="00872A79" w:rsidRDefault="002053E6" w:rsidP="00A563F4">
            <w:pPr>
              <w:spacing w:after="0" w:line="240" w:lineRule="auto"/>
              <w:rPr>
                <w:rFonts w:ascii="Times New Roman" w:eastAsia="Times New Roman" w:hAnsi="Times New Roman"/>
                <w:i/>
                <w:iCs/>
                <w:sz w:val="24"/>
                <w:szCs w:val="24"/>
                <w:lang w:eastAsia="sk-SK"/>
              </w:rPr>
            </w:pPr>
            <w:hyperlink r:id="rId7">
              <w:r w:rsidR="00CD3C6B" w:rsidRPr="00872A79">
                <w:rPr>
                  <w:rStyle w:val="Hypertextovprepojenie"/>
                  <w:rFonts w:ascii="Times New Roman" w:eastAsia="Times New Roman" w:hAnsi="Times New Roman"/>
                  <w:i/>
                  <w:iCs/>
                  <w:sz w:val="24"/>
                  <w:szCs w:val="24"/>
                  <w:lang w:eastAsia="sk-SK"/>
                </w:rPr>
                <w:t>peter.cvapek@health.gov.sk,</w:t>
              </w:r>
            </w:hyperlink>
            <w:r w:rsidR="00CD3C6B" w:rsidRPr="00872A79">
              <w:t xml:space="preserve"> </w:t>
            </w:r>
          </w:p>
        </w:tc>
      </w:tr>
      <w:tr w:rsidR="00CD3C6B" w:rsidRPr="00872A79" w14:paraId="5D18F368" w14:textId="77777777" w:rsidTr="00A563F4">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42E81922" w14:textId="77777777" w:rsidR="00CD3C6B" w:rsidRPr="00872A79" w:rsidRDefault="00CD3C6B" w:rsidP="00CD3C6B">
            <w:pPr>
              <w:numPr>
                <w:ilvl w:val="0"/>
                <w:numId w:val="5"/>
              </w:numPr>
              <w:spacing w:after="0" w:line="240" w:lineRule="auto"/>
              <w:contextualSpacing/>
              <w:rPr>
                <w:rFonts w:ascii="Times New Roman" w:hAnsi="Times New Roman"/>
                <w:b/>
                <w:sz w:val="24"/>
                <w:szCs w:val="24"/>
              </w:rPr>
            </w:pPr>
            <w:r w:rsidRPr="00872A79">
              <w:rPr>
                <w:rFonts w:ascii="Times New Roman" w:hAnsi="Times New Roman"/>
                <w:b/>
                <w:sz w:val="24"/>
                <w:szCs w:val="24"/>
              </w:rPr>
              <w:t>Zdroje</w:t>
            </w:r>
          </w:p>
        </w:tc>
      </w:tr>
      <w:tr w:rsidR="00CD3C6B" w:rsidRPr="00872A79" w14:paraId="7469CB49" w14:textId="77777777" w:rsidTr="00A563F4">
        <w:trPr>
          <w:trHeight w:val="401"/>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213ED69E" w14:textId="77777777" w:rsidR="00CD3C6B" w:rsidRPr="00872A79" w:rsidRDefault="00CD3C6B" w:rsidP="00A563F4">
            <w:pPr>
              <w:spacing w:after="0" w:line="240" w:lineRule="auto"/>
              <w:jc w:val="both"/>
              <w:rPr>
                <w:rFonts w:ascii="Times New Roman" w:eastAsia="Times New Roman" w:hAnsi="Times New Roman"/>
                <w:i/>
                <w:sz w:val="20"/>
                <w:szCs w:val="24"/>
                <w:lang w:eastAsia="sk-SK"/>
              </w:rPr>
            </w:pPr>
            <w:r w:rsidRPr="00872A79">
              <w:rPr>
                <w:rFonts w:ascii="Times New Roman" w:eastAsia="Times New Roman" w:hAnsi="Times New Roman"/>
                <w:i/>
                <w:sz w:val="20"/>
                <w:szCs w:val="24"/>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872A79">
              <w:rPr>
                <w:rFonts w:ascii="Times New Roman" w:hAnsi="Times New Roman"/>
                <w:sz w:val="20"/>
                <w:szCs w:val="24"/>
              </w:rPr>
              <w:t xml:space="preserve"> </w:t>
            </w:r>
          </w:p>
          <w:p w14:paraId="02BC2C37" w14:textId="77777777" w:rsidR="00CD3C6B" w:rsidRPr="00872A79" w:rsidRDefault="00CD3C6B" w:rsidP="00A563F4">
            <w:pPr>
              <w:spacing w:after="0" w:line="240" w:lineRule="auto"/>
              <w:rPr>
                <w:rFonts w:ascii="Times New Roman" w:eastAsia="Times New Roman" w:hAnsi="Times New Roman"/>
                <w:i/>
                <w:sz w:val="24"/>
                <w:szCs w:val="24"/>
                <w:lang w:eastAsia="sk-SK"/>
              </w:rPr>
            </w:pPr>
          </w:p>
          <w:p w14:paraId="07F8F208" w14:textId="77777777" w:rsidR="00CD3C6B" w:rsidRPr="00872A79" w:rsidRDefault="00CD3C6B" w:rsidP="00A563F4">
            <w:pPr>
              <w:pStyle w:val="Bezriadkovania"/>
              <w:rPr>
                <w:rFonts w:ascii="Times New Roman" w:hAnsi="Times New Roman"/>
                <w:b/>
                <w:sz w:val="24"/>
                <w:szCs w:val="24"/>
                <w:lang w:eastAsia="sk-SK"/>
              </w:rPr>
            </w:pPr>
            <w:r w:rsidRPr="00872A79">
              <w:rPr>
                <w:rFonts w:ascii="Times New Roman" w:hAnsi="Times New Roman"/>
                <w:sz w:val="24"/>
                <w:szCs w:val="24"/>
              </w:rPr>
              <w:t>Dáta operačného strediska záchrannej zdravotnej služby. Optimalizačný a simulačný model vyvinutý spoločne so Žilinskou univerzitou v Žiline – Katedra riadenia a informatiky. Ekonomické dopady boli počítané z existujúcich cenových opatrení a vlastných nákladových modelov. Takisto boli použité dáta MZ SR súvisiace s optimalizáciou siete nemocníc.</w:t>
            </w:r>
          </w:p>
        </w:tc>
      </w:tr>
      <w:tr w:rsidR="00CD3C6B" w:rsidRPr="00872A79" w14:paraId="70358AD7" w14:textId="77777777" w:rsidTr="00A563F4">
        <w:tc>
          <w:tcPr>
            <w:tcW w:w="9390" w:type="dxa"/>
            <w:tcBorders>
              <w:top w:val="single" w:sz="4" w:space="0" w:color="auto"/>
              <w:left w:val="single" w:sz="4" w:space="0" w:color="auto"/>
              <w:bottom w:val="single" w:sz="4" w:space="0" w:color="FFFFFF" w:themeColor="background1"/>
              <w:right w:val="single" w:sz="4" w:space="0" w:color="auto"/>
            </w:tcBorders>
            <w:shd w:val="clear" w:color="auto" w:fill="E2E2E2"/>
          </w:tcPr>
          <w:p w14:paraId="19A8B110" w14:textId="77777777" w:rsidR="00CD3C6B" w:rsidRPr="00872A79" w:rsidRDefault="00CD3C6B" w:rsidP="00CD3C6B">
            <w:pPr>
              <w:numPr>
                <w:ilvl w:val="0"/>
                <w:numId w:val="5"/>
              </w:numPr>
              <w:spacing w:after="0" w:line="240" w:lineRule="auto"/>
              <w:contextualSpacing/>
              <w:rPr>
                <w:rFonts w:ascii="Times New Roman" w:hAnsi="Times New Roman"/>
                <w:b/>
                <w:sz w:val="24"/>
                <w:szCs w:val="24"/>
              </w:rPr>
            </w:pPr>
            <w:r w:rsidRPr="00872A79">
              <w:rPr>
                <w:rFonts w:ascii="Times New Roman" w:hAnsi="Times New Roman"/>
                <w:b/>
                <w:sz w:val="24"/>
                <w:szCs w:val="24"/>
              </w:rPr>
              <w:t>Stanovisko Komisie na posudzovanie vybraných vplyvov z PPK č. ..........</w:t>
            </w:r>
            <w:r w:rsidRPr="00872A79">
              <w:rPr>
                <w:rFonts w:ascii="Times New Roman" w:hAnsi="Times New Roman"/>
                <w:sz w:val="24"/>
                <w:szCs w:val="24"/>
              </w:rPr>
              <w:t xml:space="preserve"> </w:t>
            </w:r>
          </w:p>
          <w:p w14:paraId="779D7F9C" w14:textId="77777777" w:rsidR="00CD3C6B" w:rsidRPr="00872A79" w:rsidRDefault="00CD3C6B" w:rsidP="00A563F4">
            <w:pPr>
              <w:spacing w:after="0" w:line="240" w:lineRule="auto"/>
              <w:ind w:left="502"/>
              <w:rPr>
                <w:rFonts w:ascii="Times New Roman" w:eastAsia="Times New Roman" w:hAnsi="Times New Roman"/>
                <w:b/>
                <w:sz w:val="24"/>
                <w:szCs w:val="24"/>
                <w:lang w:eastAsia="sk-SK"/>
              </w:rPr>
            </w:pPr>
            <w:r w:rsidRPr="00872A79">
              <w:rPr>
                <w:rFonts w:ascii="Times New Roman" w:hAnsi="Times New Roman"/>
                <w:sz w:val="24"/>
                <w:szCs w:val="24"/>
              </w:rPr>
              <w:t>(v prípade, ak sa uskutočnilo v zmysle bodu 8.1 Jednotnej metodiky)</w:t>
            </w:r>
          </w:p>
        </w:tc>
      </w:tr>
      <w:tr w:rsidR="00CD3C6B" w:rsidRPr="00872A79" w14:paraId="74ABEFA6" w14:textId="77777777" w:rsidTr="00A563F4">
        <w:trPr>
          <w:trHeight w:val="70"/>
        </w:trPr>
        <w:tc>
          <w:tcPr>
            <w:tcW w:w="9390"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511C4E05" w14:textId="77777777" w:rsidR="00CD3C6B" w:rsidRPr="00872A79" w:rsidRDefault="00CD3C6B" w:rsidP="00A563F4">
            <w:pPr>
              <w:spacing w:after="0" w:line="240" w:lineRule="auto"/>
              <w:rPr>
                <w:rFonts w:ascii="Times New Roman" w:eastAsia="Times New Roman" w:hAnsi="Times New Roman"/>
                <w:b/>
                <w:sz w:val="24"/>
                <w:szCs w:val="24"/>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CD3C6B" w:rsidRPr="00872A79" w14:paraId="5E7229E1" w14:textId="77777777" w:rsidTr="00A563F4">
              <w:trPr>
                <w:trHeight w:val="396"/>
              </w:trPr>
              <w:tc>
                <w:tcPr>
                  <w:tcW w:w="2552" w:type="dxa"/>
                  <w:shd w:val="clear" w:color="auto" w:fill="auto"/>
                </w:tcPr>
                <w:p w14:paraId="45E9EFA8" w14:textId="77777777" w:rsidR="00CD3C6B" w:rsidRPr="00872A79" w:rsidRDefault="00CD3C6B" w:rsidP="00A563F4">
                  <w:pPr>
                    <w:spacing w:after="0" w:line="240" w:lineRule="auto"/>
                    <w:rPr>
                      <w:rFonts w:ascii="Times New Roman" w:eastAsia="Times New Roman" w:hAnsi="Times New Roman"/>
                      <w:b/>
                      <w:sz w:val="24"/>
                      <w:szCs w:val="24"/>
                      <w:lang w:eastAsia="sk-SK"/>
                    </w:rPr>
                  </w:pPr>
                  <w:r w:rsidRPr="00872A79">
                    <w:rPr>
                      <w:rFonts w:ascii="Segoe UI Symbol" w:eastAsia="Times New Roman" w:hAnsi="Segoe UI Symbol" w:cs="Segoe UI Symbol"/>
                      <w:b/>
                      <w:sz w:val="24"/>
                      <w:szCs w:val="24"/>
                      <w:lang w:eastAsia="sk-SK"/>
                    </w:rPr>
                    <w:t>☐</w:t>
                  </w:r>
                  <w:r w:rsidRPr="00872A79">
                    <w:rPr>
                      <w:rFonts w:ascii="Times New Roman" w:eastAsia="Times New Roman" w:hAnsi="Times New Roman"/>
                      <w:b/>
                      <w:sz w:val="24"/>
                      <w:szCs w:val="24"/>
                      <w:lang w:eastAsia="sk-SK"/>
                    </w:rPr>
                    <w:t xml:space="preserve">  Súhlasné </w:t>
                  </w:r>
                </w:p>
              </w:tc>
              <w:tc>
                <w:tcPr>
                  <w:tcW w:w="3827" w:type="dxa"/>
                  <w:shd w:val="clear" w:color="auto" w:fill="auto"/>
                </w:tcPr>
                <w:p w14:paraId="3A9BD1B4" w14:textId="77777777" w:rsidR="00CD3C6B" w:rsidRPr="00872A79" w:rsidRDefault="00CD3C6B" w:rsidP="00A563F4">
                  <w:pPr>
                    <w:spacing w:after="0" w:line="240" w:lineRule="auto"/>
                    <w:rPr>
                      <w:rFonts w:ascii="Times New Roman" w:eastAsia="Times New Roman" w:hAnsi="Times New Roman"/>
                      <w:b/>
                      <w:sz w:val="24"/>
                      <w:szCs w:val="24"/>
                      <w:lang w:eastAsia="sk-SK"/>
                    </w:rPr>
                  </w:pPr>
                  <w:r w:rsidRPr="00872A79">
                    <w:rPr>
                      <w:rFonts w:ascii="Segoe UI Symbol" w:eastAsia="Times New Roman" w:hAnsi="Segoe UI Symbol" w:cs="Segoe UI Symbol"/>
                      <w:b/>
                      <w:sz w:val="24"/>
                      <w:szCs w:val="24"/>
                      <w:lang w:eastAsia="sk-SK"/>
                    </w:rPr>
                    <w:t>☐</w:t>
                  </w:r>
                  <w:r w:rsidRPr="00872A79">
                    <w:rPr>
                      <w:rFonts w:ascii="Times New Roman" w:eastAsia="Times New Roman" w:hAnsi="Times New Roman"/>
                      <w:b/>
                      <w:sz w:val="24"/>
                      <w:szCs w:val="24"/>
                      <w:lang w:eastAsia="sk-SK"/>
                    </w:rPr>
                    <w:t xml:space="preserve">  Súhlasné s návrhom na dopracovanie</w:t>
                  </w:r>
                </w:p>
              </w:tc>
              <w:tc>
                <w:tcPr>
                  <w:tcW w:w="2534" w:type="dxa"/>
                  <w:shd w:val="clear" w:color="auto" w:fill="auto"/>
                </w:tcPr>
                <w:p w14:paraId="06C8BFC9" w14:textId="77777777" w:rsidR="00CD3C6B" w:rsidRPr="00872A79" w:rsidRDefault="00CD3C6B" w:rsidP="00A563F4">
                  <w:pPr>
                    <w:spacing w:after="0" w:line="240" w:lineRule="auto"/>
                    <w:ind w:right="459"/>
                    <w:rPr>
                      <w:rFonts w:ascii="Times New Roman" w:eastAsia="Times New Roman" w:hAnsi="Times New Roman"/>
                      <w:b/>
                      <w:sz w:val="24"/>
                      <w:szCs w:val="24"/>
                      <w:lang w:eastAsia="sk-SK"/>
                    </w:rPr>
                  </w:pPr>
                  <w:r w:rsidRPr="00872A79">
                    <w:rPr>
                      <w:rFonts w:ascii="Segoe UI Symbol" w:eastAsia="Times New Roman" w:hAnsi="Segoe UI Symbol" w:cs="Segoe UI Symbol"/>
                      <w:b/>
                      <w:sz w:val="24"/>
                      <w:szCs w:val="24"/>
                      <w:lang w:eastAsia="sk-SK"/>
                    </w:rPr>
                    <w:t>☐</w:t>
                  </w:r>
                  <w:r w:rsidRPr="00872A79">
                    <w:rPr>
                      <w:rFonts w:ascii="Times New Roman" w:eastAsia="Times New Roman" w:hAnsi="Times New Roman"/>
                      <w:b/>
                      <w:sz w:val="24"/>
                      <w:szCs w:val="24"/>
                      <w:lang w:eastAsia="sk-SK"/>
                    </w:rPr>
                    <w:t xml:space="preserve">  Nesúhlasné</w:t>
                  </w:r>
                </w:p>
              </w:tc>
            </w:tr>
          </w:tbl>
          <w:p w14:paraId="5CBD8EDA" w14:textId="77777777" w:rsidR="00CD3C6B" w:rsidRPr="00872A79" w:rsidRDefault="00CD3C6B" w:rsidP="00A563F4">
            <w:pPr>
              <w:spacing w:after="0" w:line="240" w:lineRule="auto"/>
              <w:jc w:val="both"/>
              <w:rPr>
                <w:rFonts w:ascii="Times New Roman" w:eastAsia="Times New Roman" w:hAnsi="Times New Roman"/>
                <w:b/>
                <w:sz w:val="24"/>
                <w:szCs w:val="24"/>
                <w:lang w:eastAsia="sk-SK"/>
              </w:rPr>
            </w:pPr>
            <w:r w:rsidRPr="00872A79">
              <w:rPr>
                <w:rFonts w:ascii="Times New Roman" w:eastAsia="Times New Roman" w:hAnsi="Times New Roman"/>
                <w:b/>
                <w:sz w:val="24"/>
                <w:szCs w:val="24"/>
                <w:lang w:eastAsia="sk-SK"/>
              </w:rPr>
              <w:t>Uveďte pripomienky zo stanoviska Komisie z časti II. spolu s Vaším vyhodnotením:</w:t>
            </w:r>
          </w:p>
          <w:p w14:paraId="6F1E3389" w14:textId="77777777" w:rsidR="00CD3C6B" w:rsidRPr="00872A79" w:rsidRDefault="00CD3C6B" w:rsidP="00A563F4">
            <w:pPr>
              <w:spacing w:after="0" w:line="240" w:lineRule="auto"/>
              <w:rPr>
                <w:rFonts w:ascii="Times New Roman" w:eastAsia="Times New Roman" w:hAnsi="Times New Roman"/>
                <w:b/>
                <w:sz w:val="24"/>
                <w:szCs w:val="24"/>
                <w:lang w:eastAsia="sk-SK"/>
              </w:rPr>
            </w:pPr>
          </w:p>
        </w:tc>
      </w:tr>
      <w:tr w:rsidR="00CD3C6B" w:rsidRPr="00872A79" w14:paraId="71CB1D06" w14:textId="77777777" w:rsidTr="00A563F4">
        <w:tblPrEx>
          <w:tblBorders>
            <w:insideH w:val="single" w:sz="4" w:space="0" w:color="FFFFFF"/>
            <w:insideV w:val="single" w:sz="4" w:space="0" w:color="FFFFFF"/>
          </w:tblBorders>
        </w:tblPrEx>
        <w:tc>
          <w:tcPr>
            <w:tcW w:w="9390" w:type="dxa"/>
            <w:tcBorders>
              <w:top w:val="single" w:sz="4" w:space="0" w:color="auto"/>
            </w:tcBorders>
            <w:shd w:val="clear" w:color="auto" w:fill="E2E2E2"/>
          </w:tcPr>
          <w:p w14:paraId="0315AE44" w14:textId="77777777" w:rsidR="00CD3C6B" w:rsidRPr="00872A79" w:rsidRDefault="00CD3C6B" w:rsidP="00CD3C6B">
            <w:pPr>
              <w:numPr>
                <w:ilvl w:val="0"/>
                <w:numId w:val="5"/>
              </w:numPr>
              <w:spacing w:after="0" w:line="240" w:lineRule="auto"/>
              <w:contextualSpacing/>
              <w:jc w:val="both"/>
              <w:rPr>
                <w:rFonts w:ascii="Times New Roman" w:hAnsi="Times New Roman"/>
                <w:b/>
                <w:sz w:val="24"/>
                <w:szCs w:val="24"/>
              </w:rPr>
            </w:pPr>
            <w:r w:rsidRPr="00872A79">
              <w:rPr>
                <w:rFonts w:ascii="Times New Roman" w:hAnsi="Times New Roman"/>
                <w:b/>
                <w:sz w:val="24"/>
                <w:szCs w:val="24"/>
              </w:rPr>
              <w:t>Stanovisko Komisie na posudzovanie vybraných vplyvov zo záverečného posúdenia č. ..........</w:t>
            </w:r>
            <w:r w:rsidRPr="00872A79">
              <w:rPr>
                <w:rFonts w:ascii="Times New Roman" w:hAnsi="Times New Roman"/>
                <w:sz w:val="24"/>
                <w:szCs w:val="24"/>
              </w:rPr>
              <w:t xml:space="preserve"> (v prípade, ak sa uskutočnilo v zmysle bodu 9.1. Jednotnej metodiky) </w:t>
            </w:r>
          </w:p>
        </w:tc>
      </w:tr>
      <w:tr w:rsidR="00CD3C6B" w:rsidRPr="00872A79" w14:paraId="05E8B9BE" w14:textId="77777777" w:rsidTr="00A563F4">
        <w:tblPrEx>
          <w:tblBorders>
            <w:insideH w:val="single" w:sz="4" w:space="0" w:color="FFFFFF"/>
            <w:insideV w:val="single" w:sz="4" w:space="0" w:color="FFFFFF"/>
          </w:tblBorders>
        </w:tblPrEx>
        <w:tc>
          <w:tcPr>
            <w:tcW w:w="9390" w:type="dxa"/>
            <w:shd w:val="clear" w:color="auto" w:fill="FFFFFF" w:themeFill="background1"/>
          </w:tcPr>
          <w:p w14:paraId="18256379" w14:textId="77777777" w:rsidR="00CD3C6B" w:rsidRPr="00872A79" w:rsidRDefault="00CD3C6B" w:rsidP="00A563F4">
            <w:pPr>
              <w:spacing w:after="0" w:line="240" w:lineRule="auto"/>
              <w:rPr>
                <w:rFonts w:ascii="Times New Roman" w:eastAsia="Times New Roman" w:hAnsi="Times New Roman"/>
                <w:b/>
                <w:sz w:val="24"/>
                <w:szCs w:val="24"/>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CD3C6B" w:rsidRPr="00872A79" w14:paraId="0DE5264F" w14:textId="77777777" w:rsidTr="00A563F4">
              <w:trPr>
                <w:trHeight w:val="396"/>
              </w:trPr>
              <w:tc>
                <w:tcPr>
                  <w:tcW w:w="2552" w:type="dxa"/>
                  <w:shd w:val="clear" w:color="auto" w:fill="auto"/>
                </w:tcPr>
                <w:p w14:paraId="6D65DFE9" w14:textId="77777777" w:rsidR="00CD3C6B" w:rsidRPr="00872A79" w:rsidRDefault="00CD3C6B" w:rsidP="00A563F4">
                  <w:pPr>
                    <w:spacing w:after="0" w:line="240" w:lineRule="auto"/>
                    <w:rPr>
                      <w:rFonts w:ascii="Times New Roman" w:eastAsia="Times New Roman" w:hAnsi="Times New Roman"/>
                      <w:b/>
                      <w:sz w:val="24"/>
                      <w:szCs w:val="24"/>
                      <w:lang w:eastAsia="sk-SK"/>
                    </w:rPr>
                  </w:pPr>
                  <w:r w:rsidRPr="00872A79">
                    <w:rPr>
                      <w:rFonts w:ascii="Segoe UI Symbol" w:eastAsia="Times New Roman" w:hAnsi="Segoe UI Symbol" w:cs="Segoe UI Symbol"/>
                      <w:b/>
                      <w:sz w:val="24"/>
                      <w:szCs w:val="24"/>
                      <w:lang w:eastAsia="sk-SK"/>
                    </w:rPr>
                    <w:t>☐</w:t>
                  </w:r>
                  <w:r w:rsidRPr="00872A79">
                    <w:rPr>
                      <w:rFonts w:ascii="Times New Roman" w:eastAsia="Times New Roman" w:hAnsi="Times New Roman"/>
                      <w:b/>
                      <w:sz w:val="24"/>
                      <w:szCs w:val="24"/>
                      <w:lang w:eastAsia="sk-SK"/>
                    </w:rPr>
                    <w:t xml:space="preserve">   Súhlasné </w:t>
                  </w:r>
                </w:p>
              </w:tc>
              <w:tc>
                <w:tcPr>
                  <w:tcW w:w="3827" w:type="dxa"/>
                  <w:shd w:val="clear" w:color="auto" w:fill="auto"/>
                </w:tcPr>
                <w:p w14:paraId="784BEE5E" w14:textId="77777777" w:rsidR="00CD3C6B" w:rsidRPr="00872A79" w:rsidRDefault="00CD3C6B" w:rsidP="00A563F4">
                  <w:pPr>
                    <w:spacing w:after="0" w:line="240" w:lineRule="auto"/>
                    <w:rPr>
                      <w:rFonts w:ascii="Times New Roman" w:eastAsia="Times New Roman" w:hAnsi="Times New Roman"/>
                      <w:b/>
                      <w:sz w:val="24"/>
                      <w:szCs w:val="24"/>
                      <w:lang w:eastAsia="sk-SK"/>
                    </w:rPr>
                  </w:pPr>
                  <w:r w:rsidRPr="00872A79">
                    <w:rPr>
                      <w:rFonts w:ascii="Segoe UI Symbol" w:eastAsia="Times New Roman" w:hAnsi="Segoe UI Symbol" w:cs="Segoe UI Symbol"/>
                      <w:b/>
                      <w:sz w:val="24"/>
                      <w:szCs w:val="24"/>
                      <w:lang w:eastAsia="sk-SK"/>
                    </w:rPr>
                    <w:t>☐</w:t>
                  </w:r>
                  <w:r w:rsidRPr="00872A79">
                    <w:rPr>
                      <w:rFonts w:ascii="Times New Roman" w:eastAsia="Times New Roman" w:hAnsi="Times New Roman"/>
                      <w:b/>
                      <w:sz w:val="24"/>
                      <w:szCs w:val="24"/>
                      <w:lang w:eastAsia="sk-SK"/>
                    </w:rPr>
                    <w:t xml:space="preserve">  Súhlasné s  návrhom na dopracovanie</w:t>
                  </w:r>
                </w:p>
              </w:tc>
              <w:tc>
                <w:tcPr>
                  <w:tcW w:w="2534" w:type="dxa"/>
                  <w:shd w:val="clear" w:color="auto" w:fill="auto"/>
                </w:tcPr>
                <w:p w14:paraId="14048EC0" w14:textId="77777777" w:rsidR="00CD3C6B" w:rsidRPr="00872A79" w:rsidRDefault="00CD3C6B" w:rsidP="00A563F4">
                  <w:pPr>
                    <w:spacing w:after="0" w:line="240" w:lineRule="auto"/>
                    <w:ind w:right="459"/>
                    <w:rPr>
                      <w:rFonts w:ascii="Times New Roman" w:eastAsia="Times New Roman" w:hAnsi="Times New Roman"/>
                      <w:b/>
                      <w:sz w:val="24"/>
                      <w:szCs w:val="24"/>
                      <w:lang w:eastAsia="sk-SK"/>
                    </w:rPr>
                  </w:pPr>
                  <w:r w:rsidRPr="00872A79">
                    <w:rPr>
                      <w:rFonts w:ascii="Segoe UI Symbol" w:eastAsia="Times New Roman" w:hAnsi="Segoe UI Symbol" w:cs="Segoe UI Symbol"/>
                      <w:b/>
                      <w:sz w:val="24"/>
                      <w:szCs w:val="24"/>
                      <w:lang w:eastAsia="sk-SK"/>
                    </w:rPr>
                    <w:t>☐</w:t>
                  </w:r>
                  <w:r w:rsidRPr="00872A79">
                    <w:rPr>
                      <w:rFonts w:ascii="Times New Roman" w:eastAsia="Times New Roman" w:hAnsi="Times New Roman"/>
                      <w:b/>
                      <w:sz w:val="24"/>
                      <w:szCs w:val="24"/>
                      <w:lang w:eastAsia="sk-SK"/>
                    </w:rPr>
                    <w:t xml:space="preserve">  Nesúhlasné</w:t>
                  </w:r>
                </w:p>
              </w:tc>
            </w:tr>
          </w:tbl>
          <w:p w14:paraId="2AFB4DE9" w14:textId="77777777" w:rsidR="00CD3C6B" w:rsidRPr="00872A79" w:rsidRDefault="00CD3C6B" w:rsidP="00A563F4">
            <w:pPr>
              <w:spacing w:after="0" w:line="240" w:lineRule="auto"/>
              <w:jc w:val="both"/>
              <w:rPr>
                <w:rFonts w:ascii="Times New Roman" w:eastAsia="Times New Roman" w:hAnsi="Times New Roman"/>
                <w:b/>
                <w:sz w:val="24"/>
                <w:szCs w:val="24"/>
                <w:lang w:eastAsia="sk-SK"/>
              </w:rPr>
            </w:pPr>
            <w:r w:rsidRPr="00872A79">
              <w:rPr>
                <w:rFonts w:ascii="Times New Roman" w:eastAsia="Times New Roman" w:hAnsi="Times New Roman"/>
                <w:b/>
                <w:sz w:val="24"/>
                <w:szCs w:val="24"/>
                <w:lang w:eastAsia="sk-SK"/>
              </w:rPr>
              <w:t>Uveďte pripomienky zo stanoviska Komisie z časti II. spolu s Vaším vyhodnotením:</w:t>
            </w:r>
          </w:p>
        </w:tc>
      </w:tr>
    </w:tbl>
    <w:p w14:paraId="4C2A562F" w14:textId="77777777" w:rsidR="00CD3C6B" w:rsidRPr="00872A79" w:rsidRDefault="00CD3C6B" w:rsidP="00CD3C6B">
      <w:pPr>
        <w:spacing w:after="160" w:line="259" w:lineRule="auto"/>
      </w:pPr>
    </w:p>
    <w:p w14:paraId="0F3930B4" w14:textId="77777777" w:rsidR="00CD3C6B" w:rsidRPr="00872A79" w:rsidRDefault="00CD3C6B" w:rsidP="00CD3C6B"/>
    <w:p w14:paraId="0A30DB37" w14:textId="1FBB6C44" w:rsidR="00CD3C6B" w:rsidRDefault="00CD3C6B" w:rsidP="00FA1D15">
      <w:pPr>
        <w:pStyle w:val="Normlnywebov"/>
        <w:ind w:firstLine="720"/>
        <w:jc w:val="both"/>
      </w:pPr>
    </w:p>
    <w:p w14:paraId="1F584D5E" w14:textId="77777777" w:rsidR="00B700DC" w:rsidRPr="00895898" w:rsidRDefault="00B700DC" w:rsidP="00B700DC">
      <w:pPr>
        <w:jc w:val="center"/>
        <w:rPr>
          <w:rFonts w:ascii="Times New Roman" w:hAnsi="Times New Roman"/>
          <w:b/>
          <w:sz w:val="28"/>
          <w:szCs w:val="28"/>
        </w:rPr>
      </w:pPr>
      <w:r w:rsidRPr="00895898">
        <w:rPr>
          <w:rFonts w:ascii="Times New Roman" w:hAnsi="Times New Roman"/>
          <w:b/>
          <w:sz w:val="28"/>
          <w:szCs w:val="28"/>
        </w:rPr>
        <w:t>Analýza vplyvov na podnikateľské prostredie</w:t>
      </w:r>
    </w:p>
    <w:p w14:paraId="2FBD9076" w14:textId="77777777" w:rsidR="00B700DC" w:rsidRPr="001F1B43" w:rsidRDefault="00B700DC" w:rsidP="00B700DC">
      <w:pPr>
        <w:jc w:val="both"/>
        <w:rPr>
          <w:rFonts w:ascii="Times New Roman" w:hAnsi="Times New Roman"/>
          <w:b/>
          <w:sz w:val="24"/>
          <w:szCs w:val="24"/>
        </w:rPr>
      </w:pPr>
      <w:r w:rsidRPr="001F1B43">
        <w:rPr>
          <w:rFonts w:ascii="Times New Roman" w:hAnsi="Times New Roman"/>
          <w:b/>
          <w:sz w:val="24"/>
          <w:szCs w:val="24"/>
        </w:rPr>
        <w:t>Názov materiálu:</w:t>
      </w:r>
      <w:r w:rsidRPr="00BE040C">
        <w:rPr>
          <w:rFonts w:ascii="Times New Roman" w:hAnsi="Times New Roman"/>
          <w:bCs/>
          <w:sz w:val="24"/>
          <w:szCs w:val="24"/>
        </w:rPr>
        <w:t xml:space="preserve"> Návrh zákona, ktorým sa mení a dopĺňa zákon č. 579/2004 Z. z. o záchrannej zdravotnej službe a o zmene a doplnení niektorých zákonov v znení neskorších predpisov a ktorým sa menia a dopĺňajú niektoré zákony (ďalej len „návrh zákona“).</w:t>
      </w:r>
    </w:p>
    <w:p w14:paraId="165BBC76" w14:textId="12141480" w:rsidR="00B700DC" w:rsidRPr="001F1B43" w:rsidRDefault="00B700DC" w:rsidP="00B700DC">
      <w:pPr>
        <w:jc w:val="both"/>
        <w:rPr>
          <w:rFonts w:ascii="Times New Roman" w:hAnsi="Times New Roman"/>
          <w:b/>
          <w:sz w:val="24"/>
          <w:szCs w:val="24"/>
        </w:rPr>
      </w:pPr>
      <w:r w:rsidRPr="001F1B43">
        <w:rPr>
          <w:rFonts w:ascii="Times New Roman" w:hAnsi="Times New Roman"/>
          <w:b/>
          <w:sz w:val="24"/>
          <w:szCs w:val="24"/>
        </w:rPr>
        <w:t>Predkladateľ:</w:t>
      </w:r>
      <w:r>
        <w:rPr>
          <w:rFonts w:ascii="Times New Roman" w:hAnsi="Times New Roman"/>
          <w:b/>
          <w:sz w:val="24"/>
          <w:szCs w:val="24"/>
        </w:rPr>
        <w:t xml:space="preserve"> </w:t>
      </w:r>
      <w:r w:rsidR="009D158D">
        <w:rPr>
          <w:rFonts w:ascii="Times New Roman" w:hAnsi="Times New Roman"/>
          <w:bCs/>
          <w:sz w:val="24"/>
          <w:szCs w:val="24"/>
        </w:rPr>
        <w:t>vláda</w:t>
      </w:r>
      <w:r w:rsidRPr="00BE040C">
        <w:rPr>
          <w:rFonts w:ascii="Times New Roman" w:hAnsi="Times New Roman"/>
          <w:bCs/>
          <w:sz w:val="24"/>
          <w:szCs w:val="24"/>
        </w:rPr>
        <w:t xml:space="preserve"> S</w:t>
      </w:r>
      <w:r>
        <w:rPr>
          <w:rFonts w:ascii="Times New Roman" w:hAnsi="Times New Roman"/>
          <w:bCs/>
          <w:sz w:val="24"/>
          <w:szCs w:val="24"/>
        </w:rPr>
        <w:t>lovenskej republiky</w:t>
      </w:r>
    </w:p>
    <w:p w14:paraId="05486336" w14:textId="77777777" w:rsidR="00B700DC" w:rsidRPr="001F1B43" w:rsidRDefault="00B700DC" w:rsidP="00B700DC">
      <w:pPr>
        <w:jc w:val="both"/>
        <w:rPr>
          <w:rFonts w:ascii="Times New Roman" w:hAnsi="Times New Roman"/>
          <w:b/>
          <w:sz w:val="24"/>
          <w:szCs w:val="24"/>
        </w:rPr>
      </w:pPr>
      <w:r w:rsidRPr="001F1B43">
        <w:rPr>
          <w:rFonts w:ascii="Times New Roman" w:hAnsi="Times New Roman"/>
          <w:b/>
          <w:sz w:val="24"/>
          <w:szCs w:val="24"/>
        </w:rPr>
        <w:t>3.1 Náklady regulácie</w:t>
      </w:r>
    </w:p>
    <w:p w14:paraId="4512C2B1" w14:textId="77777777" w:rsidR="00B700DC" w:rsidRPr="001F1B43" w:rsidRDefault="00B700DC" w:rsidP="00B700DC">
      <w:pPr>
        <w:tabs>
          <w:tab w:val="left" w:pos="8025"/>
        </w:tabs>
        <w:rPr>
          <w:rFonts w:ascii="Times New Roman" w:hAnsi="Times New Roman"/>
          <w:bCs/>
          <w:i/>
          <w:iCs/>
          <w:sz w:val="24"/>
          <w:szCs w:val="24"/>
        </w:rPr>
      </w:pPr>
      <w:r w:rsidRPr="001F1B43">
        <w:rPr>
          <w:rFonts w:ascii="Times New Roman" w:hAnsi="Times New Roman"/>
          <w:b/>
          <w:i/>
          <w:iCs/>
          <w:sz w:val="24"/>
          <w:szCs w:val="24"/>
        </w:rPr>
        <w:t xml:space="preserve">3.1.1 Súhrnná tabuľka nákladov regulácie </w:t>
      </w:r>
      <w:r>
        <w:rPr>
          <w:rFonts w:ascii="Times New Roman" w:hAnsi="Times New Roman"/>
          <w:b/>
          <w:i/>
          <w:iCs/>
          <w:sz w:val="24"/>
          <w:szCs w:val="24"/>
        </w:rPr>
        <w:tab/>
      </w:r>
    </w:p>
    <w:p w14:paraId="7BC3E35A" w14:textId="77777777" w:rsidR="00B700DC" w:rsidRPr="00D8247C" w:rsidRDefault="00B700DC" w:rsidP="00B700DC">
      <w:pPr>
        <w:jc w:val="both"/>
        <w:rPr>
          <w:rFonts w:ascii="Times New Roman" w:hAnsi="Times New Roman"/>
          <w:i/>
          <w:sz w:val="24"/>
          <w:szCs w:val="24"/>
        </w:rPr>
      </w:pPr>
      <w:r w:rsidRPr="00D8247C">
        <w:rPr>
          <w:rFonts w:ascii="Times New Roman" w:hAnsi="Times New Roman"/>
          <w:i/>
          <w:sz w:val="24"/>
          <w:szCs w:val="24"/>
        </w:rPr>
        <w:t>Tabuľka č. 1: Zmeny nákladov (ročne) v prepočte na podnikateľské prostredie (PP), vyhodnotenie mechanizmu znižovania byrokracie a náklado</w:t>
      </w:r>
      <w:r>
        <w:rPr>
          <w:rFonts w:ascii="Times New Roman" w:hAnsi="Times New Roman"/>
          <w:i/>
          <w:sz w:val="24"/>
          <w:szCs w:val="24"/>
        </w:rPr>
        <w:t xml:space="preserve">v, náklady </w:t>
      </w:r>
      <w:r w:rsidRPr="00804BC8">
        <w:rPr>
          <w:rFonts w:ascii="Times New Roman" w:hAnsi="Times New Roman"/>
          <w:i/>
          <w:sz w:val="24"/>
          <w:szCs w:val="24"/>
        </w:rPr>
        <w:t>goldplatingu</w:t>
      </w:r>
      <w:r>
        <w:rPr>
          <w:rStyle w:val="Odkaznapoznmkupodiarou"/>
          <w:rFonts w:ascii="Times New Roman" w:hAnsi="Times New Roman"/>
          <w:i/>
          <w:sz w:val="24"/>
          <w:szCs w:val="24"/>
        </w:rPr>
        <w:footnoteReference w:id="1"/>
      </w:r>
      <w:r>
        <w:rPr>
          <w:rFonts w:ascii="Times New Roman" w:hAnsi="Times New Roman"/>
          <w:i/>
          <w:sz w:val="24"/>
          <w:szCs w:val="24"/>
        </w:rPr>
        <w:t xml:space="preserve"> na podnikateľské prostredie</w:t>
      </w:r>
      <w:r w:rsidRPr="00D8247C">
        <w:rPr>
          <w:rFonts w:ascii="Times New Roman" w:hAnsi="Times New Roman"/>
          <w:i/>
          <w:sz w:val="24"/>
          <w:szCs w:val="24"/>
        </w:rPr>
        <w:t xml:space="preserve">. </w:t>
      </w:r>
    </w:p>
    <w:p w14:paraId="24F5F8D8" w14:textId="77777777" w:rsidR="00B700DC" w:rsidRPr="00D8247C" w:rsidRDefault="00B700DC" w:rsidP="00B700DC">
      <w:pPr>
        <w:jc w:val="both"/>
        <w:rPr>
          <w:rFonts w:ascii="Times New Roman" w:hAnsi="Times New Roman"/>
          <w:i/>
          <w:sz w:val="24"/>
          <w:szCs w:val="24"/>
        </w:rPr>
      </w:pPr>
      <w:r w:rsidRPr="00D8247C">
        <w:rPr>
          <w:rFonts w:ascii="Times New Roman" w:hAnsi="Times New Roman"/>
          <w:i/>
          <w:sz w:val="24"/>
          <w:szCs w:val="24"/>
        </w:rPr>
        <w:t xml:space="preserve">Nahraďte rovnakou tabuľkou po vyplnení Kalkulačky nákladov podnikateľského prostredia, ktorá je povinnou prílohou tejto analýzy a nájdete ju na </w:t>
      </w:r>
      <w:hyperlink r:id="rId8" w:history="1">
        <w:r w:rsidRPr="00D8247C">
          <w:rPr>
            <w:rFonts w:ascii="Times New Roman" w:hAnsi="Times New Roman"/>
            <w:i/>
            <w:color w:val="0563C1"/>
            <w:sz w:val="24"/>
            <w:szCs w:val="24"/>
            <w:u w:val="single"/>
          </w:rPr>
          <w:t>webovom sídle MH SR</w:t>
        </w:r>
      </w:hyperlink>
      <w:r w:rsidRPr="00D8247C">
        <w:rPr>
          <w:rFonts w:ascii="Times New Roman" w:hAnsi="Times New Roman"/>
          <w:i/>
          <w:sz w:val="24"/>
          <w:szCs w:val="24"/>
        </w:rPr>
        <w:t xml:space="preserve">, (ďalej len </w:t>
      </w:r>
      <w:r>
        <w:rPr>
          <w:rFonts w:ascii="Times New Roman" w:hAnsi="Times New Roman"/>
          <w:i/>
          <w:sz w:val="24"/>
          <w:szCs w:val="24"/>
        </w:rPr>
        <w:t>„</w:t>
      </w:r>
      <w:r w:rsidRPr="00D8247C">
        <w:rPr>
          <w:rFonts w:ascii="Times New Roman" w:hAnsi="Times New Roman"/>
          <w:i/>
          <w:sz w:val="24"/>
          <w:szCs w:val="24"/>
        </w:rPr>
        <w:t>Kalkulačka nákladov</w:t>
      </w:r>
      <w:r>
        <w:rPr>
          <w:rFonts w:ascii="Times New Roman" w:hAnsi="Times New Roman"/>
          <w:i/>
          <w:sz w:val="24"/>
          <w:szCs w:val="24"/>
        </w:rPr>
        <w:t>“</w:t>
      </w:r>
      <w:r w:rsidRPr="00D8247C">
        <w:rPr>
          <w:rFonts w:ascii="Times New Roman" w:hAnsi="Times New Roman"/>
          <w:i/>
          <w:sz w:val="24"/>
          <w:szCs w:val="24"/>
        </w:rPr>
        <w:t>):</w:t>
      </w:r>
    </w:p>
    <w:tbl>
      <w:tblPr>
        <w:tblW w:w="9460" w:type="dxa"/>
        <w:tblLook w:val="04A0" w:firstRow="1" w:lastRow="0" w:firstColumn="1" w:lastColumn="0" w:noHBand="0" w:noVBand="1"/>
      </w:tblPr>
      <w:tblGrid>
        <w:gridCol w:w="5180"/>
        <w:gridCol w:w="2140"/>
        <w:gridCol w:w="2140"/>
      </w:tblGrid>
      <w:tr w:rsidR="00B700DC" w:rsidRPr="001E1BDD" w14:paraId="117DC022" w14:textId="77777777" w:rsidTr="00A563F4">
        <w:trPr>
          <w:trHeight w:val="675"/>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4C6071D" w14:textId="77777777" w:rsidR="00B700DC" w:rsidRPr="001E1BDD" w:rsidRDefault="00B700DC" w:rsidP="00A563F4">
            <w:pPr>
              <w:spacing w:after="0" w:line="240" w:lineRule="auto"/>
              <w:jc w:val="center"/>
              <w:rPr>
                <w:rFonts w:ascii="Times New Roman" w:eastAsia="Times New Roman" w:hAnsi="Times New Roman"/>
                <w:b/>
                <w:bCs/>
                <w:i/>
                <w:iCs/>
                <w:color w:val="000000"/>
                <w:sz w:val="20"/>
                <w:szCs w:val="20"/>
                <w:lang w:eastAsia="en-GB"/>
              </w:rPr>
            </w:pPr>
            <w:r w:rsidRPr="001E1BDD">
              <w:rPr>
                <w:rFonts w:ascii="Times New Roman" w:eastAsia="Times New Roman" w:hAnsi="Times New Roman"/>
                <w:b/>
                <w:bCs/>
                <w:i/>
                <w:iCs/>
                <w:color w:val="000000"/>
                <w:sz w:val="20"/>
                <w:szCs w:val="20"/>
                <w:lang w:eastAsia="en-GB"/>
              </w:rPr>
              <w:t>TYP NÁKLADOV</w:t>
            </w:r>
          </w:p>
        </w:tc>
        <w:tc>
          <w:tcPr>
            <w:tcW w:w="2140" w:type="dxa"/>
            <w:tcBorders>
              <w:top w:val="single" w:sz="8" w:space="0" w:color="auto"/>
              <w:left w:val="nil"/>
              <w:bottom w:val="single" w:sz="8" w:space="0" w:color="auto"/>
              <w:right w:val="single" w:sz="4" w:space="0" w:color="auto"/>
            </w:tcBorders>
            <w:shd w:val="clear" w:color="000000" w:fill="FFC000"/>
            <w:vAlign w:val="center"/>
            <w:hideMark/>
          </w:tcPr>
          <w:p w14:paraId="4C0BC65D"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Zvýšenie nákladov v € na PP</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14:paraId="7AC5CE06"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Zníženie nákladov v € na PP</w:t>
            </w:r>
          </w:p>
        </w:tc>
      </w:tr>
      <w:tr w:rsidR="00B700DC" w:rsidRPr="001E1BDD" w14:paraId="3ABCE95C" w14:textId="77777777" w:rsidTr="00A563F4">
        <w:trPr>
          <w:trHeight w:val="81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204086E2" w14:textId="77777777" w:rsidR="00B700DC" w:rsidRPr="001E1BDD" w:rsidRDefault="00B700DC" w:rsidP="00A563F4">
            <w:pPr>
              <w:spacing w:after="0" w:line="240" w:lineRule="auto"/>
              <w:rPr>
                <w:rFonts w:ascii="Times New Roman" w:eastAsia="Times New Roman" w:hAnsi="Times New Roman"/>
                <w:b/>
                <w:bCs/>
                <w:i/>
                <w:iCs/>
                <w:color w:val="000000"/>
                <w:sz w:val="20"/>
                <w:szCs w:val="20"/>
                <w:lang w:eastAsia="en-GB"/>
              </w:rPr>
            </w:pPr>
            <w:r w:rsidRPr="001E1BDD">
              <w:rPr>
                <w:rFonts w:ascii="Times New Roman" w:eastAsia="Times New Roman" w:hAnsi="Times New Roman"/>
                <w:b/>
                <w:bCs/>
                <w:i/>
                <w:iCs/>
                <w:color w:val="000000"/>
                <w:sz w:val="20"/>
                <w:szCs w:val="20"/>
                <w:lang w:eastAsia="en-GB"/>
              </w:rPr>
              <w:t>A.Dane, odvody, clá a poplatky, ktorých cieľom je znižovať negatívne externality</w:t>
            </w:r>
          </w:p>
        </w:tc>
        <w:tc>
          <w:tcPr>
            <w:tcW w:w="2140" w:type="dxa"/>
            <w:tcBorders>
              <w:top w:val="nil"/>
              <w:left w:val="nil"/>
              <w:bottom w:val="single" w:sz="4" w:space="0" w:color="auto"/>
              <w:right w:val="single" w:sz="4" w:space="0" w:color="auto"/>
            </w:tcBorders>
            <w:shd w:val="clear" w:color="000000" w:fill="FFC000"/>
            <w:vAlign w:val="center"/>
            <w:hideMark/>
          </w:tcPr>
          <w:p w14:paraId="66835E39"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c>
          <w:tcPr>
            <w:tcW w:w="2140" w:type="dxa"/>
            <w:tcBorders>
              <w:top w:val="nil"/>
              <w:left w:val="nil"/>
              <w:bottom w:val="single" w:sz="4" w:space="0" w:color="auto"/>
              <w:right w:val="single" w:sz="8" w:space="0" w:color="auto"/>
            </w:tcBorders>
            <w:shd w:val="clear" w:color="000000" w:fill="92D050"/>
            <w:vAlign w:val="center"/>
            <w:hideMark/>
          </w:tcPr>
          <w:p w14:paraId="58C28D8B"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r>
      <w:tr w:rsidR="00B700DC" w:rsidRPr="001E1BDD" w14:paraId="6E577CDE" w14:textId="77777777" w:rsidTr="00A563F4">
        <w:trPr>
          <w:trHeight w:val="30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7C513C6B" w14:textId="77777777" w:rsidR="00B700DC" w:rsidRPr="001E1BDD" w:rsidRDefault="00B700DC" w:rsidP="00A563F4">
            <w:pPr>
              <w:spacing w:after="0" w:line="240" w:lineRule="auto"/>
              <w:rPr>
                <w:rFonts w:ascii="Times New Roman" w:eastAsia="Times New Roman" w:hAnsi="Times New Roman"/>
                <w:b/>
                <w:bCs/>
                <w:i/>
                <w:iCs/>
                <w:color w:val="000000"/>
                <w:sz w:val="20"/>
                <w:szCs w:val="20"/>
                <w:lang w:eastAsia="en-GB"/>
              </w:rPr>
            </w:pPr>
            <w:r w:rsidRPr="001E1BDD">
              <w:rPr>
                <w:rFonts w:ascii="Times New Roman" w:eastAsia="Times New Roman" w:hAnsi="Times New Roman"/>
                <w:b/>
                <w:bCs/>
                <w:i/>
                <w:iCs/>
                <w:color w:val="000000"/>
                <w:sz w:val="20"/>
                <w:szCs w:val="20"/>
                <w:lang w:eastAsia="en-GB"/>
              </w:rPr>
              <w:t>B. Iné poplatky</w:t>
            </w:r>
          </w:p>
        </w:tc>
        <w:tc>
          <w:tcPr>
            <w:tcW w:w="2140" w:type="dxa"/>
            <w:tcBorders>
              <w:top w:val="nil"/>
              <w:left w:val="nil"/>
              <w:bottom w:val="single" w:sz="4" w:space="0" w:color="auto"/>
              <w:right w:val="single" w:sz="4" w:space="0" w:color="auto"/>
            </w:tcBorders>
            <w:shd w:val="clear" w:color="000000" w:fill="FFC000"/>
            <w:vAlign w:val="center"/>
            <w:hideMark/>
          </w:tcPr>
          <w:p w14:paraId="5387D872"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c>
          <w:tcPr>
            <w:tcW w:w="2140" w:type="dxa"/>
            <w:tcBorders>
              <w:top w:val="nil"/>
              <w:left w:val="nil"/>
              <w:bottom w:val="single" w:sz="4" w:space="0" w:color="auto"/>
              <w:right w:val="single" w:sz="8" w:space="0" w:color="auto"/>
            </w:tcBorders>
            <w:shd w:val="clear" w:color="000000" w:fill="92D050"/>
            <w:vAlign w:val="center"/>
            <w:hideMark/>
          </w:tcPr>
          <w:p w14:paraId="1D8765C2"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r>
      <w:tr w:rsidR="00B700DC" w:rsidRPr="001E1BDD" w14:paraId="190177F2" w14:textId="77777777" w:rsidTr="00A563F4">
        <w:trPr>
          <w:trHeight w:val="30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2D5E5619" w14:textId="77777777" w:rsidR="00B700DC" w:rsidRPr="001E1BDD" w:rsidRDefault="00B700DC" w:rsidP="00A563F4">
            <w:pPr>
              <w:spacing w:after="0" w:line="240" w:lineRule="auto"/>
              <w:rPr>
                <w:rFonts w:ascii="Times New Roman" w:eastAsia="Times New Roman" w:hAnsi="Times New Roman"/>
                <w:b/>
                <w:bCs/>
                <w:i/>
                <w:iCs/>
                <w:color w:val="000000"/>
                <w:sz w:val="20"/>
                <w:szCs w:val="20"/>
                <w:lang w:eastAsia="en-GB"/>
              </w:rPr>
            </w:pPr>
            <w:r w:rsidRPr="001E1BDD">
              <w:rPr>
                <w:rFonts w:ascii="Times New Roman" w:eastAsia="Times New Roman" w:hAnsi="Times New Roman"/>
                <w:b/>
                <w:bCs/>
                <w:i/>
                <w:iCs/>
                <w:color w:val="000000"/>
                <w:sz w:val="20"/>
                <w:szCs w:val="20"/>
                <w:lang w:eastAsia="en-GB"/>
              </w:rPr>
              <w:t>C. Sankcie a pokuty</w:t>
            </w:r>
          </w:p>
        </w:tc>
        <w:tc>
          <w:tcPr>
            <w:tcW w:w="2140" w:type="dxa"/>
            <w:tcBorders>
              <w:top w:val="nil"/>
              <w:left w:val="nil"/>
              <w:bottom w:val="single" w:sz="4" w:space="0" w:color="auto"/>
              <w:right w:val="single" w:sz="4" w:space="0" w:color="auto"/>
            </w:tcBorders>
            <w:shd w:val="clear" w:color="000000" w:fill="FFC000"/>
            <w:vAlign w:val="center"/>
            <w:hideMark/>
          </w:tcPr>
          <w:p w14:paraId="1719C3E4"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c>
          <w:tcPr>
            <w:tcW w:w="2140" w:type="dxa"/>
            <w:tcBorders>
              <w:top w:val="nil"/>
              <w:left w:val="nil"/>
              <w:bottom w:val="single" w:sz="4" w:space="0" w:color="auto"/>
              <w:right w:val="single" w:sz="8" w:space="0" w:color="auto"/>
            </w:tcBorders>
            <w:shd w:val="clear" w:color="000000" w:fill="92D050"/>
            <w:vAlign w:val="center"/>
            <w:hideMark/>
          </w:tcPr>
          <w:p w14:paraId="527CCE41"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r>
      <w:tr w:rsidR="00B700DC" w:rsidRPr="001E1BDD" w14:paraId="05FE1E10" w14:textId="77777777" w:rsidTr="00A563F4">
        <w:trPr>
          <w:trHeight w:val="30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68633AB4" w14:textId="77777777" w:rsidR="00B700DC" w:rsidRPr="001E1BDD" w:rsidRDefault="00B700DC" w:rsidP="00A563F4">
            <w:pPr>
              <w:spacing w:after="0" w:line="240" w:lineRule="auto"/>
              <w:rPr>
                <w:rFonts w:ascii="Times New Roman" w:eastAsia="Times New Roman" w:hAnsi="Times New Roman"/>
                <w:b/>
                <w:bCs/>
                <w:i/>
                <w:iCs/>
                <w:color w:val="000000"/>
                <w:sz w:val="20"/>
                <w:szCs w:val="20"/>
                <w:lang w:eastAsia="en-GB"/>
              </w:rPr>
            </w:pPr>
            <w:r w:rsidRPr="001E1BDD">
              <w:rPr>
                <w:rFonts w:ascii="Times New Roman" w:eastAsia="Times New Roman" w:hAnsi="Times New Roman"/>
                <w:b/>
                <w:bCs/>
                <w:i/>
                <w:iCs/>
                <w:color w:val="000000"/>
                <w:sz w:val="20"/>
                <w:szCs w:val="20"/>
                <w:lang w:eastAsia="en-GB"/>
              </w:rPr>
              <w:t>D. Nepriame finančné náklady</w:t>
            </w:r>
          </w:p>
        </w:tc>
        <w:tc>
          <w:tcPr>
            <w:tcW w:w="2140" w:type="dxa"/>
            <w:tcBorders>
              <w:top w:val="nil"/>
              <w:left w:val="nil"/>
              <w:bottom w:val="single" w:sz="4" w:space="0" w:color="auto"/>
              <w:right w:val="single" w:sz="4" w:space="0" w:color="auto"/>
            </w:tcBorders>
            <w:shd w:val="clear" w:color="000000" w:fill="FFC000"/>
            <w:vAlign w:val="center"/>
            <w:hideMark/>
          </w:tcPr>
          <w:p w14:paraId="41D009A5"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c>
          <w:tcPr>
            <w:tcW w:w="2140" w:type="dxa"/>
            <w:tcBorders>
              <w:top w:val="nil"/>
              <w:left w:val="nil"/>
              <w:bottom w:val="single" w:sz="4" w:space="0" w:color="auto"/>
              <w:right w:val="single" w:sz="8" w:space="0" w:color="auto"/>
            </w:tcBorders>
            <w:shd w:val="clear" w:color="000000" w:fill="92D050"/>
            <w:vAlign w:val="center"/>
            <w:hideMark/>
          </w:tcPr>
          <w:p w14:paraId="650EDB40"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r>
      <w:tr w:rsidR="00B700DC" w:rsidRPr="001E1BDD" w14:paraId="486C318A" w14:textId="77777777" w:rsidTr="00A563F4">
        <w:trPr>
          <w:trHeight w:val="300"/>
        </w:trPr>
        <w:tc>
          <w:tcPr>
            <w:tcW w:w="5180" w:type="dxa"/>
            <w:tcBorders>
              <w:top w:val="nil"/>
              <w:left w:val="single" w:sz="8" w:space="0" w:color="auto"/>
              <w:bottom w:val="nil"/>
              <w:right w:val="single" w:sz="4" w:space="0" w:color="auto"/>
            </w:tcBorders>
            <w:shd w:val="clear" w:color="auto" w:fill="auto"/>
            <w:vAlign w:val="center"/>
            <w:hideMark/>
          </w:tcPr>
          <w:p w14:paraId="00D4104D" w14:textId="77777777" w:rsidR="00B700DC" w:rsidRPr="001E1BDD" w:rsidRDefault="00B700DC" w:rsidP="00A563F4">
            <w:pPr>
              <w:spacing w:after="0" w:line="240" w:lineRule="auto"/>
              <w:rPr>
                <w:rFonts w:ascii="Times New Roman" w:eastAsia="Times New Roman" w:hAnsi="Times New Roman"/>
                <w:b/>
                <w:bCs/>
                <w:i/>
                <w:iCs/>
                <w:color w:val="000000"/>
                <w:sz w:val="20"/>
                <w:szCs w:val="20"/>
                <w:lang w:eastAsia="en-GB"/>
              </w:rPr>
            </w:pPr>
            <w:r w:rsidRPr="001E1BDD">
              <w:rPr>
                <w:rFonts w:ascii="Times New Roman" w:eastAsia="Times New Roman" w:hAnsi="Times New Roman"/>
                <w:b/>
                <w:bCs/>
                <w:i/>
                <w:iCs/>
                <w:color w:val="000000"/>
                <w:sz w:val="20"/>
                <w:szCs w:val="20"/>
                <w:lang w:eastAsia="en-GB"/>
              </w:rPr>
              <w:t>E. Administratívne náklady</w:t>
            </w:r>
          </w:p>
        </w:tc>
        <w:tc>
          <w:tcPr>
            <w:tcW w:w="2140" w:type="dxa"/>
            <w:tcBorders>
              <w:top w:val="nil"/>
              <w:left w:val="nil"/>
              <w:bottom w:val="nil"/>
              <w:right w:val="single" w:sz="4" w:space="0" w:color="auto"/>
            </w:tcBorders>
            <w:shd w:val="clear" w:color="000000" w:fill="FFC000"/>
            <w:vAlign w:val="center"/>
            <w:hideMark/>
          </w:tcPr>
          <w:p w14:paraId="62820E32"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8 372</w:t>
            </w:r>
          </w:p>
        </w:tc>
        <w:tc>
          <w:tcPr>
            <w:tcW w:w="2140" w:type="dxa"/>
            <w:tcBorders>
              <w:top w:val="nil"/>
              <w:left w:val="nil"/>
              <w:bottom w:val="nil"/>
              <w:right w:val="single" w:sz="8" w:space="0" w:color="auto"/>
            </w:tcBorders>
            <w:shd w:val="clear" w:color="000000" w:fill="92D050"/>
            <w:vAlign w:val="center"/>
            <w:hideMark/>
          </w:tcPr>
          <w:p w14:paraId="32678529"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10 225</w:t>
            </w:r>
          </w:p>
        </w:tc>
      </w:tr>
      <w:tr w:rsidR="00B700DC" w:rsidRPr="001E1BDD" w14:paraId="5B28C138" w14:textId="77777777" w:rsidTr="00A563F4">
        <w:trPr>
          <w:trHeight w:val="300"/>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9B54515" w14:textId="77777777" w:rsidR="00B700DC" w:rsidRPr="001E1BDD" w:rsidRDefault="00B700DC" w:rsidP="00A563F4">
            <w:pPr>
              <w:spacing w:after="0" w:line="240" w:lineRule="auto"/>
              <w:rPr>
                <w:rFonts w:ascii="Times New Roman" w:eastAsia="Times New Roman" w:hAnsi="Times New Roman"/>
                <w:b/>
                <w:bCs/>
                <w:i/>
                <w:iCs/>
                <w:color w:val="000000"/>
                <w:sz w:val="20"/>
                <w:szCs w:val="20"/>
                <w:lang w:eastAsia="en-GB"/>
              </w:rPr>
            </w:pPr>
            <w:r w:rsidRPr="001E1BDD">
              <w:rPr>
                <w:rFonts w:ascii="Times New Roman" w:eastAsia="Times New Roman" w:hAnsi="Times New Roman"/>
                <w:b/>
                <w:bCs/>
                <w:i/>
                <w:iCs/>
                <w:color w:val="000000"/>
                <w:sz w:val="20"/>
                <w:szCs w:val="20"/>
                <w:lang w:eastAsia="en-GB"/>
              </w:rPr>
              <w:t>Spolu = A+B+C+D+E</w:t>
            </w:r>
          </w:p>
        </w:tc>
        <w:tc>
          <w:tcPr>
            <w:tcW w:w="2140" w:type="dxa"/>
            <w:tcBorders>
              <w:top w:val="single" w:sz="8" w:space="0" w:color="auto"/>
              <w:left w:val="nil"/>
              <w:bottom w:val="single" w:sz="8" w:space="0" w:color="auto"/>
              <w:right w:val="single" w:sz="4" w:space="0" w:color="auto"/>
            </w:tcBorders>
            <w:shd w:val="clear" w:color="000000" w:fill="FFC000"/>
            <w:vAlign w:val="center"/>
            <w:hideMark/>
          </w:tcPr>
          <w:p w14:paraId="3A28418C"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8 372</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14:paraId="356768B5"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10 225</w:t>
            </w:r>
          </w:p>
        </w:tc>
      </w:tr>
      <w:tr w:rsidR="00B700DC" w:rsidRPr="001E1BDD" w14:paraId="105A4EF3" w14:textId="77777777" w:rsidTr="00A563F4">
        <w:trPr>
          <w:trHeight w:val="300"/>
        </w:trPr>
        <w:tc>
          <w:tcPr>
            <w:tcW w:w="5180" w:type="dxa"/>
            <w:tcBorders>
              <w:top w:val="nil"/>
              <w:left w:val="nil"/>
              <w:bottom w:val="nil"/>
              <w:right w:val="nil"/>
            </w:tcBorders>
            <w:shd w:val="clear" w:color="auto" w:fill="auto"/>
            <w:vAlign w:val="center"/>
            <w:hideMark/>
          </w:tcPr>
          <w:p w14:paraId="4589568A"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p>
        </w:tc>
        <w:tc>
          <w:tcPr>
            <w:tcW w:w="2140" w:type="dxa"/>
            <w:tcBorders>
              <w:top w:val="nil"/>
              <w:left w:val="nil"/>
              <w:bottom w:val="nil"/>
              <w:right w:val="nil"/>
            </w:tcBorders>
            <w:shd w:val="clear" w:color="auto" w:fill="auto"/>
            <w:vAlign w:val="center"/>
            <w:hideMark/>
          </w:tcPr>
          <w:p w14:paraId="40C9B3C4" w14:textId="77777777" w:rsidR="00B700DC" w:rsidRPr="001E1BDD" w:rsidRDefault="00B700DC" w:rsidP="00A563F4">
            <w:pPr>
              <w:spacing w:after="0" w:line="240" w:lineRule="auto"/>
              <w:rPr>
                <w:rFonts w:ascii="Times New Roman" w:eastAsia="Times New Roman" w:hAnsi="Times New Roman"/>
                <w:sz w:val="20"/>
                <w:szCs w:val="20"/>
                <w:lang w:eastAsia="en-GB"/>
              </w:rPr>
            </w:pPr>
          </w:p>
        </w:tc>
        <w:tc>
          <w:tcPr>
            <w:tcW w:w="2140" w:type="dxa"/>
            <w:tcBorders>
              <w:top w:val="nil"/>
              <w:left w:val="nil"/>
              <w:bottom w:val="nil"/>
              <w:right w:val="nil"/>
            </w:tcBorders>
            <w:shd w:val="clear" w:color="auto" w:fill="auto"/>
            <w:vAlign w:val="center"/>
            <w:hideMark/>
          </w:tcPr>
          <w:p w14:paraId="1502328F" w14:textId="77777777" w:rsidR="00B700DC" w:rsidRPr="001E1BDD" w:rsidRDefault="00B700DC" w:rsidP="00A563F4">
            <w:pPr>
              <w:spacing w:after="0" w:line="240" w:lineRule="auto"/>
              <w:rPr>
                <w:rFonts w:ascii="Times New Roman" w:eastAsia="Times New Roman" w:hAnsi="Times New Roman"/>
                <w:sz w:val="20"/>
                <w:szCs w:val="20"/>
                <w:lang w:eastAsia="en-GB"/>
              </w:rPr>
            </w:pPr>
          </w:p>
        </w:tc>
      </w:tr>
      <w:tr w:rsidR="00B700DC" w:rsidRPr="001E1BDD" w14:paraId="620C481A" w14:textId="77777777" w:rsidTr="00A563F4">
        <w:trPr>
          <w:trHeight w:val="600"/>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3938030" w14:textId="77777777" w:rsidR="00B700DC" w:rsidRPr="001E1BDD" w:rsidRDefault="00B700DC" w:rsidP="00A563F4">
            <w:pPr>
              <w:spacing w:after="0" w:line="240" w:lineRule="auto"/>
              <w:rPr>
                <w:rFonts w:ascii="Times New Roman" w:eastAsia="Times New Roman" w:hAnsi="Times New Roman"/>
                <w:b/>
                <w:bCs/>
                <w:i/>
                <w:iCs/>
                <w:color w:val="000000"/>
                <w:sz w:val="20"/>
                <w:szCs w:val="20"/>
                <w:lang w:eastAsia="en-GB"/>
              </w:rPr>
            </w:pPr>
            <w:r w:rsidRPr="001E1BDD">
              <w:rPr>
                <w:rFonts w:ascii="Times New Roman" w:eastAsia="Times New Roman" w:hAnsi="Times New Roman"/>
                <w:b/>
                <w:bCs/>
                <w:i/>
                <w:iCs/>
                <w:color w:val="000000"/>
                <w:sz w:val="20"/>
                <w:szCs w:val="20"/>
                <w:lang w:eastAsia="en-GB"/>
              </w:rPr>
              <w:t>Harmonizácia práva EÚ</w:t>
            </w:r>
          </w:p>
        </w:tc>
        <w:tc>
          <w:tcPr>
            <w:tcW w:w="2140" w:type="dxa"/>
            <w:tcBorders>
              <w:top w:val="single" w:sz="8" w:space="0" w:color="auto"/>
              <w:left w:val="nil"/>
              <w:bottom w:val="single" w:sz="8" w:space="0" w:color="auto"/>
              <w:right w:val="single" w:sz="4" w:space="0" w:color="auto"/>
            </w:tcBorders>
            <w:shd w:val="clear" w:color="000000" w:fill="FFC000"/>
            <w:vAlign w:val="center"/>
            <w:hideMark/>
          </w:tcPr>
          <w:p w14:paraId="7CA9AF50"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Zvýšenie nákladov v € na PP</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14:paraId="14B79643"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Zníženie nákladov v € na PP</w:t>
            </w:r>
          </w:p>
        </w:tc>
      </w:tr>
      <w:tr w:rsidR="00B700DC" w:rsidRPr="001E1BDD" w14:paraId="520C33D7" w14:textId="77777777" w:rsidTr="00A563F4">
        <w:trPr>
          <w:trHeight w:val="990"/>
        </w:trPr>
        <w:tc>
          <w:tcPr>
            <w:tcW w:w="5180" w:type="dxa"/>
            <w:tcBorders>
              <w:top w:val="nil"/>
              <w:left w:val="single" w:sz="8" w:space="0" w:color="auto"/>
              <w:bottom w:val="nil"/>
              <w:right w:val="single" w:sz="4" w:space="0" w:color="auto"/>
            </w:tcBorders>
            <w:shd w:val="clear" w:color="auto" w:fill="auto"/>
            <w:vAlign w:val="center"/>
            <w:hideMark/>
          </w:tcPr>
          <w:p w14:paraId="0C36FD64" w14:textId="77777777" w:rsidR="00B700DC" w:rsidRPr="001E1BDD" w:rsidRDefault="00B700DC" w:rsidP="00A563F4">
            <w:pPr>
              <w:spacing w:after="0" w:line="240" w:lineRule="auto"/>
              <w:rPr>
                <w:rFonts w:ascii="Times New Roman" w:eastAsia="Times New Roman" w:hAnsi="Times New Roman"/>
                <w:b/>
                <w:bCs/>
                <w:i/>
                <w:iCs/>
                <w:color w:val="000000"/>
                <w:sz w:val="20"/>
                <w:szCs w:val="20"/>
                <w:lang w:eastAsia="en-GB"/>
              </w:rPr>
            </w:pPr>
            <w:r w:rsidRPr="001E1BDD">
              <w:rPr>
                <w:rFonts w:ascii="Times New Roman" w:eastAsia="Times New Roman" w:hAnsi="Times New Roman"/>
                <w:b/>
                <w:bCs/>
                <w:i/>
                <w:iCs/>
                <w:color w:val="000000"/>
                <w:sz w:val="20"/>
                <w:szCs w:val="20"/>
                <w:lang w:eastAsia="en-GB"/>
              </w:rPr>
              <w:t>F. Úplná harmonizácia práva EÚ</w:t>
            </w:r>
            <w:r w:rsidRPr="001E1BDD">
              <w:rPr>
                <w:rFonts w:ascii="Times New Roman" w:eastAsia="Times New Roman" w:hAnsi="Times New Roman"/>
                <w:b/>
                <w:bCs/>
                <w:i/>
                <w:iCs/>
                <w:color w:val="000000"/>
                <w:sz w:val="20"/>
                <w:szCs w:val="20"/>
                <w:lang w:eastAsia="en-GB"/>
              </w:rPr>
              <w:br/>
            </w:r>
            <w:r w:rsidRPr="001E1BDD">
              <w:rPr>
                <w:rFonts w:ascii="Times New Roman" w:eastAsia="Times New Roman" w:hAnsi="Times New Roman"/>
                <w:i/>
                <w:iCs/>
                <w:color w:val="000000"/>
                <w:sz w:val="16"/>
                <w:szCs w:val="16"/>
                <w:lang w:eastAsia="en-GB"/>
              </w:rPr>
              <w:t>(okrem daní, odvodov, ciel a poplatkov, ktorých cieľom je znižovať negatívne externality)</w:t>
            </w:r>
          </w:p>
        </w:tc>
        <w:tc>
          <w:tcPr>
            <w:tcW w:w="2140" w:type="dxa"/>
            <w:tcBorders>
              <w:top w:val="nil"/>
              <w:left w:val="nil"/>
              <w:bottom w:val="nil"/>
              <w:right w:val="single" w:sz="4" w:space="0" w:color="auto"/>
            </w:tcBorders>
            <w:shd w:val="clear" w:color="000000" w:fill="FFC000"/>
            <w:vAlign w:val="center"/>
            <w:hideMark/>
          </w:tcPr>
          <w:p w14:paraId="34A3A70B"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c>
          <w:tcPr>
            <w:tcW w:w="2140" w:type="dxa"/>
            <w:tcBorders>
              <w:top w:val="nil"/>
              <w:left w:val="nil"/>
              <w:bottom w:val="nil"/>
              <w:right w:val="single" w:sz="8" w:space="0" w:color="auto"/>
            </w:tcBorders>
            <w:shd w:val="clear" w:color="000000" w:fill="92D050"/>
            <w:vAlign w:val="center"/>
            <w:hideMark/>
          </w:tcPr>
          <w:p w14:paraId="054C0FF1"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r>
      <w:tr w:rsidR="00B700DC" w:rsidRPr="001E1BDD" w14:paraId="2060F1B6" w14:textId="77777777" w:rsidTr="00A563F4">
        <w:trPr>
          <w:trHeight w:val="270"/>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92DAE26" w14:textId="77777777" w:rsidR="00B700DC" w:rsidRPr="001E1BDD" w:rsidRDefault="00B700DC" w:rsidP="00A563F4">
            <w:pPr>
              <w:spacing w:after="0" w:line="240" w:lineRule="auto"/>
              <w:rPr>
                <w:rFonts w:ascii="Times New Roman" w:eastAsia="Times New Roman" w:hAnsi="Times New Roman"/>
                <w:b/>
                <w:bCs/>
                <w:i/>
                <w:iCs/>
                <w:color w:val="000000"/>
                <w:sz w:val="20"/>
                <w:szCs w:val="20"/>
                <w:lang w:eastAsia="en-GB"/>
              </w:rPr>
            </w:pPr>
            <w:r w:rsidRPr="001E1BDD">
              <w:rPr>
                <w:rFonts w:ascii="Times New Roman" w:eastAsia="Times New Roman" w:hAnsi="Times New Roman"/>
                <w:b/>
                <w:bCs/>
                <w:i/>
                <w:iCs/>
                <w:color w:val="000000"/>
                <w:sz w:val="20"/>
                <w:szCs w:val="20"/>
                <w:lang w:eastAsia="en-GB"/>
              </w:rPr>
              <w:t>G. Goldplating</w:t>
            </w:r>
          </w:p>
        </w:tc>
        <w:tc>
          <w:tcPr>
            <w:tcW w:w="2140" w:type="dxa"/>
            <w:tcBorders>
              <w:top w:val="single" w:sz="8" w:space="0" w:color="auto"/>
              <w:left w:val="nil"/>
              <w:bottom w:val="single" w:sz="8" w:space="0" w:color="auto"/>
              <w:right w:val="single" w:sz="4" w:space="0" w:color="auto"/>
            </w:tcBorders>
            <w:shd w:val="clear" w:color="000000" w:fill="FFC000"/>
            <w:vAlign w:val="center"/>
            <w:hideMark/>
          </w:tcPr>
          <w:p w14:paraId="287EC8FD"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14:paraId="22F15BF1"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0</w:t>
            </w:r>
          </w:p>
        </w:tc>
      </w:tr>
      <w:tr w:rsidR="00B700DC" w:rsidRPr="001E1BDD" w14:paraId="5234907F" w14:textId="77777777" w:rsidTr="00A563F4">
        <w:trPr>
          <w:trHeight w:val="270"/>
        </w:trPr>
        <w:tc>
          <w:tcPr>
            <w:tcW w:w="5180" w:type="dxa"/>
            <w:tcBorders>
              <w:top w:val="nil"/>
              <w:left w:val="nil"/>
              <w:bottom w:val="nil"/>
              <w:right w:val="nil"/>
            </w:tcBorders>
            <w:shd w:val="clear" w:color="auto" w:fill="auto"/>
            <w:noWrap/>
            <w:vAlign w:val="bottom"/>
            <w:hideMark/>
          </w:tcPr>
          <w:p w14:paraId="42259FB2"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p>
        </w:tc>
        <w:tc>
          <w:tcPr>
            <w:tcW w:w="2140" w:type="dxa"/>
            <w:tcBorders>
              <w:top w:val="nil"/>
              <w:left w:val="nil"/>
              <w:bottom w:val="nil"/>
              <w:right w:val="nil"/>
            </w:tcBorders>
            <w:shd w:val="clear" w:color="auto" w:fill="auto"/>
            <w:vAlign w:val="center"/>
            <w:hideMark/>
          </w:tcPr>
          <w:p w14:paraId="386C3B91" w14:textId="77777777" w:rsidR="00B700DC" w:rsidRPr="001E1BDD" w:rsidRDefault="00B700DC" w:rsidP="00A563F4">
            <w:pPr>
              <w:spacing w:after="0" w:line="240" w:lineRule="auto"/>
              <w:rPr>
                <w:rFonts w:ascii="Times New Roman" w:eastAsia="Times New Roman" w:hAnsi="Times New Roman"/>
                <w:sz w:val="20"/>
                <w:szCs w:val="20"/>
                <w:lang w:eastAsia="en-GB"/>
              </w:rPr>
            </w:pPr>
          </w:p>
        </w:tc>
        <w:tc>
          <w:tcPr>
            <w:tcW w:w="2140" w:type="dxa"/>
            <w:tcBorders>
              <w:top w:val="nil"/>
              <w:left w:val="nil"/>
              <w:bottom w:val="nil"/>
              <w:right w:val="nil"/>
            </w:tcBorders>
            <w:shd w:val="clear" w:color="auto" w:fill="auto"/>
            <w:vAlign w:val="center"/>
            <w:hideMark/>
          </w:tcPr>
          <w:p w14:paraId="2B360397" w14:textId="77777777" w:rsidR="00B700DC" w:rsidRPr="001E1BDD" w:rsidRDefault="00B700DC" w:rsidP="00A563F4">
            <w:pPr>
              <w:spacing w:after="0" w:line="240" w:lineRule="auto"/>
              <w:rPr>
                <w:rFonts w:ascii="Times New Roman" w:eastAsia="Times New Roman" w:hAnsi="Times New Roman"/>
                <w:sz w:val="20"/>
                <w:szCs w:val="20"/>
                <w:lang w:eastAsia="en-GB"/>
              </w:rPr>
            </w:pPr>
          </w:p>
        </w:tc>
      </w:tr>
      <w:tr w:rsidR="00B700DC" w:rsidRPr="001E1BDD" w14:paraId="3910691D" w14:textId="77777777" w:rsidTr="00A563F4">
        <w:trPr>
          <w:trHeight w:val="270"/>
        </w:trPr>
        <w:tc>
          <w:tcPr>
            <w:tcW w:w="5180" w:type="dxa"/>
            <w:tcBorders>
              <w:top w:val="nil"/>
              <w:left w:val="nil"/>
              <w:bottom w:val="nil"/>
              <w:right w:val="nil"/>
            </w:tcBorders>
            <w:shd w:val="clear" w:color="auto" w:fill="auto"/>
            <w:noWrap/>
            <w:vAlign w:val="bottom"/>
            <w:hideMark/>
          </w:tcPr>
          <w:p w14:paraId="45982D68" w14:textId="77777777" w:rsidR="00B700DC" w:rsidRPr="001E1BDD" w:rsidRDefault="00B700DC" w:rsidP="00A563F4">
            <w:pPr>
              <w:spacing w:after="0" w:line="240" w:lineRule="auto"/>
              <w:rPr>
                <w:rFonts w:ascii="Times New Roman" w:eastAsia="Times New Roman" w:hAnsi="Times New Roman"/>
                <w:sz w:val="20"/>
                <w:szCs w:val="20"/>
                <w:lang w:eastAsia="en-GB"/>
              </w:rPr>
            </w:pPr>
          </w:p>
        </w:tc>
        <w:tc>
          <w:tcPr>
            <w:tcW w:w="2140" w:type="dxa"/>
            <w:tcBorders>
              <w:top w:val="nil"/>
              <w:left w:val="nil"/>
              <w:bottom w:val="nil"/>
              <w:right w:val="nil"/>
            </w:tcBorders>
            <w:shd w:val="clear" w:color="auto" w:fill="auto"/>
            <w:vAlign w:val="center"/>
            <w:hideMark/>
          </w:tcPr>
          <w:p w14:paraId="7A12BD61" w14:textId="77777777" w:rsidR="00B700DC" w:rsidRPr="001E1BDD" w:rsidRDefault="00B700DC" w:rsidP="00A563F4">
            <w:pPr>
              <w:spacing w:after="0" w:line="240" w:lineRule="auto"/>
              <w:rPr>
                <w:rFonts w:ascii="Times New Roman" w:eastAsia="Times New Roman" w:hAnsi="Times New Roman"/>
                <w:sz w:val="20"/>
                <w:szCs w:val="20"/>
                <w:lang w:eastAsia="en-GB"/>
              </w:rPr>
            </w:pPr>
          </w:p>
        </w:tc>
        <w:tc>
          <w:tcPr>
            <w:tcW w:w="2140" w:type="dxa"/>
            <w:tcBorders>
              <w:top w:val="nil"/>
              <w:left w:val="nil"/>
              <w:bottom w:val="nil"/>
              <w:right w:val="nil"/>
            </w:tcBorders>
            <w:shd w:val="clear" w:color="auto" w:fill="auto"/>
            <w:vAlign w:val="center"/>
            <w:hideMark/>
          </w:tcPr>
          <w:p w14:paraId="3BF820D5" w14:textId="77777777" w:rsidR="00B700DC" w:rsidRPr="001E1BDD" w:rsidRDefault="00B700DC" w:rsidP="00A563F4">
            <w:pPr>
              <w:spacing w:after="0" w:line="240" w:lineRule="auto"/>
              <w:rPr>
                <w:rFonts w:ascii="Times New Roman" w:eastAsia="Times New Roman" w:hAnsi="Times New Roman"/>
                <w:sz w:val="20"/>
                <w:szCs w:val="20"/>
                <w:lang w:eastAsia="en-GB"/>
              </w:rPr>
            </w:pPr>
          </w:p>
        </w:tc>
      </w:tr>
      <w:tr w:rsidR="00B700DC" w:rsidRPr="001E1BDD" w14:paraId="2B1C389B" w14:textId="77777777" w:rsidTr="00A563F4">
        <w:trPr>
          <w:trHeight w:val="330"/>
        </w:trPr>
        <w:tc>
          <w:tcPr>
            <w:tcW w:w="51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59D604A" w14:textId="77777777" w:rsidR="00B700DC" w:rsidRPr="001E1BDD" w:rsidRDefault="00B700DC" w:rsidP="00A563F4">
            <w:pPr>
              <w:spacing w:after="0" w:line="240" w:lineRule="auto"/>
              <w:rPr>
                <w:rFonts w:ascii="Times New Roman" w:eastAsia="Times New Roman" w:hAnsi="Times New Roman"/>
                <w:i/>
                <w:iCs/>
                <w:color w:val="000000"/>
                <w:sz w:val="20"/>
                <w:szCs w:val="20"/>
                <w:lang w:eastAsia="en-GB"/>
              </w:rPr>
            </w:pPr>
            <w:r w:rsidRPr="001E1BDD">
              <w:rPr>
                <w:rFonts w:ascii="Times New Roman" w:eastAsia="Times New Roman" w:hAnsi="Times New Roman"/>
                <w:i/>
                <w:iCs/>
                <w:color w:val="000000"/>
                <w:sz w:val="20"/>
                <w:szCs w:val="20"/>
                <w:lang w:eastAsia="en-GB"/>
              </w:rPr>
              <w:t>VÝPOČET PRAVIDLA 1in2out:</w:t>
            </w:r>
          </w:p>
        </w:tc>
        <w:tc>
          <w:tcPr>
            <w:tcW w:w="2140" w:type="dxa"/>
            <w:tcBorders>
              <w:top w:val="single" w:sz="8" w:space="0" w:color="auto"/>
              <w:left w:val="nil"/>
              <w:bottom w:val="single" w:sz="4" w:space="0" w:color="auto"/>
              <w:right w:val="single" w:sz="4" w:space="0" w:color="auto"/>
            </w:tcBorders>
            <w:shd w:val="clear" w:color="000000" w:fill="FFC000"/>
            <w:vAlign w:val="center"/>
            <w:hideMark/>
          </w:tcPr>
          <w:p w14:paraId="4183E028"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IN</w:t>
            </w:r>
          </w:p>
        </w:tc>
        <w:tc>
          <w:tcPr>
            <w:tcW w:w="2140" w:type="dxa"/>
            <w:tcBorders>
              <w:top w:val="single" w:sz="8" w:space="0" w:color="auto"/>
              <w:left w:val="nil"/>
              <w:bottom w:val="single" w:sz="4" w:space="0" w:color="auto"/>
              <w:right w:val="single" w:sz="8" w:space="0" w:color="auto"/>
            </w:tcBorders>
            <w:shd w:val="clear" w:color="000000" w:fill="92D050"/>
            <w:vAlign w:val="center"/>
            <w:hideMark/>
          </w:tcPr>
          <w:p w14:paraId="7B3B403C"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OUT</w:t>
            </w:r>
          </w:p>
        </w:tc>
      </w:tr>
      <w:tr w:rsidR="00B700DC" w:rsidRPr="001E1BDD" w14:paraId="156A6A14" w14:textId="77777777" w:rsidTr="00A563F4">
        <w:trPr>
          <w:trHeight w:val="345"/>
        </w:trPr>
        <w:tc>
          <w:tcPr>
            <w:tcW w:w="5180" w:type="dxa"/>
            <w:tcBorders>
              <w:top w:val="nil"/>
              <w:left w:val="single" w:sz="8" w:space="0" w:color="auto"/>
              <w:bottom w:val="single" w:sz="8" w:space="0" w:color="auto"/>
              <w:right w:val="single" w:sz="4" w:space="0" w:color="auto"/>
            </w:tcBorders>
            <w:shd w:val="clear" w:color="auto" w:fill="auto"/>
            <w:vAlign w:val="center"/>
            <w:hideMark/>
          </w:tcPr>
          <w:p w14:paraId="74B4610E" w14:textId="77777777" w:rsidR="00B700DC" w:rsidRPr="001E1BDD" w:rsidRDefault="00B700DC" w:rsidP="00A563F4">
            <w:pPr>
              <w:spacing w:after="0" w:line="240" w:lineRule="auto"/>
              <w:rPr>
                <w:rFonts w:ascii="Times New Roman" w:eastAsia="Times New Roman" w:hAnsi="Times New Roman"/>
                <w:i/>
                <w:iCs/>
                <w:color w:val="000000"/>
                <w:sz w:val="20"/>
                <w:szCs w:val="20"/>
                <w:lang w:eastAsia="en-GB"/>
              </w:rPr>
            </w:pPr>
            <w:r w:rsidRPr="001E1BDD">
              <w:rPr>
                <w:rFonts w:ascii="Times New Roman" w:eastAsia="Times New Roman" w:hAnsi="Times New Roman"/>
                <w:i/>
                <w:iCs/>
                <w:color w:val="000000"/>
                <w:sz w:val="20"/>
                <w:szCs w:val="20"/>
                <w:lang w:eastAsia="en-GB"/>
              </w:rPr>
              <w:t>H</w:t>
            </w:r>
            <w:r w:rsidRPr="001E1BDD">
              <w:rPr>
                <w:rFonts w:ascii="Times New Roman" w:eastAsia="Times New Roman" w:hAnsi="Times New Roman"/>
                <w:b/>
                <w:bCs/>
                <w:i/>
                <w:iCs/>
                <w:color w:val="000000"/>
                <w:sz w:val="20"/>
                <w:szCs w:val="20"/>
                <w:lang w:eastAsia="en-GB"/>
              </w:rPr>
              <w:t>.</w:t>
            </w:r>
            <w:r w:rsidRPr="001E1BDD">
              <w:rPr>
                <w:rFonts w:ascii="Times New Roman" w:eastAsia="Times New Roman" w:hAnsi="Times New Roman"/>
                <w:i/>
                <w:iCs/>
                <w:color w:val="000000"/>
                <w:sz w:val="20"/>
                <w:szCs w:val="20"/>
                <w:lang w:eastAsia="en-GB"/>
              </w:rPr>
              <w:t xml:space="preserve"> Náklady okrem výnimiek = B+D+E-F</w:t>
            </w:r>
          </w:p>
        </w:tc>
        <w:tc>
          <w:tcPr>
            <w:tcW w:w="2140" w:type="dxa"/>
            <w:tcBorders>
              <w:top w:val="nil"/>
              <w:left w:val="nil"/>
              <w:bottom w:val="single" w:sz="8" w:space="0" w:color="auto"/>
              <w:right w:val="single" w:sz="4" w:space="0" w:color="auto"/>
            </w:tcBorders>
            <w:shd w:val="clear" w:color="000000" w:fill="FFC000"/>
            <w:vAlign w:val="center"/>
            <w:hideMark/>
          </w:tcPr>
          <w:p w14:paraId="46FC529E"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8 372</w:t>
            </w:r>
          </w:p>
        </w:tc>
        <w:tc>
          <w:tcPr>
            <w:tcW w:w="2140" w:type="dxa"/>
            <w:tcBorders>
              <w:top w:val="nil"/>
              <w:left w:val="nil"/>
              <w:bottom w:val="single" w:sz="8" w:space="0" w:color="auto"/>
              <w:right w:val="single" w:sz="8" w:space="0" w:color="auto"/>
            </w:tcBorders>
            <w:shd w:val="clear" w:color="000000" w:fill="92D050"/>
            <w:vAlign w:val="center"/>
            <w:hideMark/>
          </w:tcPr>
          <w:p w14:paraId="58FA4D0A" w14:textId="77777777" w:rsidR="00B700DC" w:rsidRPr="001E1BDD" w:rsidRDefault="00B700DC" w:rsidP="00A563F4">
            <w:pPr>
              <w:spacing w:after="0" w:line="240" w:lineRule="auto"/>
              <w:jc w:val="center"/>
              <w:rPr>
                <w:rFonts w:ascii="Times New Roman" w:eastAsia="Times New Roman" w:hAnsi="Times New Roman"/>
                <w:b/>
                <w:bCs/>
                <w:color w:val="000000"/>
                <w:sz w:val="20"/>
                <w:szCs w:val="20"/>
                <w:lang w:eastAsia="en-GB"/>
              </w:rPr>
            </w:pPr>
            <w:r w:rsidRPr="001E1BDD">
              <w:rPr>
                <w:rFonts w:ascii="Times New Roman" w:eastAsia="Times New Roman" w:hAnsi="Times New Roman"/>
                <w:b/>
                <w:bCs/>
                <w:color w:val="000000"/>
                <w:sz w:val="20"/>
                <w:szCs w:val="20"/>
                <w:lang w:eastAsia="en-GB"/>
              </w:rPr>
              <w:t>10 225</w:t>
            </w:r>
          </w:p>
        </w:tc>
      </w:tr>
    </w:tbl>
    <w:p w14:paraId="2E7434E5" w14:textId="77777777" w:rsidR="00B700DC" w:rsidRPr="00895898" w:rsidRDefault="00B700DC" w:rsidP="00B700DC">
      <w:pPr>
        <w:rPr>
          <w:rFonts w:ascii="Times New Roman" w:hAnsi="Times New Roman"/>
          <w:b/>
          <w:sz w:val="24"/>
          <w:szCs w:val="24"/>
        </w:rPr>
        <w:sectPr w:rsidR="00B700DC" w:rsidRPr="00895898" w:rsidSect="00A563F4">
          <w:footerReference w:type="default" r:id="rId9"/>
          <w:pgSz w:w="11906" w:h="16838"/>
          <w:pgMar w:top="993" w:right="1417" w:bottom="1417" w:left="1417" w:header="567" w:footer="283" w:gutter="0"/>
          <w:pgNumType w:start="1"/>
          <w:cols w:space="708"/>
          <w:docGrid w:linePitch="360"/>
        </w:sectPr>
      </w:pPr>
    </w:p>
    <w:p w14:paraId="3B1DEE70" w14:textId="77777777" w:rsidR="00B700DC" w:rsidRPr="001F1B43" w:rsidRDefault="00B700DC" w:rsidP="00B700DC">
      <w:pPr>
        <w:rPr>
          <w:rFonts w:ascii="Times New Roman" w:hAnsi="Times New Roman"/>
          <w:b/>
          <w:i/>
          <w:iCs/>
          <w:sz w:val="24"/>
          <w:szCs w:val="24"/>
        </w:rPr>
      </w:pPr>
      <w:r w:rsidRPr="001F1B43">
        <w:rPr>
          <w:rFonts w:ascii="Times New Roman" w:hAnsi="Times New Roman"/>
          <w:b/>
          <w:i/>
          <w:iCs/>
          <w:sz w:val="24"/>
          <w:szCs w:val="24"/>
        </w:rPr>
        <w:t>3.1.2 Výpočty vplyvov jednotlivých regulácií na zmeny v nákladoch podnikateľov</w:t>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p>
    <w:p w14:paraId="06510FD7" w14:textId="77777777" w:rsidR="00B700DC" w:rsidRDefault="00B700DC" w:rsidP="00B700DC">
      <w:pPr>
        <w:jc w:val="both"/>
        <w:rPr>
          <w:rFonts w:ascii="Times New Roman" w:hAnsi="Times New Roman"/>
          <w:i/>
          <w:sz w:val="24"/>
          <w:szCs w:val="24"/>
        </w:rPr>
      </w:pPr>
      <w:r w:rsidRPr="00D8247C">
        <w:rPr>
          <w:rFonts w:ascii="Times New Roman" w:hAnsi="Times New Roman"/>
          <w:i/>
          <w:sz w:val="24"/>
          <w:szCs w:val="24"/>
        </w:rPr>
        <w:t>Tabuľka č. 2: Výpočet vplyvov jednotlivých regulácií (nahraďte rovnakou tabuľkou po vyplnení Kalkulačky nákladov):</w:t>
      </w:r>
    </w:p>
    <w:p w14:paraId="6ED953B7" w14:textId="77777777" w:rsidR="00B700DC" w:rsidRDefault="00B700DC" w:rsidP="00B700DC">
      <w:pPr>
        <w:jc w:val="both"/>
        <w:rPr>
          <w:rFonts w:ascii="Times New Roman" w:hAnsi="Times New Roman"/>
          <w:i/>
          <w:sz w:val="24"/>
          <w:szCs w:val="24"/>
        </w:rPr>
      </w:pP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B700DC" w:rsidRPr="000A6B7F" w14:paraId="1B602B85" w14:textId="77777777" w:rsidTr="00A563F4">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6D7E8E" w14:textId="77777777" w:rsidR="00B700DC" w:rsidRPr="000A6B7F" w:rsidRDefault="00B700DC" w:rsidP="00A563F4">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9CD6CA" w14:textId="77777777" w:rsidR="00B700DC" w:rsidRPr="000A6B7F" w:rsidRDefault="00B700DC" w:rsidP="00A563F4">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 xml:space="preserve">Zrozumiteľný a stručný opis regulácie </w:t>
            </w:r>
            <w:r w:rsidRPr="000A6B7F">
              <w:rPr>
                <w:rFonts w:ascii="Times New Roman" w:eastAsia="Times New Roman" w:hAnsi="Times New Roman"/>
                <w:b/>
                <w:bCs/>
                <w:color w:val="000000"/>
                <w:sz w:val="20"/>
                <w:szCs w:val="20"/>
                <w:lang w:eastAsia="sk-SK"/>
              </w:rPr>
              <w:br/>
              <w:t>(dôvod zvýšenia/zníženia nákladov na PP</w:t>
            </w:r>
            <w:r>
              <w:rPr>
                <w:rFonts w:ascii="Times New Roman" w:eastAsia="Times New Roman" w:hAnsi="Times New Roman"/>
                <w:b/>
                <w:bCs/>
                <w:color w:val="000000"/>
                <w:sz w:val="20"/>
                <w:szCs w:val="20"/>
                <w:lang w:eastAsia="sk-SK"/>
              </w:rPr>
              <w:t xml:space="preserve"> a dôvod ponechania nákladov na PP, ktoré sú goldplatngom</w:t>
            </w:r>
            <w:r w:rsidRPr="000A6B7F">
              <w:rPr>
                <w:rFonts w:ascii="Times New Roman" w:eastAsia="Times New Roman" w:hAnsi="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64E8EEFA" w14:textId="77777777" w:rsidR="00B700DC" w:rsidRPr="000A6B7F" w:rsidRDefault="00B700DC" w:rsidP="00A563F4">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Číslo normy</w:t>
            </w:r>
            <w:r w:rsidRPr="000A6B7F">
              <w:rPr>
                <w:rFonts w:ascii="Times New Roman" w:eastAsia="Times New Roman" w:hAnsi="Times New Roman"/>
                <w:b/>
                <w:bCs/>
                <w:color w:val="000000"/>
                <w:sz w:val="20"/>
                <w:szCs w:val="20"/>
                <w:lang w:eastAsia="sk-SK"/>
              </w:rPr>
              <w:br/>
            </w:r>
            <w:r w:rsidRPr="000A6B7F">
              <w:rPr>
                <w:rFonts w:ascii="Times New Roman" w:eastAsia="Times New Roman" w:hAnsi="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724E6BA" w14:textId="77777777" w:rsidR="00B700DC" w:rsidRPr="000A6B7F" w:rsidRDefault="00B700DC" w:rsidP="00A563F4">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Lokalizácia</w:t>
            </w:r>
            <w:r w:rsidRPr="000A6B7F">
              <w:rPr>
                <w:rFonts w:ascii="Times New Roman" w:eastAsia="Times New Roman" w:hAnsi="Times New Roman"/>
                <w:b/>
                <w:bCs/>
                <w:color w:val="000000"/>
                <w:sz w:val="20"/>
                <w:szCs w:val="20"/>
                <w:lang w:eastAsia="sk-SK"/>
              </w:rPr>
              <w:br/>
              <w:t>(§, ods.</w:t>
            </w:r>
            <w:r>
              <w:rPr>
                <w:rFonts w:ascii="Times New Roman" w:eastAsia="Times New Roman" w:hAnsi="Times New Roman"/>
                <w:b/>
                <w:bCs/>
                <w:color w:val="000000"/>
                <w:sz w:val="20"/>
                <w:szCs w:val="20"/>
                <w:lang w:eastAsia="sk-SK"/>
              </w:rPr>
              <w:t>, čl.,...</w:t>
            </w:r>
            <w:r w:rsidRPr="000A6B7F">
              <w:rPr>
                <w:rFonts w:ascii="Times New Roman" w:eastAsia="Times New Roman" w:hAnsi="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DB45BB7" w14:textId="77777777" w:rsidR="00B700DC" w:rsidRDefault="00B700DC" w:rsidP="00A563F4">
            <w:pPr>
              <w:spacing w:after="0" w:line="240" w:lineRule="auto"/>
              <w:jc w:val="center"/>
              <w:rPr>
                <w:rFonts w:ascii="Times New Roman" w:eastAsia="Times New Roman" w:hAnsi="Times New Roman"/>
                <w:color w:val="000000"/>
                <w:sz w:val="20"/>
                <w:szCs w:val="20"/>
                <w:lang w:eastAsia="sk-SK"/>
              </w:rPr>
            </w:pPr>
            <w:r w:rsidRPr="000A6B7F">
              <w:rPr>
                <w:rFonts w:ascii="Times New Roman" w:eastAsia="Times New Roman" w:hAnsi="Times New Roman"/>
                <w:b/>
                <w:bCs/>
                <w:color w:val="000000"/>
                <w:sz w:val="20"/>
                <w:szCs w:val="20"/>
                <w:lang w:eastAsia="sk-SK"/>
              </w:rPr>
              <w:t xml:space="preserve">Pôvod regulácie: </w:t>
            </w:r>
            <w:r w:rsidRPr="000A6B7F">
              <w:rPr>
                <w:rFonts w:ascii="Times New Roman" w:eastAsia="Times New Roman" w:hAnsi="Times New Roman"/>
                <w:b/>
                <w:bCs/>
                <w:color w:val="000000"/>
                <w:sz w:val="20"/>
                <w:szCs w:val="20"/>
                <w:lang w:eastAsia="sk-SK"/>
              </w:rPr>
              <w:br/>
            </w:r>
            <w:r>
              <w:rPr>
                <w:rFonts w:ascii="Times New Roman" w:eastAsia="Times New Roman" w:hAnsi="Times New Roman"/>
                <w:color w:val="000000"/>
                <w:sz w:val="20"/>
                <w:szCs w:val="20"/>
                <w:lang w:eastAsia="sk-SK"/>
              </w:rPr>
              <w:t>SK</w:t>
            </w:r>
            <w:r w:rsidRPr="000A6B7F">
              <w:rPr>
                <w:rFonts w:ascii="Times New Roman" w:eastAsia="Times New Roman" w:hAnsi="Times New Roman"/>
                <w:color w:val="000000"/>
                <w:sz w:val="20"/>
                <w:szCs w:val="20"/>
                <w:lang w:eastAsia="sk-SK"/>
              </w:rPr>
              <w:t>/EÚ úplná harm./</w:t>
            </w:r>
          </w:p>
          <w:p w14:paraId="4B2F55C5" w14:textId="77777777" w:rsidR="00B700DC" w:rsidRPr="000A6B7F" w:rsidRDefault="00B700DC" w:rsidP="00A563F4">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color w:val="000000"/>
                <w:sz w:val="20"/>
                <w:szCs w:val="20"/>
                <w:lang w:eastAsia="sk-SK"/>
              </w:rPr>
              <w:t>G</w:t>
            </w:r>
            <w:r w:rsidRPr="000A6B7F">
              <w:rPr>
                <w:rFonts w:ascii="Times New Roman" w:eastAsia="Times New Roman" w:hAnsi="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1FA3BAF" w14:textId="77777777" w:rsidR="00B700DC" w:rsidRPr="000A6B7F" w:rsidRDefault="00B700DC" w:rsidP="00A563F4">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D08F9A" w14:textId="77777777" w:rsidR="00B700DC" w:rsidRPr="000A6B7F" w:rsidRDefault="00B700DC" w:rsidP="00A563F4">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21D77F" w14:textId="77777777" w:rsidR="00B700DC" w:rsidRDefault="00B700DC" w:rsidP="00A563F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 xml:space="preserve">Počet </w:t>
            </w:r>
          </w:p>
          <w:p w14:paraId="3854E0BB" w14:textId="77777777" w:rsidR="00B700DC" w:rsidRPr="00895898" w:rsidRDefault="00B700DC" w:rsidP="00A563F4">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dotk.</w:t>
            </w:r>
            <w:r w:rsidRPr="00895898">
              <w:rPr>
                <w:rFonts w:ascii="Times New Roman" w:eastAsia="Times New Roman" w:hAnsi="Times New Roman"/>
                <w:b/>
                <w:bCs/>
                <w:color w:val="000000"/>
                <w:sz w:val="20"/>
                <w:szCs w:val="20"/>
                <w:lang w:eastAsia="sk-SK"/>
              </w:rPr>
              <w:t xml:space="preserve"> subjektov </w:t>
            </w:r>
            <w:r>
              <w:rPr>
                <w:rFonts w:ascii="Times New Roman" w:eastAsia="Times New Roman" w:hAnsi="Times New Roman"/>
                <w:b/>
                <w:bCs/>
                <w:color w:val="000000"/>
                <w:sz w:val="20"/>
                <w:szCs w:val="20"/>
                <w:lang w:eastAsia="sk-SK"/>
              </w:rPr>
              <w:t>spolu</w:t>
            </w:r>
            <w:r w:rsidRPr="00895898">
              <w:rPr>
                <w:rFonts w:ascii="Times New Roman" w:eastAsia="Times New Roman" w:hAnsi="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3E2540" w14:textId="77777777" w:rsidR="00B700DC" w:rsidRPr="000A6B7F" w:rsidRDefault="00B700DC" w:rsidP="00A563F4">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27CE63" w14:textId="77777777" w:rsidR="00B700DC" w:rsidRPr="000A6B7F" w:rsidRDefault="00B700DC" w:rsidP="00A563F4">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Vplyv na kateg. dotk. subjekt.</w:t>
            </w:r>
            <w:r w:rsidRPr="000A6B7F">
              <w:rPr>
                <w:rFonts w:ascii="Times New Roman" w:eastAsia="Times New Roman" w:hAnsi="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25600B" w14:textId="77777777" w:rsidR="00B700DC" w:rsidRPr="00895898" w:rsidRDefault="00B700DC" w:rsidP="00A563F4">
            <w:pPr>
              <w:spacing w:after="0" w:line="240" w:lineRule="auto"/>
              <w:jc w:val="center"/>
              <w:rPr>
                <w:rFonts w:ascii="Times New Roman" w:eastAsia="Times New Roman" w:hAnsi="Times New Roman"/>
                <w:bCs/>
                <w:color w:val="000000"/>
                <w:sz w:val="20"/>
                <w:szCs w:val="20"/>
                <w:lang w:eastAsia="sk-SK"/>
              </w:rPr>
            </w:pPr>
            <w:r w:rsidRPr="000A6B7F">
              <w:rPr>
                <w:rFonts w:ascii="Times New Roman" w:eastAsia="Times New Roman" w:hAnsi="Times New Roman"/>
                <w:b/>
                <w:bCs/>
                <w:color w:val="000000"/>
                <w:sz w:val="20"/>
                <w:szCs w:val="20"/>
                <w:lang w:eastAsia="sk-SK"/>
              </w:rPr>
              <w:t>Druh vplyvu</w:t>
            </w:r>
            <w:r w:rsidRPr="000A6B7F">
              <w:rPr>
                <w:rFonts w:ascii="Times New Roman" w:eastAsia="Times New Roman" w:hAnsi="Times New Roman"/>
                <w:b/>
                <w:bCs/>
                <w:color w:val="000000"/>
                <w:sz w:val="20"/>
                <w:szCs w:val="20"/>
                <w:lang w:eastAsia="sk-SK"/>
              </w:rPr>
              <w:br/>
            </w:r>
            <w:r w:rsidRPr="00895898">
              <w:rPr>
                <w:rFonts w:ascii="Times New Roman" w:eastAsia="Times New Roman" w:hAnsi="Times New Roman"/>
                <w:bCs/>
                <w:color w:val="000000"/>
                <w:sz w:val="20"/>
                <w:szCs w:val="20"/>
                <w:lang w:eastAsia="sk-SK"/>
              </w:rPr>
              <w:t xml:space="preserve">In (zvyšuje náklady) / </w:t>
            </w:r>
          </w:p>
          <w:p w14:paraId="18E242B1" w14:textId="77777777" w:rsidR="00B700DC" w:rsidRPr="00895898" w:rsidRDefault="00B700DC" w:rsidP="00A563F4">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Cs/>
                <w:color w:val="000000"/>
                <w:sz w:val="20"/>
                <w:szCs w:val="20"/>
                <w:lang w:eastAsia="sk-SK"/>
              </w:rPr>
              <w:t>Out (znižuje náklady</w:t>
            </w:r>
            <w:r w:rsidRPr="00895898">
              <w:rPr>
                <w:rFonts w:ascii="Times New Roman" w:eastAsia="Times New Roman" w:hAnsi="Times New Roman"/>
                <w:b/>
                <w:bCs/>
                <w:color w:val="000000"/>
                <w:sz w:val="20"/>
                <w:szCs w:val="20"/>
                <w:lang w:eastAsia="sk-SK"/>
              </w:rPr>
              <w:t>)</w:t>
            </w:r>
          </w:p>
          <w:p w14:paraId="3B2538B9" w14:textId="77777777" w:rsidR="00B700DC" w:rsidRPr="000A6B7F" w:rsidRDefault="00B700DC" w:rsidP="00A563F4">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FDE26F" w14:textId="77777777" w:rsidR="00B700DC" w:rsidRPr="006B5D74" w:rsidRDefault="00B700DC" w:rsidP="00A563F4">
            <w:pPr>
              <w:spacing w:after="0" w:line="240" w:lineRule="auto"/>
              <w:jc w:val="center"/>
              <w:rPr>
                <w:rFonts w:ascii="Times New Roman" w:eastAsia="Times New Roman" w:hAnsi="Times New Roman"/>
                <w:b/>
                <w:bCs/>
                <w:color w:val="000000"/>
                <w:sz w:val="18"/>
                <w:szCs w:val="18"/>
                <w:lang w:eastAsia="sk-SK"/>
              </w:rPr>
            </w:pPr>
            <w:r w:rsidRPr="006B5D74">
              <w:rPr>
                <w:rFonts w:ascii="Times New Roman" w:eastAsia="Times New Roman" w:hAnsi="Times New Roman"/>
                <w:b/>
                <w:bCs/>
                <w:color w:val="000000"/>
                <w:sz w:val="18"/>
                <w:szCs w:val="18"/>
                <w:lang w:eastAsia="sk-SK"/>
              </w:rPr>
              <w:t>1in</w:t>
            </w:r>
          </w:p>
          <w:p w14:paraId="2FE46BE8" w14:textId="77777777" w:rsidR="00B700DC" w:rsidRPr="006B5D74" w:rsidRDefault="00B700DC" w:rsidP="00A563F4">
            <w:pPr>
              <w:spacing w:after="0" w:line="240" w:lineRule="auto"/>
              <w:jc w:val="center"/>
              <w:rPr>
                <w:rFonts w:ascii="Times New Roman" w:eastAsia="Times New Roman" w:hAnsi="Times New Roman"/>
                <w:b/>
                <w:bCs/>
                <w:color w:val="000000"/>
                <w:sz w:val="18"/>
                <w:szCs w:val="18"/>
                <w:lang w:eastAsia="sk-SK"/>
              </w:rPr>
            </w:pPr>
            <w:r w:rsidRPr="006B5D74">
              <w:rPr>
                <w:rFonts w:ascii="Times New Roman" w:eastAsia="Times New Roman" w:hAnsi="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90C63DE" w14:textId="77777777" w:rsidR="00B700DC" w:rsidRPr="006B5D74" w:rsidRDefault="00B700DC" w:rsidP="00A563F4">
            <w:pPr>
              <w:spacing w:after="0" w:line="240" w:lineRule="auto"/>
              <w:jc w:val="center"/>
              <w:rPr>
                <w:rFonts w:ascii="Times New Roman" w:eastAsia="Times New Roman" w:hAnsi="Times New Roman"/>
                <w:b/>
                <w:bCs/>
                <w:color w:val="000000"/>
                <w:sz w:val="18"/>
                <w:szCs w:val="18"/>
                <w:lang w:eastAsia="sk-SK"/>
              </w:rPr>
            </w:pPr>
            <w:r w:rsidRPr="006B5D74">
              <w:rPr>
                <w:rFonts w:ascii="Times New Roman" w:eastAsia="Times New Roman" w:hAnsi="Times New Roman"/>
                <w:b/>
                <w:bCs/>
                <w:color w:val="000000"/>
                <w:sz w:val="18"/>
                <w:szCs w:val="18"/>
                <w:lang w:eastAsia="sk-SK"/>
              </w:rPr>
              <w:t>Goldplating celkom</w:t>
            </w:r>
          </w:p>
        </w:tc>
      </w:tr>
      <w:tr w:rsidR="00B700DC" w:rsidRPr="002963F6" w14:paraId="384F87D6" w14:textId="77777777" w:rsidTr="00A56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5372480F"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624350DF"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Uchovávanie zdravotnej dokumentácie v papierovej forme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826AA8"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579/2004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427B3B"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 xml:space="preserve">§ 5 ods. 1 písm. 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7E7C39" w14:textId="77777777" w:rsidR="00B700DC" w:rsidRPr="002963F6" w:rsidRDefault="00B700DC" w:rsidP="00A563F4">
            <w:pPr>
              <w:pStyle w:val="gmail-m-1648484718305530482msolistparagraph"/>
              <w:jc w:val="both"/>
              <w:rPr>
                <w:rFonts w:ascii="Times New Roman" w:eastAsia="Times New Roman" w:hAnsi="Times New Roman" w:cs="Times New Roman"/>
                <w:sz w:val="20"/>
                <w:szCs w:val="20"/>
              </w:rPr>
            </w:pPr>
            <w:r w:rsidRPr="002963F6">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05EDE"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1.1.2025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41B0E"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Poskytovatelia závhrannej zdravotnej služby</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4DBEA899"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 xml:space="preserve">              14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6DE7C"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730</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1F9E9"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10 225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D48B1"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Out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AA19F"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10 225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76F2DA"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0</w:t>
            </w:r>
          </w:p>
        </w:tc>
      </w:tr>
      <w:tr w:rsidR="00B700DC" w:rsidRPr="002963F6" w14:paraId="1B5FF892" w14:textId="77777777" w:rsidTr="00A56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5E1AF322"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4AEE49C0"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Uchovávanie zdravotnej dokumentácie v elektronickej forme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021E5"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579/2004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710B2E"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 xml:space="preserve">§ 5 ods. 1 písm. 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C6DE5F" w14:textId="77777777" w:rsidR="00B700DC" w:rsidRPr="002963F6" w:rsidRDefault="00B700DC" w:rsidP="00A563F4">
            <w:pPr>
              <w:pStyle w:val="gmail-m-1648484718305530482msolistparagraph"/>
              <w:jc w:val="both"/>
              <w:rPr>
                <w:rFonts w:ascii="Times New Roman" w:eastAsia="Times New Roman" w:hAnsi="Times New Roman" w:cs="Times New Roman"/>
                <w:sz w:val="20"/>
                <w:szCs w:val="20"/>
              </w:rPr>
            </w:pPr>
            <w:r w:rsidRPr="002963F6">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4DA340"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1.1.2025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CA5B0"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Poskytovatelia závhrannej zdravotnej služby</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0EED502B"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 xml:space="preserve">              14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94595"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584</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F354D"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8 180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CB273"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6B9B3"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8 180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2ECC4A"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0</w:t>
            </w:r>
          </w:p>
        </w:tc>
      </w:tr>
      <w:tr w:rsidR="00B700DC" w:rsidRPr="002963F6" w14:paraId="15AF8391" w14:textId="77777777" w:rsidTr="00A56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4BCFA9AB"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78ACDA89"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Naštudovanie regulácie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48BCAC"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579/2004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7AD28C"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 xml:space="preserve">§ 5 ods. 1 písm. 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C2A50" w14:textId="77777777" w:rsidR="00B700DC" w:rsidRPr="002963F6" w:rsidRDefault="00B700DC" w:rsidP="00A563F4">
            <w:pPr>
              <w:pStyle w:val="gmail-m-1648484718305530482msolistparagraph"/>
              <w:jc w:val="both"/>
              <w:rPr>
                <w:rFonts w:ascii="Times New Roman" w:eastAsia="Times New Roman" w:hAnsi="Times New Roman" w:cs="Times New Roman"/>
                <w:sz w:val="20"/>
                <w:szCs w:val="20"/>
              </w:rPr>
            </w:pPr>
            <w:r w:rsidRPr="002963F6">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2016CF"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1.1.2025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7AB36"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Poskytovatelia závhrannej zdravotnej služby</w:t>
            </w:r>
          </w:p>
        </w:tc>
        <w:tc>
          <w:tcPr>
            <w:tcW w:w="1108" w:type="dxa"/>
            <w:tcBorders>
              <w:top w:val="single" w:sz="4" w:space="0" w:color="auto"/>
              <w:left w:val="single" w:sz="4" w:space="0" w:color="auto"/>
              <w:bottom w:val="single" w:sz="4" w:space="0" w:color="auto"/>
              <w:right w:val="single" w:sz="4" w:space="0" w:color="auto"/>
            </w:tcBorders>
            <w:shd w:val="clear" w:color="auto" w:fill="auto"/>
          </w:tcPr>
          <w:p w14:paraId="4D10104E"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 xml:space="preserve">              14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E6A6E"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14</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605F4"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192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F558D"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2025A" w14:textId="77777777" w:rsidR="00B700DC" w:rsidRPr="002963F6" w:rsidRDefault="00B700DC" w:rsidP="00A563F4">
            <w:pPr>
              <w:spacing w:after="0" w:line="240" w:lineRule="auto"/>
              <w:rPr>
                <w:rFonts w:ascii="Times New Roman" w:eastAsia="Times New Roman" w:hAnsi="Times New Roman"/>
                <w:color w:val="000000"/>
                <w:sz w:val="20"/>
                <w:szCs w:val="20"/>
                <w:lang w:eastAsia="sk-SK"/>
              </w:rPr>
            </w:pPr>
            <w:r w:rsidRPr="002963F6">
              <w:rPr>
                <w:rFonts w:ascii="Times New Roman" w:eastAsia="Times New Roman" w:hAnsi="Times New Roman"/>
                <w:color w:val="000000"/>
                <w:sz w:val="20"/>
                <w:szCs w:val="20"/>
                <w:lang w:eastAsia="sk-SK"/>
              </w:rPr>
              <w:t>192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510166" w14:textId="77777777" w:rsidR="00B700DC" w:rsidRPr="002963F6" w:rsidRDefault="00B700DC" w:rsidP="00A563F4">
            <w:pPr>
              <w:spacing w:after="0" w:line="240" w:lineRule="auto"/>
              <w:rPr>
                <w:rFonts w:ascii="Times New Roman" w:eastAsia="Times New Roman" w:hAnsi="Times New Roman"/>
                <w:sz w:val="20"/>
                <w:szCs w:val="20"/>
                <w:lang w:eastAsia="sk-SK"/>
              </w:rPr>
            </w:pPr>
            <w:r w:rsidRPr="002963F6">
              <w:rPr>
                <w:rFonts w:ascii="Times New Roman" w:eastAsia="Times New Roman" w:hAnsi="Times New Roman"/>
                <w:sz w:val="20"/>
                <w:szCs w:val="20"/>
                <w:lang w:eastAsia="sk-SK"/>
              </w:rPr>
              <w:t>0</w:t>
            </w:r>
          </w:p>
        </w:tc>
      </w:tr>
    </w:tbl>
    <w:p w14:paraId="09571F88" w14:textId="77777777" w:rsidR="00B700DC" w:rsidRPr="00895898" w:rsidRDefault="00B700DC" w:rsidP="00B700DC">
      <w:pPr>
        <w:jc w:val="both"/>
        <w:rPr>
          <w:rFonts w:ascii="Times New Roman" w:hAnsi="Times New Roman"/>
          <w:i/>
        </w:rPr>
      </w:pPr>
    </w:p>
    <w:p w14:paraId="6E614D51" w14:textId="77777777" w:rsidR="00B700DC" w:rsidRPr="00895898" w:rsidRDefault="00B700DC" w:rsidP="00B700DC">
      <w:pPr>
        <w:jc w:val="both"/>
        <w:rPr>
          <w:rFonts w:ascii="Times New Roman" w:hAnsi="Times New Roman"/>
          <w:b/>
          <w:bCs/>
          <w:i/>
          <w:sz w:val="24"/>
          <w:szCs w:val="24"/>
        </w:rPr>
        <w:sectPr w:rsidR="00B700DC" w:rsidRPr="00895898" w:rsidSect="00A563F4">
          <w:pgSz w:w="16838" w:h="11906" w:orient="landscape"/>
          <w:pgMar w:top="1417" w:right="1417" w:bottom="1417" w:left="1417" w:header="708" w:footer="708" w:gutter="0"/>
          <w:cols w:space="708"/>
          <w:docGrid w:linePitch="360"/>
        </w:sectPr>
      </w:pPr>
    </w:p>
    <w:p w14:paraId="25DFFD03" w14:textId="77777777" w:rsidR="00B700DC" w:rsidRPr="001F1B43" w:rsidRDefault="00B700DC" w:rsidP="00B700DC">
      <w:pPr>
        <w:jc w:val="both"/>
        <w:rPr>
          <w:rFonts w:ascii="Times New Roman" w:hAnsi="Times New Roman"/>
          <w:b/>
          <w:bCs/>
          <w:i/>
          <w:sz w:val="24"/>
          <w:szCs w:val="24"/>
          <w:u w:val="single"/>
        </w:rPr>
      </w:pPr>
      <w:r>
        <w:rPr>
          <w:rFonts w:ascii="Times New Roman" w:hAnsi="Times New Roman"/>
          <w:b/>
          <w:bCs/>
          <w:i/>
          <w:sz w:val="24"/>
          <w:szCs w:val="24"/>
          <w:u w:val="single"/>
        </w:rPr>
        <w:t xml:space="preserve">3.1.3 </w:t>
      </w:r>
      <w:r w:rsidRPr="001F1B43">
        <w:rPr>
          <w:rFonts w:ascii="Times New Roman" w:hAnsi="Times New Roman"/>
          <w:b/>
          <w:bCs/>
          <w:i/>
          <w:sz w:val="24"/>
          <w:szCs w:val="24"/>
          <w:u w:val="single"/>
        </w:rPr>
        <w:t xml:space="preserve">Doplňujúce informácie k spôsobu výpočtu vplyvov jednotlivých regulácií na zmenu nákladov </w:t>
      </w:r>
    </w:p>
    <w:p w14:paraId="1CFA14D0" w14:textId="77777777" w:rsidR="00B700DC" w:rsidRDefault="00B700DC" w:rsidP="00B700DC">
      <w:pPr>
        <w:jc w:val="both"/>
        <w:rPr>
          <w:rFonts w:ascii="Times New Roman" w:hAnsi="Times New Roman"/>
          <w:bCs/>
          <w:i/>
          <w:iCs/>
          <w:color w:val="000000"/>
          <w:sz w:val="24"/>
          <w:szCs w:val="24"/>
        </w:rPr>
      </w:pPr>
      <w:r>
        <w:rPr>
          <w:rFonts w:ascii="Times New Roman" w:hAnsi="Times New Roman"/>
          <w:bCs/>
          <w:i/>
          <w:iCs/>
          <w:color w:val="000000"/>
          <w:sz w:val="24"/>
          <w:szCs w:val="24"/>
        </w:rPr>
        <w:t>Regulácia sa týka odbremenenia subjektov od nutnosti archivovať tlačenú formu zdravotnej dokumentácie. Počet subjektov (poskytovatelia ZZS) bol zverejnený Úradom pre dohľad nad zdravotnou starostlivosťou po vyhlásení výsledkov výberových konaní na povolenia na prevádzku ambulancií ZZS</w:t>
      </w:r>
    </w:p>
    <w:p w14:paraId="40FD364C" w14:textId="77777777" w:rsidR="00B700DC" w:rsidRDefault="002053E6" w:rsidP="00B700DC">
      <w:pPr>
        <w:jc w:val="both"/>
        <w:rPr>
          <w:rStyle w:val="Hypertextovprepojenie"/>
          <w:rFonts w:ascii="Times New Roman" w:hAnsi="Times New Roman"/>
          <w:bCs/>
          <w:i/>
          <w:iCs/>
          <w:sz w:val="24"/>
          <w:szCs w:val="24"/>
        </w:rPr>
      </w:pPr>
      <w:hyperlink r:id="rId10" w:history="1">
        <w:r w:rsidR="00B700DC" w:rsidRPr="0017631D">
          <w:rPr>
            <w:rStyle w:val="Hypertextovprepojenie"/>
            <w:rFonts w:ascii="Times New Roman" w:hAnsi="Times New Roman"/>
            <w:bCs/>
            <w:i/>
            <w:iCs/>
            <w:sz w:val="24"/>
            <w:szCs w:val="24"/>
          </w:rPr>
          <w:t>https://www.udzs-sk.sk/documents/14214/119026/TS_zachranky_23.8.2019.pdf</w:t>
        </w:r>
      </w:hyperlink>
    </w:p>
    <w:p w14:paraId="4D18C711" w14:textId="77777777" w:rsidR="00B700DC" w:rsidRPr="0032052A" w:rsidRDefault="00B700DC" w:rsidP="00B700DC">
      <w:pPr>
        <w:jc w:val="both"/>
        <w:rPr>
          <w:rFonts w:ascii="Times New Roman" w:hAnsi="Times New Roman"/>
          <w:bCs/>
          <w:i/>
          <w:iCs/>
          <w:sz w:val="24"/>
          <w:szCs w:val="24"/>
        </w:rPr>
      </w:pPr>
      <w:r w:rsidRPr="0032052A">
        <w:rPr>
          <w:rStyle w:val="Hypertextovprepojenie"/>
          <w:rFonts w:ascii="Times New Roman" w:hAnsi="Times New Roman"/>
          <w:bCs/>
          <w:i/>
          <w:iCs/>
          <w:color w:val="auto"/>
          <w:sz w:val="24"/>
          <w:szCs w:val="24"/>
          <w:u w:val="none"/>
        </w:rPr>
        <w:t>Kvantifikácia sa opiera o aktuálny počet subjektov, ktorí sú poskytovateľmi záchrannej zdravotnej služby. Tento počet sa do budúcna môže zmeniť a bude výsledkom výberového konania na povolenia na prevádzkovanie ambulancií záchrannej zdravotnej služby. Subjekty sú v súčasnosti povinné vyhotovovať elektronický záznam o zhodnotení zdravotného stavu pacienta ale zároveň v papierovej forme túto dokumentáciu archivovať. Regulácia dá povinnosť archivovať len v elektronickej podobe a tak zníži náklady spojené s archiváciou.</w:t>
      </w:r>
    </w:p>
    <w:p w14:paraId="4A99BFA0" w14:textId="77777777" w:rsidR="00B700DC" w:rsidRPr="00621F9A" w:rsidRDefault="00B700DC" w:rsidP="00B700DC">
      <w:pPr>
        <w:pStyle w:val="Odsekzoznamu"/>
        <w:numPr>
          <w:ilvl w:val="0"/>
          <w:numId w:val="20"/>
        </w:numPr>
        <w:spacing w:after="160" w:line="259" w:lineRule="auto"/>
        <w:contextualSpacing/>
        <w:jc w:val="both"/>
        <w:rPr>
          <w:lang w:eastAsia="sk-SK"/>
        </w:rPr>
      </w:pPr>
      <w:r w:rsidRPr="00621F9A">
        <w:rPr>
          <w:lang w:eastAsia="sk-SK"/>
        </w:rPr>
        <w:t xml:space="preserve">Uchovávanie zdravotnej dokumentácie v papierovej forme </w:t>
      </w:r>
    </w:p>
    <w:p w14:paraId="07593EE9" w14:textId="77777777" w:rsidR="00B700DC" w:rsidRPr="00621F9A" w:rsidRDefault="00B700DC" w:rsidP="00B700DC">
      <w:pPr>
        <w:pStyle w:val="Odsekzoznamu"/>
        <w:numPr>
          <w:ilvl w:val="0"/>
          <w:numId w:val="21"/>
        </w:numPr>
        <w:spacing w:after="160" w:line="259" w:lineRule="auto"/>
        <w:contextualSpacing/>
        <w:jc w:val="both"/>
        <w:rPr>
          <w:lang w:eastAsia="sk-SK"/>
        </w:rPr>
      </w:pPr>
      <w:r w:rsidRPr="00621F9A">
        <w:rPr>
          <w:lang w:eastAsia="sk-SK"/>
        </w:rPr>
        <w:t>Sa ruší a teda vzniká pozitívny vplyv na podnikateľské prostredie, pri výpočte bol určený počet subjektov podľa evidencie aktuálneho počtu poskytovateľov záchrannej zdravotnej starostlivosti. Pomocou kalkulačky nákladov sme určili typ povinnosti „Evidencia a vedenie dokumentácie“ a zvolili veľkosť povinnosti štandardná, frekvencia plnenia je mesačná, z dôvodu povinnosti mesačného vedenia dokumentácie. Celkový vplyv predstavuje hodnotu 10225,- Eur na podnikateľské prostredie</w:t>
      </w:r>
    </w:p>
    <w:p w14:paraId="05CF25B3" w14:textId="77777777" w:rsidR="00B700DC" w:rsidRPr="00621F9A" w:rsidRDefault="00B700DC" w:rsidP="00B700DC">
      <w:pPr>
        <w:pStyle w:val="Odsekzoznamu"/>
        <w:numPr>
          <w:ilvl w:val="0"/>
          <w:numId w:val="20"/>
        </w:numPr>
        <w:spacing w:after="160" w:line="259" w:lineRule="auto"/>
        <w:contextualSpacing/>
        <w:jc w:val="both"/>
        <w:rPr>
          <w:lang w:eastAsia="sk-SK"/>
        </w:rPr>
      </w:pPr>
      <w:r w:rsidRPr="00621F9A">
        <w:rPr>
          <w:lang w:eastAsia="sk-SK"/>
        </w:rPr>
        <w:t>Uchovávanie zdravotnej dokumentácie v elektronickej forme</w:t>
      </w:r>
    </w:p>
    <w:p w14:paraId="76E5E837" w14:textId="77777777" w:rsidR="00B700DC" w:rsidRPr="00621F9A" w:rsidRDefault="00B700DC" w:rsidP="00B700DC">
      <w:pPr>
        <w:pStyle w:val="Odsekzoznamu"/>
        <w:jc w:val="both"/>
        <w:rPr>
          <w:lang w:eastAsia="sk-SK"/>
        </w:rPr>
      </w:pPr>
      <w:r w:rsidRPr="00621F9A">
        <w:rPr>
          <w:lang w:eastAsia="sk-SK"/>
        </w:rPr>
        <w:t>Sa zavádza elektronická verzia vedenia dokumentácie a teda vzniká negatívny vplyv na podnikateľské prostredie, ktorý ale súvisí so zrušením papierovej verzie a teda vo výsledku bude mať zavedenie elektronickej verzie dokumentu pozitívny vplyv. Pri výpočte bol určený počet subjektov podľa evidencie aktuálneho počtu poskytovateľov záchrannej zdravotnej starostlivosti. Pomocou kalkulačky nákladov sme určili typ povinnosti „Evidencia a vedenie dokumentácie“ a zvolili veľkosť povinnosti štandardná, a určili možnosť elektronického plnenia, frekvencia plnenia je mesačná, z dôvodu povinnosti mesačného vedenia dokumentácie. Celkový vplyv predstavuje hodnotu 8180,- Eur na podnikateľské prostredie</w:t>
      </w:r>
    </w:p>
    <w:p w14:paraId="6D0A7BEA" w14:textId="77777777" w:rsidR="00B700DC" w:rsidRPr="00621F9A" w:rsidRDefault="00B700DC" w:rsidP="00B700DC">
      <w:pPr>
        <w:pStyle w:val="Odsekzoznamu"/>
        <w:jc w:val="both"/>
        <w:rPr>
          <w:lang w:eastAsia="sk-SK"/>
        </w:rPr>
      </w:pPr>
    </w:p>
    <w:p w14:paraId="4640BC9D" w14:textId="77777777" w:rsidR="00B700DC" w:rsidRPr="00621F9A" w:rsidRDefault="00B700DC" w:rsidP="00B700DC">
      <w:pPr>
        <w:pStyle w:val="Odsekzoznamu"/>
        <w:numPr>
          <w:ilvl w:val="0"/>
          <w:numId w:val="20"/>
        </w:numPr>
        <w:spacing w:after="160" w:line="259" w:lineRule="auto"/>
        <w:contextualSpacing/>
        <w:jc w:val="both"/>
        <w:rPr>
          <w:lang w:eastAsia="sk-SK"/>
        </w:rPr>
      </w:pPr>
      <w:r w:rsidRPr="00621F9A">
        <w:rPr>
          <w:lang w:eastAsia="sk-SK"/>
        </w:rPr>
        <w:t>Naštudovanie regulácie</w:t>
      </w:r>
    </w:p>
    <w:p w14:paraId="3C90AF92" w14:textId="77777777" w:rsidR="00B700DC" w:rsidRPr="00621F9A" w:rsidRDefault="00B700DC" w:rsidP="00B700DC">
      <w:pPr>
        <w:pStyle w:val="Odsekzoznamu"/>
        <w:jc w:val="both"/>
        <w:rPr>
          <w:lang w:eastAsia="sk-SK"/>
        </w:rPr>
      </w:pPr>
      <w:r w:rsidRPr="00621F9A">
        <w:rPr>
          <w:lang w:eastAsia="sk-SK"/>
        </w:rPr>
        <w:t>Daná povinnosť súvisí s predošlými reguláciami, podnikatelia budú musieť sa oboznámiť a naštudovať dané regulácie. Pri výpočte bol určený počet subjektov podľa evidencie aktuálneho počtu poskytovateľov záchrannej zdravotnej starostlivosti. Pomocou kalkulačky nákladov sme určili typ povinnosti „Oboznámenie sa s reguláciou“ a zvolili veľkosť povinnosti štandardná, a určili možnosť elektronického plnenia, frekvencia plnenia je jednorázová  z dôvodu potreby jednorázovo naštudovať zmenu regulácií.</w:t>
      </w:r>
    </w:p>
    <w:p w14:paraId="15AC5A65" w14:textId="77777777" w:rsidR="00B700DC" w:rsidRPr="009D7B22" w:rsidRDefault="00B700DC" w:rsidP="00B700DC">
      <w:pPr>
        <w:pStyle w:val="Odsekzoznamu"/>
        <w:jc w:val="both"/>
        <w:rPr>
          <w:lang w:eastAsia="sk-SK"/>
        </w:rPr>
      </w:pPr>
      <w:r w:rsidRPr="00621F9A">
        <w:rPr>
          <w:lang w:eastAsia="sk-SK"/>
        </w:rPr>
        <w:t>Celkový vplyv na podnikateľské prostredie je 192 Eur.</w:t>
      </w:r>
    </w:p>
    <w:p w14:paraId="10148CD1" w14:textId="77777777" w:rsidR="00B700DC" w:rsidRPr="001F1B43" w:rsidRDefault="00B700DC" w:rsidP="00B700DC">
      <w:pPr>
        <w:jc w:val="both"/>
        <w:rPr>
          <w:rFonts w:ascii="Times New Roman" w:hAnsi="Times New Roman"/>
          <w:b/>
          <w:bCs/>
          <w:i/>
          <w:sz w:val="24"/>
          <w:szCs w:val="24"/>
          <w:u w:val="single"/>
        </w:rPr>
      </w:pPr>
      <w:r>
        <w:rPr>
          <w:rFonts w:ascii="Times New Roman" w:hAnsi="Times New Roman"/>
          <w:b/>
          <w:bCs/>
          <w:i/>
          <w:sz w:val="24"/>
          <w:szCs w:val="24"/>
          <w:u w:val="single"/>
        </w:rPr>
        <w:t>3.1.4 Odôvodnenie</w:t>
      </w:r>
      <w:r w:rsidRPr="00804BC8">
        <w:rPr>
          <w:rFonts w:ascii="Times New Roman" w:hAnsi="Times New Roman"/>
          <w:b/>
          <w:bCs/>
          <w:i/>
          <w:sz w:val="24"/>
          <w:szCs w:val="24"/>
          <w:u w:val="single"/>
        </w:rPr>
        <w:t xml:space="preserve"> goldplating</w:t>
      </w:r>
      <w:r>
        <w:rPr>
          <w:rFonts w:ascii="Times New Roman" w:hAnsi="Times New Roman"/>
          <w:b/>
          <w:bCs/>
          <w:i/>
          <w:sz w:val="24"/>
          <w:szCs w:val="24"/>
          <w:u w:val="single"/>
        </w:rPr>
        <w:t xml:space="preserve">u </w:t>
      </w:r>
      <w:r w:rsidRPr="00804BC8">
        <w:rPr>
          <w:rFonts w:ascii="Times New Roman" w:hAnsi="Times New Roman"/>
          <w:b/>
          <w:bCs/>
          <w:i/>
          <w:sz w:val="24"/>
          <w:szCs w:val="24"/>
          <w:u w:val="single"/>
        </w:rPr>
        <w:t xml:space="preserve">podľa bodu 4 časti III </w:t>
      </w:r>
      <w:r>
        <w:rPr>
          <w:rFonts w:ascii="Times New Roman" w:hAnsi="Times New Roman"/>
          <w:b/>
          <w:bCs/>
          <w:i/>
          <w:sz w:val="24"/>
          <w:szCs w:val="24"/>
          <w:u w:val="single"/>
        </w:rPr>
        <w:t>jednotnej metodiky a ďalšie d</w:t>
      </w:r>
      <w:r w:rsidRPr="001F1B43">
        <w:rPr>
          <w:rFonts w:ascii="Times New Roman" w:hAnsi="Times New Roman"/>
          <w:b/>
          <w:bCs/>
          <w:i/>
          <w:sz w:val="24"/>
          <w:szCs w:val="24"/>
          <w:u w:val="single"/>
        </w:rPr>
        <w:t>oplňujúce informácie</w:t>
      </w:r>
      <w:r>
        <w:rPr>
          <w:rStyle w:val="Odkaznapoznmkupodiarou"/>
          <w:rFonts w:ascii="Times New Roman" w:hAnsi="Times New Roman"/>
          <w:b/>
          <w:bCs/>
          <w:i/>
          <w:sz w:val="24"/>
          <w:szCs w:val="24"/>
          <w:u w:val="single"/>
        </w:rPr>
        <w:footnoteReference w:id="2"/>
      </w:r>
      <w:r w:rsidRPr="001F1B43">
        <w:rPr>
          <w:rFonts w:ascii="Times New Roman" w:hAnsi="Times New Roman"/>
          <w:b/>
          <w:bCs/>
          <w:i/>
          <w:sz w:val="24"/>
          <w:szCs w:val="24"/>
          <w:u w:val="single"/>
        </w:rPr>
        <w:t xml:space="preserve"> </w:t>
      </w:r>
    </w:p>
    <w:p w14:paraId="7F6AE345" w14:textId="77777777" w:rsidR="00B700DC" w:rsidRPr="000C5419" w:rsidRDefault="00B700DC" w:rsidP="00B700DC">
      <w:pPr>
        <w:jc w:val="both"/>
        <w:rPr>
          <w:rFonts w:ascii="Times New Roman" w:hAnsi="Times New Roman"/>
          <w:bCs/>
          <w:i/>
          <w:iCs/>
          <w:color w:val="000000"/>
          <w:sz w:val="24"/>
          <w:szCs w:val="24"/>
        </w:rPr>
      </w:pPr>
      <w:r w:rsidRPr="000C5419">
        <w:rPr>
          <w:rFonts w:ascii="Times New Roman" w:hAnsi="Times New Roman"/>
          <w:bCs/>
          <w:i/>
          <w:iCs/>
          <w:color w:val="000000"/>
          <w:sz w:val="24"/>
          <w:szCs w:val="24"/>
        </w:rPr>
        <w:t xml:space="preserve">Požadované informácie </w:t>
      </w:r>
      <w:r>
        <w:rPr>
          <w:rFonts w:ascii="Times New Roman" w:hAnsi="Times New Roman"/>
          <w:bCs/>
          <w:i/>
          <w:iCs/>
          <w:color w:val="000000"/>
          <w:sz w:val="24"/>
          <w:szCs w:val="24"/>
        </w:rPr>
        <w:t>uveďte</w:t>
      </w:r>
      <w:r w:rsidRPr="000C5419">
        <w:rPr>
          <w:rFonts w:ascii="Times New Roman" w:hAnsi="Times New Roman"/>
          <w:bCs/>
          <w:i/>
          <w:iCs/>
          <w:color w:val="000000"/>
          <w:sz w:val="24"/>
          <w:szCs w:val="24"/>
        </w:rPr>
        <w:t xml:space="preserve"> osobitne ku každému identifikovanému goldplatingu (ku každej hodnotenej regulácii s goldplatingom osobitne). </w:t>
      </w:r>
    </w:p>
    <w:p w14:paraId="429DDADB" w14:textId="77777777" w:rsidR="00B700DC" w:rsidRPr="000C5419" w:rsidRDefault="00B700DC" w:rsidP="00B700DC">
      <w:pPr>
        <w:jc w:val="both"/>
        <w:rPr>
          <w:rFonts w:ascii="Times New Roman" w:hAnsi="Times New Roman"/>
          <w:bCs/>
          <w:i/>
          <w:iCs/>
          <w:color w:val="000000"/>
          <w:sz w:val="24"/>
          <w:szCs w:val="24"/>
        </w:rPr>
      </w:pPr>
      <w:r>
        <w:rPr>
          <w:rFonts w:ascii="Times New Roman" w:hAnsi="Times New Roman"/>
          <w:bCs/>
          <w:i/>
          <w:iCs/>
          <w:color w:val="000000"/>
          <w:sz w:val="24"/>
          <w:szCs w:val="24"/>
        </w:rPr>
        <w:t>Uveďte o</w:t>
      </w:r>
      <w:r w:rsidRPr="004239D1">
        <w:rPr>
          <w:rFonts w:ascii="Times New Roman" w:hAnsi="Times New Roman"/>
          <w:bCs/>
          <w:i/>
          <w:iCs/>
          <w:color w:val="000000"/>
          <w:sz w:val="24"/>
          <w:szCs w:val="24"/>
        </w:rPr>
        <w:t xml:space="preserve">dôvodnenie goldplatingu </w:t>
      </w:r>
      <w:r>
        <w:rPr>
          <w:rFonts w:ascii="Times New Roman" w:hAnsi="Times New Roman"/>
          <w:bCs/>
          <w:i/>
          <w:iCs/>
          <w:color w:val="000000"/>
          <w:sz w:val="24"/>
          <w:szCs w:val="24"/>
        </w:rPr>
        <w:t xml:space="preserve">z hľadiska </w:t>
      </w:r>
      <w:r w:rsidRPr="004239D1">
        <w:rPr>
          <w:rFonts w:ascii="Times New Roman" w:hAnsi="Times New Roman"/>
          <w:bCs/>
          <w:i/>
          <w:iCs/>
          <w:color w:val="000000"/>
          <w:sz w:val="24"/>
          <w:szCs w:val="24"/>
        </w:rPr>
        <w:t>jeho nespochybniteľnej nevyhnutnosti.</w:t>
      </w:r>
      <w:r>
        <w:rPr>
          <w:rFonts w:ascii="Times New Roman" w:hAnsi="Times New Roman"/>
          <w:bCs/>
          <w:i/>
          <w:iCs/>
          <w:color w:val="000000"/>
          <w:sz w:val="24"/>
          <w:szCs w:val="24"/>
        </w:rPr>
        <w:t xml:space="preserve"> Odôvodnenie doložte dôkladným hodnotením prínosov a nákladov. </w:t>
      </w:r>
      <w:r w:rsidRPr="005D39D8">
        <w:rPr>
          <w:rFonts w:ascii="Times New Roman" w:hAnsi="Times New Roman"/>
          <w:bCs/>
          <w:i/>
          <w:iCs/>
          <w:color w:val="000000"/>
          <w:sz w:val="24"/>
          <w:szCs w:val="24"/>
        </w:rPr>
        <w:t>Uveďte zvážené alternatívne riešenia.</w:t>
      </w:r>
      <w:r>
        <w:rPr>
          <w:rFonts w:ascii="Times New Roman" w:hAnsi="Times New Roman"/>
          <w:bCs/>
          <w:i/>
          <w:iCs/>
          <w:color w:val="000000"/>
          <w:sz w:val="24"/>
          <w:szCs w:val="24"/>
        </w:rPr>
        <w:t>.</w:t>
      </w:r>
    </w:p>
    <w:p w14:paraId="3CE1E916" w14:textId="77777777" w:rsidR="00B700DC" w:rsidRPr="000C5419" w:rsidRDefault="00B700DC" w:rsidP="00B700DC">
      <w:pPr>
        <w:jc w:val="both"/>
        <w:rPr>
          <w:rFonts w:ascii="Times New Roman" w:hAnsi="Times New Roman"/>
          <w:bCs/>
          <w:i/>
          <w:iCs/>
          <w:color w:val="000000"/>
          <w:sz w:val="24"/>
          <w:szCs w:val="24"/>
        </w:rPr>
      </w:pPr>
      <w:r>
        <w:rPr>
          <w:rFonts w:ascii="Times New Roman" w:hAnsi="Times New Roman"/>
          <w:bCs/>
          <w:i/>
          <w:iCs/>
          <w:color w:val="000000"/>
          <w:sz w:val="24"/>
          <w:szCs w:val="24"/>
        </w:rPr>
        <w:t xml:space="preserve">Zároveň uveďte </w:t>
      </w:r>
      <w:r w:rsidRPr="00284B8C">
        <w:rPr>
          <w:rFonts w:ascii="Times New Roman" w:hAnsi="Times New Roman"/>
          <w:bCs/>
          <w:i/>
          <w:iCs/>
          <w:color w:val="000000"/>
          <w:sz w:val="24"/>
          <w:szCs w:val="24"/>
        </w:rPr>
        <w:t>konkrétne informácie súvisiace s </w:t>
      </w:r>
      <w:r>
        <w:rPr>
          <w:rFonts w:ascii="Times New Roman" w:hAnsi="Times New Roman"/>
          <w:bCs/>
          <w:i/>
          <w:iCs/>
          <w:color w:val="000000"/>
          <w:sz w:val="24"/>
          <w:szCs w:val="24"/>
        </w:rPr>
        <w:t>kategóriou</w:t>
      </w:r>
      <w:r w:rsidRPr="00284B8C">
        <w:rPr>
          <w:rFonts w:ascii="Times New Roman" w:hAnsi="Times New Roman"/>
          <w:bCs/>
          <w:i/>
          <w:iCs/>
          <w:color w:val="000000"/>
          <w:sz w:val="24"/>
          <w:szCs w:val="24"/>
        </w:rPr>
        <w:t xml:space="preserve"> goldplatingu</w:t>
      </w:r>
      <w:r>
        <w:rPr>
          <w:rFonts w:ascii="Times New Roman" w:hAnsi="Times New Roman"/>
          <w:bCs/>
          <w:i/>
          <w:iCs/>
          <w:color w:val="000000"/>
          <w:sz w:val="24"/>
          <w:szCs w:val="24"/>
        </w:rPr>
        <w:t xml:space="preserve"> podľa jednotnej metodiky</w:t>
      </w:r>
      <w:r w:rsidRPr="00284B8C">
        <w:rPr>
          <w:rFonts w:ascii="Times New Roman" w:hAnsi="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Pr="000C5419">
        <w:rPr>
          <w:rFonts w:ascii="Times New Roman" w:hAnsi="Times New Roman"/>
          <w:bCs/>
          <w:i/>
          <w:iCs/>
          <w:color w:val="000000"/>
          <w:sz w:val="24"/>
          <w:szCs w:val="24"/>
        </w:rPr>
        <w:t xml:space="preserve"> požiadavky. </w:t>
      </w:r>
    </w:p>
    <w:p w14:paraId="41B7CF8D" w14:textId="77777777" w:rsidR="00B700DC" w:rsidRPr="00F244DC" w:rsidRDefault="00B700DC" w:rsidP="00B700DC">
      <w:pPr>
        <w:jc w:val="both"/>
        <w:rPr>
          <w:rFonts w:ascii="Times New Roman" w:hAnsi="Times New Roman"/>
          <w:bCs/>
          <w:i/>
          <w:iCs/>
          <w:sz w:val="24"/>
          <w:szCs w:val="24"/>
        </w:rPr>
      </w:pPr>
      <w:r w:rsidRPr="00F244DC">
        <w:rPr>
          <w:rFonts w:ascii="Times New Roman" w:hAnsi="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43A236E7" w14:textId="77777777" w:rsidR="00B700DC" w:rsidRPr="001F1B43" w:rsidRDefault="00B700DC" w:rsidP="00B700DC">
      <w:pPr>
        <w:jc w:val="both"/>
        <w:rPr>
          <w:rFonts w:ascii="Times New Roman" w:hAnsi="Times New Roman"/>
          <w:b/>
          <w:sz w:val="24"/>
          <w:szCs w:val="24"/>
        </w:rPr>
      </w:pPr>
      <w:r w:rsidRPr="001F1B43">
        <w:rPr>
          <w:rFonts w:ascii="Times New Roman" w:hAnsi="Times New Roman"/>
          <w:b/>
          <w:sz w:val="24"/>
          <w:szCs w:val="24"/>
        </w:rPr>
        <w:t>3.2 Vyhodnotenie konzultácií s podnikateľskými subjektmi pred predbežným pripomienkovým konaním</w:t>
      </w:r>
    </w:p>
    <w:p w14:paraId="41211E39" w14:textId="77777777" w:rsidR="00B700DC" w:rsidRPr="00D8247C" w:rsidRDefault="00B700DC" w:rsidP="00B700DC">
      <w:pPr>
        <w:spacing w:after="0"/>
        <w:jc w:val="both"/>
        <w:rPr>
          <w:rFonts w:ascii="Times New Roman" w:hAnsi="Times New Roman"/>
          <w:i/>
          <w:sz w:val="24"/>
          <w:szCs w:val="24"/>
        </w:rPr>
      </w:pPr>
      <w:r>
        <w:rPr>
          <w:rFonts w:ascii="Times New Roman" w:hAnsi="Times New Roman"/>
          <w:i/>
          <w:sz w:val="24"/>
          <w:szCs w:val="24"/>
        </w:rPr>
        <w:t>Poskytovatelia ZZS boli oboznámení so zámerom koncom júna 2024 na Komisii pre neodkladnú zdravotnú starostlivosť. Následne sa konalo stretnutie v septembri. Zápisy z rokovaní sú dostupné na stránke MZ SR (</w:t>
      </w:r>
      <w:hyperlink r:id="rId11" w:history="1">
        <w:r w:rsidRPr="0017631D">
          <w:rPr>
            <w:rStyle w:val="Hypertextovprepojenie"/>
            <w:rFonts w:ascii="Times New Roman" w:hAnsi="Times New Roman"/>
            <w:i/>
            <w:sz w:val="24"/>
            <w:szCs w:val="24"/>
          </w:rPr>
          <w:t>https://www.health.gov.sk/?komisia-pre-nzs</w:t>
        </w:r>
      </w:hyperlink>
      <w:r>
        <w:rPr>
          <w:rFonts w:ascii="Times New Roman" w:hAnsi="Times New Roman"/>
          <w:i/>
          <w:sz w:val="24"/>
          <w:szCs w:val="24"/>
        </w:rPr>
        <w:t xml:space="preserve">). </w:t>
      </w:r>
    </w:p>
    <w:p w14:paraId="2E915689" w14:textId="77777777" w:rsidR="00B700DC" w:rsidRPr="00D8247C" w:rsidRDefault="00B700DC" w:rsidP="00B700DC">
      <w:pPr>
        <w:spacing w:after="0"/>
        <w:jc w:val="both"/>
        <w:rPr>
          <w:rFonts w:ascii="Times New Roman" w:hAnsi="Times New Roman"/>
          <w:i/>
          <w:sz w:val="24"/>
          <w:szCs w:val="24"/>
        </w:rPr>
      </w:pPr>
    </w:p>
    <w:p w14:paraId="18B199D8" w14:textId="77777777" w:rsidR="00B700DC" w:rsidRPr="001F1B43" w:rsidRDefault="00B700DC" w:rsidP="00B700DC">
      <w:pPr>
        <w:jc w:val="both"/>
        <w:rPr>
          <w:rFonts w:ascii="Times New Roman" w:hAnsi="Times New Roman"/>
          <w:b/>
          <w:sz w:val="24"/>
          <w:szCs w:val="24"/>
        </w:rPr>
      </w:pPr>
      <w:bookmarkStart w:id="0" w:name="_Hlk47698091"/>
      <w:r w:rsidRPr="001F1B43">
        <w:rPr>
          <w:rFonts w:ascii="Times New Roman" w:hAnsi="Times New Roman"/>
          <w:b/>
          <w:sz w:val="24"/>
          <w:szCs w:val="24"/>
        </w:rPr>
        <w:t>3.3 Vplyvy na konkurencieschopnosť a produktivitu</w:t>
      </w:r>
    </w:p>
    <w:bookmarkEnd w:id="0"/>
    <w:p w14:paraId="70679F4D" w14:textId="77777777" w:rsidR="00B700DC" w:rsidRPr="00D8247C" w:rsidRDefault="00B700DC" w:rsidP="00B700DC">
      <w:pPr>
        <w:spacing w:after="0"/>
        <w:jc w:val="both"/>
        <w:rPr>
          <w:rFonts w:ascii="Times New Roman" w:hAnsi="Times New Roman"/>
          <w:i/>
          <w:sz w:val="24"/>
          <w:szCs w:val="24"/>
        </w:rPr>
      </w:pPr>
      <w:r w:rsidRPr="00D8247C">
        <w:rPr>
          <w:rFonts w:ascii="Times New Roman" w:hAnsi="Times New Roman"/>
          <w:i/>
          <w:sz w:val="24"/>
          <w:szCs w:val="24"/>
        </w:rPr>
        <w:t xml:space="preserve">Dochádza k vytvoreniu resp. k zmene bariér na trhu? </w:t>
      </w:r>
    </w:p>
    <w:p w14:paraId="525730C7" w14:textId="77777777" w:rsidR="00B700DC" w:rsidRPr="00D8247C" w:rsidRDefault="00B700DC" w:rsidP="00B700DC">
      <w:pPr>
        <w:spacing w:after="0"/>
        <w:jc w:val="both"/>
        <w:rPr>
          <w:rFonts w:ascii="Times New Roman" w:hAnsi="Times New Roman"/>
          <w:i/>
          <w:sz w:val="24"/>
          <w:szCs w:val="24"/>
        </w:rPr>
      </w:pPr>
      <w:r w:rsidRPr="00D8247C">
        <w:rPr>
          <w:rFonts w:ascii="Times New Roman" w:hAnsi="Times New Roman"/>
          <w:i/>
          <w:sz w:val="24"/>
          <w:szCs w:val="24"/>
        </w:rPr>
        <w:t xml:space="preserve">Bude sa s niektorými podnikmi alebo produktmi zaobchádzať v porovnateľnej situácii rôzne (napr. špeciálne režimy pre mikro, malé a stredné podniky tzv. MSP)? </w:t>
      </w:r>
    </w:p>
    <w:p w14:paraId="75F71A08" w14:textId="77777777" w:rsidR="00B700DC" w:rsidRPr="00D8247C" w:rsidRDefault="00B700DC" w:rsidP="00B700DC">
      <w:pPr>
        <w:spacing w:after="0"/>
        <w:jc w:val="both"/>
        <w:rPr>
          <w:rFonts w:ascii="Times New Roman" w:hAnsi="Times New Roman"/>
          <w:i/>
          <w:sz w:val="24"/>
          <w:szCs w:val="24"/>
        </w:rPr>
      </w:pPr>
      <w:r w:rsidRPr="00D8247C">
        <w:rPr>
          <w:rFonts w:ascii="Times New Roman" w:hAnsi="Times New Roman"/>
          <w:i/>
          <w:sz w:val="24"/>
          <w:szCs w:val="24"/>
        </w:rPr>
        <w:t xml:space="preserve">Ovplyvňuje zmena regulácie cezhraničné investície (príliv/odliv zahraničných investícií resp. uplatnenie slovenských podnikov na zahraničných trhoch)? </w:t>
      </w:r>
    </w:p>
    <w:p w14:paraId="23AE99A6" w14:textId="77777777" w:rsidR="00B700DC" w:rsidRDefault="00B700DC" w:rsidP="00B700DC">
      <w:pPr>
        <w:spacing w:after="0"/>
        <w:jc w:val="both"/>
        <w:rPr>
          <w:rFonts w:ascii="Times New Roman" w:hAnsi="Times New Roman"/>
          <w:i/>
          <w:sz w:val="24"/>
          <w:szCs w:val="24"/>
        </w:rPr>
      </w:pPr>
      <w:r w:rsidRPr="00D8247C">
        <w:rPr>
          <w:rFonts w:ascii="Times New Roman" w:hAnsi="Times New Roman"/>
          <w:i/>
          <w:sz w:val="24"/>
          <w:szCs w:val="24"/>
        </w:rPr>
        <w:t xml:space="preserve">Ovplyvní dostupnosť základných zdrojov (financie, pracovná sila, suroviny, mechanizmy, energie atď.)? </w:t>
      </w:r>
    </w:p>
    <w:p w14:paraId="7C4928C7" w14:textId="77777777" w:rsidR="00B700DC" w:rsidRDefault="00B700DC" w:rsidP="00B700DC">
      <w:pPr>
        <w:spacing w:after="0"/>
        <w:jc w:val="both"/>
        <w:rPr>
          <w:rFonts w:ascii="Times New Roman" w:hAnsi="Times New Roman"/>
          <w:i/>
          <w:sz w:val="24"/>
          <w:szCs w:val="24"/>
        </w:rPr>
      </w:pPr>
      <w:r>
        <w:rPr>
          <w:rFonts w:ascii="Times New Roman" w:hAnsi="Times New Roman"/>
          <w:i/>
          <w:sz w:val="24"/>
          <w:szCs w:val="24"/>
        </w:rPr>
        <w:t>Ovplyvňuje zmena regulácie inovácie, vedu a výskum?</w:t>
      </w:r>
    </w:p>
    <w:p w14:paraId="1DAE5255" w14:textId="77777777" w:rsidR="00B700DC" w:rsidRPr="00D8247C" w:rsidRDefault="00B700DC" w:rsidP="00B700DC">
      <w:pPr>
        <w:spacing w:after="0"/>
        <w:jc w:val="both"/>
        <w:rPr>
          <w:rFonts w:ascii="Times New Roman" w:hAnsi="Times New Roman"/>
          <w:i/>
          <w:sz w:val="24"/>
          <w:szCs w:val="24"/>
        </w:rPr>
      </w:pPr>
      <w:r>
        <w:rPr>
          <w:rFonts w:ascii="Times New Roman" w:hAnsi="Times New Roman"/>
          <w:i/>
          <w:sz w:val="24"/>
          <w:szCs w:val="24"/>
        </w:rPr>
        <w:t>Ak bol identifikovaný goldplating, prispieva k zníženiu konkurencieschopnosti a produktivity? Akým spôsobom?</w:t>
      </w:r>
    </w:p>
    <w:p w14:paraId="43993A0E" w14:textId="77777777" w:rsidR="00B700DC" w:rsidRPr="00D8247C" w:rsidRDefault="00B700DC" w:rsidP="00B700DC">
      <w:pPr>
        <w:spacing w:after="0"/>
        <w:jc w:val="both"/>
        <w:rPr>
          <w:rFonts w:ascii="Times New Roman" w:hAnsi="Times New Roman"/>
          <w:i/>
          <w:sz w:val="24"/>
          <w:szCs w:val="24"/>
        </w:rPr>
      </w:pPr>
      <w:r w:rsidRPr="00D8247C">
        <w:rPr>
          <w:rFonts w:ascii="Times New Roman" w:hAnsi="Times New Roman"/>
          <w:i/>
          <w:iCs/>
          <w:sz w:val="24"/>
          <w:szCs w:val="24"/>
        </w:rPr>
        <w:t>Ako prispieva zmena regulácie k cieľu Slovenska mať najlepšie podnikateľské prostredie spomedzi susediacich krajín EÚ?</w:t>
      </w:r>
    </w:p>
    <w:p w14:paraId="6855073F" w14:textId="77777777" w:rsidR="00B700DC" w:rsidRPr="00D8247C" w:rsidRDefault="00B700DC" w:rsidP="00B700DC">
      <w:pPr>
        <w:spacing w:after="0"/>
        <w:jc w:val="both"/>
        <w:rPr>
          <w:rFonts w:ascii="Times New Roman" w:hAnsi="Times New Roman"/>
          <w:i/>
          <w:sz w:val="24"/>
          <w:szCs w:val="24"/>
        </w:rPr>
      </w:pPr>
    </w:p>
    <w:p w14:paraId="2103E5C3" w14:textId="77777777" w:rsidR="00B700DC" w:rsidRPr="00D8247C" w:rsidRDefault="00B700DC" w:rsidP="00B700DC">
      <w:pPr>
        <w:spacing w:after="0"/>
        <w:jc w:val="both"/>
        <w:rPr>
          <w:rFonts w:ascii="Times New Roman" w:hAnsi="Times New Roman"/>
          <w:b/>
          <w:i/>
          <w:sz w:val="24"/>
          <w:szCs w:val="24"/>
        </w:rPr>
      </w:pPr>
      <w:r w:rsidRPr="00D8247C">
        <w:rPr>
          <w:rFonts w:ascii="Times New Roman" w:hAnsi="Times New Roman"/>
          <w:b/>
          <w:i/>
          <w:sz w:val="24"/>
          <w:szCs w:val="24"/>
        </w:rPr>
        <w:t>Konkurencieschopnosť:</w:t>
      </w:r>
    </w:p>
    <w:p w14:paraId="2D923691" w14:textId="77777777" w:rsidR="00B700DC" w:rsidRPr="00D8247C" w:rsidRDefault="00B700DC" w:rsidP="00B700DC">
      <w:pPr>
        <w:spacing w:after="0"/>
        <w:jc w:val="both"/>
        <w:rPr>
          <w:rFonts w:ascii="Times New Roman" w:hAnsi="Times New Roman"/>
          <w:i/>
          <w:sz w:val="24"/>
          <w:szCs w:val="24"/>
        </w:rPr>
      </w:pPr>
      <w:r w:rsidRPr="00D8247C">
        <w:rPr>
          <w:rFonts w:ascii="Times New Roman" w:hAnsi="Times New Roman"/>
          <w:i/>
          <w:sz w:val="24"/>
          <w:szCs w:val="24"/>
        </w:rPr>
        <w:t>Na základe uvedených odpovedí zaškrtnite a popíšte, či materiál konkurencieschopnosť:</w:t>
      </w:r>
    </w:p>
    <w:p w14:paraId="5D443283" w14:textId="77777777" w:rsidR="00B700DC" w:rsidRPr="00D8247C" w:rsidRDefault="00B700DC" w:rsidP="00B700DC">
      <w:pPr>
        <w:spacing w:after="0"/>
        <w:jc w:val="both"/>
        <w:rPr>
          <w:rFonts w:ascii="Times New Roman" w:hAnsi="Times New Roman"/>
          <w:i/>
          <w:sz w:val="24"/>
          <w:szCs w:val="24"/>
        </w:rPr>
      </w:pPr>
      <w:r>
        <w:rPr>
          <w:rFonts w:ascii="Times New Roman" w:hAnsi="Times New Roman"/>
          <w:i/>
          <w:noProof/>
          <w:sz w:val="24"/>
          <w:szCs w:val="24"/>
          <w:lang w:eastAsia="sk-SK"/>
        </w:rPr>
        <mc:AlternateContent>
          <mc:Choice Requires="wpi">
            <w:drawing>
              <wp:anchor distT="0" distB="0" distL="114300" distR="114300" simplePos="0" relativeHeight="251689984" behindDoc="0" locked="0" layoutInCell="1" allowOverlap="1" wp14:anchorId="3FCAAAC2" wp14:editId="5D0599DC">
                <wp:simplePos x="0" y="0"/>
                <wp:positionH relativeFrom="column">
                  <wp:posOffset>888365</wp:posOffset>
                </wp:positionH>
                <wp:positionV relativeFrom="paragraph">
                  <wp:posOffset>82550</wp:posOffset>
                </wp:positionV>
                <wp:extent cx="154800" cy="93345"/>
                <wp:effectExtent l="38100" t="38100" r="48895" b="46355"/>
                <wp:wrapNone/>
                <wp:docPr id="1269753161" name="Ink 54"/>
                <wp:cNvGraphicFramePr/>
                <a:graphic xmlns:a="http://schemas.openxmlformats.org/drawingml/2006/main">
                  <a:graphicData uri="http://schemas.microsoft.com/office/word/2010/wordprocessingInk">
                    <w14:contentPart bwMode="auto" r:id="rId12">
                      <w14:nvContentPartPr>
                        <w14:cNvContentPartPr/>
                      </w14:nvContentPartPr>
                      <w14:xfrm>
                        <a:off x="0" y="0"/>
                        <a:ext cx="154800" cy="93345"/>
                      </w14:xfrm>
                    </w14:contentPart>
                  </a:graphicData>
                </a:graphic>
              </wp:anchor>
            </w:drawing>
          </mc:Choice>
          <mc:Fallback>
            <w:pict>
              <v:shapetype w14:anchorId="3E4C2B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4" o:spid="_x0000_s1026" type="#_x0000_t75" style="position:absolute;margin-left:69pt;margin-top:5.55pt;width:14.15pt;height:9.3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">
                <v:imagedata r:id="rId13" o:title=""/>
              </v:shape>
            </w:pict>
          </mc:Fallback>
        </mc:AlternateContent>
      </w:r>
      <w:sdt>
        <w:sdtPr>
          <w:rPr>
            <w:rFonts w:ascii="Times New Roman" w:hAnsi="Times New Roman"/>
            <w:i/>
            <w:sz w:val="24"/>
            <w:szCs w:val="24"/>
          </w:rPr>
          <w:id w:val="798576880"/>
        </w:sdtPr>
        <w:sdtContent>
          <w:sdt>
            <w:sdtPr>
              <w:rPr>
                <w:rFonts w:ascii="Times New Roman" w:hAnsi="Times New Roman"/>
                <w:i/>
                <w:sz w:val="24"/>
                <w:szCs w:val="24"/>
              </w:rPr>
              <w:id w:val="1729873660"/>
            </w:sdtPr>
            <w:sdtContent>
              <w:r w:rsidRPr="00D8247C">
                <w:rPr>
                  <w:rFonts w:ascii="Segoe UI Symbol" w:hAnsi="Segoe UI Symbol" w:cs="Segoe UI Symbol"/>
                  <w:i/>
                  <w:sz w:val="24"/>
                  <w:szCs w:val="24"/>
                </w:rPr>
                <w:t>☐</w:t>
              </w:r>
            </w:sdtContent>
          </w:sdt>
        </w:sdtContent>
      </w:sdt>
      <w:r w:rsidRPr="00D8247C">
        <w:rPr>
          <w:rFonts w:ascii="Times New Roman" w:hAnsi="Times New Roman"/>
          <w:i/>
          <w:sz w:val="24"/>
          <w:szCs w:val="24"/>
        </w:rPr>
        <w:t xml:space="preserve"> zvyšuje  </w:t>
      </w:r>
      <w:r w:rsidRPr="00D8247C">
        <w:rPr>
          <w:rFonts w:ascii="Times New Roman" w:hAnsi="Times New Roman"/>
          <w:i/>
          <w:sz w:val="24"/>
          <w:szCs w:val="24"/>
        </w:rPr>
        <w:tab/>
      </w:r>
      <w:sdt>
        <w:sdtPr>
          <w:rPr>
            <w:rFonts w:ascii="Times New Roman" w:hAnsi="Times New Roman"/>
            <w:i/>
            <w:sz w:val="24"/>
            <w:szCs w:val="24"/>
          </w:rPr>
          <w:id w:val="410579887"/>
        </w:sdtPr>
        <w:sdtContent>
          <w:sdt>
            <w:sdtPr>
              <w:rPr>
                <w:rFonts w:ascii="Times New Roman" w:hAnsi="Times New Roman"/>
                <w:i/>
                <w:sz w:val="24"/>
                <w:szCs w:val="24"/>
              </w:rPr>
              <w:id w:val="-80300261"/>
            </w:sdtPr>
            <w:sdtContent>
              <w:r w:rsidRPr="00D8247C">
                <w:rPr>
                  <w:rFonts w:ascii="Segoe UI Symbol" w:hAnsi="Segoe UI Symbol" w:cs="Segoe UI Symbol"/>
                  <w:i/>
                  <w:sz w:val="24"/>
                  <w:szCs w:val="24"/>
                </w:rPr>
                <w:t>☐</w:t>
              </w:r>
            </w:sdtContent>
          </w:sdt>
        </w:sdtContent>
      </w:sdt>
      <w:r w:rsidRPr="00D8247C">
        <w:rPr>
          <w:rFonts w:ascii="Times New Roman" w:hAnsi="Times New Roman"/>
          <w:i/>
          <w:sz w:val="24"/>
          <w:szCs w:val="24"/>
        </w:rPr>
        <w:t xml:space="preserve"> nemení</w:t>
      </w:r>
      <w:r w:rsidRPr="00D8247C">
        <w:rPr>
          <w:rFonts w:ascii="Times New Roman" w:hAnsi="Times New Roman"/>
          <w:i/>
          <w:sz w:val="24"/>
          <w:szCs w:val="24"/>
        </w:rPr>
        <w:tab/>
      </w:r>
      <w:sdt>
        <w:sdtPr>
          <w:rPr>
            <w:rFonts w:ascii="Times New Roman" w:hAnsi="Times New Roman"/>
            <w:i/>
            <w:sz w:val="24"/>
            <w:szCs w:val="24"/>
          </w:rPr>
          <w:id w:val="-474604883"/>
        </w:sdtPr>
        <w:sdtContent>
          <w:sdt>
            <w:sdtPr>
              <w:rPr>
                <w:rFonts w:ascii="Times New Roman" w:hAnsi="Times New Roman"/>
                <w:i/>
                <w:sz w:val="24"/>
                <w:szCs w:val="24"/>
              </w:rPr>
              <w:id w:val="-1706551548"/>
            </w:sdtPr>
            <w:sdtContent>
              <w:r w:rsidRPr="00D8247C">
                <w:rPr>
                  <w:rFonts w:ascii="Segoe UI Symbol" w:hAnsi="Segoe UI Symbol" w:cs="Segoe UI Symbol"/>
                  <w:i/>
                  <w:sz w:val="24"/>
                  <w:szCs w:val="24"/>
                </w:rPr>
                <w:t>☐</w:t>
              </w:r>
            </w:sdtContent>
          </w:sdt>
        </w:sdtContent>
      </w:sdt>
      <w:r w:rsidRPr="00D8247C">
        <w:rPr>
          <w:rFonts w:ascii="Times New Roman" w:hAnsi="Times New Roman"/>
          <w:i/>
          <w:sz w:val="24"/>
          <w:szCs w:val="24"/>
        </w:rPr>
        <w:t xml:space="preserve"> znižuje</w:t>
      </w:r>
    </w:p>
    <w:p w14:paraId="1C52C3A1" w14:textId="77777777" w:rsidR="00B700DC" w:rsidRPr="00D8247C" w:rsidRDefault="00B700DC" w:rsidP="00B700DC">
      <w:pPr>
        <w:spacing w:after="0"/>
        <w:jc w:val="both"/>
        <w:rPr>
          <w:rFonts w:ascii="Times New Roman" w:hAnsi="Times New Roman"/>
          <w:i/>
          <w:sz w:val="24"/>
          <w:szCs w:val="24"/>
        </w:rPr>
      </w:pPr>
    </w:p>
    <w:p w14:paraId="2E27AA84" w14:textId="77777777" w:rsidR="00B700DC" w:rsidRPr="00D8247C" w:rsidRDefault="00B700DC" w:rsidP="00B700DC">
      <w:pPr>
        <w:spacing w:after="0"/>
        <w:jc w:val="both"/>
        <w:rPr>
          <w:rFonts w:ascii="Times New Roman" w:hAnsi="Times New Roman"/>
          <w:b/>
          <w:i/>
          <w:sz w:val="24"/>
          <w:szCs w:val="24"/>
        </w:rPr>
      </w:pPr>
      <w:r w:rsidRPr="00D8247C">
        <w:rPr>
          <w:rFonts w:ascii="Times New Roman" w:hAnsi="Times New Roman"/>
          <w:b/>
          <w:i/>
          <w:sz w:val="24"/>
          <w:szCs w:val="24"/>
        </w:rPr>
        <w:t>Produktivita:</w:t>
      </w:r>
    </w:p>
    <w:p w14:paraId="42C5582E" w14:textId="77777777" w:rsidR="00B700DC" w:rsidRPr="00D8247C" w:rsidRDefault="00B700DC" w:rsidP="00B700DC">
      <w:pPr>
        <w:spacing w:after="0"/>
        <w:jc w:val="both"/>
        <w:rPr>
          <w:rFonts w:ascii="Times New Roman" w:hAnsi="Times New Roman"/>
          <w:i/>
          <w:sz w:val="24"/>
          <w:szCs w:val="24"/>
        </w:rPr>
      </w:pPr>
      <w:r w:rsidRPr="00D8247C">
        <w:rPr>
          <w:rFonts w:ascii="Times New Roman" w:hAnsi="Times New Roman"/>
          <w:i/>
          <w:sz w:val="24"/>
          <w:szCs w:val="24"/>
        </w:rPr>
        <w:t xml:space="preserve">Aký má materiál vplyv na zmenu pomeru medzi produkciou podnikov a ich nákladmi? </w:t>
      </w:r>
    </w:p>
    <w:p w14:paraId="27D4A877" w14:textId="77777777" w:rsidR="00B700DC" w:rsidRPr="00D8247C" w:rsidRDefault="00B700DC" w:rsidP="00B700DC">
      <w:pPr>
        <w:spacing w:after="0"/>
        <w:jc w:val="both"/>
        <w:rPr>
          <w:rFonts w:ascii="Times New Roman" w:hAnsi="Times New Roman"/>
          <w:i/>
          <w:sz w:val="24"/>
          <w:szCs w:val="24"/>
        </w:rPr>
      </w:pPr>
    </w:p>
    <w:p w14:paraId="244FA936" w14:textId="77777777" w:rsidR="00B700DC" w:rsidRPr="00D8247C" w:rsidRDefault="00B700DC" w:rsidP="00B700DC">
      <w:pPr>
        <w:spacing w:after="0"/>
        <w:jc w:val="both"/>
        <w:rPr>
          <w:rFonts w:ascii="Times New Roman" w:hAnsi="Times New Roman"/>
          <w:i/>
          <w:sz w:val="24"/>
          <w:szCs w:val="24"/>
        </w:rPr>
      </w:pPr>
      <w:r w:rsidRPr="00D8247C">
        <w:rPr>
          <w:rFonts w:ascii="Times New Roman" w:hAnsi="Times New Roman"/>
          <w:i/>
          <w:sz w:val="24"/>
          <w:szCs w:val="24"/>
        </w:rPr>
        <w:t>Na základe uvedenej odpovede zaškrtnite a popíšte, či materiál produktivitu:</w:t>
      </w:r>
    </w:p>
    <w:p w14:paraId="1F1B3723" w14:textId="77777777" w:rsidR="00B700DC" w:rsidRPr="00D8247C" w:rsidRDefault="00B700DC" w:rsidP="00B700DC">
      <w:pPr>
        <w:spacing w:after="0"/>
        <w:jc w:val="both"/>
        <w:rPr>
          <w:rFonts w:ascii="Times New Roman" w:hAnsi="Times New Roman"/>
          <w:i/>
          <w:sz w:val="24"/>
          <w:szCs w:val="24"/>
        </w:rPr>
      </w:pPr>
      <w:r>
        <w:rPr>
          <w:rFonts w:ascii="Times New Roman" w:hAnsi="Times New Roman"/>
          <w:i/>
          <w:noProof/>
          <w:sz w:val="24"/>
          <w:szCs w:val="24"/>
          <w:lang w:eastAsia="sk-SK"/>
        </w:rPr>
        <mc:AlternateContent>
          <mc:Choice Requires="wpi">
            <w:drawing>
              <wp:anchor distT="0" distB="0" distL="114300" distR="114300" simplePos="0" relativeHeight="251691008" behindDoc="0" locked="0" layoutInCell="1" allowOverlap="1" wp14:anchorId="3AEC6E67" wp14:editId="1B544B53">
                <wp:simplePos x="0" y="0"/>
                <wp:positionH relativeFrom="column">
                  <wp:posOffset>26670</wp:posOffset>
                </wp:positionH>
                <wp:positionV relativeFrom="paragraph">
                  <wp:posOffset>79375</wp:posOffset>
                </wp:positionV>
                <wp:extent cx="99000" cy="78120"/>
                <wp:effectExtent l="38100" t="38100" r="41275" b="48895"/>
                <wp:wrapNone/>
                <wp:docPr id="1335083027" name="Ink 57"/>
                <wp:cNvGraphicFramePr/>
                <a:graphic xmlns:a="http://schemas.openxmlformats.org/drawingml/2006/main">
                  <a:graphicData uri="http://schemas.microsoft.com/office/word/2010/wordprocessingInk">
                    <w14:contentPart bwMode="auto" r:id="rId14">
                      <w14:nvContentPartPr>
                        <w14:cNvContentPartPr/>
                      </w14:nvContentPartPr>
                      <w14:xfrm>
                        <a:off x="0" y="0"/>
                        <a:ext cx="99000" cy="78120"/>
                      </w14:xfrm>
                    </w14:contentPart>
                  </a:graphicData>
                </a:graphic>
              </wp:anchor>
            </w:drawing>
          </mc:Choice>
          <mc:Fallback>
            <w:pict>
              <v:shape w14:anchorId="157DC384" id="Ink 57" o:spid="_x0000_s1026" type="#_x0000_t75" style="position:absolute;margin-left:1.15pt;margin-top:5.3pt;width:9.8pt;height:8.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">
                <v:imagedata r:id="rId15" o:title=""/>
              </v:shape>
            </w:pict>
          </mc:Fallback>
        </mc:AlternateContent>
      </w:r>
      <w:sdt>
        <w:sdtPr>
          <w:rPr>
            <w:rFonts w:ascii="Times New Roman" w:hAnsi="Times New Roman"/>
            <w:i/>
            <w:sz w:val="24"/>
            <w:szCs w:val="24"/>
          </w:rPr>
          <w:id w:val="-1545903528"/>
        </w:sdtPr>
        <w:sdtContent>
          <w:sdt>
            <w:sdtPr>
              <w:rPr>
                <w:rFonts w:ascii="Times New Roman" w:hAnsi="Times New Roman"/>
                <w:i/>
                <w:sz w:val="24"/>
                <w:szCs w:val="24"/>
              </w:rPr>
              <w:id w:val="825715010"/>
            </w:sdtPr>
            <w:sdtContent>
              <w:r w:rsidRPr="00D8247C">
                <w:rPr>
                  <w:rFonts w:ascii="Segoe UI Symbol" w:hAnsi="Segoe UI Symbol" w:cs="Segoe UI Symbol"/>
                  <w:i/>
                  <w:sz w:val="24"/>
                  <w:szCs w:val="24"/>
                </w:rPr>
                <w:t>☐</w:t>
              </w:r>
            </w:sdtContent>
          </w:sdt>
        </w:sdtContent>
      </w:sdt>
      <w:r w:rsidRPr="00D8247C">
        <w:rPr>
          <w:rFonts w:ascii="Times New Roman" w:hAnsi="Times New Roman"/>
          <w:i/>
          <w:sz w:val="24"/>
          <w:szCs w:val="24"/>
        </w:rPr>
        <w:t xml:space="preserve"> zvyšuje  </w:t>
      </w:r>
      <w:r w:rsidRPr="00D8247C">
        <w:rPr>
          <w:rFonts w:ascii="Times New Roman" w:hAnsi="Times New Roman"/>
          <w:i/>
          <w:sz w:val="24"/>
          <w:szCs w:val="24"/>
        </w:rPr>
        <w:tab/>
      </w:r>
      <w:sdt>
        <w:sdtPr>
          <w:rPr>
            <w:rFonts w:ascii="Times New Roman" w:hAnsi="Times New Roman"/>
            <w:i/>
            <w:sz w:val="24"/>
            <w:szCs w:val="24"/>
          </w:rPr>
          <w:id w:val="-353966921"/>
        </w:sdtPr>
        <w:sdtContent>
          <w:sdt>
            <w:sdtPr>
              <w:rPr>
                <w:rFonts w:ascii="Times New Roman" w:hAnsi="Times New Roman"/>
                <w:i/>
                <w:sz w:val="24"/>
                <w:szCs w:val="24"/>
              </w:rPr>
              <w:id w:val="-1222205104"/>
            </w:sdtPr>
            <w:sdtContent>
              <w:r w:rsidRPr="00D8247C">
                <w:rPr>
                  <w:rFonts w:ascii="Segoe UI Symbol" w:hAnsi="Segoe UI Symbol" w:cs="Segoe UI Symbol"/>
                  <w:i/>
                  <w:sz w:val="24"/>
                  <w:szCs w:val="24"/>
                </w:rPr>
                <w:t>☐</w:t>
              </w:r>
            </w:sdtContent>
          </w:sdt>
        </w:sdtContent>
      </w:sdt>
      <w:r w:rsidRPr="00D8247C">
        <w:rPr>
          <w:rFonts w:ascii="Times New Roman" w:hAnsi="Times New Roman"/>
          <w:i/>
          <w:sz w:val="24"/>
          <w:szCs w:val="24"/>
        </w:rPr>
        <w:t xml:space="preserve"> nemení</w:t>
      </w:r>
      <w:r w:rsidRPr="00D8247C">
        <w:rPr>
          <w:rFonts w:ascii="Times New Roman" w:hAnsi="Times New Roman"/>
          <w:i/>
          <w:sz w:val="24"/>
          <w:szCs w:val="24"/>
        </w:rPr>
        <w:tab/>
      </w:r>
      <w:sdt>
        <w:sdtPr>
          <w:rPr>
            <w:rFonts w:ascii="Times New Roman" w:hAnsi="Times New Roman"/>
            <w:i/>
            <w:sz w:val="24"/>
            <w:szCs w:val="24"/>
          </w:rPr>
          <w:id w:val="-1457723544"/>
        </w:sdtPr>
        <w:sdtContent>
          <w:sdt>
            <w:sdtPr>
              <w:rPr>
                <w:rFonts w:ascii="Times New Roman" w:hAnsi="Times New Roman"/>
                <w:i/>
                <w:sz w:val="24"/>
                <w:szCs w:val="24"/>
              </w:rPr>
              <w:id w:val="-623767955"/>
            </w:sdtPr>
            <w:sdtContent>
              <w:r w:rsidRPr="00D8247C">
                <w:rPr>
                  <w:rFonts w:ascii="Segoe UI Symbol" w:hAnsi="Segoe UI Symbol" w:cs="Segoe UI Symbol"/>
                  <w:i/>
                  <w:sz w:val="24"/>
                  <w:szCs w:val="24"/>
                </w:rPr>
                <w:t>☐</w:t>
              </w:r>
            </w:sdtContent>
          </w:sdt>
        </w:sdtContent>
      </w:sdt>
      <w:r w:rsidRPr="00D8247C">
        <w:rPr>
          <w:rFonts w:ascii="Times New Roman" w:hAnsi="Times New Roman"/>
          <w:i/>
          <w:sz w:val="24"/>
          <w:szCs w:val="24"/>
        </w:rPr>
        <w:t xml:space="preserve"> znižuje</w:t>
      </w:r>
    </w:p>
    <w:p w14:paraId="721F0E3B" w14:textId="77777777" w:rsidR="00B700DC" w:rsidRPr="00D8247C" w:rsidRDefault="00B700DC" w:rsidP="00B700DC">
      <w:pPr>
        <w:spacing w:after="0"/>
        <w:jc w:val="both"/>
        <w:rPr>
          <w:rFonts w:ascii="Times New Roman" w:hAnsi="Times New Roman"/>
          <w:i/>
          <w:sz w:val="24"/>
          <w:szCs w:val="24"/>
        </w:rPr>
      </w:pPr>
    </w:p>
    <w:p w14:paraId="2C71E971" w14:textId="77777777" w:rsidR="00B700DC" w:rsidRPr="00967925" w:rsidRDefault="00B700DC" w:rsidP="00B700DC">
      <w:pPr>
        <w:jc w:val="both"/>
        <w:rPr>
          <w:rFonts w:ascii="Times New Roman" w:hAnsi="Times New Roman"/>
          <w:b/>
          <w:sz w:val="24"/>
          <w:szCs w:val="24"/>
        </w:rPr>
      </w:pPr>
      <w:r w:rsidRPr="001F1B43">
        <w:rPr>
          <w:rFonts w:ascii="Times New Roman" w:hAnsi="Times New Roman"/>
          <w:b/>
          <w:sz w:val="24"/>
          <w:szCs w:val="24"/>
        </w:rPr>
        <w:t xml:space="preserve">3.4  Iné vplyvy na podnikateľské prostredie </w:t>
      </w:r>
    </w:p>
    <w:p w14:paraId="29155F35" w14:textId="77777777" w:rsidR="00B700DC" w:rsidRDefault="00B700DC" w:rsidP="00B700DC">
      <w:pPr>
        <w:spacing w:after="0" w:line="240" w:lineRule="auto"/>
        <w:rPr>
          <w:rFonts w:ascii="Times New Roman" w:eastAsia="Times New Roman" w:hAnsi="Times New Roman"/>
          <w:b/>
          <w:sz w:val="28"/>
          <w:szCs w:val="28"/>
          <w:lang w:eastAsia="sk-SK"/>
        </w:rPr>
      </w:pPr>
      <w:r w:rsidRPr="00711659">
        <w:rPr>
          <w:rFonts w:ascii="Times New Roman" w:hAnsi="Times New Roman"/>
          <w:i/>
          <w:sz w:val="24"/>
          <w:szCs w:val="24"/>
        </w:rPr>
        <w:t>Sankcie spojené s neplnením si povinností vyplývajúcej z regulácie . Preškoľovanie</w:t>
      </w:r>
      <w:r>
        <w:rPr>
          <w:rFonts w:ascii="Times New Roman" w:hAnsi="Times New Roman"/>
          <w:i/>
          <w:sz w:val="24"/>
          <w:szCs w:val="24"/>
        </w:rPr>
        <w:t xml:space="preserve"> zamestnancov prebieha v rámci kapacít jednotlivých dotknutých subjektov.</w:t>
      </w:r>
    </w:p>
    <w:p w14:paraId="33F22ED9" w14:textId="77777777" w:rsidR="00B700DC" w:rsidRDefault="00B700DC" w:rsidP="00B700DC">
      <w:pPr>
        <w:spacing w:after="0" w:line="240" w:lineRule="auto"/>
        <w:jc w:val="center"/>
        <w:rPr>
          <w:rFonts w:ascii="Times New Roman" w:eastAsia="Times New Roman" w:hAnsi="Times New Roman"/>
          <w:b/>
          <w:sz w:val="28"/>
          <w:szCs w:val="28"/>
          <w:lang w:eastAsia="sk-SK"/>
        </w:rPr>
      </w:pPr>
    </w:p>
    <w:p w14:paraId="6CFC1651" w14:textId="77777777" w:rsidR="00B700DC" w:rsidRPr="00895898" w:rsidRDefault="00B700DC" w:rsidP="00B700DC">
      <w:pPr>
        <w:spacing w:after="0" w:line="240" w:lineRule="auto"/>
        <w:jc w:val="center"/>
        <w:rPr>
          <w:rFonts w:ascii="Times New Roman" w:eastAsia="Times New Roman" w:hAnsi="Times New Roman"/>
          <w:b/>
          <w:sz w:val="28"/>
          <w:szCs w:val="28"/>
          <w:lang w:eastAsia="sk-SK"/>
        </w:rPr>
      </w:pPr>
      <w:r w:rsidRPr="00895898">
        <w:rPr>
          <w:rFonts w:ascii="Times New Roman" w:eastAsia="Times New Roman" w:hAnsi="Times New Roman"/>
          <w:b/>
          <w:sz w:val="28"/>
          <w:szCs w:val="28"/>
          <w:lang w:eastAsia="sk-SK"/>
        </w:rPr>
        <w:t>Metodický postup pre analýzu vplyvov na podnikateľské prostredie</w:t>
      </w:r>
    </w:p>
    <w:p w14:paraId="1DF11950" w14:textId="77777777" w:rsidR="00B700DC" w:rsidRPr="00895898" w:rsidRDefault="00B700DC" w:rsidP="00B700DC">
      <w:pPr>
        <w:spacing w:after="0" w:line="240" w:lineRule="auto"/>
        <w:ind w:firstLine="720"/>
        <w:jc w:val="center"/>
        <w:rPr>
          <w:rFonts w:ascii="Times New Roman" w:eastAsia="Times New Roman" w:hAnsi="Times New Roman"/>
          <w:lang w:eastAsia="sk-SK"/>
        </w:rPr>
      </w:pPr>
    </w:p>
    <w:p w14:paraId="4564DD84" w14:textId="77777777" w:rsidR="00B700DC" w:rsidRPr="00895898" w:rsidRDefault="00B700DC" w:rsidP="00B700DC">
      <w:pPr>
        <w:spacing w:after="0" w:line="240" w:lineRule="auto"/>
        <w:rPr>
          <w:rFonts w:ascii="Times New Roman" w:eastAsia="Times New Roman" w:hAnsi="Times New Roman"/>
          <w:bCs/>
          <w:lang w:eastAsia="sk-SK"/>
        </w:rPr>
      </w:pPr>
    </w:p>
    <w:p w14:paraId="4992E76C" w14:textId="77777777" w:rsidR="00B700DC" w:rsidRPr="00D8247C" w:rsidRDefault="00B700DC" w:rsidP="00B700D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b/>
          <w:sz w:val="24"/>
          <w:szCs w:val="24"/>
        </w:rPr>
      </w:pPr>
      <w:r w:rsidRPr="00D8247C">
        <w:rPr>
          <w:rFonts w:ascii="Times New Roman" w:hAnsi="Times New Roman"/>
          <w:b/>
          <w:sz w:val="24"/>
          <w:szCs w:val="24"/>
        </w:rPr>
        <w:t>3.1 Náklady regulácie</w:t>
      </w:r>
    </w:p>
    <w:p w14:paraId="23C4E53D" w14:textId="77777777" w:rsidR="00B700DC" w:rsidRPr="00C12FDD" w:rsidRDefault="00B700DC" w:rsidP="00B700DC">
      <w:pPr>
        <w:spacing w:after="0" w:line="240" w:lineRule="auto"/>
        <w:jc w:val="both"/>
        <w:rPr>
          <w:rFonts w:ascii="Times New Roman" w:eastAsia="Times New Roman" w:hAnsi="Times New Roman"/>
          <w:i/>
          <w:sz w:val="24"/>
          <w:szCs w:val="24"/>
          <w:lang w:eastAsia="sk-SK"/>
        </w:rPr>
      </w:pPr>
      <w:r w:rsidRPr="00C12FDD">
        <w:rPr>
          <w:rFonts w:ascii="Times New Roman" w:eastAsia="Times New Roman" w:hAnsi="Times New Roman"/>
          <w:i/>
          <w:sz w:val="24"/>
          <w:szCs w:val="24"/>
          <w:lang w:eastAsia="sk-SK"/>
        </w:rPr>
        <w:t xml:space="preserve">Náklady regulácie </w:t>
      </w:r>
      <w:r>
        <w:rPr>
          <w:rFonts w:ascii="Times New Roman" w:eastAsia="Times New Roman" w:hAnsi="Times New Roman"/>
          <w:i/>
          <w:sz w:val="24"/>
          <w:szCs w:val="24"/>
          <w:lang w:eastAsia="sk-SK"/>
        </w:rPr>
        <w:t xml:space="preserve">predkladateľ vypočíta </w:t>
      </w:r>
      <w:r w:rsidRPr="00C12FDD">
        <w:rPr>
          <w:rFonts w:ascii="Times New Roman" w:eastAsia="Times New Roman" w:hAnsi="Times New Roman"/>
          <w:i/>
          <w:sz w:val="24"/>
          <w:szCs w:val="24"/>
          <w:lang w:eastAsia="sk-SK"/>
        </w:rPr>
        <w:t>po</w:t>
      </w:r>
      <w:r>
        <w:rPr>
          <w:rFonts w:ascii="Times New Roman" w:eastAsia="Times New Roman" w:hAnsi="Times New Roman"/>
          <w:i/>
          <w:sz w:val="24"/>
          <w:szCs w:val="24"/>
          <w:lang w:eastAsia="sk-SK"/>
        </w:rPr>
        <w:t xml:space="preserve">mocou </w:t>
      </w:r>
      <w:r w:rsidRPr="00C12FDD">
        <w:rPr>
          <w:rFonts w:ascii="Times New Roman" w:eastAsia="Times New Roman" w:hAnsi="Times New Roman"/>
          <w:i/>
          <w:sz w:val="24"/>
          <w:szCs w:val="24"/>
          <w:lang w:eastAsia="sk-SK"/>
        </w:rPr>
        <w:t>Kalkulačk</w:t>
      </w:r>
      <w:r>
        <w:rPr>
          <w:rFonts w:ascii="Times New Roman" w:eastAsia="Times New Roman" w:hAnsi="Times New Roman"/>
          <w:i/>
          <w:sz w:val="24"/>
          <w:szCs w:val="24"/>
          <w:lang w:eastAsia="sk-SK"/>
        </w:rPr>
        <w:t>y</w:t>
      </w:r>
      <w:r w:rsidRPr="00C12FDD">
        <w:rPr>
          <w:rFonts w:ascii="Times New Roman" w:eastAsia="Times New Roman" w:hAnsi="Times New Roman"/>
          <w:i/>
          <w:sz w:val="24"/>
          <w:szCs w:val="24"/>
          <w:lang w:eastAsia="sk-SK"/>
        </w:rPr>
        <w:t xml:space="preserve"> nákladov</w:t>
      </w:r>
      <w:r>
        <w:rPr>
          <w:rFonts w:ascii="Times New Roman" w:eastAsia="Times New Roman" w:hAnsi="Times New Roman"/>
          <w:i/>
          <w:sz w:val="24"/>
          <w:szCs w:val="24"/>
          <w:lang w:eastAsia="sk-SK"/>
        </w:rPr>
        <w:t xml:space="preserve">, vyplnením ktorej automaticky vyplní </w:t>
      </w:r>
      <w:r w:rsidRPr="00C12FDD">
        <w:rPr>
          <w:rFonts w:ascii="Times New Roman" w:eastAsia="Times New Roman" w:hAnsi="Times New Roman"/>
          <w:i/>
          <w:sz w:val="24"/>
          <w:szCs w:val="24"/>
          <w:lang w:eastAsia="sk-SK"/>
        </w:rPr>
        <w:t xml:space="preserve">2 tabuľky, a to: </w:t>
      </w:r>
    </w:p>
    <w:p w14:paraId="539B282E" w14:textId="77777777" w:rsidR="00B700DC" w:rsidRPr="00C12FDD" w:rsidRDefault="00B700DC" w:rsidP="00B700DC">
      <w:pPr>
        <w:spacing w:after="0" w:line="240" w:lineRule="auto"/>
        <w:jc w:val="both"/>
        <w:rPr>
          <w:rFonts w:ascii="Times New Roman" w:hAnsi="Times New Roman"/>
          <w:b/>
          <w:sz w:val="24"/>
          <w:szCs w:val="24"/>
        </w:rPr>
      </w:pPr>
    </w:p>
    <w:p w14:paraId="02615072" w14:textId="77777777" w:rsidR="00B700DC" w:rsidRPr="00C12FDD" w:rsidRDefault="00B700DC" w:rsidP="00B700DC">
      <w:pPr>
        <w:pStyle w:val="Odsekzoznamu"/>
        <w:numPr>
          <w:ilvl w:val="0"/>
          <w:numId w:val="16"/>
        </w:numPr>
        <w:contextualSpacing/>
        <w:jc w:val="both"/>
        <w:rPr>
          <w:rFonts w:eastAsia="Calibri"/>
        </w:rPr>
      </w:pPr>
      <w:r>
        <w:rPr>
          <w:rFonts w:eastAsia="Calibri"/>
        </w:rPr>
        <w:t xml:space="preserve">Tabuľka </w:t>
      </w:r>
      <w:r w:rsidRPr="00C12FDD">
        <w:rPr>
          <w:rFonts w:eastAsia="Calibri"/>
        </w:rPr>
        <w:t>č.</w:t>
      </w:r>
      <w:r>
        <w:rPr>
          <w:rFonts w:eastAsia="Calibri"/>
        </w:rPr>
        <w:t> </w:t>
      </w:r>
      <w:r w:rsidRPr="00C12FDD">
        <w:rPr>
          <w:rFonts w:eastAsia="Calibri"/>
        </w:rPr>
        <w:t>1: Zmeny ročných nákladov v prepočte na podnikateľské prostredie, vyhodnotenie mechanizmu znižovania byrokracie a</w:t>
      </w:r>
      <w:r>
        <w:rPr>
          <w:rFonts w:eastAsia="Calibri"/>
        </w:rPr>
        <w:t> </w:t>
      </w:r>
      <w:r w:rsidRPr="00C12FDD">
        <w:rPr>
          <w:rFonts w:eastAsia="Calibri"/>
        </w:rPr>
        <w:t>nákladov</w:t>
      </w:r>
      <w:r>
        <w:rPr>
          <w:rFonts w:eastAsia="Calibri"/>
        </w:rPr>
        <w:t>, výpočet goldplatingu</w:t>
      </w:r>
      <w:r w:rsidRPr="00C12FDD">
        <w:rPr>
          <w:rFonts w:eastAsia="Calibri"/>
        </w:rPr>
        <w:t>.</w:t>
      </w:r>
    </w:p>
    <w:p w14:paraId="6A57CFD2" w14:textId="77777777" w:rsidR="00B700DC" w:rsidRPr="00C12FDD" w:rsidRDefault="00B700DC" w:rsidP="00B700DC">
      <w:pPr>
        <w:pStyle w:val="Odsekzoznamu"/>
        <w:numPr>
          <w:ilvl w:val="0"/>
          <w:numId w:val="16"/>
        </w:numPr>
        <w:contextualSpacing/>
        <w:jc w:val="both"/>
        <w:rPr>
          <w:rFonts w:eastAsia="Calibri"/>
        </w:rPr>
      </w:pPr>
      <w:r>
        <w:rPr>
          <w:rFonts w:eastAsia="Calibri"/>
        </w:rPr>
        <w:t xml:space="preserve">Tabuľka </w:t>
      </w:r>
      <w:r w:rsidRPr="00C12FDD">
        <w:rPr>
          <w:rFonts w:eastAsia="Calibri"/>
        </w:rPr>
        <w:t>č. 2: Výpočet vplyvov jednotlivých regulácií</w:t>
      </w:r>
    </w:p>
    <w:p w14:paraId="45CCA427" w14:textId="77777777" w:rsidR="00B700DC" w:rsidRPr="00C12FDD" w:rsidRDefault="00B700DC" w:rsidP="00B700DC">
      <w:pPr>
        <w:spacing w:after="0" w:line="240" w:lineRule="auto"/>
        <w:jc w:val="both"/>
        <w:rPr>
          <w:rFonts w:ascii="Times New Roman" w:eastAsia="Times New Roman" w:hAnsi="Times New Roman"/>
          <w:i/>
          <w:sz w:val="24"/>
          <w:szCs w:val="24"/>
          <w:lang w:eastAsia="sk-SK"/>
        </w:rPr>
      </w:pPr>
    </w:p>
    <w:p w14:paraId="56C2361F" w14:textId="77777777" w:rsidR="00B700DC" w:rsidRPr="00C12FDD" w:rsidRDefault="00B700DC" w:rsidP="00B700DC">
      <w:pPr>
        <w:spacing w:after="0" w:line="240" w:lineRule="auto"/>
        <w:jc w:val="both"/>
        <w:rPr>
          <w:rFonts w:ascii="Times New Roman" w:eastAsia="Times New Roman" w:hAnsi="Times New Roman"/>
          <w:i/>
          <w:sz w:val="24"/>
          <w:szCs w:val="24"/>
          <w:lang w:eastAsia="sk-SK"/>
        </w:rPr>
      </w:pPr>
      <w:r w:rsidRPr="00C12FDD">
        <w:rPr>
          <w:rFonts w:ascii="Times New Roman" w:eastAsia="Times New Roman" w:hAnsi="Times New Roman"/>
          <w:i/>
          <w:sz w:val="24"/>
          <w:szCs w:val="24"/>
          <w:lang w:eastAsia="sk-SK"/>
        </w:rPr>
        <w:t xml:space="preserve">Predkladateľ následne tabuľky odkopíruje a vloží do </w:t>
      </w:r>
      <w:r>
        <w:rPr>
          <w:rFonts w:ascii="Times New Roman" w:eastAsia="Times New Roman" w:hAnsi="Times New Roman"/>
          <w:i/>
          <w:sz w:val="24"/>
          <w:szCs w:val="24"/>
          <w:lang w:eastAsia="sk-SK"/>
        </w:rPr>
        <w:t>a</w:t>
      </w:r>
      <w:r w:rsidRPr="00C12FDD">
        <w:rPr>
          <w:rFonts w:ascii="Times New Roman" w:eastAsia="Times New Roman" w:hAnsi="Times New Roman"/>
          <w:i/>
          <w:sz w:val="24"/>
          <w:szCs w:val="24"/>
          <w:lang w:eastAsia="sk-SK"/>
        </w:rPr>
        <w:t xml:space="preserve">nalýzy vplyvov na podnikateľské prostredie. </w:t>
      </w:r>
    </w:p>
    <w:p w14:paraId="73A327D0" w14:textId="77777777" w:rsidR="00B700DC" w:rsidRDefault="00B700DC" w:rsidP="00B700DC">
      <w:pPr>
        <w:spacing w:after="0" w:line="240" w:lineRule="auto"/>
        <w:jc w:val="both"/>
        <w:rPr>
          <w:rFonts w:ascii="Times New Roman" w:hAnsi="Times New Roman"/>
          <w:b/>
          <w:i/>
          <w:iCs/>
          <w:sz w:val="24"/>
          <w:szCs w:val="24"/>
        </w:rPr>
      </w:pPr>
    </w:p>
    <w:p w14:paraId="553B4D9F" w14:textId="77777777" w:rsidR="00B700DC" w:rsidRPr="00985515" w:rsidRDefault="00B700DC" w:rsidP="00B700DC">
      <w:pPr>
        <w:spacing w:after="0" w:line="240" w:lineRule="auto"/>
        <w:jc w:val="both"/>
        <w:rPr>
          <w:rFonts w:ascii="Times New Roman" w:eastAsia="Times New Roman" w:hAnsi="Times New Roman"/>
          <w:b/>
          <w:i/>
          <w:sz w:val="24"/>
          <w:szCs w:val="24"/>
          <w:lang w:eastAsia="sk-SK"/>
        </w:rPr>
      </w:pPr>
      <w:r w:rsidRPr="00C12FDD">
        <w:rPr>
          <w:rFonts w:ascii="Times New Roman" w:eastAsia="Times New Roman" w:hAnsi="Times New Roman"/>
          <w:b/>
          <w:i/>
          <w:sz w:val="24"/>
          <w:szCs w:val="24"/>
          <w:lang w:eastAsia="sk-SK"/>
        </w:rPr>
        <w:t>Pokyny k vypĺňaniu jednotlivých stĺpcov Kalkulačky nákladov</w:t>
      </w:r>
      <w:r>
        <w:rPr>
          <w:rFonts w:ascii="Times New Roman" w:eastAsia="Times New Roman" w:hAnsi="Times New Roman"/>
          <w:b/>
          <w:i/>
          <w:sz w:val="24"/>
          <w:szCs w:val="24"/>
          <w:lang w:eastAsia="sk-SK"/>
        </w:rPr>
        <w:t xml:space="preserve"> (Krok č. 1)</w:t>
      </w:r>
      <w:r w:rsidRPr="00C12FDD">
        <w:rPr>
          <w:rFonts w:ascii="Times New Roman" w:eastAsia="Times New Roman" w:hAnsi="Times New Roman"/>
          <w:b/>
          <w:i/>
          <w:sz w:val="24"/>
          <w:szCs w:val="24"/>
          <w:lang w:eastAsia="sk-SK"/>
        </w:rPr>
        <w:t>:</w:t>
      </w:r>
    </w:p>
    <w:p w14:paraId="5F1DBEBA" w14:textId="77777777" w:rsidR="00B700DC" w:rsidRPr="00D8247C" w:rsidRDefault="00B700DC" w:rsidP="00B700DC">
      <w:pPr>
        <w:spacing w:after="0" w:line="240" w:lineRule="auto"/>
        <w:jc w:val="both"/>
        <w:rPr>
          <w:rFonts w:ascii="Times New Roman" w:eastAsia="Times New Roman" w:hAnsi="Times New Roman"/>
          <w:b/>
          <w:sz w:val="24"/>
          <w:szCs w:val="24"/>
          <w:lang w:eastAsia="sk-SK"/>
        </w:rPr>
      </w:pPr>
    </w:p>
    <w:p w14:paraId="132AC9FA"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r w:rsidRPr="006F1D57">
        <w:rPr>
          <w:rFonts w:ascii="Times New Roman" w:eastAsia="Times New Roman" w:hAnsi="Times New Roman"/>
          <w:b/>
          <w:sz w:val="24"/>
          <w:szCs w:val="24"/>
          <w:lang w:eastAsia="sk-SK"/>
        </w:rPr>
        <w:t>Zrozumiteľný a stručný opis regulácie vyjadrujúci dôvod zvýšenia/zníženia nákladov na PP</w:t>
      </w:r>
      <w:r>
        <w:rPr>
          <w:rFonts w:ascii="Times New Roman" w:eastAsia="Times New Roman" w:hAnsi="Times New Roman"/>
          <w:b/>
          <w:sz w:val="24"/>
          <w:szCs w:val="24"/>
          <w:lang w:eastAsia="sk-SK"/>
        </w:rPr>
        <w:t xml:space="preserve"> a dôvod ponechania nákladov na PP, ktoré sú goldplatingom</w:t>
      </w:r>
      <w:r w:rsidRPr="006F1D57">
        <w:rPr>
          <w:rFonts w:ascii="Times New Roman" w:eastAsia="Times New Roman" w:hAnsi="Times New Roman"/>
          <w:b/>
          <w:sz w:val="24"/>
          <w:szCs w:val="24"/>
          <w:lang w:eastAsia="sk-SK"/>
        </w:rPr>
        <w:t xml:space="preserve">: </w:t>
      </w:r>
      <w:r w:rsidRPr="006F1D57">
        <w:rPr>
          <w:rFonts w:ascii="Times New Roman" w:eastAsia="Times New Roman" w:hAnsi="Times New Roman"/>
          <w:sz w:val="24"/>
          <w:szCs w:val="24"/>
          <w:lang w:eastAsia="sk-SK"/>
        </w:rPr>
        <w:t>v tomto</w:t>
      </w:r>
      <w:r w:rsidRPr="00D8247C">
        <w:rPr>
          <w:rFonts w:ascii="Times New Roman" w:eastAsia="Times New Roman" w:hAnsi="Times New Roman"/>
          <w:sz w:val="24"/>
          <w:szCs w:val="24"/>
          <w:lang w:eastAsia="sk-SK"/>
        </w:rPr>
        <w:t xml:space="preserve"> stĺpci predkladateľ uvedie stručne a výstižne aj dôvod zvýšenia/zníženia nákladov na PP. Predkladateľ nekopíruje paragrafové znenie regulácie! </w:t>
      </w:r>
      <w:r w:rsidRPr="00D8247C">
        <w:rPr>
          <w:rFonts w:ascii="Times New Roman" w:eastAsia="Times New Roman" w:hAnsi="Times New Roman"/>
          <w:i/>
          <w:iCs/>
          <w:sz w:val="24"/>
          <w:szCs w:val="24"/>
          <w:lang w:eastAsia="sk-SK"/>
        </w:rPr>
        <w:t>Napríklad: zníženie frekvencie povinných kontrol strojov z ročnej na dvojročnú.</w:t>
      </w:r>
      <w:r w:rsidRPr="00D8247C">
        <w:rPr>
          <w:rFonts w:ascii="Times New Roman" w:eastAsia="Times New Roman" w:hAnsi="Times New Roman"/>
          <w:b/>
          <w:bCs/>
          <w:color w:val="000000"/>
          <w:sz w:val="24"/>
          <w:szCs w:val="24"/>
          <w:lang w:eastAsia="sk-SK"/>
        </w:rPr>
        <w:t xml:space="preserve"> </w:t>
      </w:r>
      <w:r>
        <w:rPr>
          <w:rFonts w:ascii="Times New Roman" w:eastAsia="Times New Roman" w:hAnsi="Times New Roman"/>
          <w:b/>
          <w:sz w:val="24"/>
          <w:szCs w:val="24"/>
          <w:lang w:eastAsia="sk-SK"/>
        </w:rPr>
        <w:t>V prípade</w:t>
      </w:r>
      <w:r w:rsidRPr="00804BC8">
        <w:rPr>
          <w:rFonts w:ascii="Times New Roman" w:eastAsia="Times New Roman" w:hAnsi="Times New Roman"/>
          <w:b/>
          <w:sz w:val="24"/>
          <w:szCs w:val="24"/>
          <w:lang w:eastAsia="sk-SK"/>
        </w:rPr>
        <w:t> dôvod</w:t>
      </w:r>
      <w:r>
        <w:rPr>
          <w:rFonts w:ascii="Times New Roman" w:eastAsia="Times New Roman" w:hAnsi="Times New Roman"/>
          <w:b/>
          <w:sz w:val="24"/>
          <w:szCs w:val="24"/>
          <w:lang w:eastAsia="sk-SK"/>
        </w:rPr>
        <w:t>u</w:t>
      </w:r>
      <w:r w:rsidRPr="00804BC8">
        <w:rPr>
          <w:rFonts w:ascii="Times New Roman" w:eastAsia="Times New Roman" w:hAnsi="Times New Roman"/>
          <w:b/>
          <w:sz w:val="24"/>
          <w:szCs w:val="24"/>
          <w:lang w:eastAsia="sk-SK"/>
        </w:rPr>
        <w:t xml:space="preserve"> ponechania nákladov na PP, ktoré sú goldplat</w:t>
      </w:r>
      <w:r>
        <w:rPr>
          <w:rFonts w:ascii="Times New Roman" w:eastAsia="Times New Roman" w:hAnsi="Times New Roman"/>
          <w:b/>
          <w:sz w:val="24"/>
          <w:szCs w:val="24"/>
          <w:lang w:eastAsia="sk-SK"/>
        </w:rPr>
        <w:t>i</w:t>
      </w:r>
      <w:r w:rsidRPr="00804BC8">
        <w:rPr>
          <w:rFonts w:ascii="Times New Roman" w:eastAsia="Times New Roman" w:hAnsi="Times New Roman"/>
          <w:b/>
          <w:sz w:val="24"/>
          <w:szCs w:val="24"/>
          <w:lang w:eastAsia="sk-SK"/>
        </w:rPr>
        <w:t>ngom</w:t>
      </w:r>
      <w:r>
        <w:rPr>
          <w:rFonts w:ascii="Times New Roman" w:eastAsia="Times New Roman" w:hAnsi="Times New Roman"/>
          <w:b/>
          <w:sz w:val="24"/>
          <w:szCs w:val="24"/>
          <w:lang w:eastAsia="sk-SK"/>
        </w:rPr>
        <w:t xml:space="preserve">, </w:t>
      </w:r>
      <w:r w:rsidRPr="00804BC8">
        <w:rPr>
          <w:rFonts w:ascii="Times New Roman" w:eastAsia="Times New Roman" w:hAnsi="Times New Roman"/>
          <w:sz w:val="24"/>
          <w:szCs w:val="24"/>
          <w:lang w:eastAsia="sk-SK"/>
        </w:rPr>
        <w:t>sa uvedie dôvod neodstránenia</w:t>
      </w:r>
      <w:r>
        <w:rPr>
          <w:rFonts w:ascii="Times New Roman" w:eastAsia="Times New Roman" w:hAnsi="Times New Roman"/>
          <w:sz w:val="24"/>
          <w:szCs w:val="24"/>
          <w:lang w:eastAsia="sk-SK"/>
        </w:rPr>
        <w:t>/zachovania</w:t>
      </w:r>
      <w:r w:rsidRPr="00804BC8">
        <w:rPr>
          <w:rFonts w:ascii="Times New Roman" w:eastAsia="Times New Roman" w:hAnsi="Times New Roman"/>
          <w:sz w:val="24"/>
          <w:szCs w:val="24"/>
          <w:lang w:eastAsia="sk-SK"/>
        </w:rPr>
        <w:t xml:space="preserve"> </w:t>
      </w:r>
      <w:r w:rsidRPr="00804BC8">
        <w:rPr>
          <w:rFonts w:ascii="Times New Roman" w:eastAsia="Times New Roman" w:hAnsi="Times New Roman" w:cs="Arial"/>
          <w:sz w:val="24"/>
          <w:szCs w:val="20"/>
        </w:rPr>
        <w:t>existujúcej právnej úpravy</w:t>
      </w:r>
      <w:r w:rsidRPr="00804BC8">
        <w:rPr>
          <w:rFonts w:ascii="Times New Roman" w:eastAsia="Times New Roman" w:hAnsi="Times New Roman" w:cs="Arial"/>
          <w:i/>
          <w:sz w:val="24"/>
          <w:szCs w:val="20"/>
        </w:rPr>
        <w:t>,</w:t>
      </w:r>
      <w:r w:rsidRPr="00804BC8">
        <w:rPr>
          <w:rFonts w:ascii="Times New Roman" w:eastAsia="Times New Roman" w:hAnsi="Times New Roman" w:cs="Arial"/>
          <w:sz w:val="24"/>
          <w:szCs w:val="20"/>
        </w:rPr>
        <w:t xml:space="preserve"> ktorá spolu </w:t>
      </w:r>
      <w:r w:rsidRPr="00804BC8">
        <w:rPr>
          <w:rFonts w:ascii="Times New Roman" w:eastAsia="Times New Roman" w:hAnsi="Times New Roman"/>
          <w:sz w:val="24"/>
          <w:szCs w:val="24"/>
          <w:lang w:eastAsia="sk-SK"/>
        </w:rPr>
        <w:t>s  predloženým návrhom právneho predpisu spôsobuje, že transpozícia nebude vykonaná v</w:t>
      </w:r>
      <w:r>
        <w:rPr>
          <w:rFonts w:ascii="Times New Roman" w:eastAsia="Times New Roman" w:hAnsi="Times New Roman"/>
          <w:sz w:val="24"/>
          <w:szCs w:val="24"/>
          <w:lang w:eastAsia="sk-SK"/>
        </w:rPr>
        <w:t> </w:t>
      </w:r>
      <w:r w:rsidRPr="00804BC8">
        <w:rPr>
          <w:rFonts w:ascii="Times New Roman" w:eastAsia="Times New Roman" w:hAnsi="Times New Roman"/>
          <w:sz w:val="24"/>
          <w:szCs w:val="24"/>
          <w:lang w:eastAsia="sk-SK"/>
        </w:rPr>
        <w:t>minimálnej</w:t>
      </w:r>
      <w:r>
        <w:rPr>
          <w:rFonts w:ascii="Times New Roman" w:eastAsia="Times New Roman" w:hAnsi="Times New Roman"/>
          <w:sz w:val="24"/>
          <w:szCs w:val="24"/>
          <w:lang w:eastAsia="sk-SK"/>
        </w:rPr>
        <w:t xml:space="preserve"> a nevyhnutnej</w:t>
      </w:r>
      <w:r w:rsidRPr="00804BC8">
        <w:rPr>
          <w:rFonts w:ascii="Times New Roman" w:eastAsia="Times New Roman" w:hAnsi="Times New Roman"/>
          <w:sz w:val="24"/>
          <w:szCs w:val="24"/>
          <w:lang w:eastAsia="sk-SK"/>
        </w:rPr>
        <w:t xml:space="preserve"> miere</w:t>
      </w:r>
      <w:r>
        <w:rPr>
          <w:rFonts w:ascii="Times New Roman" w:eastAsia="Times New Roman" w:hAnsi="Times New Roman"/>
          <w:sz w:val="24"/>
          <w:szCs w:val="24"/>
          <w:lang w:eastAsia="sk-SK"/>
        </w:rPr>
        <w:t xml:space="preserve"> (zároveň sa zaznačí  možnosť „nemení sa“ pri označení druhu vplyvu).</w:t>
      </w:r>
      <w:r w:rsidRPr="00A33F2C" w:rsidDel="00F74D3C">
        <w:rPr>
          <w:rFonts w:ascii="Times New Roman" w:eastAsia="Times New Roman" w:hAnsi="Times New Roman"/>
          <w:sz w:val="24"/>
          <w:szCs w:val="24"/>
          <w:lang w:eastAsia="sk-SK"/>
        </w:rPr>
        <w:t xml:space="preserve"> </w:t>
      </w:r>
    </w:p>
    <w:p w14:paraId="6B933E94" w14:textId="77777777" w:rsidR="00B700DC" w:rsidRDefault="00B700DC" w:rsidP="00B700DC">
      <w:pPr>
        <w:spacing w:after="0" w:line="240" w:lineRule="auto"/>
        <w:jc w:val="both"/>
        <w:rPr>
          <w:rFonts w:ascii="Times New Roman" w:eastAsia="Times New Roman" w:hAnsi="Times New Roman"/>
          <w:b/>
          <w:sz w:val="24"/>
          <w:szCs w:val="24"/>
          <w:lang w:eastAsia="sk-SK"/>
        </w:rPr>
      </w:pPr>
    </w:p>
    <w:p w14:paraId="0AD4ADE7"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r w:rsidRPr="00D8247C">
        <w:rPr>
          <w:rFonts w:ascii="Times New Roman" w:eastAsia="Times New Roman" w:hAnsi="Times New Roman"/>
          <w:b/>
          <w:sz w:val="24"/>
          <w:szCs w:val="24"/>
          <w:lang w:eastAsia="sk-SK"/>
        </w:rPr>
        <w:t>Číslo normy (zákona, vyhlášky a pod.):</w:t>
      </w:r>
      <w:r w:rsidRPr="00D8247C">
        <w:rPr>
          <w:rFonts w:ascii="Times New Roman" w:eastAsia="Times New Roman" w:hAnsi="Times New Roman"/>
          <w:sz w:val="24"/>
          <w:szCs w:val="24"/>
          <w:lang w:eastAsia="sk-SK"/>
        </w:rPr>
        <w:t xml:space="preserve"> predkladateľ uvedie číslo právneho predpisu, v ktorom je upravená predmetná regulácia, čo slúži pre exaktnú identifikáciu zdroja právnej úpravy, zvlášť v prípadoch, kedy materiál upravuje dva a viac právnych predpisov. </w:t>
      </w:r>
      <w:r w:rsidRPr="00D8247C">
        <w:rPr>
          <w:rFonts w:ascii="Times New Roman" w:eastAsia="Times New Roman" w:hAnsi="Times New Roman"/>
          <w:i/>
          <w:sz w:val="24"/>
          <w:szCs w:val="24"/>
          <w:lang w:eastAsia="sk-SK"/>
        </w:rPr>
        <w:t>Napríklad: zákon č. 311/2001 Z. z.</w:t>
      </w:r>
      <w:r w:rsidRPr="00D8247C">
        <w:rPr>
          <w:rFonts w:ascii="Times New Roman" w:eastAsia="Times New Roman" w:hAnsi="Times New Roman"/>
          <w:sz w:val="24"/>
          <w:szCs w:val="24"/>
          <w:lang w:eastAsia="sk-SK"/>
        </w:rPr>
        <w:t xml:space="preserve"> </w:t>
      </w:r>
    </w:p>
    <w:p w14:paraId="1C202D65" w14:textId="77777777" w:rsidR="00B700DC" w:rsidRDefault="00B700DC" w:rsidP="00B700DC">
      <w:pPr>
        <w:spacing w:after="0" w:line="240" w:lineRule="auto"/>
        <w:jc w:val="both"/>
        <w:rPr>
          <w:rFonts w:ascii="Times New Roman" w:eastAsia="Times New Roman" w:hAnsi="Times New Roman"/>
          <w:b/>
          <w:sz w:val="24"/>
          <w:szCs w:val="24"/>
          <w:lang w:eastAsia="sk-SK"/>
        </w:rPr>
      </w:pPr>
    </w:p>
    <w:p w14:paraId="197A3131"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r w:rsidRPr="00D8247C">
        <w:rPr>
          <w:rFonts w:ascii="Times New Roman" w:eastAsia="Times New Roman" w:hAnsi="Times New Roman"/>
          <w:b/>
          <w:sz w:val="24"/>
          <w:szCs w:val="24"/>
          <w:lang w:eastAsia="sk-SK"/>
        </w:rPr>
        <w:t>Lokalizácia (</w:t>
      </w:r>
      <w:r w:rsidRPr="00D8247C">
        <w:rPr>
          <w:rFonts w:ascii="Times New Roman" w:eastAsia="Times New Roman" w:hAnsi="Times New Roman"/>
          <w:b/>
          <w:bCs/>
          <w:color w:val="000000"/>
          <w:sz w:val="24"/>
          <w:szCs w:val="24"/>
          <w:lang w:eastAsia="sk-SK"/>
        </w:rPr>
        <w:t>§, ods.</w:t>
      </w:r>
      <w:r w:rsidRPr="006D7AD8">
        <w:t xml:space="preserve"> </w:t>
      </w:r>
      <w:r w:rsidRPr="006D7AD8">
        <w:rPr>
          <w:rFonts w:ascii="Times New Roman" w:eastAsia="Times New Roman" w:hAnsi="Times New Roman"/>
          <w:b/>
          <w:bCs/>
          <w:color w:val="000000"/>
          <w:sz w:val="24"/>
          <w:szCs w:val="24"/>
          <w:lang w:eastAsia="sk-SK"/>
        </w:rPr>
        <w:t>čl.,...</w:t>
      </w:r>
      <w:r w:rsidRPr="00D8247C">
        <w:rPr>
          <w:rFonts w:ascii="Times New Roman" w:eastAsia="Times New Roman" w:hAnsi="Times New Roman"/>
          <w:b/>
          <w:bCs/>
          <w:color w:val="000000"/>
          <w:sz w:val="24"/>
          <w:szCs w:val="24"/>
          <w:lang w:eastAsia="sk-SK"/>
        </w:rPr>
        <w:t>):</w:t>
      </w:r>
      <w:r w:rsidRPr="00D8247C">
        <w:rPr>
          <w:rFonts w:ascii="Times New Roman" w:eastAsia="Times New Roman" w:hAnsi="Times New Roman"/>
          <w:bCs/>
          <w:color w:val="000000"/>
          <w:sz w:val="24"/>
          <w:szCs w:val="24"/>
          <w:lang w:eastAsia="sk-SK"/>
        </w:rPr>
        <w:t xml:space="preserve"> </w:t>
      </w:r>
      <w:r w:rsidRPr="00D8247C">
        <w:rPr>
          <w:rFonts w:ascii="Times New Roman" w:eastAsia="Times New Roman" w:hAnsi="Times New Roman"/>
          <w:sz w:val="24"/>
          <w:szCs w:val="24"/>
          <w:lang w:eastAsia="sk-SK"/>
        </w:rPr>
        <w:t>predkladateľ uvedie, ktorý</w:t>
      </w:r>
      <w:r>
        <w:rPr>
          <w:rFonts w:ascii="Times New Roman" w:eastAsia="Times New Roman" w:hAnsi="Times New Roman"/>
          <w:sz w:val="24"/>
          <w:szCs w:val="24"/>
          <w:lang w:eastAsia="sk-SK"/>
        </w:rPr>
        <w:t xml:space="preserve"> paragraf, odsek, písmeno a bod, článok </w:t>
      </w:r>
      <w:r w:rsidRPr="00D8247C">
        <w:rPr>
          <w:rFonts w:ascii="Times New Roman" w:eastAsia="Times New Roman" w:hAnsi="Times New Roman"/>
          <w:sz w:val="24"/>
          <w:szCs w:val="24"/>
          <w:lang w:eastAsia="sk-SK"/>
        </w:rPr>
        <w:t xml:space="preserve">upravuje zmenu predmetnej regulácie. </w:t>
      </w:r>
      <w:r w:rsidRPr="00D8247C">
        <w:rPr>
          <w:rFonts w:ascii="Times New Roman" w:eastAsia="Times New Roman" w:hAnsi="Times New Roman"/>
          <w:i/>
          <w:iCs/>
          <w:sz w:val="24"/>
          <w:szCs w:val="24"/>
          <w:lang w:eastAsia="sk-SK"/>
        </w:rPr>
        <w:t>Napríklad: § 15 ods. 2 písm. b).</w:t>
      </w:r>
      <w:r>
        <w:rPr>
          <w:rFonts w:ascii="Times New Roman" w:eastAsia="Times New Roman" w:hAnsi="Times New Roman"/>
          <w:i/>
          <w:iCs/>
          <w:sz w:val="24"/>
          <w:szCs w:val="24"/>
          <w:lang w:eastAsia="sk-SK"/>
        </w:rPr>
        <w:t>; článok 8, odsek 2.</w:t>
      </w:r>
    </w:p>
    <w:p w14:paraId="7FBDF2CC" w14:textId="77777777" w:rsidR="00B700DC" w:rsidRPr="00D8247C" w:rsidRDefault="00B700DC" w:rsidP="00B700DC">
      <w:pPr>
        <w:spacing w:after="0" w:line="240" w:lineRule="auto"/>
        <w:jc w:val="both"/>
        <w:rPr>
          <w:rFonts w:ascii="Times New Roman" w:eastAsia="Times New Roman" w:hAnsi="Times New Roman"/>
          <w:bCs/>
          <w:color w:val="000000"/>
          <w:sz w:val="24"/>
          <w:szCs w:val="24"/>
          <w:lang w:eastAsia="sk-SK"/>
        </w:rPr>
      </w:pPr>
    </w:p>
    <w:p w14:paraId="35187FAF" w14:textId="77777777" w:rsidR="00B700DC" w:rsidRPr="00A50EE3" w:rsidRDefault="00B700DC" w:rsidP="00B700DC">
      <w:pPr>
        <w:pStyle w:val="gmail-m-1648484718305530482msolistparagraph"/>
        <w:spacing w:beforeAutospacing="0" w:after="200" w:afterAutospacing="0"/>
        <w:jc w:val="both"/>
        <w:rPr>
          <w:rFonts w:ascii="Times New Roman" w:eastAsia="Times New Roman" w:hAnsi="Times New Roman" w:cs="Arial"/>
          <w:color w:val="00B050"/>
          <w:sz w:val="24"/>
          <w:szCs w:val="20"/>
        </w:rPr>
      </w:pPr>
      <w:r w:rsidRPr="00A33F2C">
        <w:rPr>
          <w:rFonts w:ascii="Times New Roman" w:eastAsia="Times New Roman" w:hAnsi="Times New Roman" w:cs="Times New Roman"/>
          <w:b/>
          <w:sz w:val="24"/>
          <w:szCs w:val="24"/>
        </w:rPr>
        <w:t>Pôvod regulácie</w:t>
      </w:r>
      <w:r w:rsidRPr="00A33F2C">
        <w:rPr>
          <w:rFonts w:ascii="Times New Roman" w:eastAsia="Times New Roman" w:hAnsi="Times New Roman" w:cs="Times New Roman"/>
          <w:sz w:val="24"/>
          <w:szCs w:val="24"/>
        </w:rPr>
        <w:t xml:space="preserve">: predkladateľ vyberie jednu z možností pôvodu regulácie: </w:t>
      </w:r>
      <w:r w:rsidRPr="00A33F2C">
        <w:rPr>
          <w:rFonts w:ascii="Times New Roman" w:eastAsia="Times New Roman" w:hAnsi="Times New Roman" w:cs="Times New Roman"/>
          <w:color w:val="000000"/>
          <w:sz w:val="24"/>
          <w:szCs w:val="24"/>
        </w:rPr>
        <w:t>SK; EÚ úplná harm.;</w:t>
      </w:r>
      <w:r w:rsidRPr="00D824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goldplating -GP – a) – g)</w:t>
      </w:r>
      <w:r w:rsidRPr="00D8247C">
        <w:rPr>
          <w:rFonts w:ascii="Times New Roman" w:eastAsia="Times New Roman" w:hAnsi="Times New Roman" w:cs="Times New Roman"/>
          <w:sz w:val="24"/>
          <w:szCs w:val="24"/>
        </w:rPr>
        <w:t>. Regulácie s pôvodom „SK“ sú domáce iniciatívne regulácie</w:t>
      </w:r>
      <w:r>
        <w:rPr>
          <w:rFonts w:ascii="Times New Roman" w:eastAsia="Times New Roman" w:hAnsi="Times New Roman" w:cs="Times New Roman"/>
          <w:sz w:val="24"/>
          <w:szCs w:val="24"/>
        </w:rPr>
        <w:t>, ktoré nijako nesúvisia s transpozíciou práva EÚ</w:t>
      </w:r>
      <w:r w:rsidRPr="00D8247C">
        <w:rPr>
          <w:rFonts w:ascii="Times New Roman" w:eastAsia="Times New Roman" w:hAnsi="Times New Roman" w:cs="Times New Roman"/>
          <w:sz w:val="24"/>
          <w:szCs w:val="24"/>
        </w:rPr>
        <w:t xml:space="preserve">. Pôvod „EÚ úplná harmonizácia“ majú tie ustanovenia, ktoré sú transpozíciou práva EÚ, pri ktorých nie je možná voľba ani odklon od znenia práva EÚ. </w:t>
      </w:r>
      <w:r>
        <w:rPr>
          <w:rFonts w:ascii="Times New Roman" w:eastAsia="Times New Roman" w:hAnsi="Times New Roman" w:cs="Times New Roman"/>
          <w:sz w:val="24"/>
          <w:szCs w:val="24"/>
        </w:rPr>
        <w:t xml:space="preserve">A ak je možná voľba alebo odklon od znenia práva EÚ, tak len v prípade, že ide o odklon/voľbu, ktorý udržuje minimálne požiadavky práva EÚ (tieto nijako nenavyšuje). </w:t>
      </w:r>
      <w:r w:rsidRPr="00D8247C">
        <w:rPr>
          <w:rFonts w:ascii="Times New Roman" w:eastAsia="Times New Roman" w:hAnsi="Times New Roman" w:cs="Times New Roman"/>
          <w:i/>
          <w:iCs/>
          <w:sz w:val="24"/>
          <w:szCs w:val="24"/>
        </w:rPr>
        <w:t>Napríklad: presné znenie predzmluvnej informácie, ktorú musia obsahovať všeobecné obchodné podmienky.</w:t>
      </w:r>
      <w:r w:rsidRPr="00D8247C">
        <w:rPr>
          <w:rFonts w:ascii="Times New Roman" w:eastAsia="Times New Roman" w:hAnsi="Times New Roman" w:cs="Times New Roman"/>
          <w:sz w:val="24"/>
          <w:szCs w:val="24"/>
        </w:rPr>
        <w:t xml:space="preserve"> </w:t>
      </w:r>
      <w:r w:rsidRPr="00804BC8">
        <w:rPr>
          <w:rFonts w:ascii="Times New Roman" w:eastAsia="Times New Roman" w:hAnsi="Times New Roman" w:cs="Times New Roman"/>
          <w:iCs/>
          <w:sz w:val="24"/>
          <w:szCs w:val="24"/>
        </w:rPr>
        <w:t xml:space="preserve">V prípade identifikácie goldplatingu sa </w:t>
      </w:r>
      <w:r>
        <w:rPr>
          <w:rFonts w:ascii="Times New Roman" w:eastAsia="Times New Roman" w:hAnsi="Times New Roman" w:cs="Times New Roman"/>
          <w:iCs/>
          <w:sz w:val="24"/>
          <w:szCs w:val="24"/>
        </w:rPr>
        <w:t>zaznačí</w:t>
      </w:r>
      <w:r w:rsidRPr="00804BC8">
        <w:rPr>
          <w:rFonts w:ascii="Times New Roman" w:eastAsia="Times New Roman" w:hAnsi="Times New Roman" w:cs="Times New Roman"/>
          <w:iCs/>
          <w:sz w:val="24"/>
          <w:szCs w:val="24"/>
        </w:rPr>
        <w:t xml:space="preserve"> jedna z</w:t>
      </w:r>
      <w:r>
        <w:rPr>
          <w:rFonts w:ascii="Times New Roman" w:eastAsia="Times New Roman" w:hAnsi="Times New Roman" w:cs="Times New Roman"/>
          <w:iCs/>
          <w:sz w:val="24"/>
          <w:szCs w:val="24"/>
        </w:rPr>
        <w:t> </w:t>
      </w:r>
      <w:r w:rsidRPr="00804BC8">
        <w:rPr>
          <w:rFonts w:ascii="Times New Roman" w:eastAsia="Times New Roman" w:hAnsi="Times New Roman" w:cs="Times New Roman"/>
          <w:iCs/>
          <w:sz w:val="24"/>
          <w:szCs w:val="24"/>
        </w:rPr>
        <w:t>možností</w:t>
      </w:r>
      <w:r>
        <w:rPr>
          <w:rFonts w:ascii="Times New Roman" w:eastAsia="Times New Roman" w:hAnsi="Times New Roman" w:cs="Times New Roman"/>
          <w:iCs/>
          <w:sz w:val="24"/>
          <w:szCs w:val="24"/>
        </w:rPr>
        <w:t xml:space="preserve"> goldplatingu</w:t>
      </w:r>
      <w:r w:rsidRPr="00804BC8">
        <w:rPr>
          <w:rFonts w:ascii="Times New Roman" w:eastAsia="Times New Roman" w:hAnsi="Times New Roman" w:cs="Times New Roman"/>
          <w:iCs/>
          <w:sz w:val="24"/>
          <w:szCs w:val="24"/>
        </w:rPr>
        <w:t xml:space="preserve"> GP a) až g) podľa </w:t>
      </w:r>
      <w:r>
        <w:rPr>
          <w:rFonts w:ascii="Times New Roman" w:eastAsia="Times New Roman" w:hAnsi="Times New Roman"/>
          <w:sz w:val="24"/>
        </w:rPr>
        <w:t xml:space="preserve">kategórie </w:t>
      </w:r>
      <w:r w:rsidRPr="00804BC8">
        <w:rPr>
          <w:rFonts w:ascii="Times New Roman" w:eastAsia="Times New Roman" w:hAnsi="Times New Roman"/>
          <w:sz w:val="24"/>
        </w:rPr>
        <w:t>goldplatingu</w:t>
      </w:r>
      <w:r>
        <w:rPr>
          <w:rFonts w:ascii="Times New Roman" w:eastAsia="Times New Roman" w:hAnsi="Times New Roman"/>
          <w:sz w:val="24"/>
        </w:rPr>
        <w:t xml:space="preserve"> (upravenom v jednotnej metodike)</w:t>
      </w:r>
      <w:r w:rsidRPr="00804BC8">
        <w:rPr>
          <w:rFonts w:ascii="Times New Roman" w:eastAsia="Times New Roman" w:hAnsi="Times New Roman"/>
          <w:sz w:val="24"/>
        </w:rPr>
        <w:t>, ku ktorému dochádza:</w:t>
      </w:r>
    </w:p>
    <w:p w14:paraId="07E734EB" w14:textId="77777777" w:rsidR="00B700DC" w:rsidRPr="00804BC8" w:rsidRDefault="00B700DC" w:rsidP="00B700DC">
      <w:pPr>
        <w:pStyle w:val="gmail-m-1648484718305530482msolistparagraph"/>
        <w:numPr>
          <w:ilvl w:val="0"/>
          <w:numId w:val="15"/>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rozšírením rozsahu pôsobnosti smernice na subjekty nad rámec minimálnych požiadaviek smernice,</w:t>
      </w:r>
    </w:p>
    <w:p w14:paraId="4BE5D4C4" w14:textId="77777777" w:rsidR="00B700DC" w:rsidRPr="00804BC8" w:rsidRDefault="00B700DC" w:rsidP="00B700DC">
      <w:pPr>
        <w:pStyle w:val="gmail-m-1648484718305530482msolistparagraph"/>
        <w:numPr>
          <w:ilvl w:val="0"/>
          <w:numId w:val="15"/>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 xml:space="preserve">navýšením  požiadaviek nad rámec minimálnych požiadaviek smernice, </w:t>
      </w:r>
    </w:p>
    <w:p w14:paraId="4B204249" w14:textId="77777777" w:rsidR="00B700DC" w:rsidRPr="00804BC8" w:rsidRDefault="00B700DC" w:rsidP="00B700DC">
      <w:pPr>
        <w:pStyle w:val="gmail-m-1648484718305530482msolistparagraph"/>
        <w:numPr>
          <w:ilvl w:val="0"/>
          <w:numId w:val="15"/>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 xml:space="preserve">nevyužitím možnosti alebo výnimky, ktorá by udržala požiadavky smernice v minimálnej miere, </w:t>
      </w:r>
    </w:p>
    <w:p w14:paraId="2F9BD79E" w14:textId="77777777" w:rsidR="00B700DC" w:rsidRPr="00804BC8" w:rsidRDefault="00B700DC" w:rsidP="00B700DC">
      <w:pPr>
        <w:pStyle w:val="gmail-m-1648484718305530482msolistparagraph"/>
        <w:numPr>
          <w:ilvl w:val="0"/>
          <w:numId w:val="15"/>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uplatňovaním prísnejších sankcií a iných vymáhacích mechanizmov nad rámec minimálnych požiadaviek smernice,</w:t>
      </w:r>
    </w:p>
    <w:p w14:paraId="08AB8DDC" w14:textId="77777777" w:rsidR="00B700DC" w:rsidRPr="00804BC8" w:rsidRDefault="00B700DC" w:rsidP="00B700DC">
      <w:pPr>
        <w:pStyle w:val="gmail-m-1648484718305530482msolistparagraph"/>
        <w:numPr>
          <w:ilvl w:val="0"/>
          <w:numId w:val="15"/>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skoršou transpozíciou (pred termínom, ktorý stanovuje smernica),</w:t>
      </w:r>
    </w:p>
    <w:p w14:paraId="386DF302" w14:textId="77777777" w:rsidR="00B700DC" w:rsidRPr="00F244DC" w:rsidRDefault="00B700DC" w:rsidP="00B700DC">
      <w:pPr>
        <w:pStyle w:val="gmail-m-1648484718305530482msolistparagraph"/>
        <w:numPr>
          <w:ilvl w:val="0"/>
          <w:numId w:val="15"/>
        </w:numPr>
        <w:spacing w:before="0" w:beforeAutospacing="0" w:after="0" w:afterAutospacing="0"/>
        <w:jc w:val="both"/>
        <w:rPr>
          <w:rFonts w:ascii="Times New Roman" w:eastAsia="Times New Roman" w:hAnsi="Times New Roman" w:cs="Arial"/>
          <w:sz w:val="24"/>
          <w:szCs w:val="20"/>
        </w:rPr>
      </w:pPr>
      <w:r w:rsidRPr="00F244DC">
        <w:rPr>
          <w:rFonts w:ascii="Times" w:hAnsi="Times" w:cs="Times"/>
          <w:bCs/>
          <w:sz w:val="24"/>
          <w:szCs w:val="24"/>
        </w:rPr>
        <w:t xml:space="preserve">zachovaním existujúcej právnej úpravy, ktorá spolu s predloženým návrhom právneho predpisu spôsobuje, že transpozícia nebude vykonaná v minimálnej miere podľa písmen a) až e) („zachovanie existujúcej právnej úpravy“); o goldplating sa nejedná, ak smernica obsahuje doložku zákazu zníženia úrovne ochrany, </w:t>
      </w:r>
    </w:p>
    <w:p w14:paraId="6D107581" w14:textId="77777777" w:rsidR="00B700DC" w:rsidRPr="00804BC8" w:rsidRDefault="00B700DC" w:rsidP="00B700DC">
      <w:pPr>
        <w:pStyle w:val="gmail-m-1648484718305530482msolistparagraph"/>
        <w:numPr>
          <w:ilvl w:val="0"/>
          <w:numId w:val="15"/>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iným spôsobom.</w:t>
      </w:r>
    </w:p>
    <w:p w14:paraId="2B78D7A4" w14:textId="77777777" w:rsidR="00B700DC" w:rsidRPr="00804BC8" w:rsidRDefault="00B700DC" w:rsidP="00B700DC">
      <w:pPr>
        <w:spacing w:after="0" w:line="240" w:lineRule="auto"/>
        <w:jc w:val="both"/>
        <w:rPr>
          <w:rFonts w:ascii="Times New Roman" w:eastAsia="Times New Roman" w:hAnsi="Times New Roman"/>
          <w:b/>
          <w:i/>
          <w:iCs/>
          <w:sz w:val="24"/>
          <w:szCs w:val="24"/>
          <w:lang w:eastAsia="sk-SK"/>
        </w:rPr>
      </w:pPr>
    </w:p>
    <w:p w14:paraId="55F57921"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p>
    <w:p w14:paraId="4534DCED" w14:textId="77777777" w:rsidR="00B700DC" w:rsidRDefault="00B700DC" w:rsidP="00B700DC">
      <w:pPr>
        <w:spacing w:after="0" w:line="240" w:lineRule="auto"/>
        <w:jc w:val="both"/>
        <w:rPr>
          <w:rFonts w:ascii="Times New Roman" w:eastAsia="Times New Roman" w:hAnsi="Times New Roman"/>
          <w:i/>
          <w:sz w:val="24"/>
          <w:szCs w:val="24"/>
          <w:lang w:eastAsia="sk-SK"/>
        </w:rPr>
      </w:pPr>
      <w:r w:rsidRPr="00D8247C">
        <w:rPr>
          <w:rFonts w:ascii="Times New Roman" w:eastAsia="Times New Roman" w:hAnsi="Times New Roman"/>
          <w:b/>
          <w:sz w:val="24"/>
          <w:szCs w:val="24"/>
          <w:lang w:eastAsia="sk-SK"/>
        </w:rPr>
        <w:t xml:space="preserve">Účinnosť regulácie: </w:t>
      </w:r>
      <w:r w:rsidRPr="00D8247C">
        <w:rPr>
          <w:rFonts w:ascii="Times New Roman" w:eastAsia="Times New Roman" w:hAnsi="Times New Roman"/>
          <w:sz w:val="24"/>
          <w:szCs w:val="24"/>
          <w:lang w:eastAsia="sk-SK"/>
        </w:rPr>
        <w:t>predkladateľ uvedie dátum/dátumy účinnosti</w:t>
      </w:r>
      <w:r>
        <w:rPr>
          <w:rFonts w:ascii="Times New Roman" w:eastAsia="Times New Roman" w:hAnsi="Times New Roman"/>
          <w:sz w:val="24"/>
          <w:szCs w:val="24"/>
          <w:lang w:eastAsia="sk-SK"/>
        </w:rPr>
        <w:t>,</w:t>
      </w:r>
      <w:r w:rsidRPr="00D8247C">
        <w:rPr>
          <w:rFonts w:ascii="Times New Roman" w:eastAsia="Times New Roman" w:hAnsi="Times New Roman"/>
          <w:sz w:val="24"/>
          <w:szCs w:val="24"/>
          <w:lang w:eastAsia="sk-SK"/>
        </w:rPr>
        <w:t xml:space="preserve"> resp. navrhovanej účinnosti regulácie (obzvlášť dôležité v prípade, ak právny predpis obsahuje ustanovenia s rôznymi dátumami účinnosti). </w:t>
      </w:r>
      <w:r w:rsidRPr="00D8247C">
        <w:rPr>
          <w:rFonts w:ascii="Times New Roman" w:eastAsia="Times New Roman" w:hAnsi="Times New Roman"/>
          <w:i/>
          <w:sz w:val="24"/>
          <w:szCs w:val="24"/>
          <w:lang w:eastAsia="sk-SK"/>
        </w:rPr>
        <w:t xml:space="preserve">Napríklad: </w:t>
      </w:r>
      <w:r>
        <w:rPr>
          <w:rFonts w:ascii="Times New Roman" w:eastAsia="Times New Roman" w:hAnsi="Times New Roman"/>
          <w:i/>
          <w:sz w:val="24"/>
          <w:szCs w:val="24"/>
          <w:lang w:eastAsia="sk-SK"/>
        </w:rPr>
        <w:t>0</w:t>
      </w:r>
      <w:r w:rsidRPr="00D8247C">
        <w:rPr>
          <w:rFonts w:ascii="Times New Roman" w:eastAsia="Times New Roman" w:hAnsi="Times New Roman"/>
          <w:i/>
          <w:sz w:val="24"/>
          <w:szCs w:val="24"/>
          <w:lang w:eastAsia="sk-SK"/>
        </w:rPr>
        <w:t>1.</w:t>
      </w:r>
      <w:r>
        <w:rPr>
          <w:rFonts w:ascii="Times New Roman" w:eastAsia="Times New Roman" w:hAnsi="Times New Roman"/>
          <w:i/>
          <w:sz w:val="24"/>
          <w:szCs w:val="24"/>
          <w:lang w:eastAsia="sk-SK"/>
        </w:rPr>
        <w:t xml:space="preserve"> 0</w:t>
      </w:r>
      <w:r w:rsidRPr="00D8247C">
        <w:rPr>
          <w:rFonts w:ascii="Times New Roman" w:eastAsia="Times New Roman" w:hAnsi="Times New Roman"/>
          <w:i/>
          <w:sz w:val="24"/>
          <w:szCs w:val="24"/>
          <w:lang w:eastAsia="sk-SK"/>
        </w:rPr>
        <w:t>7.</w:t>
      </w:r>
      <w:r>
        <w:rPr>
          <w:rFonts w:ascii="Times New Roman" w:eastAsia="Times New Roman" w:hAnsi="Times New Roman"/>
          <w:i/>
          <w:sz w:val="24"/>
          <w:szCs w:val="24"/>
          <w:lang w:eastAsia="sk-SK"/>
        </w:rPr>
        <w:t xml:space="preserve"> </w:t>
      </w:r>
      <w:r w:rsidRPr="00D8247C">
        <w:rPr>
          <w:rFonts w:ascii="Times New Roman" w:eastAsia="Times New Roman" w:hAnsi="Times New Roman"/>
          <w:i/>
          <w:sz w:val="24"/>
          <w:szCs w:val="24"/>
          <w:lang w:eastAsia="sk-SK"/>
        </w:rPr>
        <w:t>2022.</w:t>
      </w:r>
    </w:p>
    <w:p w14:paraId="180C4631" w14:textId="77777777" w:rsidR="00B700DC" w:rsidRDefault="00B700DC" w:rsidP="00B700DC">
      <w:pPr>
        <w:spacing w:after="0" w:line="240" w:lineRule="auto"/>
        <w:jc w:val="both"/>
        <w:rPr>
          <w:rFonts w:ascii="Times New Roman" w:eastAsia="Times New Roman" w:hAnsi="Times New Roman"/>
          <w:i/>
          <w:sz w:val="24"/>
          <w:szCs w:val="24"/>
          <w:lang w:eastAsia="sk-SK"/>
        </w:rPr>
      </w:pPr>
    </w:p>
    <w:p w14:paraId="29ED9454" w14:textId="77777777" w:rsidR="00B700DC" w:rsidRPr="00315BE2" w:rsidRDefault="00B700DC" w:rsidP="00B700DC">
      <w:pPr>
        <w:spacing w:after="0" w:line="240" w:lineRule="auto"/>
        <w:jc w:val="both"/>
        <w:rPr>
          <w:rFonts w:ascii="Times New Roman" w:eastAsia="Times New Roman" w:hAnsi="Times New Roman"/>
          <w:sz w:val="24"/>
          <w:szCs w:val="24"/>
          <w:lang w:eastAsia="sk-SK"/>
        </w:rPr>
      </w:pPr>
      <w:r w:rsidRPr="00823F5A">
        <w:rPr>
          <w:rFonts w:ascii="Times New Roman" w:eastAsia="Times New Roman" w:hAnsi="Times New Roman"/>
          <w:b/>
          <w:sz w:val="24"/>
          <w:szCs w:val="24"/>
          <w:lang w:eastAsia="sk-SK"/>
        </w:rPr>
        <w:t xml:space="preserve">Termín skoršej transpozície: </w:t>
      </w:r>
      <w:r w:rsidRPr="00823F5A">
        <w:rPr>
          <w:rFonts w:ascii="Times New Roman" w:eastAsia="Times New Roman" w:hAnsi="Times New Roman"/>
          <w:sz w:val="24"/>
          <w:szCs w:val="24"/>
          <w:lang w:eastAsia="sk-SK"/>
        </w:rPr>
        <w:t>predkladateľ uvedie počet mesiacov</w:t>
      </w:r>
      <w:r>
        <w:rPr>
          <w:rFonts w:ascii="Times New Roman" w:eastAsia="Times New Roman" w:hAnsi="Times New Roman"/>
          <w:sz w:val="24"/>
          <w:szCs w:val="24"/>
          <w:lang w:eastAsia="sk-SK"/>
        </w:rPr>
        <w:t>,</w:t>
      </w:r>
      <w:r w:rsidRPr="00823F5A">
        <w:rPr>
          <w:rFonts w:ascii="Times New Roman" w:eastAsia="Times New Roman" w:hAnsi="Times New Roman"/>
          <w:sz w:val="24"/>
          <w:szCs w:val="24"/>
          <w:lang w:eastAsia="sk-SK"/>
        </w:rPr>
        <w:t xml:space="preserve"> o ktoré bude regulácia zavedená skôr ako požaduje EÚ. Napríklad ak EÚ požaduje zavedenie regulácie k </w:t>
      </w:r>
      <w:r>
        <w:rPr>
          <w:rFonts w:ascii="Times New Roman" w:eastAsia="Times New Roman" w:hAnsi="Times New Roman"/>
          <w:sz w:val="24"/>
          <w:szCs w:val="24"/>
          <w:lang w:eastAsia="sk-SK"/>
        </w:rPr>
        <w:t>0</w:t>
      </w:r>
      <w:r w:rsidRPr="00823F5A">
        <w:rPr>
          <w:rFonts w:ascii="Times New Roman" w:eastAsia="Times New Roman" w:hAnsi="Times New Roman"/>
          <w:sz w:val="24"/>
          <w:szCs w:val="24"/>
          <w:lang w:eastAsia="sk-SK"/>
        </w:rPr>
        <w:t>1.</w:t>
      </w:r>
      <w:r>
        <w:rPr>
          <w:rFonts w:ascii="Times New Roman" w:eastAsia="Times New Roman" w:hAnsi="Times New Roman"/>
          <w:sz w:val="24"/>
          <w:szCs w:val="24"/>
          <w:lang w:eastAsia="sk-SK"/>
        </w:rPr>
        <w:t> 0</w:t>
      </w:r>
      <w:r w:rsidRPr="00823F5A">
        <w:rPr>
          <w:rFonts w:ascii="Times New Roman" w:eastAsia="Times New Roman" w:hAnsi="Times New Roman"/>
          <w:sz w:val="24"/>
          <w:szCs w:val="24"/>
          <w:lang w:eastAsia="sk-SK"/>
        </w:rPr>
        <w:t>1.</w:t>
      </w:r>
      <w:r>
        <w:rPr>
          <w:rFonts w:ascii="Times New Roman" w:eastAsia="Times New Roman" w:hAnsi="Times New Roman"/>
          <w:sz w:val="24"/>
          <w:szCs w:val="24"/>
          <w:lang w:eastAsia="sk-SK"/>
        </w:rPr>
        <w:t> </w:t>
      </w:r>
      <w:r w:rsidRPr="00823F5A">
        <w:rPr>
          <w:rFonts w:ascii="Times New Roman" w:eastAsia="Times New Roman" w:hAnsi="Times New Roman"/>
          <w:sz w:val="24"/>
          <w:szCs w:val="24"/>
          <w:lang w:eastAsia="sk-SK"/>
        </w:rPr>
        <w:t xml:space="preserve">2024 a predkladateľ navrhuje účinnosť od </w:t>
      </w:r>
      <w:r>
        <w:rPr>
          <w:rFonts w:ascii="Times New Roman" w:eastAsia="Times New Roman" w:hAnsi="Times New Roman"/>
          <w:sz w:val="24"/>
          <w:szCs w:val="24"/>
          <w:lang w:eastAsia="sk-SK"/>
        </w:rPr>
        <w:t>0</w:t>
      </w:r>
      <w:r w:rsidRPr="00823F5A">
        <w:rPr>
          <w:rFonts w:ascii="Times New Roman" w:eastAsia="Times New Roman" w:hAnsi="Times New Roman"/>
          <w:sz w:val="24"/>
          <w:szCs w:val="24"/>
          <w:lang w:eastAsia="sk-SK"/>
        </w:rPr>
        <w:t>1.</w:t>
      </w:r>
      <w:r>
        <w:rPr>
          <w:rFonts w:ascii="Times New Roman" w:eastAsia="Times New Roman" w:hAnsi="Times New Roman"/>
          <w:sz w:val="24"/>
          <w:szCs w:val="24"/>
          <w:lang w:eastAsia="sk-SK"/>
        </w:rPr>
        <w:t> 0</w:t>
      </w:r>
      <w:r w:rsidRPr="00823F5A">
        <w:rPr>
          <w:rFonts w:ascii="Times New Roman" w:eastAsia="Times New Roman" w:hAnsi="Times New Roman"/>
          <w:sz w:val="24"/>
          <w:szCs w:val="24"/>
          <w:lang w:eastAsia="sk-SK"/>
        </w:rPr>
        <w:t>7.</w:t>
      </w:r>
      <w:r>
        <w:rPr>
          <w:rFonts w:ascii="Times New Roman" w:eastAsia="Times New Roman" w:hAnsi="Times New Roman"/>
          <w:sz w:val="24"/>
          <w:szCs w:val="24"/>
          <w:lang w:eastAsia="sk-SK"/>
        </w:rPr>
        <w:t> </w:t>
      </w:r>
      <w:r w:rsidRPr="00823F5A">
        <w:rPr>
          <w:rFonts w:ascii="Times New Roman" w:eastAsia="Times New Roman" w:hAnsi="Times New Roman"/>
          <w:sz w:val="24"/>
          <w:szCs w:val="24"/>
          <w:lang w:eastAsia="sk-SK"/>
        </w:rPr>
        <w:t>2023, uvedie číslo „6“, čo predstavuje 6 mesiacov.</w:t>
      </w:r>
      <w:r>
        <w:rPr>
          <w:rFonts w:ascii="Times New Roman" w:eastAsia="Times New Roman" w:hAnsi="Times New Roman"/>
          <w:sz w:val="24"/>
          <w:szCs w:val="24"/>
          <w:lang w:eastAsia="sk-SK"/>
        </w:rPr>
        <w:t xml:space="preserve"> </w:t>
      </w:r>
    </w:p>
    <w:p w14:paraId="1A601BC8"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p>
    <w:p w14:paraId="74168325" w14:textId="77777777" w:rsidR="00B700DC" w:rsidRPr="00D8247C" w:rsidRDefault="00B700DC" w:rsidP="00B700DC">
      <w:pPr>
        <w:jc w:val="both"/>
        <w:rPr>
          <w:rFonts w:ascii="Times New Roman" w:eastAsia="Times New Roman" w:hAnsi="Times New Roman"/>
          <w:i/>
          <w:iCs/>
          <w:sz w:val="24"/>
          <w:szCs w:val="24"/>
          <w:lang w:eastAsia="sk-SK"/>
        </w:rPr>
      </w:pPr>
      <w:r w:rsidRPr="00D8247C">
        <w:rPr>
          <w:rFonts w:ascii="Times New Roman" w:eastAsia="Times New Roman" w:hAnsi="Times New Roman"/>
          <w:b/>
          <w:sz w:val="24"/>
          <w:szCs w:val="24"/>
          <w:lang w:eastAsia="sk-SK"/>
        </w:rPr>
        <w:t>Kategória dotknutých subjektov:</w:t>
      </w:r>
      <w:r w:rsidRPr="00D8247C">
        <w:rPr>
          <w:rFonts w:ascii="Times New Roman" w:eastAsia="Times New Roman" w:hAnsi="Times New Roman"/>
          <w:sz w:val="24"/>
          <w:szCs w:val="24"/>
          <w:lang w:eastAsia="sk-SK"/>
        </w:rPr>
        <w:t xml:space="preserve"> predkladateľ definuje kategóriu dotknutých subjektov, ktoré budú ovplyvnené predkladanou reguláciou. </w:t>
      </w:r>
      <w:r w:rsidRPr="00D8247C">
        <w:rPr>
          <w:rFonts w:ascii="Times New Roman" w:eastAsia="Times New Roman" w:hAnsi="Times New Roman"/>
          <w:i/>
          <w:iCs/>
          <w:sz w:val="24"/>
          <w:szCs w:val="24"/>
          <w:lang w:eastAsia="sk-SK"/>
        </w:rPr>
        <w:t xml:space="preserve">Napríklad: ubytovacie zariadenia, autoškoly a pod. alebo všetky podniky. </w:t>
      </w:r>
      <w:r w:rsidRPr="00D8247C">
        <w:rPr>
          <w:rFonts w:ascii="Times New Roman" w:hAnsi="Times New Roman"/>
          <w:sz w:val="24"/>
          <w:szCs w:val="24"/>
        </w:rPr>
        <w:t xml:space="preserve">V prípade, ak sa návrh týka celého podnikateľského prostredia, predkladateľ uvedie </w:t>
      </w:r>
      <w:r>
        <w:rPr>
          <w:rFonts w:ascii="Times New Roman" w:hAnsi="Times New Roman"/>
          <w:sz w:val="24"/>
          <w:szCs w:val="24"/>
        </w:rPr>
        <w:t>„</w:t>
      </w:r>
      <w:r w:rsidRPr="00D8247C">
        <w:rPr>
          <w:rFonts w:ascii="Times New Roman" w:hAnsi="Times New Roman"/>
          <w:sz w:val="24"/>
          <w:szCs w:val="24"/>
        </w:rPr>
        <w:t>všetky kategórie</w:t>
      </w:r>
      <w:r>
        <w:rPr>
          <w:rFonts w:ascii="Times New Roman" w:hAnsi="Times New Roman"/>
          <w:sz w:val="24"/>
          <w:szCs w:val="24"/>
        </w:rPr>
        <w:t>“</w:t>
      </w:r>
      <w:r w:rsidRPr="00D8247C">
        <w:rPr>
          <w:rFonts w:ascii="Times New Roman" w:hAnsi="Times New Roman"/>
          <w:sz w:val="24"/>
          <w:szCs w:val="24"/>
        </w:rPr>
        <w:t>.</w:t>
      </w:r>
      <w:r w:rsidRPr="00D8247C" w:rsidDel="007809B3">
        <w:rPr>
          <w:rFonts w:ascii="Times New Roman" w:eastAsia="Times New Roman" w:hAnsi="Times New Roman"/>
          <w:i/>
          <w:iCs/>
          <w:sz w:val="24"/>
          <w:szCs w:val="24"/>
          <w:lang w:eastAsia="sk-SK"/>
        </w:rPr>
        <w:t xml:space="preserve"> </w:t>
      </w:r>
    </w:p>
    <w:p w14:paraId="1EB22B30" w14:textId="77777777" w:rsidR="00B700DC" w:rsidRPr="00D8247C" w:rsidRDefault="00B700DC" w:rsidP="00B700DC">
      <w:pPr>
        <w:spacing w:after="120"/>
        <w:jc w:val="both"/>
        <w:rPr>
          <w:rFonts w:ascii="Times New Roman" w:hAnsi="Times New Roman"/>
          <w:sz w:val="24"/>
          <w:szCs w:val="24"/>
        </w:rPr>
      </w:pPr>
      <w:r w:rsidRPr="00D8247C">
        <w:rPr>
          <w:rFonts w:ascii="Times New Roman" w:eastAsia="Times New Roman" w:hAnsi="Times New Roman"/>
          <w:b/>
          <w:iCs/>
          <w:color w:val="000000"/>
          <w:sz w:val="24"/>
          <w:szCs w:val="24"/>
          <w:lang w:eastAsia="sk-SK"/>
        </w:rPr>
        <w:t>Počet subjektov v dotknutej kategórii:</w:t>
      </w:r>
      <w:r w:rsidRPr="00D8247C">
        <w:rPr>
          <w:rFonts w:ascii="Times New Roman" w:eastAsia="Times New Roman" w:hAnsi="Times New Roman"/>
          <w:iCs/>
          <w:color w:val="000000"/>
          <w:sz w:val="24"/>
          <w:szCs w:val="24"/>
          <w:lang w:eastAsia="sk-SK"/>
        </w:rPr>
        <w:t xml:space="preserve"> predkladateľ uvedie počet dotknutých subjektov v posudzova</w:t>
      </w:r>
      <w:r w:rsidRPr="00D8247C">
        <w:rPr>
          <w:rFonts w:ascii="Times New Roman" w:eastAsia="Times New Roman" w:hAnsi="Times New Roman"/>
          <w:color w:val="000000"/>
          <w:sz w:val="24"/>
          <w:szCs w:val="24"/>
          <w:lang w:eastAsia="sk-SK"/>
        </w:rPr>
        <w:t xml:space="preserve">nej kategórii. Ak má jedna regulácia rôzny vplyv na zmenu nákladov viacerých kategórií podnikov, tak pre každú takúto kategóriu je potrebné uviesť samostatný riadok. </w:t>
      </w:r>
      <w:r w:rsidRPr="00D8247C">
        <w:rPr>
          <w:rFonts w:ascii="Times New Roman" w:hAnsi="Times New Roman"/>
          <w:sz w:val="24"/>
          <w:szCs w:val="24"/>
        </w:rPr>
        <w:t>Tento údaj môže byť určený presne na základe evidencie zodpovedných útvarov za predchádzajúce obdobie, odhadom prostredníctvom údajov za predchádzajúce obdobie, prostredníctvom</w:t>
      </w:r>
      <w:r>
        <w:rPr>
          <w:rFonts w:ascii="Times New Roman" w:hAnsi="Times New Roman"/>
          <w:sz w:val="24"/>
          <w:szCs w:val="24"/>
        </w:rPr>
        <w:t xml:space="preserve"> </w:t>
      </w:r>
      <w:r w:rsidRPr="00D8247C">
        <w:rPr>
          <w:rFonts w:ascii="Times New Roman" w:hAnsi="Times New Roman"/>
          <w:sz w:val="24"/>
          <w:szCs w:val="24"/>
        </w:rPr>
        <w:t>štatistík podľa SK NACE klasifikácie, iných štatistík alebo expertným odhadom.</w:t>
      </w:r>
      <w:r w:rsidRPr="00D8247C">
        <w:rPr>
          <w:rFonts w:ascii="Times New Roman" w:eastAsia="Times New Roman" w:hAnsi="Times New Roman"/>
          <w:color w:val="000000"/>
          <w:sz w:val="24"/>
          <w:szCs w:val="24"/>
          <w:lang w:eastAsia="sk-SK"/>
        </w:rPr>
        <w:t xml:space="preserve"> Ak sa týka všetkých kategórií, tak uvedie celkový počet dotknutých subjektov.</w:t>
      </w:r>
      <w:r>
        <w:rPr>
          <w:rFonts w:ascii="Times New Roman" w:eastAsia="Times New Roman" w:hAnsi="Times New Roman"/>
          <w:color w:val="000000"/>
          <w:sz w:val="24"/>
          <w:szCs w:val="24"/>
          <w:lang w:eastAsia="sk-SK"/>
        </w:rPr>
        <w:t xml:space="preserve"> Táto hodnota nemusí nutne predstavovať počet dotknutých subjektov v pravom slova zmysle. Predkladateľ môže uviesť napr. priemerný počet podaných žiadostí, oznámení, resp. môže uviesť počet realizovaných úkonov podnikateľskými subjektami počas sledovaného obdobia.</w:t>
      </w:r>
    </w:p>
    <w:p w14:paraId="342F96F2"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p>
    <w:p w14:paraId="20BE98D5" w14:textId="77777777" w:rsidR="00B700DC" w:rsidRPr="00D8247C" w:rsidRDefault="00B700DC" w:rsidP="00B700DC">
      <w:pPr>
        <w:spacing w:after="0" w:line="240" w:lineRule="auto"/>
        <w:jc w:val="both"/>
        <w:rPr>
          <w:rFonts w:ascii="Times New Roman" w:hAnsi="Times New Roman"/>
          <w:i/>
          <w:iCs/>
          <w:sz w:val="24"/>
          <w:szCs w:val="24"/>
          <w:lang w:eastAsia="sk-SK"/>
        </w:rPr>
      </w:pPr>
      <w:r w:rsidRPr="00D8247C">
        <w:rPr>
          <w:rFonts w:ascii="Times New Roman" w:eastAsia="Times New Roman" w:hAnsi="Times New Roman"/>
          <w:b/>
          <w:bCs/>
          <w:color w:val="000000"/>
          <w:sz w:val="24"/>
          <w:szCs w:val="24"/>
          <w:lang w:eastAsia="sk-SK"/>
        </w:rPr>
        <w:t xml:space="preserve">Vplyv na 1 podnikateľa v eurách: </w:t>
      </w:r>
      <w:r w:rsidRPr="00D8247C">
        <w:rPr>
          <w:rFonts w:ascii="Times New Roman" w:hAnsi="Times New Roman"/>
          <w:sz w:val="24"/>
          <w:szCs w:val="24"/>
        </w:rPr>
        <w:t xml:space="preserve">vypočíta </w:t>
      </w:r>
      <w:r w:rsidRPr="00D8247C">
        <w:rPr>
          <w:rFonts w:ascii="Times New Roman" w:hAnsi="Times New Roman"/>
          <w:i/>
          <w:sz w:val="24"/>
          <w:szCs w:val="24"/>
          <w:lang w:eastAsia="sk-SK"/>
        </w:rPr>
        <w:t>Kalkulačka nákladov</w:t>
      </w:r>
      <w:r w:rsidRPr="00D8247C">
        <w:rPr>
          <w:rFonts w:ascii="Times New Roman" w:hAnsi="Times New Roman"/>
          <w:sz w:val="24"/>
          <w:szCs w:val="24"/>
          <w:lang w:eastAsia="sk-SK"/>
        </w:rPr>
        <w:t xml:space="preserve"> na základe údajov v predchádzajúcich stĺpcoch. Podrobnosti výpočtu sú uvedené v ďalšej časti Metodického postupu</w:t>
      </w:r>
      <w:r w:rsidRPr="00D8247C">
        <w:rPr>
          <w:rFonts w:ascii="Times New Roman" w:hAnsi="Times New Roman"/>
          <w:i/>
          <w:iCs/>
          <w:sz w:val="24"/>
          <w:szCs w:val="24"/>
          <w:lang w:eastAsia="sk-SK"/>
        </w:rPr>
        <w:t>.</w:t>
      </w:r>
    </w:p>
    <w:p w14:paraId="4AF9F1D4"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r w:rsidRPr="00D8247C">
        <w:rPr>
          <w:rFonts w:ascii="Times New Roman" w:hAnsi="Times New Roman"/>
          <w:i/>
          <w:iCs/>
          <w:sz w:val="24"/>
          <w:szCs w:val="24"/>
          <w:lang w:eastAsia="sk-SK"/>
        </w:rPr>
        <w:t xml:space="preserve"> </w:t>
      </w:r>
    </w:p>
    <w:p w14:paraId="71BF32AC" w14:textId="77777777" w:rsidR="00B700DC" w:rsidRPr="00D8247C" w:rsidRDefault="00B700DC" w:rsidP="00B700DC">
      <w:pPr>
        <w:spacing w:after="120"/>
        <w:jc w:val="both"/>
        <w:rPr>
          <w:rFonts w:ascii="Times New Roman" w:hAnsi="Times New Roman"/>
          <w:sz w:val="24"/>
          <w:szCs w:val="24"/>
        </w:rPr>
      </w:pPr>
      <w:r w:rsidRPr="00D8247C">
        <w:rPr>
          <w:rFonts w:ascii="Times New Roman" w:eastAsia="Times New Roman" w:hAnsi="Times New Roman"/>
          <w:b/>
          <w:color w:val="000000"/>
          <w:sz w:val="24"/>
          <w:szCs w:val="24"/>
        </w:rPr>
        <w:t>Vplyv na kategóriu subjektov v eurách:</w:t>
      </w:r>
      <w:r w:rsidRPr="00D8247C">
        <w:rPr>
          <w:rFonts w:ascii="Times New Roman" w:eastAsia="Times New Roman" w:hAnsi="Times New Roman"/>
          <w:color w:val="000000"/>
          <w:sz w:val="24"/>
          <w:szCs w:val="24"/>
        </w:rPr>
        <w:t xml:space="preserve"> vypočíta </w:t>
      </w:r>
      <w:r w:rsidRPr="00D8247C">
        <w:rPr>
          <w:rFonts w:ascii="Times New Roman" w:eastAsia="Times New Roman" w:hAnsi="Times New Roman"/>
          <w:i/>
          <w:color w:val="000000"/>
          <w:sz w:val="24"/>
          <w:szCs w:val="24"/>
          <w:lang w:eastAsia="sk-SK"/>
        </w:rPr>
        <w:t>Kalkulačka nákladov</w:t>
      </w:r>
      <w:r w:rsidRPr="00D8247C">
        <w:rPr>
          <w:rFonts w:ascii="Arial" w:eastAsia="Times New Roman" w:hAnsi="Arial"/>
          <w:color w:val="000000"/>
          <w:sz w:val="24"/>
          <w:szCs w:val="24"/>
        </w:rPr>
        <w:t xml:space="preserve"> </w:t>
      </w:r>
      <w:r w:rsidRPr="00D8247C">
        <w:rPr>
          <w:rFonts w:ascii="Times New Roman" w:eastAsia="Times New Roman" w:hAnsi="Times New Roman"/>
          <w:color w:val="000000"/>
          <w:sz w:val="24"/>
          <w:szCs w:val="24"/>
          <w:lang w:eastAsia="sk-SK"/>
        </w:rPr>
        <w:t>na základe údajov v predchádzajúcich stĺpcoch. Podrobnosti sú uvedené v ďalšej časti</w:t>
      </w:r>
      <w:r>
        <w:rPr>
          <w:rFonts w:ascii="Times New Roman" w:eastAsia="Times New Roman" w:hAnsi="Times New Roman"/>
          <w:color w:val="000000"/>
          <w:sz w:val="24"/>
          <w:szCs w:val="24"/>
          <w:lang w:eastAsia="sk-SK"/>
        </w:rPr>
        <w:t xml:space="preserve"> tohto</w:t>
      </w:r>
      <w:r w:rsidRPr="00D8247C">
        <w:rPr>
          <w:rFonts w:ascii="Times New Roman" w:eastAsia="Times New Roman" w:hAnsi="Times New Roman"/>
          <w:color w:val="000000"/>
          <w:sz w:val="24"/>
          <w:szCs w:val="24"/>
          <w:lang w:eastAsia="sk-SK"/>
        </w:rPr>
        <w:t xml:space="preserve"> Metodického postupu</w:t>
      </w:r>
      <w:r w:rsidRPr="00D8247C">
        <w:rPr>
          <w:rFonts w:ascii="Times New Roman" w:eastAsia="Times New Roman" w:hAnsi="Times New Roman"/>
          <w:i/>
          <w:iCs/>
          <w:color w:val="000000"/>
          <w:sz w:val="24"/>
          <w:szCs w:val="24"/>
          <w:lang w:eastAsia="sk-SK"/>
        </w:rPr>
        <w:t xml:space="preserve">. </w:t>
      </w:r>
    </w:p>
    <w:p w14:paraId="4F07D676"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r w:rsidRPr="00A33F2C">
        <w:rPr>
          <w:rFonts w:ascii="Times New Roman" w:eastAsia="Times New Roman" w:hAnsi="Times New Roman"/>
          <w:b/>
          <w:bCs/>
          <w:color w:val="000000"/>
          <w:sz w:val="24"/>
          <w:szCs w:val="24"/>
          <w:lang w:eastAsia="sk-SK"/>
        </w:rPr>
        <w:t xml:space="preserve">Druh vplyvu IN </w:t>
      </w:r>
      <w:r w:rsidRPr="00A33F2C">
        <w:rPr>
          <w:rFonts w:ascii="Times New Roman" w:eastAsia="Times New Roman" w:hAnsi="Times New Roman"/>
          <w:color w:val="000000"/>
          <w:sz w:val="24"/>
          <w:szCs w:val="24"/>
          <w:lang w:eastAsia="sk-SK"/>
        </w:rPr>
        <w:t xml:space="preserve">(zvyšuje náklady) / </w:t>
      </w:r>
      <w:r w:rsidRPr="00A33F2C">
        <w:rPr>
          <w:rFonts w:ascii="Times New Roman" w:eastAsia="Times New Roman" w:hAnsi="Times New Roman"/>
          <w:b/>
          <w:bCs/>
          <w:color w:val="000000"/>
          <w:sz w:val="24"/>
          <w:szCs w:val="24"/>
          <w:lang w:eastAsia="sk-SK"/>
        </w:rPr>
        <w:t xml:space="preserve">OUT </w:t>
      </w:r>
      <w:r w:rsidRPr="00A33F2C">
        <w:rPr>
          <w:rFonts w:ascii="Times New Roman" w:eastAsia="Times New Roman" w:hAnsi="Times New Roman"/>
          <w:color w:val="000000"/>
          <w:sz w:val="24"/>
          <w:szCs w:val="24"/>
          <w:lang w:eastAsia="sk-SK"/>
        </w:rPr>
        <w:t xml:space="preserve">(znižuje náklady) / </w:t>
      </w:r>
      <w:r w:rsidRPr="00804BC8">
        <w:rPr>
          <w:rFonts w:ascii="Times New Roman" w:eastAsia="Times New Roman" w:hAnsi="Times New Roman"/>
          <w:b/>
          <w:color w:val="000000"/>
          <w:sz w:val="24"/>
          <w:szCs w:val="24"/>
          <w:lang w:eastAsia="sk-SK"/>
        </w:rPr>
        <w:t>nemení sa</w:t>
      </w:r>
      <w:r w:rsidRPr="00A33F2C">
        <w:rPr>
          <w:rFonts w:ascii="Times New Roman" w:eastAsia="Times New Roman" w:hAnsi="Times New Roman"/>
          <w:color w:val="000000"/>
          <w:sz w:val="24"/>
          <w:szCs w:val="24"/>
          <w:lang w:eastAsia="sk-SK"/>
        </w:rPr>
        <w:t>:</w:t>
      </w:r>
      <w:r w:rsidRPr="00A33F2C">
        <w:rPr>
          <w:rFonts w:ascii="Times New Roman" w:eastAsia="Times New Roman" w:hAnsi="Times New Roman"/>
          <w:b/>
          <w:bCs/>
          <w:color w:val="000000"/>
          <w:sz w:val="24"/>
          <w:szCs w:val="24"/>
          <w:lang w:eastAsia="sk-SK"/>
        </w:rPr>
        <w:t xml:space="preserve"> </w:t>
      </w:r>
      <w:r w:rsidRPr="00A33F2C">
        <w:rPr>
          <w:rFonts w:ascii="Times New Roman" w:eastAsia="Times New Roman" w:hAnsi="Times New Roman"/>
          <w:sz w:val="24"/>
          <w:szCs w:val="24"/>
          <w:lang w:eastAsia="sk-SK"/>
        </w:rPr>
        <w:t xml:space="preserve">vyberie sa druh vplyvu. </w:t>
      </w:r>
      <w:r w:rsidRPr="00A33F2C">
        <w:rPr>
          <w:rFonts w:ascii="Times New Roman" w:eastAsia="Times New Roman" w:hAnsi="Times New Roman"/>
          <w:i/>
          <w:sz w:val="24"/>
          <w:szCs w:val="24"/>
          <w:lang w:eastAsia="sk-SK"/>
        </w:rPr>
        <w:t>Napríklad: Zníženie príplatkov za prácu v sobotu bude mať druh vplyvu OUT, pretože znižuje náklady podnikateľom. Zavedenie nových povinností BOZP bude mať druh vplyvu IN, pretože zvyšuje</w:t>
      </w:r>
      <w:r w:rsidRPr="00D8247C">
        <w:rPr>
          <w:rFonts w:ascii="Times New Roman" w:eastAsia="Times New Roman" w:hAnsi="Times New Roman"/>
          <w:i/>
          <w:sz w:val="24"/>
          <w:szCs w:val="24"/>
          <w:lang w:eastAsia="sk-SK"/>
        </w:rPr>
        <w:t xml:space="preserve"> náklady podnikateľom.</w:t>
      </w:r>
      <w:r w:rsidRPr="00D8247C">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Možnosť „nemení sa“ sa vyberie v prípade, ak ide o náklady goldplatingu, ktoré patria do súhrnných nákladov goldplatingu (v tabuľke 1), ale nepatria do súhrnných nákladov predkladaného návrhu (podrobnejšie vo vysvetlivkách ku Kalkulačke nákladov). Ide spravidla o goldplating - </w:t>
      </w:r>
      <w:r>
        <w:rPr>
          <w:rFonts w:ascii="Times New Roman" w:eastAsia="Times New Roman" w:hAnsi="Times New Roman"/>
          <w:iCs/>
          <w:sz w:val="24"/>
          <w:szCs w:val="24"/>
        </w:rPr>
        <w:t>GP f)</w:t>
      </w:r>
      <w:r>
        <w:rPr>
          <w:rFonts w:ascii="Times New Roman" w:eastAsia="Times New Roman" w:hAnsi="Times New Roman"/>
          <w:sz w:val="24"/>
          <w:szCs w:val="24"/>
          <w:lang w:eastAsia="sk-SK"/>
        </w:rPr>
        <w:t xml:space="preserve"> – zachovanie existujúcej právnej úpravy/existujúcich vnútroštátnych požiadaviek.</w:t>
      </w:r>
    </w:p>
    <w:p w14:paraId="7ABB4EF2" w14:textId="77777777" w:rsidR="00B700DC" w:rsidRDefault="00B700DC" w:rsidP="00B700DC">
      <w:pPr>
        <w:jc w:val="both"/>
        <w:rPr>
          <w:rFonts w:ascii="Times New Roman" w:hAnsi="Times New Roman"/>
          <w:bCs/>
          <w:sz w:val="24"/>
          <w:szCs w:val="24"/>
        </w:rPr>
      </w:pPr>
    </w:p>
    <w:p w14:paraId="7ED09132" w14:textId="77777777" w:rsidR="00B700DC" w:rsidRPr="00D8247C" w:rsidRDefault="00B700DC" w:rsidP="00B700DC">
      <w:pPr>
        <w:jc w:val="both"/>
        <w:rPr>
          <w:rFonts w:ascii="Times New Roman" w:hAnsi="Times New Roman"/>
          <w:b/>
          <w:sz w:val="24"/>
          <w:szCs w:val="24"/>
        </w:rPr>
      </w:pPr>
      <w:r w:rsidRPr="00D8247C">
        <w:rPr>
          <w:rFonts w:ascii="Times New Roman" w:hAnsi="Times New Roman"/>
          <w:b/>
          <w:sz w:val="24"/>
          <w:szCs w:val="24"/>
        </w:rPr>
        <w:t xml:space="preserve">Metodika </w:t>
      </w:r>
      <w:r>
        <w:rPr>
          <w:rFonts w:ascii="Times New Roman" w:hAnsi="Times New Roman"/>
          <w:b/>
          <w:sz w:val="24"/>
          <w:szCs w:val="24"/>
        </w:rPr>
        <w:t>kvantifikácie vplyvov jednotlivých regulácií</w:t>
      </w:r>
      <w:r w:rsidRPr="00D8247C">
        <w:rPr>
          <w:rFonts w:ascii="Times New Roman" w:hAnsi="Times New Roman"/>
          <w:b/>
          <w:sz w:val="24"/>
          <w:szCs w:val="24"/>
        </w:rPr>
        <w:t>:</w:t>
      </w:r>
    </w:p>
    <w:p w14:paraId="225F31F6" w14:textId="77777777" w:rsidR="00B700DC" w:rsidRPr="00D8247C" w:rsidRDefault="00B700DC" w:rsidP="00B700DC">
      <w:pPr>
        <w:numPr>
          <w:ilvl w:val="0"/>
          <w:numId w:val="10"/>
        </w:numPr>
        <w:spacing w:after="160" w:line="259" w:lineRule="auto"/>
        <w:contextualSpacing/>
        <w:jc w:val="both"/>
        <w:rPr>
          <w:rFonts w:ascii="Times New Roman" w:hAnsi="Times New Roman"/>
          <w:b/>
          <w:sz w:val="24"/>
          <w:szCs w:val="24"/>
        </w:rPr>
      </w:pPr>
      <w:r w:rsidRPr="00D8247C">
        <w:rPr>
          <w:rFonts w:ascii="Times New Roman" w:hAnsi="Times New Roman"/>
          <w:b/>
          <w:sz w:val="24"/>
          <w:szCs w:val="24"/>
        </w:rPr>
        <w:t>Rozdelenie materiálu na jednotlivé regulácie, ktoré menia náklady jednotlivých kategórií podnikateľských subjektov</w:t>
      </w:r>
    </w:p>
    <w:p w14:paraId="390C7B84" w14:textId="77777777" w:rsidR="00B700DC" w:rsidRPr="00D8247C" w:rsidRDefault="00B700DC" w:rsidP="00B700DC">
      <w:pPr>
        <w:jc w:val="both"/>
        <w:rPr>
          <w:rFonts w:ascii="Times New Roman" w:hAnsi="Times New Roman"/>
          <w:bCs/>
          <w:sz w:val="24"/>
          <w:szCs w:val="24"/>
        </w:rPr>
      </w:pPr>
      <w:r w:rsidRPr="00D8247C">
        <w:rPr>
          <w:rFonts w:ascii="Times New Roman" w:hAnsi="Times New Roman"/>
          <w:bCs/>
          <w:sz w:val="24"/>
          <w:szCs w:val="24"/>
        </w:rPr>
        <w:t xml:space="preserve">Niektoré materiály obsahujú zmenu (resp. zavedenie či zrušenie) iba jednej regulácie, väčšina  materiálov však mení viacero regulácií, ktoré majú vplyv na zmenu nákladov PP. V prvom kroku je preto potrebné materiál rozdeliť na jednotlivé regulácie. </w:t>
      </w:r>
    </w:p>
    <w:p w14:paraId="2EEB45EE" w14:textId="77777777" w:rsidR="00B700DC" w:rsidRPr="00D8247C" w:rsidRDefault="00B700DC" w:rsidP="00B700DC">
      <w:pPr>
        <w:jc w:val="both"/>
        <w:rPr>
          <w:rFonts w:ascii="Times New Roman" w:hAnsi="Times New Roman"/>
          <w:bCs/>
          <w:i/>
          <w:iCs/>
          <w:sz w:val="24"/>
          <w:szCs w:val="24"/>
        </w:rPr>
      </w:pPr>
      <w:r w:rsidRPr="00D8247C">
        <w:rPr>
          <w:rFonts w:ascii="Times New Roman" w:hAnsi="Times New Roman"/>
          <w:bCs/>
          <w:i/>
          <w:iCs/>
          <w:sz w:val="24"/>
          <w:szCs w:val="24"/>
        </w:rPr>
        <w:t xml:space="preserve">Napríklad: Zmena Zákonníka práce môže obsahovať zmenu povinností zamestnávateľa v súvislosti so zabezpečením stravovania zamestnancov a tiež zmenu vo výške odstupného a zmenu v mzdovom zvýhodnení za prácu v sobotu. </w:t>
      </w:r>
    </w:p>
    <w:p w14:paraId="12E6802C" w14:textId="77777777" w:rsidR="00B700DC" w:rsidRPr="00D8247C" w:rsidRDefault="00B700DC" w:rsidP="00B700DC">
      <w:pPr>
        <w:jc w:val="both"/>
        <w:rPr>
          <w:rFonts w:ascii="Times New Roman" w:hAnsi="Times New Roman"/>
          <w:bCs/>
          <w:iCs/>
          <w:sz w:val="24"/>
          <w:szCs w:val="24"/>
        </w:rPr>
      </w:pPr>
      <w:r w:rsidRPr="00D8247C">
        <w:rPr>
          <w:rFonts w:ascii="Times New Roman" w:hAnsi="Times New Roman"/>
          <w:bCs/>
          <w:iCs/>
          <w:sz w:val="24"/>
          <w:szCs w:val="24"/>
        </w:rPr>
        <w:t>Následne je potrebné určiť, na ktoré kategórie dotknutých podnikateľských subjektov sa</w:t>
      </w:r>
      <w:r>
        <w:rPr>
          <w:rFonts w:ascii="Times New Roman" w:hAnsi="Times New Roman"/>
          <w:bCs/>
          <w:iCs/>
          <w:sz w:val="24"/>
          <w:szCs w:val="24"/>
        </w:rPr>
        <w:t> </w:t>
      </w:r>
      <w:r w:rsidRPr="00D8247C">
        <w:rPr>
          <w:rFonts w:ascii="Times New Roman" w:hAnsi="Times New Roman"/>
          <w:bCs/>
          <w:iCs/>
          <w:sz w:val="24"/>
          <w:szCs w:val="24"/>
        </w:rPr>
        <w:t>jednotlivé regulácie vzťahujú.</w:t>
      </w:r>
    </w:p>
    <w:p w14:paraId="2FCFE11E" w14:textId="77777777" w:rsidR="00B700DC" w:rsidRDefault="00B700DC" w:rsidP="00B700DC">
      <w:pPr>
        <w:jc w:val="both"/>
        <w:rPr>
          <w:rFonts w:ascii="Times New Roman" w:hAnsi="Times New Roman"/>
          <w:bCs/>
          <w:i/>
          <w:iCs/>
          <w:sz w:val="24"/>
          <w:szCs w:val="24"/>
        </w:rPr>
      </w:pPr>
      <w:r w:rsidRPr="00D8247C">
        <w:rPr>
          <w:rFonts w:ascii="Times New Roman" w:hAnsi="Times New Roman"/>
          <w:bCs/>
          <w:i/>
          <w:iCs/>
          <w:sz w:val="24"/>
          <w:szCs w:val="24"/>
        </w:rPr>
        <w:t>Napríklad: Zmena zákona o sociálnych službách zavádza povinnú bezbariérovosť budov, v ktorých sídlia zariadenia poskytujúce iba konkrétne sociálne služby, nie všetky, napr. zariadenie starostlivosti o deti do troch rokov veku dieťaťa.</w:t>
      </w:r>
    </w:p>
    <w:p w14:paraId="54FBFA2A" w14:textId="77777777" w:rsidR="00B700DC" w:rsidRPr="00024EE4" w:rsidRDefault="00B700DC" w:rsidP="00B700DC">
      <w:pPr>
        <w:jc w:val="both"/>
        <w:rPr>
          <w:rFonts w:ascii="Times New Roman" w:hAnsi="Times New Roman"/>
          <w:bCs/>
          <w:iCs/>
          <w:sz w:val="24"/>
          <w:szCs w:val="24"/>
        </w:rPr>
      </w:pPr>
      <w:r>
        <w:rPr>
          <w:rFonts w:ascii="Times New Roman" w:hAnsi="Times New Roman"/>
          <w:bCs/>
          <w:iCs/>
          <w:sz w:val="24"/>
          <w:szCs w:val="24"/>
        </w:rPr>
        <w:t xml:space="preserve">Ku každej regulácií je potrebné osobitne vypísať spôsob výpočtu, zdroj z ktorých bolo čerpané, prípadne iné informácie, ktoré by mali doplňujúce informácie obsahovať. </w:t>
      </w:r>
    </w:p>
    <w:p w14:paraId="61B8F4EC" w14:textId="77777777" w:rsidR="00B700DC" w:rsidRPr="00D8247C" w:rsidRDefault="00B700DC" w:rsidP="00B700DC">
      <w:pPr>
        <w:numPr>
          <w:ilvl w:val="0"/>
          <w:numId w:val="10"/>
        </w:numPr>
        <w:spacing w:after="160" w:line="259" w:lineRule="auto"/>
        <w:contextualSpacing/>
        <w:jc w:val="both"/>
        <w:rPr>
          <w:rFonts w:ascii="Times New Roman" w:hAnsi="Times New Roman"/>
          <w:b/>
          <w:sz w:val="24"/>
          <w:szCs w:val="24"/>
        </w:rPr>
      </w:pPr>
      <w:r w:rsidRPr="00D8247C">
        <w:rPr>
          <w:rFonts w:ascii="Times New Roman" w:hAnsi="Times New Roman"/>
          <w:b/>
          <w:sz w:val="24"/>
          <w:szCs w:val="24"/>
        </w:rPr>
        <w:t>Identifikovanie typov nákladov, ktoré mení regulácia</w:t>
      </w:r>
    </w:p>
    <w:p w14:paraId="0F98EF82" w14:textId="77777777" w:rsidR="00B700DC" w:rsidRPr="00D8247C" w:rsidRDefault="00B700DC" w:rsidP="00B700DC">
      <w:pPr>
        <w:jc w:val="both"/>
        <w:rPr>
          <w:rFonts w:ascii="Times New Roman" w:hAnsi="Times New Roman"/>
          <w:bCs/>
          <w:sz w:val="24"/>
          <w:szCs w:val="24"/>
        </w:rPr>
      </w:pPr>
      <w:r w:rsidRPr="00D8247C">
        <w:rPr>
          <w:rFonts w:ascii="Times New Roman" w:hAnsi="Times New Roman"/>
          <w:bCs/>
          <w:sz w:val="24"/>
          <w:szCs w:val="24"/>
        </w:rPr>
        <w:t xml:space="preserve">Niektoré regulácie menia len jeden typ nákladov, iné viacero. Dôležité je preto zmenu regulácie rozložiť na menšie nákladové položky podľa typov nákladov (Priame finančné náklady – osobitne dane, odvody, clá, </w:t>
      </w:r>
      <w:r w:rsidRPr="00391648">
        <w:rPr>
          <w:rFonts w:ascii="Times New Roman" w:hAnsi="Times New Roman"/>
          <w:bCs/>
          <w:sz w:val="24"/>
          <w:szCs w:val="24"/>
        </w:rPr>
        <w:t>poplatky, ktorých cieľom je znižovať negatívne externality</w:t>
      </w:r>
      <w:r w:rsidRPr="00D8247C" w:rsidDel="00A1736E">
        <w:rPr>
          <w:rFonts w:ascii="Times New Roman" w:hAnsi="Times New Roman"/>
          <w:bCs/>
          <w:sz w:val="24"/>
          <w:szCs w:val="24"/>
        </w:rPr>
        <w:t xml:space="preserve"> </w:t>
      </w:r>
      <w:r w:rsidRPr="00D8247C">
        <w:rPr>
          <w:rFonts w:ascii="Times New Roman" w:hAnsi="Times New Roman"/>
          <w:bCs/>
          <w:sz w:val="24"/>
          <w:szCs w:val="24"/>
        </w:rPr>
        <w:t xml:space="preserve">(A) a osobitne </w:t>
      </w:r>
      <w:r>
        <w:rPr>
          <w:rFonts w:ascii="Times New Roman" w:hAnsi="Times New Roman"/>
          <w:bCs/>
          <w:sz w:val="24"/>
          <w:szCs w:val="24"/>
        </w:rPr>
        <w:t xml:space="preserve">Iné </w:t>
      </w:r>
      <w:r w:rsidRPr="00D8247C">
        <w:rPr>
          <w:rFonts w:ascii="Times New Roman" w:hAnsi="Times New Roman"/>
          <w:bCs/>
          <w:sz w:val="24"/>
          <w:szCs w:val="24"/>
        </w:rPr>
        <w:t>poplatky</w:t>
      </w:r>
      <w:r>
        <w:rPr>
          <w:rFonts w:ascii="Times New Roman" w:hAnsi="Times New Roman"/>
          <w:bCs/>
          <w:sz w:val="24"/>
          <w:szCs w:val="24"/>
        </w:rPr>
        <w:t xml:space="preserve"> </w:t>
      </w:r>
      <w:r w:rsidRPr="00D8247C">
        <w:rPr>
          <w:rFonts w:ascii="Times New Roman" w:hAnsi="Times New Roman"/>
          <w:bCs/>
          <w:sz w:val="24"/>
          <w:szCs w:val="24"/>
        </w:rPr>
        <w:t xml:space="preserve">(B), </w:t>
      </w:r>
      <w:r>
        <w:rPr>
          <w:rFonts w:ascii="Times New Roman" w:hAnsi="Times New Roman"/>
          <w:bCs/>
          <w:sz w:val="24"/>
          <w:szCs w:val="24"/>
        </w:rPr>
        <w:t>Sankcie a pokuty</w:t>
      </w:r>
      <w:r w:rsidRPr="00D8247C">
        <w:rPr>
          <w:rFonts w:ascii="Times New Roman" w:hAnsi="Times New Roman"/>
          <w:bCs/>
          <w:sz w:val="24"/>
          <w:szCs w:val="24"/>
        </w:rPr>
        <w:t xml:space="preserve"> (C), </w:t>
      </w:r>
      <w:r>
        <w:rPr>
          <w:rFonts w:ascii="Times New Roman" w:hAnsi="Times New Roman"/>
          <w:bCs/>
          <w:sz w:val="24"/>
          <w:szCs w:val="24"/>
        </w:rPr>
        <w:t xml:space="preserve">Nepriame finančné náklady (D), </w:t>
      </w:r>
      <w:r w:rsidRPr="00D8247C">
        <w:rPr>
          <w:rFonts w:ascii="Times New Roman" w:hAnsi="Times New Roman"/>
          <w:bCs/>
          <w:sz w:val="24"/>
          <w:szCs w:val="24"/>
        </w:rPr>
        <w:t>Administratívne náklady (</w:t>
      </w:r>
      <w:r>
        <w:rPr>
          <w:rFonts w:ascii="Times New Roman" w:hAnsi="Times New Roman"/>
          <w:bCs/>
          <w:sz w:val="24"/>
          <w:szCs w:val="24"/>
        </w:rPr>
        <w:t>E</w:t>
      </w:r>
      <w:r w:rsidRPr="00D8247C">
        <w:rPr>
          <w:rFonts w:ascii="Times New Roman" w:hAnsi="Times New Roman"/>
          <w:bCs/>
          <w:sz w:val="24"/>
          <w:szCs w:val="24"/>
        </w:rPr>
        <w:t>).</w:t>
      </w:r>
    </w:p>
    <w:p w14:paraId="792905AC" w14:textId="77777777" w:rsidR="00B700DC" w:rsidRDefault="00B700DC" w:rsidP="00B700DC">
      <w:pPr>
        <w:jc w:val="both"/>
        <w:rPr>
          <w:rFonts w:ascii="Times New Roman" w:hAnsi="Times New Roman"/>
          <w:bCs/>
          <w:i/>
          <w:iCs/>
          <w:sz w:val="24"/>
          <w:szCs w:val="24"/>
        </w:rPr>
      </w:pPr>
      <w:r w:rsidRPr="00D8247C">
        <w:rPr>
          <w:rFonts w:ascii="Times New Roman" w:hAnsi="Times New Roman"/>
          <w:bCs/>
          <w:i/>
          <w:iCs/>
          <w:sz w:val="24"/>
          <w:szCs w:val="24"/>
        </w:rPr>
        <w:t xml:space="preserve">Napríklad: Rozšírenie povinností pri protipožiarnej ochrane stavby môže obsahovať kúpu hasiacich prístrojov (nepriame finančné náklady), čas (a tým aj náklady na mzdy) vlastných zamestnancov potrebný na ich obstaranie a montáž (administratívne náklady). </w:t>
      </w:r>
    </w:p>
    <w:p w14:paraId="35CB8136" w14:textId="77777777" w:rsidR="00B700DC" w:rsidRPr="00D8247C" w:rsidRDefault="00B700DC" w:rsidP="00B700DC">
      <w:pPr>
        <w:spacing w:after="0" w:line="240" w:lineRule="auto"/>
        <w:jc w:val="both"/>
        <w:rPr>
          <w:rFonts w:ascii="Times New Roman" w:eastAsia="Times New Roman" w:hAnsi="Times New Roman"/>
          <w:iCs/>
          <w:sz w:val="24"/>
          <w:szCs w:val="24"/>
          <w:lang w:eastAsia="sk-SK"/>
        </w:rPr>
      </w:pPr>
      <w:r w:rsidRPr="00D8247C">
        <w:rPr>
          <w:rFonts w:ascii="Times New Roman" w:eastAsia="Times New Roman" w:hAnsi="Times New Roman"/>
          <w:b/>
          <w:iCs/>
          <w:sz w:val="24"/>
          <w:szCs w:val="24"/>
          <w:lang w:eastAsia="sk-SK"/>
        </w:rPr>
        <w:t>Priame finančné náklady</w:t>
      </w:r>
      <w:r w:rsidRPr="00D8247C">
        <w:rPr>
          <w:rFonts w:ascii="Times New Roman" w:eastAsia="Times New Roman" w:hAnsi="Times New Roman"/>
          <w:iCs/>
          <w:sz w:val="24"/>
          <w:szCs w:val="24"/>
          <w:lang w:eastAsia="sk-SK"/>
        </w:rPr>
        <w:t xml:space="preserve"> sa rozdeľujú na A a B z dôvodu, že na zmeny v regulácii výšky daní, odvodov</w:t>
      </w:r>
      <w:r>
        <w:rPr>
          <w:rFonts w:ascii="Times New Roman" w:eastAsia="Times New Roman" w:hAnsi="Times New Roman"/>
          <w:iCs/>
          <w:sz w:val="24"/>
          <w:szCs w:val="24"/>
          <w:lang w:eastAsia="sk-SK"/>
        </w:rPr>
        <w:t>, </w:t>
      </w:r>
      <w:r w:rsidRPr="00D8247C">
        <w:rPr>
          <w:rFonts w:ascii="Times New Roman" w:eastAsia="Times New Roman" w:hAnsi="Times New Roman"/>
          <w:iCs/>
          <w:sz w:val="24"/>
          <w:szCs w:val="24"/>
          <w:lang w:eastAsia="sk-SK"/>
        </w:rPr>
        <w:t>ciel</w:t>
      </w:r>
      <w:r>
        <w:rPr>
          <w:rFonts w:ascii="Times New Roman" w:eastAsia="Times New Roman" w:hAnsi="Times New Roman"/>
          <w:iCs/>
          <w:sz w:val="24"/>
          <w:szCs w:val="24"/>
          <w:lang w:eastAsia="sk-SK"/>
        </w:rPr>
        <w:t xml:space="preserve"> a </w:t>
      </w:r>
      <w:r w:rsidRPr="001D3FA0">
        <w:rPr>
          <w:rFonts w:ascii="Times New Roman" w:eastAsia="Times New Roman" w:hAnsi="Times New Roman"/>
          <w:iCs/>
          <w:sz w:val="24"/>
          <w:szCs w:val="24"/>
          <w:lang w:eastAsia="sk-SK"/>
        </w:rPr>
        <w:t>poplatkov, ktorých cieľom je znižovať negatívne externality</w:t>
      </w:r>
      <w:r w:rsidRPr="00D8247C">
        <w:rPr>
          <w:rFonts w:ascii="Times New Roman" w:eastAsia="Times New Roman" w:hAnsi="Times New Roman"/>
          <w:iCs/>
          <w:sz w:val="24"/>
          <w:szCs w:val="24"/>
          <w:lang w:eastAsia="sk-SK"/>
        </w:rPr>
        <w:t xml:space="preserve"> sa neuplatňuje mechanizmus znižovania byrokracie a nákladov. Na</w:t>
      </w:r>
      <w:r>
        <w:rPr>
          <w:rFonts w:ascii="Times New Roman" w:eastAsia="Times New Roman" w:hAnsi="Times New Roman"/>
          <w:iCs/>
          <w:sz w:val="24"/>
          <w:szCs w:val="24"/>
          <w:lang w:eastAsia="sk-SK"/>
        </w:rPr>
        <w:t xml:space="preserve"> iné </w:t>
      </w:r>
      <w:r w:rsidRPr="00D8247C">
        <w:rPr>
          <w:rFonts w:ascii="Times New Roman" w:eastAsia="Times New Roman" w:hAnsi="Times New Roman"/>
          <w:iCs/>
          <w:sz w:val="24"/>
          <w:szCs w:val="24"/>
          <w:lang w:eastAsia="sk-SK"/>
        </w:rPr>
        <w:t xml:space="preserve">poplatky sa pravidlo uplatňuje, preto sú uvedené osobitne. </w:t>
      </w:r>
    </w:p>
    <w:p w14:paraId="5B28B37B"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p>
    <w:p w14:paraId="437A5EBC" w14:textId="77777777" w:rsidR="00B700DC" w:rsidRPr="00391648" w:rsidRDefault="00B700DC" w:rsidP="00B700DC">
      <w:pPr>
        <w:spacing w:after="0" w:line="240" w:lineRule="auto"/>
        <w:jc w:val="both"/>
        <w:rPr>
          <w:rFonts w:ascii="Times New Roman" w:eastAsia="Times New Roman" w:hAnsi="Times New Roman"/>
          <w:sz w:val="24"/>
          <w:szCs w:val="24"/>
          <w:lang w:eastAsia="sk-SK"/>
        </w:rPr>
      </w:pPr>
      <w:r w:rsidRPr="00D8247C">
        <w:rPr>
          <w:rFonts w:ascii="Times New Roman" w:eastAsia="Times New Roman" w:hAnsi="Times New Roman"/>
          <w:b/>
          <w:sz w:val="24"/>
          <w:szCs w:val="24"/>
          <w:lang w:eastAsia="sk-SK"/>
        </w:rPr>
        <w:t>A</w:t>
      </w:r>
      <w:r w:rsidRPr="00D8247C">
        <w:rPr>
          <w:rFonts w:ascii="Times New Roman" w:eastAsia="Times New Roman" w:hAnsi="Times New Roman"/>
          <w:sz w:val="24"/>
          <w:szCs w:val="24"/>
          <w:lang w:eastAsia="sk-SK"/>
        </w:rPr>
        <w:t xml:space="preserve">: </w:t>
      </w:r>
      <w:r w:rsidRPr="00D8247C">
        <w:rPr>
          <w:rFonts w:ascii="Times New Roman" w:eastAsia="Times New Roman" w:hAnsi="Times New Roman"/>
          <w:b/>
          <w:sz w:val="24"/>
          <w:szCs w:val="24"/>
          <w:lang w:eastAsia="sk-SK"/>
        </w:rPr>
        <w:t xml:space="preserve">Dane, odvody, clá </w:t>
      </w:r>
      <w:r>
        <w:rPr>
          <w:rFonts w:ascii="Times New Roman" w:eastAsia="Times New Roman" w:hAnsi="Times New Roman"/>
          <w:b/>
          <w:sz w:val="24"/>
          <w:szCs w:val="24"/>
          <w:lang w:eastAsia="sk-SK"/>
        </w:rPr>
        <w:t xml:space="preserve">a </w:t>
      </w:r>
      <w:r w:rsidRPr="00391648">
        <w:rPr>
          <w:rFonts w:ascii="Times New Roman" w:eastAsia="Times New Roman" w:hAnsi="Times New Roman"/>
          <w:b/>
          <w:sz w:val="24"/>
          <w:szCs w:val="24"/>
          <w:lang w:eastAsia="sk-SK"/>
        </w:rPr>
        <w:t>poplatky, ktorých cieľom je znižovať negatívne externality</w:t>
      </w:r>
      <w:r w:rsidRPr="00D8247C">
        <w:rPr>
          <w:rFonts w:ascii="Times New Roman" w:hAnsi="Times New Roman"/>
          <w:color w:val="000000"/>
          <w:sz w:val="24"/>
          <w:szCs w:val="24"/>
        </w:rPr>
        <w:t xml:space="preserve"> (patria medzi priame finančné náklady)</w:t>
      </w:r>
      <w:r w:rsidRPr="00D8247C">
        <w:rPr>
          <w:rFonts w:ascii="Times New Roman" w:eastAsia="Times New Roman" w:hAnsi="Times New Roman"/>
          <w:sz w:val="24"/>
          <w:szCs w:val="24"/>
          <w:lang w:eastAsia="sk-SK"/>
        </w:rPr>
        <w:t xml:space="preserve">: vypĺňa sa, ak ustanovenia právneho predpisu zakladajú, rušia či menia </w:t>
      </w:r>
      <w:r>
        <w:rPr>
          <w:rFonts w:ascii="Times New Roman" w:eastAsia="Times New Roman" w:hAnsi="Times New Roman"/>
          <w:sz w:val="24"/>
          <w:szCs w:val="24"/>
          <w:lang w:eastAsia="sk-SK"/>
        </w:rPr>
        <w:t xml:space="preserve">ich </w:t>
      </w:r>
      <w:r w:rsidRPr="00D8247C">
        <w:rPr>
          <w:rFonts w:ascii="Times New Roman" w:eastAsia="Times New Roman" w:hAnsi="Times New Roman"/>
          <w:sz w:val="24"/>
          <w:szCs w:val="24"/>
          <w:lang w:eastAsia="sk-SK"/>
        </w:rPr>
        <w:t xml:space="preserve">výšku. </w:t>
      </w:r>
      <w:r>
        <w:rPr>
          <w:rFonts w:ascii="Times New Roman" w:eastAsia="Times New Roman" w:hAnsi="Times New Roman"/>
          <w:sz w:val="24"/>
          <w:szCs w:val="24"/>
          <w:lang w:eastAsia="sk-SK"/>
        </w:rPr>
        <w:t xml:space="preserve">Pod negatívnymi externalitami sa myslí prenos nákladov produkcie či spotreby na iné subjekty, napríklad poškodenia, zníženia hodnoty, znehodnotenia či znečistenia. Medzi takéto poplatky patria napríklad tie, ktorých cieľom je znižovať </w:t>
      </w:r>
      <w:r w:rsidRPr="00391648">
        <w:rPr>
          <w:rFonts w:ascii="Times New Roman" w:eastAsia="Times New Roman" w:hAnsi="Times New Roman"/>
          <w:sz w:val="24"/>
          <w:szCs w:val="24"/>
          <w:lang w:eastAsia="sk-SK"/>
        </w:rPr>
        <w:t xml:space="preserve">emisie skleníkových plynov, emisie iných znečisťujúcich látok alebo chrániť </w:t>
      </w:r>
      <w:r>
        <w:rPr>
          <w:rFonts w:ascii="Times New Roman" w:eastAsia="Times New Roman" w:hAnsi="Times New Roman"/>
          <w:sz w:val="24"/>
          <w:szCs w:val="24"/>
          <w:lang w:eastAsia="sk-SK"/>
        </w:rPr>
        <w:t>obmedzené</w:t>
      </w:r>
      <w:r w:rsidRPr="00391648">
        <w:rPr>
          <w:rFonts w:ascii="Times New Roman" w:eastAsia="Times New Roman" w:hAnsi="Times New Roman"/>
          <w:sz w:val="24"/>
          <w:szCs w:val="24"/>
          <w:lang w:eastAsia="sk-SK"/>
        </w:rPr>
        <w:t xml:space="preserve"> prírodné zdroje.</w:t>
      </w:r>
    </w:p>
    <w:p w14:paraId="48911F19" w14:textId="77777777" w:rsidR="00B700DC" w:rsidRDefault="00B700DC" w:rsidP="00B700DC">
      <w:pPr>
        <w:spacing w:after="0" w:line="240" w:lineRule="auto"/>
        <w:jc w:val="both"/>
        <w:rPr>
          <w:rFonts w:ascii="Times New Roman" w:eastAsia="Times New Roman" w:hAnsi="Times New Roman"/>
          <w:sz w:val="24"/>
          <w:szCs w:val="24"/>
          <w:lang w:eastAsia="sk-SK"/>
        </w:rPr>
      </w:pPr>
    </w:p>
    <w:p w14:paraId="0262E2E5"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r w:rsidRPr="00D8247C">
        <w:rPr>
          <w:rFonts w:ascii="Times New Roman" w:eastAsia="Times New Roman" w:hAnsi="Times New Roman"/>
          <w:sz w:val="24"/>
          <w:szCs w:val="24"/>
          <w:lang w:eastAsia="sk-SK"/>
        </w:rPr>
        <w:t xml:space="preserve">Použite </w:t>
      </w:r>
      <w:r>
        <w:rPr>
          <w:rFonts w:ascii="Times New Roman" w:eastAsia="Times New Roman" w:hAnsi="Times New Roman"/>
          <w:sz w:val="24"/>
          <w:szCs w:val="24"/>
          <w:lang w:eastAsia="sk-SK"/>
        </w:rPr>
        <w:t xml:space="preserve">najmä </w:t>
      </w:r>
      <w:r w:rsidRPr="00D8247C">
        <w:rPr>
          <w:rFonts w:ascii="Times New Roman" w:eastAsia="Times New Roman" w:hAnsi="Times New Roman"/>
          <w:sz w:val="24"/>
          <w:szCs w:val="24"/>
          <w:lang w:eastAsia="sk-SK"/>
        </w:rPr>
        <w:t>údaje z analýzy vplyvov na rozpočet verejnej správy (</w:t>
      </w:r>
      <w:r>
        <w:rPr>
          <w:rFonts w:ascii="Times New Roman" w:eastAsia="Times New Roman" w:hAnsi="Times New Roman"/>
          <w:sz w:val="24"/>
          <w:szCs w:val="24"/>
          <w:lang w:eastAsia="sk-SK"/>
        </w:rPr>
        <w:t>príloha č. 2, jednotnej metodiky</w:t>
      </w:r>
      <w:r w:rsidRPr="00D8247C">
        <w:rPr>
          <w:rFonts w:ascii="Times New Roman" w:eastAsia="Times New Roman" w:hAnsi="Times New Roman"/>
          <w:sz w:val="24"/>
          <w:szCs w:val="24"/>
          <w:lang w:eastAsia="sk-SK"/>
        </w:rPr>
        <w:t>). Zmeny v administratívnej náročnosti plnenia povinností spojené s daňami, odvodmi</w:t>
      </w:r>
      <w:r>
        <w:rPr>
          <w:rFonts w:ascii="Times New Roman" w:eastAsia="Times New Roman" w:hAnsi="Times New Roman"/>
          <w:sz w:val="24"/>
          <w:szCs w:val="24"/>
          <w:lang w:eastAsia="sk-SK"/>
        </w:rPr>
        <w:t xml:space="preserve">, </w:t>
      </w:r>
      <w:r w:rsidRPr="00D8247C">
        <w:rPr>
          <w:rFonts w:ascii="Times New Roman" w:eastAsia="Times New Roman" w:hAnsi="Times New Roman"/>
          <w:sz w:val="24"/>
          <w:szCs w:val="24"/>
          <w:lang w:eastAsia="sk-SK"/>
        </w:rPr>
        <w:t xml:space="preserve">clami </w:t>
      </w:r>
      <w:r>
        <w:rPr>
          <w:rFonts w:ascii="Times New Roman" w:eastAsia="Times New Roman" w:hAnsi="Times New Roman"/>
          <w:sz w:val="24"/>
          <w:szCs w:val="24"/>
          <w:lang w:eastAsia="sk-SK"/>
        </w:rPr>
        <w:t xml:space="preserve">a poplatkami </w:t>
      </w:r>
      <w:r w:rsidRPr="00D8247C">
        <w:rPr>
          <w:rFonts w:ascii="Times New Roman" w:eastAsia="Times New Roman" w:hAnsi="Times New Roman"/>
          <w:sz w:val="24"/>
          <w:szCs w:val="24"/>
          <w:lang w:eastAsia="sk-SK"/>
        </w:rPr>
        <w:t>sa kvantifikujú v rámci „</w:t>
      </w:r>
      <w:r>
        <w:rPr>
          <w:rFonts w:ascii="Times New Roman" w:eastAsia="Times New Roman" w:hAnsi="Times New Roman"/>
          <w:sz w:val="24"/>
          <w:szCs w:val="24"/>
          <w:lang w:eastAsia="sk-SK"/>
        </w:rPr>
        <w:t>E</w:t>
      </w:r>
      <w:r w:rsidRPr="00D8247C">
        <w:rPr>
          <w:rFonts w:ascii="Times New Roman" w:eastAsia="Times New Roman" w:hAnsi="Times New Roman"/>
          <w:sz w:val="24"/>
          <w:szCs w:val="24"/>
          <w:lang w:eastAsia="sk-SK"/>
        </w:rPr>
        <w:t xml:space="preserve">. Administratívne náklady“. Ide o </w:t>
      </w:r>
      <w:r w:rsidRPr="00D8247C">
        <w:rPr>
          <w:rFonts w:ascii="Times New Roman" w:eastAsia="Times New Roman" w:hAnsi="Times New Roman"/>
          <w:b/>
          <w:sz w:val="24"/>
          <w:szCs w:val="24"/>
          <w:lang w:eastAsia="sk-SK"/>
        </w:rPr>
        <w:t>ročný vplyv</w:t>
      </w:r>
      <w:r w:rsidRPr="00D8247C">
        <w:rPr>
          <w:rFonts w:ascii="Times New Roman" w:eastAsia="Times New Roman" w:hAnsi="Times New Roman"/>
          <w:sz w:val="24"/>
          <w:szCs w:val="24"/>
          <w:lang w:eastAsia="sk-SK"/>
        </w:rPr>
        <w:t xml:space="preserve"> na PP v eurách. Kvantifikované vplyvy (v eurách na PP) sa rozdelia na tie, ktoré podnikateľom zvyšujú náklady a na tie, ktoré znižujú náklady.  </w:t>
      </w:r>
    </w:p>
    <w:p w14:paraId="26A71261" w14:textId="77777777" w:rsidR="00B700DC" w:rsidRPr="00D8247C" w:rsidRDefault="00B700DC" w:rsidP="00B700DC">
      <w:pPr>
        <w:spacing w:after="0" w:line="240" w:lineRule="auto"/>
        <w:jc w:val="both"/>
        <w:rPr>
          <w:rFonts w:ascii="Times New Roman" w:eastAsia="Times New Roman" w:hAnsi="Times New Roman"/>
          <w:i/>
          <w:sz w:val="24"/>
          <w:szCs w:val="24"/>
          <w:lang w:eastAsia="sk-SK"/>
        </w:rPr>
      </w:pPr>
    </w:p>
    <w:p w14:paraId="7278ED01" w14:textId="77777777" w:rsidR="00B700DC" w:rsidRDefault="00B700DC" w:rsidP="00B700DC">
      <w:pPr>
        <w:spacing w:after="0" w:line="240" w:lineRule="auto"/>
        <w:jc w:val="both"/>
        <w:rPr>
          <w:rFonts w:ascii="Times New Roman" w:eastAsia="Times New Roman" w:hAnsi="Times New Roman"/>
          <w:sz w:val="24"/>
          <w:szCs w:val="24"/>
          <w:lang w:eastAsia="sk-SK"/>
        </w:rPr>
      </w:pPr>
      <w:r w:rsidRPr="00D8247C">
        <w:rPr>
          <w:rFonts w:ascii="Times New Roman" w:eastAsia="Times New Roman" w:hAnsi="Times New Roman"/>
          <w:b/>
          <w:sz w:val="24"/>
          <w:szCs w:val="24"/>
          <w:lang w:eastAsia="sk-SK"/>
        </w:rPr>
        <w:t>B:</w:t>
      </w:r>
      <w:r w:rsidRPr="00D8247C">
        <w:rPr>
          <w:rFonts w:ascii="Times New Roman" w:eastAsia="Times New Roman" w:hAnsi="Times New Roman"/>
          <w:sz w:val="24"/>
          <w:szCs w:val="24"/>
          <w:lang w:eastAsia="sk-SK"/>
        </w:rPr>
        <w:t xml:space="preserve"> </w:t>
      </w:r>
      <w:r>
        <w:rPr>
          <w:rFonts w:ascii="Times New Roman" w:eastAsia="Times New Roman" w:hAnsi="Times New Roman"/>
          <w:b/>
          <w:sz w:val="24"/>
          <w:szCs w:val="24"/>
          <w:lang w:eastAsia="sk-SK"/>
        </w:rPr>
        <w:t>Iné p</w:t>
      </w:r>
      <w:r w:rsidRPr="00D8247C">
        <w:rPr>
          <w:rFonts w:ascii="Times New Roman" w:eastAsia="Times New Roman" w:hAnsi="Times New Roman"/>
          <w:b/>
          <w:sz w:val="24"/>
          <w:szCs w:val="24"/>
          <w:lang w:eastAsia="sk-SK"/>
        </w:rPr>
        <w:t xml:space="preserve">oplatky </w:t>
      </w:r>
      <w:r w:rsidRPr="00D8247C">
        <w:rPr>
          <w:rFonts w:ascii="Times New Roman" w:hAnsi="Times New Roman"/>
          <w:color w:val="000000"/>
          <w:sz w:val="24"/>
          <w:szCs w:val="24"/>
        </w:rPr>
        <w:t>(patria medzi priame finančné náklady)</w:t>
      </w:r>
      <w:r w:rsidRPr="00D8247C">
        <w:rPr>
          <w:rFonts w:ascii="Times New Roman" w:eastAsia="Times New Roman" w:hAnsi="Times New Roman"/>
          <w:sz w:val="24"/>
          <w:szCs w:val="24"/>
          <w:lang w:eastAsia="sk-SK"/>
        </w:rPr>
        <w:t xml:space="preserve">: vypĺňa sa, ak ustanovenia právneho predpisu zakladajú/rušia či menia výšku </w:t>
      </w:r>
      <w:r>
        <w:rPr>
          <w:rFonts w:ascii="Times New Roman" w:eastAsia="Times New Roman" w:hAnsi="Times New Roman"/>
          <w:sz w:val="24"/>
          <w:szCs w:val="24"/>
          <w:lang w:eastAsia="sk-SK"/>
        </w:rPr>
        <w:t xml:space="preserve">iných </w:t>
      </w:r>
      <w:r w:rsidRPr="00D8247C">
        <w:rPr>
          <w:rFonts w:ascii="Times New Roman" w:eastAsia="Times New Roman" w:hAnsi="Times New Roman"/>
          <w:sz w:val="24"/>
          <w:szCs w:val="24"/>
          <w:lang w:eastAsia="sk-SK"/>
        </w:rPr>
        <w:t>poplatkov. Nápomocné môžu byť údaje z analýzy vplyvov na rozpočet verejnej správy.</w:t>
      </w:r>
      <w:r>
        <w:rPr>
          <w:rFonts w:ascii="Times New Roman" w:eastAsia="Times New Roman" w:hAnsi="Times New Roman"/>
          <w:sz w:val="24"/>
          <w:szCs w:val="24"/>
          <w:lang w:eastAsia="sk-SK"/>
        </w:rPr>
        <w:t xml:space="preserve"> </w:t>
      </w:r>
      <w:r w:rsidRPr="00D8247C">
        <w:rPr>
          <w:rFonts w:ascii="Times New Roman" w:eastAsia="Times New Roman" w:hAnsi="Times New Roman"/>
          <w:sz w:val="24"/>
          <w:szCs w:val="24"/>
          <w:lang w:eastAsia="sk-SK"/>
        </w:rPr>
        <w:t xml:space="preserve">Dôležité je kvantifikovať aj poplatky, ktoré do rozpočtu verejnej správy nevstupujú. Kvantifikované vplyvy (v eurách na PP) sa rozdelia na tie, ktoré podnikateľom zvyšujú náklady a na tie, ktoré znižujú náklady.  </w:t>
      </w:r>
    </w:p>
    <w:p w14:paraId="24292112"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p>
    <w:p w14:paraId="58E683FB"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p>
    <w:p w14:paraId="1E622939" w14:textId="77777777" w:rsidR="00B700DC" w:rsidRPr="00D8247C" w:rsidRDefault="00B700DC" w:rsidP="00B700DC">
      <w:pPr>
        <w:spacing w:after="0" w:line="240" w:lineRule="auto"/>
        <w:jc w:val="both"/>
        <w:rPr>
          <w:rFonts w:ascii="Times New Roman" w:eastAsia="Times New Roman" w:hAnsi="Times New Roman"/>
          <w:i/>
          <w:iCs/>
          <w:sz w:val="24"/>
          <w:szCs w:val="24"/>
          <w:lang w:eastAsia="sk-SK"/>
        </w:rPr>
      </w:pPr>
      <w:r w:rsidRPr="00D8247C">
        <w:rPr>
          <w:rFonts w:ascii="Times New Roman" w:eastAsia="Times New Roman" w:hAnsi="Times New Roman"/>
          <w:i/>
          <w:iCs/>
          <w:sz w:val="24"/>
          <w:szCs w:val="24"/>
          <w:lang w:eastAsia="sk-SK"/>
        </w:rPr>
        <w:t xml:space="preserve">Medzi poplatky patria napríklad: poplatok za vydanie osvedčenia o živnostenskom oprávnení, poplatok za žiadosť o predĺženie platnosti stavebného povolenia, úhrady za služby verejnosti poskytované RTVS v oblasti rozhlasového vysielania a televízneho vysielania, poplatky organizáciám kolektívnej správy, napríklad SOZA alebo iné správne/súdne poplatky. Medzi poplatky </w:t>
      </w:r>
      <w:r w:rsidRPr="00D8247C">
        <w:rPr>
          <w:rFonts w:ascii="Times New Roman" w:eastAsia="Times New Roman" w:hAnsi="Times New Roman"/>
          <w:b/>
          <w:i/>
          <w:iCs/>
          <w:sz w:val="24"/>
          <w:szCs w:val="24"/>
          <w:lang w:eastAsia="sk-SK"/>
        </w:rPr>
        <w:t>nepatria pokuty</w:t>
      </w:r>
      <w:r w:rsidRPr="00D8247C">
        <w:rPr>
          <w:rFonts w:ascii="Times New Roman" w:eastAsia="Times New Roman" w:hAnsi="Times New Roman"/>
          <w:i/>
          <w:iCs/>
          <w:sz w:val="24"/>
          <w:szCs w:val="24"/>
          <w:lang w:eastAsia="sk-SK"/>
        </w:rPr>
        <w:t xml:space="preserve">. </w:t>
      </w:r>
    </w:p>
    <w:p w14:paraId="36D43EE8" w14:textId="77777777" w:rsidR="00B700DC" w:rsidRPr="00D8247C" w:rsidRDefault="00B700DC" w:rsidP="00B700DC">
      <w:pPr>
        <w:spacing w:after="0" w:line="240" w:lineRule="auto"/>
        <w:jc w:val="both"/>
        <w:rPr>
          <w:rFonts w:ascii="Times New Roman" w:eastAsia="Times New Roman" w:hAnsi="Times New Roman"/>
          <w:i/>
          <w:sz w:val="24"/>
          <w:szCs w:val="24"/>
          <w:lang w:eastAsia="sk-SK"/>
        </w:rPr>
      </w:pPr>
    </w:p>
    <w:p w14:paraId="077E23E6" w14:textId="77777777" w:rsidR="00B700DC" w:rsidRPr="00D8247C" w:rsidRDefault="00B700DC" w:rsidP="00B700DC">
      <w:pPr>
        <w:spacing w:after="0" w:line="240" w:lineRule="auto"/>
        <w:jc w:val="both"/>
        <w:rPr>
          <w:rFonts w:ascii="Times New Roman" w:eastAsia="Times New Roman" w:hAnsi="Times New Roman"/>
          <w:iCs/>
          <w:sz w:val="24"/>
          <w:szCs w:val="24"/>
          <w:lang w:eastAsia="sk-SK"/>
        </w:rPr>
      </w:pPr>
      <w:r>
        <w:rPr>
          <w:rFonts w:ascii="Times New Roman" w:eastAsia="Times New Roman" w:hAnsi="Times New Roman"/>
          <w:b/>
          <w:iCs/>
          <w:sz w:val="24"/>
          <w:szCs w:val="24"/>
          <w:lang w:eastAsia="sk-SK"/>
        </w:rPr>
        <w:t>Nepriame</w:t>
      </w:r>
      <w:r w:rsidRPr="00D8247C">
        <w:rPr>
          <w:rFonts w:ascii="Times New Roman" w:eastAsia="Times New Roman" w:hAnsi="Times New Roman"/>
          <w:b/>
          <w:iCs/>
          <w:sz w:val="24"/>
          <w:szCs w:val="24"/>
          <w:lang w:eastAsia="sk-SK"/>
        </w:rPr>
        <w:t xml:space="preserve"> finančné náklady</w:t>
      </w:r>
      <w:r w:rsidRPr="00D8247C">
        <w:rPr>
          <w:rFonts w:ascii="Times New Roman" w:eastAsia="Times New Roman" w:hAnsi="Times New Roman"/>
          <w:iCs/>
          <w:sz w:val="24"/>
          <w:szCs w:val="24"/>
          <w:lang w:eastAsia="sk-SK"/>
        </w:rPr>
        <w:t xml:space="preserve"> sa rozdeľujú na </w:t>
      </w:r>
      <w:r>
        <w:rPr>
          <w:rFonts w:ascii="Times New Roman" w:eastAsia="Times New Roman" w:hAnsi="Times New Roman"/>
          <w:iCs/>
          <w:sz w:val="24"/>
          <w:szCs w:val="24"/>
          <w:lang w:eastAsia="sk-SK"/>
        </w:rPr>
        <w:t>C (Sankcie a pokuty)</w:t>
      </w:r>
      <w:r w:rsidRPr="00D8247C">
        <w:rPr>
          <w:rFonts w:ascii="Times New Roman" w:eastAsia="Times New Roman" w:hAnsi="Times New Roman"/>
          <w:iCs/>
          <w:sz w:val="24"/>
          <w:szCs w:val="24"/>
          <w:lang w:eastAsia="sk-SK"/>
        </w:rPr>
        <w:t xml:space="preserve"> a</w:t>
      </w:r>
      <w:r>
        <w:rPr>
          <w:rFonts w:ascii="Times New Roman" w:eastAsia="Times New Roman" w:hAnsi="Times New Roman"/>
          <w:iCs/>
          <w:sz w:val="24"/>
          <w:szCs w:val="24"/>
          <w:lang w:eastAsia="sk-SK"/>
        </w:rPr>
        <w:t> D (Nepriame finančné náklady). Nakoľko sankcie a pokuty zaraďujeme rovnako pod nepriame finančné náklady, ale neuplatňuje sa</w:t>
      </w:r>
      <w:r w:rsidRPr="00D8247C">
        <w:rPr>
          <w:rFonts w:ascii="Times New Roman" w:eastAsia="Times New Roman" w:hAnsi="Times New Roman"/>
          <w:iCs/>
          <w:sz w:val="24"/>
          <w:szCs w:val="24"/>
          <w:lang w:eastAsia="sk-SK"/>
        </w:rPr>
        <w:t xml:space="preserve"> mechanizmus z</w:t>
      </w:r>
      <w:r>
        <w:rPr>
          <w:rFonts w:ascii="Times New Roman" w:eastAsia="Times New Roman" w:hAnsi="Times New Roman"/>
          <w:iCs/>
          <w:sz w:val="24"/>
          <w:szCs w:val="24"/>
          <w:lang w:eastAsia="sk-SK"/>
        </w:rPr>
        <w:t>nižovania byrokracie a nákladov, sú v tejto časti zaradené do samostatnej kategórie.</w:t>
      </w:r>
      <w:r w:rsidRPr="00D8247C">
        <w:rPr>
          <w:rFonts w:ascii="Times New Roman" w:eastAsia="Times New Roman" w:hAnsi="Times New Roman"/>
          <w:iCs/>
          <w:sz w:val="24"/>
          <w:szCs w:val="24"/>
          <w:lang w:eastAsia="sk-SK"/>
        </w:rPr>
        <w:t xml:space="preserve"> </w:t>
      </w:r>
    </w:p>
    <w:p w14:paraId="37843799" w14:textId="77777777" w:rsidR="00B700DC" w:rsidRDefault="00B700DC" w:rsidP="00B700DC">
      <w:pPr>
        <w:spacing w:after="0" w:line="240" w:lineRule="auto"/>
        <w:jc w:val="both"/>
        <w:rPr>
          <w:rFonts w:ascii="Times New Roman" w:eastAsia="Times New Roman" w:hAnsi="Times New Roman"/>
          <w:sz w:val="24"/>
          <w:szCs w:val="24"/>
          <w:lang w:eastAsia="sk-SK"/>
        </w:rPr>
      </w:pPr>
      <w:r w:rsidRPr="00D8247C">
        <w:rPr>
          <w:rFonts w:ascii="Times New Roman" w:eastAsia="Times New Roman" w:hAnsi="Times New Roman"/>
          <w:b/>
          <w:sz w:val="24"/>
          <w:szCs w:val="24"/>
          <w:lang w:eastAsia="sk-SK"/>
        </w:rPr>
        <w:t>C:</w:t>
      </w:r>
      <w:r w:rsidRPr="00D8247C">
        <w:rPr>
          <w:rFonts w:ascii="Times New Roman" w:eastAsia="Times New Roman" w:hAnsi="Times New Roman"/>
          <w:sz w:val="24"/>
          <w:szCs w:val="24"/>
          <w:lang w:eastAsia="sk-SK"/>
        </w:rPr>
        <w:t xml:space="preserve"> </w:t>
      </w:r>
      <w:r>
        <w:rPr>
          <w:rFonts w:ascii="Times New Roman" w:eastAsia="Times New Roman" w:hAnsi="Times New Roman"/>
          <w:b/>
          <w:sz w:val="24"/>
          <w:szCs w:val="24"/>
          <w:lang w:eastAsia="sk-SK"/>
        </w:rPr>
        <w:t>Sankcie a pokuty</w:t>
      </w:r>
      <w:r w:rsidRPr="00D8247C">
        <w:rPr>
          <w:rFonts w:ascii="Times New Roman" w:eastAsia="Times New Roman" w:hAnsi="Times New Roman"/>
          <w:sz w:val="24"/>
          <w:szCs w:val="24"/>
          <w:lang w:eastAsia="sk-SK"/>
        </w:rPr>
        <w:t>: vypĺňa sa, ak ustanovenia právneho predpisu zakladajú</w:t>
      </w:r>
      <w:r>
        <w:rPr>
          <w:rFonts w:ascii="Times New Roman" w:eastAsia="Times New Roman" w:hAnsi="Times New Roman"/>
          <w:sz w:val="24"/>
          <w:szCs w:val="24"/>
          <w:lang w:eastAsia="sk-SK"/>
        </w:rPr>
        <w:t>,</w:t>
      </w:r>
      <w:r w:rsidRPr="00D8247C">
        <w:rPr>
          <w:rFonts w:ascii="Times New Roman" w:eastAsia="Times New Roman" w:hAnsi="Times New Roman"/>
          <w:sz w:val="24"/>
          <w:szCs w:val="24"/>
          <w:lang w:eastAsia="sk-SK"/>
        </w:rPr>
        <w:t xml:space="preserve"> rušia či menia výšku </w:t>
      </w:r>
      <w:r>
        <w:rPr>
          <w:rFonts w:ascii="Times New Roman" w:eastAsia="Times New Roman" w:hAnsi="Times New Roman"/>
          <w:sz w:val="24"/>
          <w:szCs w:val="24"/>
          <w:lang w:eastAsia="sk-SK"/>
        </w:rPr>
        <w:t>sankcií a pokút</w:t>
      </w:r>
      <w:r w:rsidRPr="00D8247C">
        <w:rPr>
          <w:rFonts w:ascii="Times New Roman" w:eastAsia="Times New Roman" w:hAnsi="Times New Roman"/>
          <w:sz w:val="24"/>
          <w:szCs w:val="24"/>
          <w:lang w:eastAsia="sk-SK"/>
        </w:rPr>
        <w:t>. Kvantifikované vplyvy (v eurách na PP) sa rozdelia na tie, ktoré podnikateľom zvyšujú náklady a na tie, ktoré znižujú náklady. V prípade objektívnej nedostupnosti požadovaného údaja použite expertný odhad.</w:t>
      </w:r>
      <w:r>
        <w:rPr>
          <w:rFonts w:ascii="Times New Roman" w:eastAsia="Times New Roman" w:hAnsi="Times New Roman"/>
          <w:sz w:val="24"/>
          <w:szCs w:val="24"/>
          <w:lang w:eastAsia="sk-SK"/>
        </w:rPr>
        <w:t xml:space="preserve"> Ide o ročný vplyv na PP v eurách. Bližší metodický postup ku kvantifikáciám sankcií a pokút je uvedený v Kalkulačke nákladov v hárku s názvom „</w:t>
      </w:r>
      <w:r w:rsidRPr="00C446E2">
        <w:rPr>
          <w:rFonts w:ascii="Times New Roman" w:eastAsia="Times New Roman" w:hAnsi="Times New Roman"/>
          <w:i/>
          <w:sz w:val="24"/>
          <w:szCs w:val="24"/>
          <w:lang w:eastAsia="sk-SK"/>
        </w:rPr>
        <w:t>Vysvetlivky ku kroku 1</w:t>
      </w:r>
      <w:r>
        <w:rPr>
          <w:rFonts w:ascii="Times New Roman" w:eastAsia="Times New Roman" w:hAnsi="Times New Roman"/>
          <w:sz w:val="24"/>
          <w:szCs w:val="24"/>
          <w:lang w:eastAsia="sk-SK"/>
        </w:rPr>
        <w:t xml:space="preserve">“. </w:t>
      </w:r>
    </w:p>
    <w:p w14:paraId="6655BEE6" w14:textId="77777777" w:rsidR="00B700DC" w:rsidRDefault="00B700DC" w:rsidP="00B700DC">
      <w:pPr>
        <w:spacing w:after="0" w:line="240" w:lineRule="auto"/>
        <w:jc w:val="both"/>
        <w:rPr>
          <w:rFonts w:ascii="Times New Roman" w:eastAsia="Times New Roman" w:hAnsi="Times New Roman"/>
          <w:sz w:val="24"/>
          <w:szCs w:val="24"/>
          <w:lang w:eastAsia="sk-SK"/>
        </w:rPr>
      </w:pPr>
    </w:p>
    <w:p w14:paraId="028960FD"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b/>
          <w:sz w:val="24"/>
          <w:szCs w:val="24"/>
          <w:lang w:eastAsia="sk-SK"/>
        </w:rPr>
        <w:t>D:</w:t>
      </w:r>
      <w:r>
        <w:rPr>
          <w:rFonts w:ascii="Times New Roman" w:eastAsia="Times New Roman" w:hAnsi="Times New Roman"/>
          <w:sz w:val="24"/>
          <w:szCs w:val="24"/>
          <w:lang w:eastAsia="sk-SK"/>
        </w:rPr>
        <w:t xml:space="preserve"> </w:t>
      </w:r>
      <w:r w:rsidRPr="00D8247C">
        <w:rPr>
          <w:rFonts w:ascii="Times New Roman" w:eastAsia="Times New Roman" w:hAnsi="Times New Roman"/>
          <w:b/>
          <w:sz w:val="24"/>
          <w:szCs w:val="24"/>
          <w:lang w:eastAsia="sk-SK"/>
        </w:rPr>
        <w:t>Nepriame finančné náklady</w:t>
      </w:r>
      <w:r w:rsidRPr="00D8247C">
        <w:rPr>
          <w:rFonts w:ascii="Times New Roman" w:eastAsia="Times New Roman" w:hAnsi="Times New Roman"/>
          <w:sz w:val="24"/>
          <w:szCs w:val="24"/>
          <w:lang w:eastAsia="sk-SK"/>
        </w:rPr>
        <w:t xml:space="preserve">: vypĺňa sa, ak ustanovenia právneho predpisu zakladajú rušia či menia výšku nepriamych nákladov. Kvantifikované vplyvy (v eurách na PP) sa rozdelia na tie, ktoré podnikateľom zvyšujú náklady a na tie, ktoré znižujú náklady. V prípade objektívnej nedostupnosti požadovaného údaja použite expertný odhad. </w:t>
      </w:r>
    </w:p>
    <w:p w14:paraId="6B5A7ECF"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p>
    <w:p w14:paraId="09BFAE2F" w14:textId="77777777" w:rsidR="00B700DC" w:rsidRPr="00D8247C" w:rsidRDefault="00B700DC" w:rsidP="00B700DC">
      <w:pPr>
        <w:spacing w:after="120" w:line="240" w:lineRule="auto"/>
        <w:jc w:val="both"/>
        <w:rPr>
          <w:rFonts w:ascii="Times New Roman" w:eastAsia="Times New Roman" w:hAnsi="Times New Roman"/>
          <w:sz w:val="24"/>
          <w:szCs w:val="24"/>
          <w:lang w:eastAsia="sk-SK"/>
        </w:rPr>
      </w:pPr>
      <w:r w:rsidRPr="00D8247C">
        <w:rPr>
          <w:rFonts w:ascii="Times New Roman" w:eastAsia="Times New Roman" w:hAnsi="Times New Roman"/>
          <w:i/>
          <w:sz w:val="24"/>
          <w:szCs w:val="24"/>
          <w:lang w:eastAsia="sk-SK"/>
        </w:rPr>
        <w:t xml:space="preserve">Nepriame finančné náklady – sú náklady, ktoré musí podnikateľ vynaložiť na účely zabezpečenia súladu výrobku, služieb, interných procesov, vybavenia prevádzky s požiadavkami regulácie (napr. 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 Patria sem aj, príplatky k mzde, príspevky zamestnancom, cestovné náhrady, stravné a pod. </w:t>
      </w:r>
    </w:p>
    <w:p w14:paraId="198A0988" w14:textId="77777777" w:rsidR="00B700DC" w:rsidRDefault="00B700DC" w:rsidP="00B700DC">
      <w:pPr>
        <w:spacing w:after="0" w:line="240" w:lineRule="auto"/>
        <w:jc w:val="both"/>
        <w:rPr>
          <w:rFonts w:ascii="Times New Roman" w:hAnsi="Times New Roman"/>
          <w:b/>
          <w:sz w:val="24"/>
          <w:szCs w:val="24"/>
        </w:rPr>
      </w:pPr>
    </w:p>
    <w:p w14:paraId="5F9C72AF"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r>
        <w:rPr>
          <w:rFonts w:ascii="Times New Roman" w:hAnsi="Times New Roman"/>
          <w:b/>
          <w:sz w:val="24"/>
          <w:szCs w:val="24"/>
        </w:rPr>
        <w:t>E</w:t>
      </w:r>
      <w:r w:rsidRPr="00D8247C">
        <w:rPr>
          <w:rFonts w:ascii="Times New Roman" w:hAnsi="Times New Roman"/>
          <w:b/>
          <w:i/>
          <w:sz w:val="24"/>
          <w:szCs w:val="24"/>
        </w:rPr>
        <w:t>.</w:t>
      </w:r>
      <w:r w:rsidRPr="00D8247C">
        <w:rPr>
          <w:rFonts w:ascii="Times New Roman" w:hAnsi="Times New Roman"/>
          <w:i/>
          <w:sz w:val="24"/>
          <w:szCs w:val="24"/>
        </w:rPr>
        <w:t xml:space="preserve"> </w:t>
      </w:r>
      <w:r w:rsidRPr="00D8247C">
        <w:rPr>
          <w:rFonts w:ascii="Times New Roman" w:eastAsia="Times New Roman" w:hAnsi="Times New Roman"/>
          <w:b/>
          <w:sz w:val="24"/>
          <w:szCs w:val="24"/>
          <w:lang w:eastAsia="sk-SK"/>
        </w:rPr>
        <w:t>Administratívne náklady</w:t>
      </w:r>
      <w:r w:rsidRPr="00D8247C">
        <w:rPr>
          <w:rFonts w:ascii="Times New Roman" w:eastAsia="Times New Roman" w:hAnsi="Times New Roman"/>
          <w:sz w:val="24"/>
          <w:szCs w:val="24"/>
          <w:lang w:eastAsia="sk-SK"/>
        </w:rPr>
        <w:t>: vypĺňa sa, ak ustanovenia právneho predpisu zakladajú,  rušia či</w:t>
      </w:r>
      <w:r>
        <w:rPr>
          <w:rFonts w:ascii="Times New Roman" w:eastAsia="Times New Roman" w:hAnsi="Times New Roman"/>
          <w:sz w:val="24"/>
          <w:szCs w:val="24"/>
          <w:lang w:eastAsia="sk-SK"/>
        </w:rPr>
        <w:t> </w:t>
      </w:r>
      <w:r w:rsidRPr="001F1B43">
        <w:rPr>
          <w:rFonts w:ascii="Times New Roman" w:eastAsia="Times New Roman" w:hAnsi="Times New Roman"/>
          <w:sz w:val="24"/>
          <w:szCs w:val="24"/>
          <w:lang w:eastAsia="sk-SK"/>
        </w:rPr>
        <w:t>menia výšku administratívnych nákladov. Kvantifikované vplyvy (v eurách na PP) sa</w:t>
      </w:r>
      <w:r>
        <w:rPr>
          <w:rFonts w:ascii="Times New Roman" w:eastAsia="Times New Roman" w:hAnsi="Times New Roman"/>
          <w:sz w:val="24"/>
          <w:szCs w:val="24"/>
          <w:lang w:eastAsia="sk-SK"/>
        </w:rPr>
        <w:t> </w:t>
      </w:r>
      <w:r w:rsidRPr="00D8247C">
        <w:rPr>
          <w:rFonts w:ascii="Times New Roman" w:eastAsia="Times New Roman" w:hAnsi="Times New Roman"/>
          <w:sz w:val="24"/>
          <w:szCs w:val="24"/>
          <w:lang w:eastAsia="sk-SK"/>
        </w:rPr>
        <w:t xml:space="preserve">rozdelia na tie, ktoré podnikateľom zvyšujú náklady a na tie, ktoré znižujú náklady. Pri kvantifikácii administratívnych nákladov je možné použiť štandardizovanú časovú náročnosť pre typické administratívne povinnosti alebo je možné použiť expertný odhad. </w:t>
      </w:r>
    </w:p>
    <w:p w14:paraId="0FE879F8" w14:textId="77777777" w:rsidR="00B700DC" w:rsidRPr="00D8247C" w:rsidRDefault="00B700DC" w:rsidP="00B700DC">
      <w:pPr>
        <w:spacing w:after="0" w:line="240" w:lineRule="auto"/>
        <w:jc w:val="both"/>
        <w:rPr>
          <w:rFonts w:ascii="Times New Roman" w:eastAsia="Times New Roman" w:hAnsi="Times New Roman"/>
          <w:sz w:val="24"/>
          <w:szCs w:val="24"/>
          <w:lang w:eastAsia="sk-SK"/>
        </w:rPr>
      </w:pPr>
    </w:p>
    <w:p w14:paraId="649BE320" w14:textId="77777777" w:rsidR="00B700DC" w:rsidRDefault="00B700DC" w:rsidP="00B700DC">
      <w:pPr>
        <w:spacing w:after="120" w:line="240" w:lineRule="auto"/>
        <w:jc w:val="both"/>
        <w:rPr>
          <w:rFonts w:ascii="Times New Roman" w:eastAsia="Times New Roman" w:hAnsi="Times New Roman"/>
          <w:i/>
          <w:sz w:val="24"/>
          <w:szCs w:val="24"/>
          <w:lang w:eastAsia="sk-SK"/>
        </w:rPr>
      </w:pPr>
      <w:r w:rsidRPr="00D8247C">
        <w:rPr>
          <w:rFonts w:ascii="Times New Roman" w:eastAsia="Times New Roman" w:hAnsi="Times New Roman"/>
          <w:i/>
          <w:sz w:val="24"/>
          <w:szCs w:val="24"/>
          <w:lang w:eastAsia="sk-SK"/>
        </w:rPr>
        <w:t>Administratívne náklady – 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Pr>
          <w:rFonts w:ascii="Times New Roman" w:eastAsia="Times New Roman" w:hAnsi="Times New Roman"/>
          <w:i/>
          <w:sz w:val="24"/>
          <w:szCs w:val="24"/>
          <w:lang w:eastAsia="sk-SK"/>
        </w:rPr>
        <w:t xml:space="preserve">guláciou a jej implementáciou. </w:t>
      </w:r>
    </w:p>
    <w:p w14:paraId="4B654021" w14:textId="77777777" w:rsidR="00B700DC" w:rsidRPr="00FD3DFB" w:rsidRDefault="00B700DC" w:rsidP="00B700DC">
      <w:pPr>
        <w:spacing w:after="120" w:line="240" w:lineRule="auto"/>
        <w:jc w:val="both"/>
        <w:rPr>
          <w:rFonts w:ascii="Times New Roman" w:eastAsia="Times New Roman" w:hAnsi="Times New Roman"/>
          <w:i/>
          <w:sz w:val="24"/>
          <w:szCs w:val="24"/>
          <w:lang w:eastAsia="sk-SK"/>
        </w:rPr>
      </w:pPr>
    </w:p>
    <w:p w14:paraId="065A1559" w14:textId="77777777" w:rsidR="00B700DC" w:rsidRPr="00D8247C" w:rsidRDefault="00B700DC" w:rsidP="00B700DC">
      <w:pPr>
        <w:numPr>
          <w:ilvl w:val="0"/>
          <w:numId w:val="10"/>
        </w:numPr>
        <w:spacing w:after="160" w:line="259" w:lineRule="auto"/>
        <w:contextualSpacing/>
        <w:jc w:val="both"/>
        <w:rPr>
          <w:rFonts w:ascii="Times New Roman" w:hAnsi="Times New Roman"/>
          <w:b/>
          <w:sz w:val="24"/>
          <w:szCs w:val="24"/>
        </w:rPr>
      </w:pPr>
      <w:r w:rsidRPr="00D8247C">
        <w:rPr>
          <w:rFonts w:ascii="Times New Roman" w:hAnsi="Times New Roman"/>
          <w:b/>
          <w:sz w:val="24"/>
          <w:szCs w:val="24"/>
        </w:rPr>
        <w:t>Výpočet jednotlivých typov nákladov regulácie</w:t>
      </w:r>
    </w:p>
    <w:p w14:paraId="48F1A543" w14:textId="77777777" w:rsidR="00B700DC" w:rsidRDefault="00B700DC" w:rsidP="00B700DC">
      <w:pPr>
        <w:spacing w:after="120" w:line="240" w:lineRule="auto"/>
        <w:rPr>
          <w:rFonts w:ascii="Times New Roman" w:hAnsi="Times New Roman"/>
          <w:b/>
          <w:i/>
          <w:sz w:val="24"/>
          <w:szCs w:val="24"/>
        </w:rPr>
      </w:pPr>
    </w:p>
    <w:p w14:paraId="1BE0B3B0" w14:textId="77777777" w:rsidR="00F41355" w:rsidRPr="00D8247C" w:rsidRDefault="00F41355" w:rsidP="00F41355">
      <w:pPr>
        <w:spacing w:after="120" w:line="240" w:lineRule="auto"/>
        <w:rPr>
          <w:rFonts w:ascii="Times New Roman" w:hAnsi="Times New Roman"/>
          <w:b/>
          <w:i/>
          <w:sz w:val="24"/>
          <w:szCs w:val="24"/>
        </w:rPr>
      </w:pPr>
      <w:r w:rsidRPr="00D8247C">
        <w:rPr>
          <w:rFonts w:ascii="Times New Roman" w:hAnsi="Times New Roman"/>
          <w:b/>
          <w:i/>
          <w:sz w:val="24"/>
          <w:szCs w:val="24"/>
        </w:rPr>
        <w:t>Náklady na 1 podnikateľa</w:t>
      </w:r>
    </w:p>
    <w:p w14:paraId="165A15FF" w14:textId="77777777" w:rsidR="00F41355" w:rsidRDefault="00F41355" w:rsidP="00F41355">
      <w:pPr>
        <w:spacing w:after="120" w:line="240" w:lineRule="auto"/>
        <w:jc w:val="both"/>
        <w:rPr>
          <w:rFonts w:ascii="Times New Roman" w:hAnsi="Times New Roman"/>
          <w:sz w:val="24"/>
          <w:szCs w:val="24"/>
        </w:rPr>
      </w:pPr>
      <w:r w:rsidRPr="00D8247C">
        <w:rPr>
          <w:rFonts w:ascii="Times New Roman" w:hAnsi="Times New Roman"/>
          <w:sz w:val="24"/>
          <w:szCs w:val="24"/>
        </w:rPr>
        <w:t xml:space="preserve">V prípade </w:t>
      </w:r>
      <w:r w:rsidRPr="00D8247C">
        <w:rPr>
          <w:rFonts w:ascii="Times New Roman" w:hAnsi="Times New Roman"/>
          <w:i/>
          <w:sz w:val="24"/>
          <w:szCs w:val="24"/>
        </w:rPr>
        <w:t xml:space="preserve">priamych </w:t>
      </w:r>
      <w:r>
        <w:rPr>
          <w:rFonts w:ascii="Times New Roman" w:hAnsi="Times New Roman"/>
          <w:i/>
          <w:sz w:val="24"/>
          <w:szCs w:val="24"/>
        </w:rPr>
        <w:t xml:space="preserve">finančných </w:t>
      </w:r>
      <w:r w:rsidRPr="00D8247C">
        <w:rPr>
          <w:rFonts w:ascii="Times New Roman" w:hAnsi="Times New Roman"/>
          <w:i/>
          <w:sz w:val="24"/>
          <w:szCs w:val="24"/>
        </w:rPr>
        <w:t>nákladov (</w:t>
      </w:r>
      <w:r>
        <w:rPr>
          <w:rFonts w:ascii="Times New Roman" w:hAnsi="Times New Roman"/>
          <w:i/>
          <w:sz w:val="24"/>
          <w:szCs w:val="24"/>
        </w:rPr>
        <w:t>dane, odvody, clá a poplatky, ktorých cieľom je znižovať negatívne externality </w:t>
      </w:r>
      <w:r w:rsidRPr="00D8247C">
        <w:rPr>
          <w:rFonts w:ascii="Times New Roman" w:hAnsi="Times New Roman"/>
          <w:i/>
          <w:sz w:val="24"/>
          <w:szCs w:val="24"/>
        </w:rPr>
        <w:t>)</w:t>
      </w:r>
      <w:r w:rsidRPr="00D8247C">
        <w:rPr>
          <w:rFonts w:ascii="Times New Roman" w:hAnsi="Times New Roman"/>
          <w:sz w:val="24"/>
          <w:szCs w:val="24"/>
        </w:rPr>
        <w:t xml:space="preserve"> ide o </w:t>
      </w:r>
      <w:r w:rsidRPr="00D8247C">
        <w:rPr>
          <w:rFonts w:ascii="Times New Roman" w:hAnsi="Times New Roman"/>
          <w:b/>
          <w:sz w:val="24"/>
          <w:szCs w:val="24"/>
        </w:rPr>
        <w:t>ročný vplyv</w:t>
      </w:r>
      <w:r w:rsidRPr="00D8247C">
        <w:rPr>
          <w:rFonts w:ascii="Times New Roman" w:hAnsi="Times New Roman"/>
          <w:sz w:val="24"/>
          <w:szCs w:val="24"/>
        </w:rPr>
        <w:t>, z tohto dôvodu sa výška nákladov nenásobí frekvenciou. Na stanovenie výšky týchto nákladov je potrebné použiť údaje z </w:t>
      </w:r>
      <w:r>
        <w:rPr>
          <w:rFonts w:ascii="Times New Roman" w:hAnsi="Times New Roman"/>
          <w:sz w:val="24"/>
          <w:szCs w:val="24"/>
        </w:rPr>
        <w:t>a</w:t>
      </w:r>
      <w:r w:rsidRPr="00D8247C">
        <w:rPr>
          <w:rFonts w:ascii="Times New Roman" w:hAnsi="Times New Roman"/>
          <w:sz w:val="24"/>
          <w:szCs w:val="24"/>
        </w:rPr>
        <w:t>nalýzy vplyvov na rozpočet verejnej správy</w:t>
      </w:r>
      <w:r>
        <w:rPr>
          <w:rFonts w:ascii="Times New Roman" w:hAnsi="Times New Roman"/>
          <w:sz w:val="24"/>
          <w:szCs w:val="24"/>
        </w:rPr>
        <w:t xml:space="preserve"> (prílohy č. 2 jednotnej metodiky)</w:t>
      </w:r>
      <w:r w:rsidRPr="00D8247C">
        <w:rPr>
          <w:rFonts w:ascii="Times New Roman" w:hAnsi="Times New Roman"/>
          <w:sz w:val="24"/>
          <w:szCs w:val="24"/>
        </w:rPr>
        <w:t>, kde je povinnosť ich kvantifikovať ak prichádza k ich zmene. V prípade poplatkov je navyše potrebné doplniť aj kvantifikáciu tých, ktoré sa menia a zároveň nie sú príjmom rozpočtu verejnej správy (napr. zo zákona povinné poplatky komorám, asociáciám a pod.).</w:t>
      </w:r>
    </w:p>
    <w:p w14:paraId="190A8DD0" w14:textId="77777777" w:rsidR="00F41355" w:rsidRDefault="00F41355" w:rsidP="00F41355">
      <w:pPr>
        <w:spacing w:after="0" w:line="240" w:lineRule="auto"/>
        <w:rPr>
          <w:rFonts w:ascii="Times New Roman" w:hAnsi="Times New Roman"/>
          <w:i/>
        </w:rPr>
      </w:pPr>
      <w:r>
        <w:rPr>
          <w:rFonts w:ascii="Times New Roman" w:hAnsi="Times New Roman"/>
          <w:i/>
        </w:rPr>
        <w:t>P</w:t>
      </w:r>
      <w:r w:rsidRPr="00895898">
        <w:rPr>
          <w:rFonts w:ascii="Times New Roman" w:hAnsi="Times New Roman"/>
          <w:i/>
        </w:rPr>
        <w:t>riame finančné náklady</w:t>
      </w:r>
      <w:r>
        <w:rPr>
          <w:rFonts w:ascii="Times New Roman" w:hAnsi="Times New Roman"/>
          <w:i/>
        </w:rPr>
        <w:t xml:space="preserve"> (d</w:t>
      </w:r>
      <w:r w:rsidRPr="00DF1462">
        <w:rPr>
          <w:rFonts w:ascii="Times New Roman" w:hAnsi="Times New Roman"/>
          <w:i/>
        </w:rPr>
        <w:t>ane, odvody, clá a poplatky, ktorých cieľom je znižovať negatívne externality</w:t>
      </w:r>
      <w:r>
        <w:rPr>
          <w:rFonts w:ascii="Times New Roman" w:hAnsi="Times New Roman"/>
          <w:i/>
        </w:rPr>
        <w:t>)</w:t>
      </w:r>
      <w:r w:rsidRPr="00895898">
        <w:rPr>
          <w:rFonts w:ascii="Times New Roman" w:hAnsi="Times New Roman"/>
          <w:i/>
        </w:rPr>
        <w:t xml:space="preserve"> na 1 podnikateľa</w:t>
      </w:r>
      <w:r>
        <w:rPr>
          <w:rFonts w:ascii="Times New Roman" w:hAnsi="Times New Roman"/>
          <w:i/>
        </w:rPr>
        <w:t xml:space="preserve"> sú vyčíslené podľa vzorca:</w:t>
      </w:r>
    </w:p>
    <w:p w14:paraId="44EF248D" w14:textId="77777777" w:rsidR="00F41355" w:rsidRPr="00895898" w:rsidRDefault="00F41355" w:rsidP="00F41355">
      <w:pPr>
        <w:spacing w:after="120" w:line="240" w:lineRule="auto"/>
        <w:rPr>
          <w:rFonts w:ascii="Arial" w:eastAsia="Times New Roman" w:hAnsi="Arial"/>
          <w:color w:val="000000"/>
        </w:rPr>
      </w:pPr>
      <w:r>
        <w:rPr>
          <w:noProof/>
          <w:lang w:eastAsia="sk-SK"/>
        </w:rPr>
        <mc:AlternateContent>
          <mc:Choice Requires="wpg">
            <w:drawing>
              <wp:anchor distT="0" distB="0" distL="114300" distR="114300" simplePos="0" relativeHeight="251695104" behindDoc="0" locked="0" layoutInCell="1" allowOverlap="1" wp14:anchorId="24C2EACA" wp14:editId="64B611B6">
                <wp:simplePos x="0" y="0"/>
                <wp:positionH relativeFrom="column">
                  <wp:posOffset>43180</wp:posOffset>
                </wp:positionH>
                <wp:positionV relativeFrom="paragraph">
                  <wp:posOffset>138430</wp:posOffset>
                </wp:positionV>
                <wp:extent cx="5310505" cy="563886"/>
                <wp:effectExtent l="0" t="0" r="4445" b="0"/>
                <wp:wrapNone/>
                <wp:docPr id="9" name="Skupina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0505" cy="563886"/>
                          <a:chOff x="4234" y="0"/>
                          <a:chExt cx="5310735" cy="563859"/>
                        </a:xfrm>
                      </wpg:grpSpPr>
                      <wps:wsp>
                        <wps:cNvPr id="10" name="Rectangle 3">
                          <a:extLst>
                            <a:ext uri="{FF2B5EF4-FFF2-40B4-BE49-F238E27FC236}">
                              <a16:creationId xmlns:a16="http://schemas.microsoft.com/office/drawing/2014/main" id="{00000000-0008-0000-0300-000069000000}"/>
                            </a:ext>
                          </a:extLst>
                        </wps:cNvPr>
                        <wps:cNvSpPr>
                          <a:spLocks noChangeArrowheads="1"/>
                        </wps:cNvSpPr>
                        <wps:spPr bwMode="auto">
                          <a:xfrm>
                            <a:off x="4234" y="8446"/>
                            <a:ext cx="3786277" cy="496355"/>
                          </a:xfrm>
                          <a:prstGeom prst="rect">
                            <a:avLst/>
                          </a:prstGeom>
                          <a:solidFill>
                            <a:srgbClr val="0070C0"/>
                          </a:solidFill>
                          <a:ln w="9525">
                            <a:noFill/>
                            <a:miter lim="800000"/>
                            <a:headEnd/>
                            <a:tailEnd/>
                          </a:ln>
                        </wps:spPr>
                        <wps:txbx>
                          <w:txbxContent>
                            <w:p w14:paraId="3190B34A" w14:textId="77777777" w:rsidR="002053E6" w:rsidRDefault="002053E6" w:rsidP="00F41355">
                              <w:pPr>
                                <w:pStyle w:val="Normlnywebov"/>
                                <w:jc w:val="center"/>
                                <w:textAlignment w:val="baseline"/>
                              </w:pPr>
                              <w:r>
                                <w:rPr>
                                  <w:rFonts w:ascii="Arial" w:hAnsi="Arial" w:cstheme="minorBidi"/>
                                  <w:color w:val="FFFFFF"/>
                                  <w:kern w:val="24"/>
                                  <w:sz w:val="16"/>
                                  <w:szCs w:val="16"/>
                                </w:rPr>
                                <w:t>Priame  finančné náklady (dane, odvody, clá) - ročný vplyv</w:t>
                              </w:r>
                            </w:p>
                          </w:txbxContent>
                        </wps:txbx>
                        <wps:bodyPr wrap="square" lIns="36000" tIns="36000" rIns="36000" bIns="36000" anchor="ctr"/>
                      </wps:wsp>
                      <wps:wsp>
                        <wps:cNvPr id="11" name="Rectangle 3">
                          <a:extLst>
                            <a:ext uri="{FF2B5EF4-FFF2-40B4-BE49-F238E27FC236}">
                              <a16:creationId xmlns:a16="http://schemas.microsoft.com/office/drawing/2014/main" id="{00000000-0008-0000-0300-00006E000000}"/>
                            </a:ext>
                          </a:extLst>
                        </wps:cNvPr>
                        <wps:cNvSpPr>
                          <a:spLocks noChangeArrowheads="1"/>
                        </wps:cNvSpPr>
                        <wps:spPr bwMode="auto">
                          <a:xfrm>
                            <a:off x="4057663" y="0"/>
                            <a:ext cx="1257306" cy="484544"/>
                          </a:xfrm>
                          <a:prstGeom prst="rect">
                            <a:avLst/>
                          </a:prstGeom>
                          <a:solidFill>
                            <a:srgbClr val="0070C0"/>
                          </a:solidFill>
                          <a:ln w="9525">
                            <a:noFill/>
                            <a:miter lim="800000"/>
                            <a:headEnd/>
                            <a:tailEnd/>
                          </a:ln>
                        </wps:spPr>
                        <wps:txbx>
                          <w:txbxContent>
                            <w:p w14:paraId="173AE704" w14:textId="77777777" w:rsidR="002053E6" w:rsidRDefault="002053E6" w:rsidP="00F41355">
                              <w:pPr>
                                <w:pStyle w:val="Normlnywebov"/>
                                <w:jc w:val="center"/>
                                <w:textAlignment w:val="baseline"/>
                              </w:pPr>
                              <w:r>
                                <w:rPr>
                                  <w:rFonts w:ascii="Arial" w:hAnsi="Arial" w:cstheme="minorBidi"/>
                                  <w:color w:val="FFFFFF"/>
                                  <w:kern w:val="24"/>
                                  <w:sz w:val="16"/>
                                  <w:szCs w:val="16"/>
                                </w:rPr>
                                <w:t>Počet dotknutých subjektov</w:t>
                              </w:r>
                            </w:p>
                          </w:txbxContent>
                        </wps:txbx>
                        <wps:bodyPr wrap="square" lIns="36000" tIns="36000" rIns="36000" bIns="36000" anchor="ctr"/>
                      </wps:wsp>
                      <wps:wsp>
                        <wps:cNvPr id="12" name="BlokTextu 148">
                          <a:extLst>
                            <a:ext uri="{FF2B5EF4-FFF2-40B4-BE49-F238E27FC236}">
                              <a16:creationId xmlns:a16="http://schemas.microsoft.com/office/drawing/2014/main" id="{00000000-0008-0000-0300-000071000000}"/>
                            </a:ext>
                          </a:extLst>
                        </wps:cNvPr>
                        <wps:cNvSpPr txBox="1"/>
                        <wps:spPr>
                          <a:xfrm>
                            <a:off x="3790963" y="123825"/>
                            <a:ext cx="236865" cy="44003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9BD42B8" w14:textId="77777777" w:rsidR="002053E6" w:rsidRDefault="002053E6" w:rsidP="00F41355">
                              <w:pPr>
                                <w:pStyle w:val="Normlnywebov"/>
                              </w:pPr>
                              <w:r>
                                <w:rPr>
                                  <w:rFonts w:asciiTheme="minorHAnsi" w:hAnsi="Calibri" w:cstheme="minorBidi"/>
                                  <w:color w:val="000000" w:themeColor="text1"/>
                                  <w:sz w:val="22"/>
                                  <w:szCs w:val="22"/>
                                </w:rPr>
                                <w:t>/</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w:pict>
              <v:group w14:anchorId="24C2EACA" id="Skupina 34" o:spid="_x0000_s1026" style="position:absolute;margin-left:3.4pt;margin-top:10.9pt;width:418.15pt;height:44.4pt;z-index:251695104;mso-width-relative:margin;mso-height-relative:margin" coordorigin="42" coordsize="53107,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">
                <v:rect id="_x0000_s1027" style="position:absolute;left:42;top:84;width:37863;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" fillcolor="#0070c0" stroked="f">
                  <v:textbox inset="1mm,1mm,1mm,1mm">
                    <w:txbxContent>
                      <w:p w14:paraId="3190B34A" w14:textId="77777777" w:rsidR="002053E6" w:rsidRDefault="002053E6" w:rsidP="00F41355">
                        <w:pPr>
                          <w:pStyle w:val="Normlnywebov"/>
                          <w:jc w:val="center"/>
                          <w:textAlignment w:val="baseline"/>
                        </w:pPr>
                        <w:r>
                          <w:rPr>
                            <w:rFonts w:ascii="Arial" w:hAnsi="Arial" w:cstheme="minorBidi"/>
                            <w:color w:val="FFFFFF"/>
                            <w:kern w:val="24"/>
                            <w:sz w:val="16"/>
                            <w:szCs w:val="16"/>
                          </w:rPr>
                          <w:t>Priame  finančné náklady (dane, odvody, clá) - ročný vplyv</w:t>
                        </w:r>
                      </w:p>
                    </w:txbxContent>
                  </v:textbox>
                </v:rect>
                <v:rect id="_x0000_s1028" style="position:absolute;left:40576;width:12573;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" fillcolor="#0070c0" stroked="f">
                  <v:textbox inset="1mm,1mm,1mm,1mm">
                    <w:txbxContent>
                      <w:p w14:paraId="173AE704" w14:textId="77777777" w:rsidR="002053E6" w:rsidRDefault="002053E6" w:rsidP="00F41355">
                        <w:pPr>
                          <w:pStyle w:val="Normlnywebov"/>
                          <w:jc w:val="center"/>
                          <w:textAlignment w:val="baseline"/>
                        </w:pPr>
                        <w:r>
                          <w:rPr>
                            <w:rFonts w:ascii="Arial" w:hAnsi="Arial" w:cstheme="minorBidi"/>
                            <w:color w:val="FFFFFF"/>
                            <w:kern w:val="24"/>
                            <w:sz w:val="16"/>
                            <w:szCs w:val="16"/>
                          </w:rPr>
                          <w:t>Počet dotknutých subjektov</w:t>
                        </w:r>
                      </w:p>
                    </w:txbxContent>
                  </v:textbox>
                </v:rect>
                <v:shapetype id="_x0000_t202" coordsize="21600,21600" o:spt="202" path="m,l,21600r21600,l21600,xe">
                  <v:stroke joinstyle="miter"/>
                  <v:path gradientshapeok="t" o:connecttype="rect"/>
                </v:shapetype>
                <v:shape id="_x0000_s1029" type="#_x0000_t202" style="position:absolute;left:37909;top:1238;width:2369;height:4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49BD42B8" w14:textId="77777777" w:rsidR="002053E6" w:rsidRDefault="002053E6" w:rsidP="00F41355">
                        <w:pPr>
                          <w:pStyle w:val="Normlnywebov"/>
                        </w:pPr>
                        <w:r>
                          <w:rPr>
                            <w:rFonts w:asciiTheme="minorHAnsi" w:hAnsi="Calibri" w:cstheme="minorBidi"/>
                            <w:color w:val="000000" w:themeColor="text1"/>
                            <w:sz w:val="22"/>
                            <w:szCs w:val="22"/>
                          </w:rPr>
                          <w:t>/</w:t>
                        </w:r>
                      </w:p>
                    </w:txbxContent>
                  </v:textbox>
                </v:shape>
              </v:group>
            </w:pict>
          </mc:Fallback>
        </mc:AlternateContent>
      </w:r>
    </w:p>
    <w:p w14:paraId="255A13B6" w14:textId="77777777" w:rsidR="00F41355" w:rsidRPr="00895898" w:rsidRDefault="00F41355" w:rsidP="00F41355">
      <w:pPr>
        <w:spacing w:after="120" w:line="240" w:lineRule="auto"/>
        <w:rPr>
          <w:rFonts w:ascii="Times New Roman" w:eastAsia="Times New Roman" w:hAnsi="Times New Roman"/>
          <w:color w:val="000000"/>
        </w:rPr>
      </w:pPr>
    </w:p>
    <w:p w14:paraId="0BB2E278" w14:textId="77777777" w:rsidR="00F41355" w:rsidRDefault="00F41355" w:rsidP="00F41355">
      <w:pPr>
        <w:spacing w:after="120" w:line="240" w:lineRule="auto"/>
        <w:rPr>
          <w:rFonts w:ascii="Times New Roman" w:hAnsi="Times New Roman"/>
          <w:i/>
        </w:rPr>
      </w:pPr>
    </w:p>
    <w:p w14:paraId="68A6D5A8" w14:textId="77777777" w:rsidR="00F41355" w:rsidRDefault="00F41355" w:rsidP="00F41355">
      <w:pPr>
        <w:spacing w:after="0" w:line="240" w:lineRule="auto"/>
        <w:rPr>
          <w:rFonts w:ascii="Times New Roman" w:hAnsi="Times New Roman"/>
          <w:i/>
        </w:rPr>
      </w:pPr>
    </w:p>
    <w:p w14:paraId="64C35E8A" w14:textId="77777777" w:rsidR="00152C52" w:rsidRDefault="00152C52" w:rsidP="00152C52">
      <w:pPr>
        <w:spacing w:after="0" w:line="240" w:lineRule="auto"/>
        <w:rPr>
          <w:rFonts w:ascii="Times New Roman" w:hAnsi="Times New Roman"/>
          <w:i/>
        </w:rPr>
      </w:pPr>
      <w:r>
        <w:rPr>
          <w:rFonts w:ascii="Times New Roman" w:hAnsi="Times New Roman"/>
          <w:i/>
        </w:rPr>
        <w:t>P</w:t>
      </w:r>
      <w:r w:rsidRPr="00895898">
        <w:rPr>
          <w:rFonts w:ascii="Times New Roman" w:hAnsi="Times New Roman"/>
          <w:i/>
        </w:rPr>
        <w:t>riame finančné náklady</w:t>
      </w:r>
      <w:r>
        <w:rPr>
          <w:rFonts w:ascii="Times New Roman" w:hAnsi="Times New Roman"/>
          <w:i/>
        </w:rPr>
        <w:t xml:space="preserve"> (iné poplatky) na 1 podnikateľa sú vyčíslené podľa vzorca:</w:t>
      </w:r>
    </w:p>
    <w:p w14:paraId="360EB23E" w14:textId="77777777" w:rsidR="00152C52" w:rsidRDefault="00152C52" w:rsidP="00152C52">
      <w:pPr>
        <w:spacing w:after="0" w:line="240" w:lineRule="auto"/>
        <w:rPr>
          <w:rFonts w:ascii="Times New Roman" w:hAnsi="Times New Roman"/>
          <w:i/>
        </w:rPr>
      </w:pPr>
      <w:r w:rsidRPr="00DF1462">
        <w:rPr>
          <w:noProof/>
          <w:lang w:eastAsia="sk-SK"/>
        </w:rPr>
        <mc:AlternateContent>
          <mc:Choice Requires="wps">
            <w:drawing>
              <wp:anchor distT="0" distB="0" distL="114300" distR="114300" simplePos="0" relativeHeight="251724800" behindDoc="0" locked="0" layoutInCell="1" allowOverlap="1" wp14:anchorId="37C539C2" wp14:editId="208CBEDD">
                <wp:simplePos x="0" y="0"/>
                <wp:positionH relativeFrom="margin">
                  <wp:align>left</wp:align>
                </wp:positionH>
                <wp:positionV relativeFrom="paragraph">
                  <wp:posOffset>158115</wp:posOffset>
                </wp:positionV>
                <wp:extent cx="3848100" cy="530225"/>
                <wp:effectExtent l="0" t="0" r="0" b="3175"/>
                <wp:wrapSquare wrapText="bothSides"/>
                <wp:docPr id="33" name="Rectangle 3">
                  <a:extLst xmlns:a="http://schemas.openxmlformats.org/drawingml/2006/main">
                    <a:ext uri="{FF2B5EF4-FFF2-40B4-BE49-F238E27FC236}">
                      <a16:creationId xmlns:a16="http://schemas.microsoft.com/office/drawing/2014/main" id="{00000000-0008-0000-03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530225"/>
                        </a:xfrm>
                        <a:prstGeom prst="rect">
                          <a:avLst/>
                        </a:prstGeom>
                        <a:solidFill>
                          <a:srgbClr val="0070C0"/>
                        </a:solidFill>
                        <a:ln w="9525">
                          <a:noFill/>
                          <a:miter lim="800000"/>
                          <a:headEnd/>
                          <a:tailEnd/>
                        </a:ln>
                      </wps:spPr>
                      <wps:txbx>
                        <w:txbxContent>
                          <w:p w14:paraId="5544A087" w14:textId="30AC17BD" w:rsidR="002053E6" w:rsidRDefault="002053E6" w:rsidP="00152C52">
                            <w:pPr>
                              <w:pStyle w:val="Normlnywebov"/>
                              <w:jc w:val="center"/>
                              <w:textAlignment w:val="baseline"/>
                            </w:pPr>
                            <w:r w:rsidRPr="00152C52">
                              <w:rPr>
                                <w:rFonts w:ascii="Arial" w:hAnsi="Arial" w:cstheme="minorBidi"/>
                                <w:b/>
                                <w:bCs/>
                                <w:noProof/>
                                <w:color w:val="FFFFFF"/>
                                <w:kern w:val="24"/>
                                <w:sz w:val="16"/>
                                <w:szCs w:val="16"/>
                              </w:rPr>
                              <w:drawing>
                                <wp:inline distT="0" distB="0" distL="0" distR="0" wp14:anchorId="7C145877" wp14:editId="5EB166B9">
                                  <wp:extent cx="3766820" cy="484838"/>
                                  <wp:effectExtent l="0" t="0" r="508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6820" cy="484838"/>
                                          </a:xfrm>
                                          <a:prstGeom prst="rect">
                                            <a:avLst/>
                                          </a:prstGeom>
                                          <a:noFill/>
                                          <a:ln>
                                            <a:noFill/>
                                          </a:ln>
                                        </pic:spPr>
                                      </pic:pic>
                                    </a:graphicData>
                                  </a:graphic>
                                </wp:inline>
                              </w:drawing>
                            </w:r>
                            <w:r>
                              <w:rPr>
                                <w:rFonts w:ascii="Arial" w:hAnsi="Arial" w:cstheme="minorBidi"/>
                                <w:b/>
                                <w:bCs/>
                                <w:color w:val="FFFFFF"/>
                                <w:kern w:val="24"/>
                                <w:sz w:val="16"/>
                                <w:szCs w:val="16"/>
                                <w:lang w:val="en-US"/>
                              </w:rPr>
                              <w:t xml:space="preserve"> </w:t>
                            </w:r>
                          </w:p>
                          <w:p w14:paraId="44CF32DC" w14:textId="77777777" w:rsidR="002053E6" w:rsidRDefault="002053E6" w:rsidP="00152C52">
                            <w:pPr>
                              <w:pStyle w:val="Normlnywebov"/>
                              <w:jc w:val="center"/>
                              <w:textAlignment w:val="baseline"/>
                            </w:pPr>
                            <w:r>
                              <w:rPr>
                                <w:rFonts w:ascii="Arial" w:hAnsi="Arial" w:cstheme="minorBidi"/>
                                <w:i/>
                                <w:iCs/>
                                <w:color w:val="FFFFFF"/>
                                <w:kern w:val="24"/>
                                <w:sz w:val="16"/>
                                <w:szCs w:val="16"/>
                              </w:rPr>
                              <w:t xml:space="preserve">na jedného podnikateľa </w:t>
                            </w: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rect w14:anchorId="37C539C2" id="Rectangle 3" o:spid="_x0000_s1030" style="position:absolute;margin-left:0;margin-top:12.45pt;width:303pt;height:41.7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" fillcolor="#0070c0" stroked="f">
                <v:textbox inset="1mm,1mm,1mm,1mm">
                  <w:txbxContent>
                    <w:p w14:paraId="5544A087" w14:textId="30AC17BD" w:rsidR="002053E6" w:rsidRDefault="002053E6" w:rsidP="00152C52">
                      <w:pPr>
                        <w:pStyle w:val="Normlnywebov"/>
                        <w:jc w:val="center"/>
                        <w:textAlignment w:val="baseline"/>
                      </w:pPr>
                      <w:r w:rsidRPr="00152C52">
                        <w:rPr>
                          <w:rFonts w:ascii="Arial" w:hAnsi="Arial" w:cstheme="minorBidi"/>
                          <w:b/>
                          <w:bCs/>
                          <w:noProof/>
                          <w:color w:val="FFFFFF"/>
                          <w:kern w:val="24"/>
                          <w:sz w:val="16"/>
                          <w:szCs w:val="16"/>
                        </w:rPr>
                        <w:drawing>
                          <wp:inline distT="0" distB="0" distL="0" distR="0" wp14:anchorId="7C145877" wp14:editId="5EB166B9">
                            <wp:extent cx="3766820" cy="484838"/>
                            <wp:effectExtent l="0" t="0" r="508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6820" cy="484838"/>
                                    </a:xfrm>
                                    <a:prstGeom prst="rect">
                                      <a:avLst/>
                                    </a:prstGeom>
                                    <a:noFill/>
                                    <a:ln>
                                      <a:noFill/>
                                    </a:ln>
                                  </pic:spPr>
                                </pic:pic>
                              </a:graphicData>
                            </a:graphic>
                          </wp:inline>
                        </w:drawing>
                      </w:r>
                      <w:r>
                        <w:rPr>
                          <w:rFonts w:ascii="Arial" w:hAnsi="Arial" w:cstheme="minorBidi"/>
                          <w:b/>
                          <w:bCs/>
                          <w:color w:val="FFFFFF"/>
                          <w:kern w:val="24"/>
                          <w:sz w:val="16"/>
                          <w:szCs w:val="16"/>
                          <w:lang w:val="en-US"/>
                        </w:rPr>
                        <w:t xml:space="preserve"> </w:t>
                      </w:r>
                    </w:p>
                    <w:p w14:paraId="44CF32DC" w14:textId="77777777" w:rsidR="002053E6" w:rsidRDefault="002053E6" w:rsidP="00152C52">
                      <w:pPr>
                        <w:pStyle w:val="Normlnywebov"/>
                        <w:jc w:val="center"/>
                        <w:textAlignment w:val="baseline"/>
                      </w:pPr>
                      <w:r>
                        <w:rPr>
                          <w:rFonts w:ascii="Arial" w:hAnsi="Arial" w:cstheme="minorBidi"/>
                          <w:i/>
                          <w:iCs/>
                          <w:color w:val="FFFFFF"/>
                          <w:kern w:val="24"/>
                          <w:sz w:val="16"/>
                          <w:szCs w:val="16"/>
                        </w:rPr>
                        <w:t xml:space="preserve">na jedného podnikateľa </w:t>
                      </w:r>
                    </w:p>
                  </w:txbxContent>
                </v:textbox>
                <w10:wrap type="square" anchorx="margin"/>
              </v:rect>
            </w:pict>
          </mc:Fallback>
        </mc:AlternateContent>
      </w:r>
    </w:p>
    <w:p w14:paraId="6CD8D3C1" w14:textId="77777777" w:rsidR="00152C52" w:rsidRDefault="00152C52" w:rsidP="00152C52">
      <w:pPr>
        <w:spacing w:after="0" w:line="240" w:lineRule="auto"/>
        <w:rPr>
          <w:rFonts w:ascii="Times New Roman" w:hAnsi="Times New Roman"/>
          <w:i/>
        </w:rPr>
      </w:pPr>
      <w:r>
        <w:rPr>
          <w:noProof/>
          <w:lang w:eastAsia="sk-SK"/>
        </w:rPr>
        <mc:AlternateContent>
          <mc:Choice Requires="wps">
            <w:drawing>
              <wp:anchor distT="0" distB="0" distL="114300" distR="114300" simplePos="0" relativeHeight="251725824" behindDoc="0" locked="0" layoutInCell="1" allowOverlap="1" wp14:anchorId="1D30BEC6" wp14:editId="7213792F">
                <wp:simplePos x="0" y="0"/>
                <wp:positionH relativeFrom="column">
                  <wp:posOffset>3848100</wp:posOffset>
                </wp:positionH>
                <wp:positionV relativeFrom="paragraph">
                  <wp:posOffset>127000</wp:posOffset>
                </wp:positionV>
                <wp:extent cx="248851" cy="224998"/>
                <wp:effectExtent l="0" t="0" r="0" b="0"/>
                <wp:wrapNone/>
                <wp:docPr id="188" name="BlokTextu 187">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BDEF744" w14:textId="77777777" w:rsidR="002053E6" w:rsidRDefault="002053E6" w:rsidP="00152C52">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1D30BEC6" id="BlokTextu 187" o:spid="_x0000_s1031" type="#_x0000_t202" style="position:absolute;margin-left:303pt;margin-top:10pt;width:19.6pt;height:17.7pt;z-index:251725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" filled="f" stroked="f">
                <v:textbox style="mso-fit-shape-to-text:t">
                  <w:txbxContent>
                    <w:p w14:paraId="5BDEF744" w14:textId="77777777" w:rsidR="002053E6" w:rsidRDefault="002053E6" w:rsidP="00152C52">
                      <w:pPr>
                        <w:pStyle w:val="Normlnywebov"/>
                      </w:pPr>
                      <w:r>
                        <w:rPr>
                          <w:rFonts w:ascii="Arial" w:hAnsi="Arial" w:cs="Arial"/>
                          <w:b/>
                          <w:bCs/>
                          <w:color w:val="000000" w:themeColor="text1"/>
                          <w:sz w:val="18"/>
                          <w:szCs w:val="18"/>
                        </w:rPr>
                        <w:t>x</w:t>
                      </w:r>
                    </w:p>
                  </w:txbxContent>
                </v:textbox>
              </v:shape>
            </w:pict>
          </mc:Fallback>
        </mc:AlternateContent>
      </w:r>
      <w:r w:rsidRPr="00DF1462">
        <w:rPr>
          <w:noProof/>
          <w:lang w:eastAsia="sk-SK"/>
        </w:rPr>
        <mc:AlternateContent>
          <mc:Choice Requires="wps">
            <w:drawing>
              <wp:anchor distT="0" distB="0" distL="114300" distR="114300" simplePos="0" relativeHeight="251726848" behindDoc="0" locked="0" layoutInCell="1" allowOverlap="1" wp14:anchorId="701CF64F" wp14:editId="222226D1">
                <wp:simplePos x="0" y="0"/>
                <wp:positionH relativeFrom="column">
                  <wp:posOffset>4096385</wp:posOffset>
                </wp:positionH>
                <wp:positionV relativeFrom="paragraph">
                  <wp:posOffset>6350</wp:posOffset>
                </wp:positionV>
                <wp:extent cx="1261110" cy="474980"/>
                <wp:effectExtent l="0" t="0" r="0" b="1270"/>
                <wp:wrapSquare wrapText="bothSides"/>
                <wp:docPr id="187"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474980"/>
                        </a:xfrm>
                        <a:prstGeom prst="rect">
                          <a:avLst/>
                        </a:prstGeom>
                        <a:solidFill>
                          <a:srgbClr val="0070C0"/>
                        </a:solidFill>
                        <a:ln w="9525">
                          <a:noFill/>
                          <a:miter lim="800000"/>
                          <a:headEnd/>
                          <a:tailEnd/>
                        </a:ln>
                      </wps:spPr>
                      <wps:txbx>
                        <w:txbxContent>
                          <w:p w14:paraId="13C0C146" w14:textId="77777777" w:rsidR="002053E6" w:rsidRDefault="002053E6" w:rsidP="00152C52">
                            <w:pPr>
                              <w:pStyle w:val="Normlnywebov"/>
                              <w:jc w:val="center"/>
                              <w:textAlignment w:val="baseline"/>
                            </w:pPr>
                            <w:r>
                              <w:rPr>
                                <w:rFonts w:ascii="Arial" w:hAnsi="Arial" w:cstheme="minorBidi"/>
                                <w:b/>
                                <w:bCs/>
                                <w:color w:val="FFFFFF"/>
                                <w:kern w:val="24"/>
                                <w:sz w:val="16"/>
                                <w:szCs w:val="16"/>
                              </w:rPr>
                              <w:t>Frekvencia</w:t>
                            </w:r>
                          </w:p>
                        </w:txbxContent>
                      </wps:txbx>
                      <wps:bodyPr wrap="square" lIns="36000" tIns="36000" rIns="36000" bIns="36000" anchor="ctr"/>
                    </wps:wsp>
                  </a:graphicData>
                </a:graphic>
              </wp:anchor>
            </w:drawing>
          </mc:Choice>
          <mc:Fallback>
            <w:pict>
              <v:rect w14:anchorId="701CF64F" id="_x0000_s1032" style="position:absolute;margin-left:322.55pt;margin-top:.5pt;width:99.3pt;height:37.4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" fillcolor="#0070c0" stroked="f">
                <v:textbox inset="1mm,1mm,1mm,1mm">
                  <w:txbxContent>
                    <w:p w14:paraId="13C0C146" w14:textId="77777777" w:rsidR="002053E6" w:rsidRDefault="002053E6" w:rsidP="00152C52">
                      <w:pPr>
                        <w:pStyle w:val="Normlnywebov"/>
                        <w:jc w:val="center"/>
                        <w:textAlignment w:val="baseline"/>
                      </w:pPr>
                      <w:r>
                        <w:rPr>
                          <w:rFonts w:ascii="Arial" w:hAnsi="Arial" w:cstheme="minorBidi"/>
                          <w:b/>
                          <w:bCs/>
                          <w:color w:val="FFFFFF"/>
                          <w:kern w:val="24"/>
                          <w:sz w:val="16"/>
                          <w:szCs w:val="16"/>
                        </w:rPr>
                        <w:t>Frekvencia</w:t>
                      </w:r>
                    </w:p>
                  </w:txbxContent>
                </v:textbox>
                <w10:wrap type="square"/>
              </v:rect>
            </w:pict>
          </mc:Fallback>
        </mc:AlternateContent>
      </w:r>
    </w:p>
    <w:p w14:paraId="55408E25" w14:textId="77777777" w:rsidR="00152C52" w:rsidRDefault="00152C52" w:rsidP="00152C52">
      <w:pPr>
        <w:spacing w:after="0" w:line="240" w:lineRule="auto"/>
        <w:rPr>
          <w:rFonts w:ascii="Times New Roman" w:hAnsi="Times New Roman"/>
          <w:i/>
        </w:rPr>
      </w:pPr>
    </w:p>
    <w:p w14:paraId="289A052C" w14:textId="77777777" w:rsidR="00152C52" w:rsidRDefault="00152C52" w:rsidP="00152C52">
      <w:pPr>
        <w:spacing w:after="0" w:line="240" w:lineRule="auto"/>
        <w:rPr>
          <w:rFonts w:ascii="Times New Roman" w:hAnsi="Times New Roman"/>
          <w:i/>
        </w:rPr>
      </w:pPr>
      <w:r w:rsidRPr="00895898">
        <w:rPr>
          <w:rFonts w:ascii="Times New Roman" w:hAnsi="Times New Roman"/>
          <w:i/>
        </w:rPr>
        <w:t xml:space="preserve"> </w:t>
      </w:r>
    </w:p>
    <w:p w14:paraId="14F4B50B" w14:textId="77777777" w:rsidR="00F41355" w:rsidRPr="00895898" w:rsidRDefault="00F41355" w:rsidP="00F41355">
      <w:pPr>
        <w:spacing w:after="0" w:line="240" w:lineRule="auto"/>
        <w:rPr>
          <w:rFonts w:ascii="Times New Roman" w:hAnsi="Times New Roman"/>
        </w:rPr>
      </w:pPr>
      <w:r w:rsidRPr="00895898">
        <w:rPr>
          <w:rFonts w:ascii="Times New Roman" w:hAnsi="Times New Roman"/>
          <w:i/>
        </w:rPr>
        <w:t>Nepriame finančné náklady</w:t>
      </w:r>
      <w:r>
        <w:rPr>
          <w:rFonts w:ascii="Times New Roman" w:hAnsi="Times New Roman"/>
          <w:i/>
        </w:rPr>
        <w:t xml:space="preserve"> (sankcie a pokuty)</w:t>
      </w:r>
      <w:r w:rsidRPr="00895898">
        <w:rPr>
          <w:rFonts w:ascii="Times New Roman" w:hAnsi="Times New Roman"/>
          <w:i/>
        </w:rPr>
        <w:t xml:space="preserve"> na 1 podnikateľa </w:t>
      </w:r>
      <w:r w:rsidRPr="00895898">
        <w:rPr>
          <w:rFonts w:ascii="Times New Roman" w:hAnsi="Times New Roman"/>
        </w:rPr>
        <w:t>sú vyčíslené na základe vzorca:</w:t>
      </w:r>
    </w:p>
    <w:p w14:paraId="0AD216BB" w14:textId="77777777" w:rsidR="00F41355" w:rsidRDefault="00F41355" w:rsidP="00F41355">
      <w:pPr>
        <w:spacing w:after="0" w:line="240" w:lineRule="auto"/>
        <w:rPr>
          <w:rFonts w:ascii="Times New Roman" w:hAnsi="Times New Roman"/>
          <w:i/>
        </w:rPr>
      </w:pPr>
    </w:p>
    <w:p w14:paraId="38BEAC19" w14:textId="77777777" w:rsidR="00F41355" w:rsidRDefault="00F41355" w:rsidP="00F41355">
      <w:pPr>
        <w:spacing w:after="0" w:line="240" w:lineRule="auto"/>
        <w:rPr>
          <w:rFonts w:ascii="Times New Roman" w:hAnsi="Times New Roman"/>
          <w:i/>
        </w:rPr>
      </w:pPr>
      <w:r w:rsidRPr="00DF1462">
        <w:rPr>
          <w:noProof/>
          <w:lang w:eastAsia="sk-SK"/>
        </w:rPr>
        <mc:AlternateContent>
          <mc:Choice Requires="wps">
            <w:drawing>
              <wp:anchor distT="0" distB="0" distL="114300" distR="114300" simplePos="0" relativeHeight="251701248" behindDoc="0" locked="0" layoutInCell="1" allowOverlap="1" wp14:anchorId="5CF4AAFF" wp14:editId="3150F11F">
                <wp:simplePos x="0" y="0"/>
                <wp:positionH relativeFrom="column">
                  <wp:posOffset>4090670</wp:posOffset>
                </wp:positionH>
                <wp:positionV relativeFrom="paragraph">
                  <wp:posOffset>50165</wp:posOffset>
                </wp:positionV>
                <wp:extent cx="1248850" cy="475551"/>
                <wp:effectExtent l="0" t="0" r="8890" b="1270"/>
                <wp:wrapSquare wrapText="bothSides"/>
                <wp:docPr id="148" name="Rectangle 3">
                  <a:extLst xmlns:a="http://schemas.openxmlformats.org/drawingml/2006/main">
                    <a:ext uri="{FF2B5EF4-FFF2-40B4-BE49-F238E27FC236}">
                      <a16:creationId xmlns:a16="http://schemas.microsoft.com/office/drawing/2014/main" id="{00000000-0008-0000-0300-00009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850" cy="475551"/>
                        </a:xfrm>
                        <a:prstGeom prst="rect">
                          <a:avLst/>
                        </a:prstGeom>
                        <a:solidFill>
                          <a:srgbClr val="00A1DE"/>
                        </a:solidFill>
                        <a:ln w="9525">
                          <a:noFill/>
                          <a:miter lim="800000"/>
                          <a:headEnd/>
                          <a:tailEnd/>
                        </a:ln>
                      </wps:spPr>
                      <wps:txbx>
                        <w:txbxContent>
                          <w:p w14:paraId="125D4503" w14:textId="77777777" w:rsidR="002053E6" w:rsidRDefault="002053E6" w:rsidP="00F41355">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anchor>
            </w:drawing>
          </mc:Choice>
          <mc:Fallback>
            <w:pict>
              <v:rect w14:anchorId="5CF4AAFF" id="_x0000_s1033" style="position:absolute;margin-left:322.1pt;margin-top:3.95pt;width:98.35pt;height:37.4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" fillcolor="#00a1de" stroked="f">
                <v:textbox inset="1mm,1mm,1mm,1mm">
                  <w:txbxContent>
                    <w:p w14:paraId="125D4503" w14:textId="77777777" w:rsidR="002053E6" w:rsidRDefault="002053E6" w:rsidP="00F41355">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r w:rsidRPr="00DF1462">
        <w:rPr>
          <w:noProof/>
          <w:lang w:eastAsia="sk-SK"/>
        </w:rPr>
        <mc:AlternateContent>
          <mc:Choice Requires="wps">
            <w:drawing>
              <wp:anchor distT="0" distB="0" distL="114300" distR="114300" simplePos="0" relativeHeight="251700224" behindDoc="0" locked="0" layoutInCell="1" allowOverlap="1" wp14:anchorId="093F0F1A" wp14:editId="53330DF1">
                <wp:simplePos x="0" y="0"/>
                <wp:positionH relativeFrom="column">
                  <wp:posOffset>3853638</wp:posOffset>
                </wp:positionH>
                <wp:positionV relativeFrom="paragraph">
                  <wp:posOffset>150495</wp:posOffset>
                </wp:positionV>
                <wp:extent cx="216726" cy="224998"/>
                <wp:effectExtent l="0" t="0" r="0" b="0"/>
                <wp:wrapNone/>
                <wp:docPr id="149" name="BlokTextu 148">
                  <a:extLst xmlns:a="http://schemas.openxmlformats.org/drawingml/2006/main">
                    <a:ext uri="{FF2B5EF4-FFF2-40B4-BE49-F238E27FC236}">
                      <a16:creationId xmlns:a16="http://schemas.microsoft.com/office/drawing/2014/main" id="{00000000-0008-0000-0300-000095000000}"/>
                    </a:ext>
                  </a:extLst>
                </wp:docPr>
                <wp:cNvGraphicFramePr/>
                <a:graphic xmlns:a="http://schemas.openxmlformats.org/drawingml/2006/main">
                  <a:graphicData uri="http://schemas.microsoft.com/office/word/2010/wordprocessingShape">
                    <wps:wsp>
                      <wps:cNvSpPr txBox="1"/>
                      <wps:spPr>
                        <a:xfrm>
                          <a:off x="0" y="0"/>
                          <a:ext cx="216726"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F2D3219" w14:textId="77777777" w:rsidR="002053E6" w:rsidRDefault="002053E6" w:rsidP="00F41355">
                            <w:pPr>
                              <w:pStyle w:val="Normlnywebov"/>
                            </w:pPr>
                            <w:r>
                              <w:rPr>
                                <w:rFonts w:ascii="Arial" w:hAnsi="Arial" w:cs="Arial"/>
                                <w:b/>
                                <w:bCs/>
                                <w:color w:val="000000" w:themeColor="text1"/>
                                <w:sz w:val="18"/>
                                <w:szCs w:val="18"/>
                              </w:rPr>
                              <w:t>/</w:t>
                            </w:r>
                          </w:p>
                        </w:txbxContent>
                      </wps:txbx>
                      <wps:bodyPr vertOverflow="clip" horzOverflow="clip" wrap="none" rtlCol="0" anchor="t">
                        <a:spAutoFit/>
                      </wps:bodyPr>
                    </wps:wsp>
                  </a:graphicData>
                </a:graphic>
              </wp:anchor>
            </w:drawing>
          </mc:Choice>
          <mc:Fallback>
            <w:pict>
              <v:shape w14:anchorId="093F0F1A" id="BlokTextu 148" o:spid="_x0000_s1034" type="#_x0000_t202" style="position:absolute;margin-left:303.45pt;margin-top:11.85pt;width:17.05pt;height:17.7pt;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" filled="f" stroked="f">
                <v:textbox style="mso-fit-shape-to-text:t">
                  <w:txbxContent>
                    <w:p w14:paraId="1F2D3219" w14:textId="77777777" w:rsidR="002053E6" w:rsidRDefault="002053E6" w:rsidP="00F41355">
                      <w:pPr>
                        <w:pStyle w:val="Normlnywebov"/>
                      </w:pPr>
                      <w:r>
                        <w:rPr>
                          <w:rFonts w:ascii="Arial" w:hAnsi="Arial" w:cs="Arial"/>
                          <w:b/>
                          <w:bCs/>
                          <w:color w:val="000000" w:themeColor="text1"/>
                          <w:sz w:val="18"/>
                          <w:szCs w:val="18"/>
                        </w:rPr>
                        <w:t>/</w:t>
                      </w:r>
                    </w:p>
                  </w:txbxContent>
                </v:textbox>
              </v:shape>
            </w:pict>
          </mc:Fallback>
        </mc:AlternateContent>
      </w:r>
      <w:r w:rsidRPr="00DF1462">
        <w:rPr>
          <w:noProof/>
          <w:lang w:eastAsia="sk-SK"/>
        </w:rPr>
        <mc:AlternateContent>
          <mc:Choice Requires="wps">
            <w:drawing>
              <wp:anchor distT="0" distB="0" distL="114300" distR="114300" simplePos="0" relativeHeight="251699200" behindDoc="0" locked="0" layoutInCell="1" allowOverlap="1" wp14:anchorId="68AACAEA" wp14:editId="7B375037">
                <wp:simplePos x="0" y="0"/>
                <wp:positionH relativeFrom="margin">
                  <wp:align>left</wp:align>
                </wp:positionH>
                <wp:positionV relativeFrom="paragraph">
                  <wp:posOffset>36195</wp:posOffset>
                </wp:positionV>
                <wp:extent cx="3819525" cy="486410"/>
                <wp:effectExtent l="0" t="0" r="9525" b="8890"/>
                <wp:wrapSquare wrapText="bothSides"/>
                <wp:docPr id="106" name="Rectangle 3">
                  <a:extLst xmlns:a="http://schemas.openxmlformats.org/drawingml/2006/main">
                    <a:ext uri="{FF2B5EF4-FFF2-40B4-BE49-F238E27FC236}">
                      <a16:creationId xmlns:a16="http://schemas.microsoft.com/office/drawing/2014/main" id="{00000000-0008-0000-0300-00006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486410"/>
                        </a:xfrm>
                        <a:prstGeom prst="rect">
                          <a:avLst/>
                        </a:prstGeom>
                        <a:solidFill>
                          <a:srgbClr val="00A1DE"/>
                        </a:solidFill>
                        <a:ln w="9525">
                          <a:noFill/>
                          <a:miter lim="800000"/>
                          <a:headEnd/>
                          <a:tailEnd/>
                        </a:ln>
                      </wps:spPr>
                      <wps:txbx>
                        <w:txbxContent>
                          <w:p w14:paraId="44313608" w14:textId="13BDA7B1" w:rsidR="002053E6" w:rsidRDefault="002053E6" w:rsidP="00C06D7A">
                            <w:pPr>
                              <w:pStyle w:val="Normlnywebov"/>
                              <w:jc w:val="center"/>
                              <w:textAlignment w:val="baseline"/>
                            </w:pPr>
                            <w:r w:rsidRPr="00C06D7A">
                              <w:rPr>
                                <w:rFonts w:ascii="Arial" w:hAnsi="Arial" w:cstheme="minorBidi"/>
                                <w:b/>
                                <w:bCs/>
                                <w:noProof/>
                                <w:color w:val="FFFFFF"/>
                                <w:kern w:val="24"/>
                                <w:sz w:val="16"/>
                                <w:szCs w:val="16"/>
                              </w:rPr>
                              <w:drawing>
                                <wp:inline distT="0" distB="0" distL="0" distR="0" wp14:anchorId="7DF6E3D3" wp14:editId="3660B8B7">
                                  <wp:extent cx="3738245" cy="483073"/>
                                  <wp:effectExtent l="0" t="0" r="0" b="0"/>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8245" cy="483073"/>
                                          </a:xfrm>
                                          <a:prstGeom prst="rect">
                                            <a:avLst/>
                                          </a:prstGeom>
                                          <a:noFill/>
                                          <a:ln>
                                            <a:noFill/>
                                          </a:ln>
                                        </pic:spPr>
                                      </pic:pic>
                                    </a:graphicData>
                                  </a:graphic>
                                </wp:inline>
                              </w:drawing>
                            </w:r>
                            <w:r>
                              <w:rPr>
                                <w:rFonts w:ascii="Arial" w:hAnsi="Arial" w:cstheme="minorBidi"/>
                                <w:b/>
                                <w:bCs/>
                                <w:color w:val="FFFFFF"/>
                                <w:kern w:val="24"/>
                                <w:sz w:val="16"/>
                                <w:szCs w:val="16"/>
                              </w:rPr>
                              <w:t xml:space="preserve">  </w:t>
                            </w:r>
                          </w:p>
                          <w:p w14:paraId="2EF2BA1B" w14:textId="77777777" w:rsidR="002053E6" w:rsidRDefault="002053E6" w:rsidP="00C06D7A">
                            <w:pPr>
                              <w:pStyle w:val="Normlnywebov"/>
                              <w:jc w:val="center"/>
                              <w:textAlignment w:val="baseline"/>
                            </w:pPr>
                            <w:r>
                              <w:rPr>
                                <w:rFonts w:ascii="Arial" w:hAnsi="Arial" w:cstheme="minorBidi"/>
                                <w:i/>
                                <w:iCs/>
                                <w:color w:val="FFFFFF"/>
                                <w:kern w:val="24"/>
                                <w:sz w:val="16"/>
                                <w:szCs w:val="16"/>
                              </w:rPr>
                              <w:t>ročný vplyv na kategóriu dotknutých subjektov</w:t>
                            </w:r>
                          </w:p>
                          <w:p w14:paraId="6D38BAA1" w14:textId="77777777" w:rsidR="002053E6" w:rsidRDefault="002053E6" w:rsidP="00F41355">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68AACAEA" id="_x0000_s1035" style="position:absolute;margin-left:0;margin-top:2.85pt;width:300.75pt;height:38.3pt;z-index:2516992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" fillcolor="#00a1de" stroked="f">
                <v:textbox inset="1mm,1mm,1mm,1mm">
                  <w:txbxContent>
                    <w:p w14:paraId="44313608" w14:textId="13BDA7B1" w:rsidR="002053E6" w:rsidRDefault="002053E6" w:rsidP="00C06D7A">
                      <w:pPr>
                        <w:pStyle w:val="Normlnywebov"/>
                        <w:jc w:val="center"/>
                        <w:textAlignment w:val="baseline"/>
                      </w:pPr>
                      <w:r w:rsidRPr="00C06D7A">
                        <w:rPr>
                          <w:rFonts w:ascii="Arial" w:hAnsi="Arial" w:cstheme="minorBidi"/>
                          <w:b/>
                          <w:bCs/>
                          <w:noProof/>
                          <w:color w:val="FFFFFF"/>
                          <w:kern w:val="24"/>
                          <w:sz w:val="16"/>
                          <w:szCs w:val="16"/>
                        </w:rPr>
                        <w:drawing>
                          <wp:inline distT="0" distB="0" distL="0" distR="0" wp14:anchorId="7DF6E3D3" wp14:editId="3660B8B7">
                            <wp:extent cx="3738245" cy="483073"/>
                            <wp:effectExtent l="0" t="0" r="0" b="0"/>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8245" cy="483073"/>
                                    </a:xfrm>
                                    <a:prstGeom prst="rect">
                                      <a:avLst/>
                                    </a:prstGeom>
                                    <a:noFill/>
                                    <a:ln>
                                      <a:noFill/>
                                    </a:ln>
                                  </pic:spPr>
                                </pic:pic>
                              </a:graphicData>
                            </a:graphic>
                          </wp:inline>
                        </w:drawing>
                      </w:r>
                      <w:r>
                        <w:rPr>
                          <w:rFonts w:ascii="Arial" w:hAnsi="Arial" w:cstheme="minorBidi"/>
                          <w:b/>
                          <w:bCs/>
                          <w:color w:val="FFFFFF"/>
                          <w:kern w:val="24"/>
                          <w:sz w:val="16"/>
                          <w:szCs w:val="16"/>
                        </w:rPr>
                        <w:t xml:space="preserve">  </w:t>
                      </w:r>
                    </w:p>
                    <w:p w14:paraId="2EF2BA1B" w14:textId="77777777" w:rsidR="002053E6" w:rsidRDefault="002053E6" w:rsidP="00C06D7A">
                      <w:pPr>
                        <w:pStyle w:val="Normlnywebov"/>
                        <w:jc w:val="center"/>
                        <w:textAlignment w:val="baseline"/>
                      </w:pPr>
                      <w:r>
                        <w:rPr>
                          <w:rFonts w:ascii="Arial" w:hAnsi="Arial" w:cstheme="minorBidi"/>
                          <w:i/>
                          <w:iCs/>
                          <w:color w:val="FFFFFF"/>
                          <w:kern w:val="24"/>
                          <w:sz w:val="16"/>
                          <w:szCs w:val="16"/>
                        </w:rPr>
                        <w:t>ročný vplyv na kategóriu dotknutých subjektov</w:t>
                      </w:r>
                    </w:p>
                    <w:p w14:paraId="6D38BAA1" w14:textId="77777777" w:rsidR="002053E6" w:rsidRDefault="002053E6" w:rsidP="00F41355">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14:paraId="05DCFC59" w14:textId="77777777" w:rsidR="00F41355" w:rsidRDefault="00F41355" w:rsidP="00F41355">
      <w:pPr>
        <w:spacing w:after="0" w:line="240" w:lineRule="auto"/>
        <w:rPr>
          <w:rFonts w:ascii="Times New Roman" w:hAnsi="Times New Roman"/>
          <w:i/>
        </w:rPr>
      </w:pPr>
    </w:p>
    <w:p w14:paraId="09C99DD4" w14:textId="77777777" w:rsidR="00F41355" w:rsidRDefault="00F41355" w:rsidP="00F41355">
      <w:pPr>
        <w:spacing w:after="0" w:line="240" w:lineRule="auto"/>
        <w:rPr>
          <w:rFonts w:ascii="Times New Roman" w:hAnsi="Times New Roman"/>
          <w:i/>
        </w:rPr>
      </w:pPr>
    </w:p>
    <w:p w14:paraId="16B88A09" w14:textId="77777777" w:rsidR="00F41355" w:rsidRDefault="00F41355" w:rsidP="00F41355">
      <w:pPr>
        <w:spacing w:after="0" w:line="240" w:lineRule="auto"/>
        <w:rPr>
          <w:rFonts w:ascii="Times New Roman" w:hAnsi="Times New Roman"/>
          <w:i/>
        </w:rPr>
      </w:pPr>
    </w:p>
    <w:p w14:paraId="409441B4" w14:textId="77777777" w:rsidR="00F41355" w:rsidRDefault="00F41355" w:rsidP="00F41355">
      <w:pPr>
        <w:spacing w:after="0" w:line="240" w:lineRule="auto"/>
        <w:rPr>
          <w:rFonts w:ascii="Times New Roman" w:hAnsi="Times New Roman"/>
          <w:i/>
        </w:rPr>
      </w:pPr>
    </w:p>
    <w:p w14:paraId="12A96658" w14:textId="77777777" w:rsidR="00F41355" w:rsidRPr="00895898" w:rsidRDefault="00F41355" w:rsidP="00F41355">
      <w:pPr>
        <w:spacing w:after="0" w:line="240" w:lineRule="auto"/>
        <w:rPr>
          <w:rFonts w:ascii="Times New Roman" w:hAnsi="Times New Roman"/>
        </w:rPr>
      </w:pPr>
      <w:r w:rsidRPr="00895898">
        <w:rPr>
          <w:rFonts w:ascii="Times New Roman" w:hAnsi="Times New Roman"/>
          <w:i/>
        </w:rPr>
        <w:t xml:space="preserve">Nepriame finančné náklady na 1 podnikateľa </w:t>
      </w:r>
      <w:r w:rsidRPr="00895898">
        <w:rPr>
          <w:rFonts w:ascii="Times New Roman" w:hAnsi="Times New Roman"/>
        </w:rPr>
        <w:t>sú vyčíslené na základe vzorca:</w:t>
      </w:r>
    </w:p>
    <w:p w14:paraId="07C7EA2E" w14:textId="0BE22514" w:rsidR="00F41355" w:rsidRPr="00895898" w:rsidRDefault="00C06D7A" w:rsidP="00F41355">
      <w:pPr>
        <w:spacing w:after="120" w:line="240" w:lineRule="auto"/>
        <w:rPr>
          <w:rFonts w:ascii="Times New Roman" w:hAnsi="Times New Roman"/>
        </w:rPr>
      </w:pPr>
      <w:r w:rsidRPr="00DF1462">
        <w:rPr>
          <w:noProof/>
          <w:lang w:eastAsia="sk-SK"/>
        </w:rPr>
        <mc:AlternateContent>
          <mc:Choice Requires="wps">
            <w:drawing>
              <wp:anchor distT="0" distB="0" distL="114300" distR="114300" simplePos="0" relativeHeight="251702272" behindDoc="0" locked="0" layoutInCell="1" allowOverlap="1" wp14:anchorId="09933CD6" wp14:editId="129661A0">
                <wp:simplePos x="0" y="0"/>
                <wp:positionH relativeFrom="margin">
                  <wp:align>left</wp:align>
                </wp:positionH>
                <wp:positionV relativeFrom="paragraph">
                  <wp:posOffset>157480</wp:posOffset>
                </wp:positionV>
                <wp:extent cx="3800475" cy="525780"/>
                <wp:effectExtent l="0" t="0" r="9525" b="7620"/>
                <wp:wrapSquare wrapText="bothSides"/>
                <wp:docPr id="34" name="Rectangle 3">
                  <a:extLst xmlns:a="http://schemas.openxmlformats.org/drawingml/2006/main">
                    <a:ext uri="{FF2B5EF4-FFF2-40B4-BE49-F238E27FC236}">
                      <a16:creationId xmlns:a16="http://schemas.microsoft.com/office/drawing/2014/main" id="{00000000-0008-0000-03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525780"/>
                        </a:xfrm>
                        <a:prstGeom prst="rect">
                          <a:avLst/>
                        </a:prstGeom>
                        <a:solidFill>
                          <a:srgbClr val="00A1DE"/>
                        </a:solidFill>
                        <a:ln w="9525">
                          <a:noFill/>
                          <a:miter lim="800000"/>
                          <a:headEnd/>
                          <a:tailEnd/>
                        </a:ln>
                      </wps:spPr>
                      <wps:txbx>
                        <w:txbxContent>
                          <w:p w14:paraId="5F6BCE39" w14:textId="702B517A" w:rsidR="002053E6" w:rsidRDefault="002053E6" w:rsidP="00F41355">
                            <w:pPr>
                              <w:pStyle w:val="Normlnywebov"/>
                              <w:jc w:val="center"/>
                              <w:textAlignment w:val="baseline"/>
                              <w:rPr>
                                <w:rFonts w:ascii="Arial" w:hAnsi="Arial" w:cstheme="minorBidi"/>
                                <w:b/>
                                <w:bCs/>
                                <w:color w:val="FFFFFF"/>
                                <w:kern w:val="24"/>
                                <w:sz w:val="16"/>
                                <w:szCs w:val="16"/>
                              </w:rPr>
                            </w:pPr>
                            <w:r>
                              <w:rPr>
                                <w:rFonts w:ascii="Arial" w:hAnsi="Arial" w:cstheme="minorBidi"/>
                                <w:b/>
                                <w:bCs/>
                                <w:color w:val="FFFFFF"/>
                                <w:kern w:val="24"/>
                                <w:sz w:val="16"/>
                                <w:szCs w:val="16"/>
                              </w:rPr>
                              <w:t>Iné nepriame náklady</w:t>
                            </w:r>
                          </w:p>
                          <w:p w14:paraId="761DFA7F" w14:textId="77777777" w:rsidR="002053E6" w:rsidRDefault="002053E6" w:rsidP="001014D4">
                            <w:pPr>
                              <w:pStyle w:val="Normlnywebov"/>
                              <w:jc w:val="center"/>
                              <w:textAlignment w:val="baseline"/>
                            </w:pPr>
                            <w:r>
                              <w:rPr>
                                <w:rFonts w:ascii="Arial" w:hAnsi="Arial" w:cstheme="minorBidi"/>
                                <w:i/>
                                <w:iCs/>
                                <w:color w:val="FFFFFF"/>
                                <w:kern w:val="24"/>
                                <w:sz w:val="16"/>
                                <w:szCs w:val="16"/>
                              </w:rPr>
                              <w:t>na jedného podnikateľa</w:t>
                            </w:r>
                          </w:p>
                          <w:p w14:paraId="48E1BBD1" w14:textId="77777777" w:rsidR="002053E6" w:rsidRDefault="002053E6" w:rsidP="00F41355">
                            <w:pPr>
                              <w:pStyle w:val="Normlnywebov"/>
                              <w:jc w:val="center"/>
                              <w:textAlignment w:val="baseline"/>
                              <w:rPr>
                                <w:rFonts w:ascii="Arial" w:hAnsi="Arial" w:cstheme="minorBidi"/>
                                <w:b/>
                                <w:bCs/>
                                <w:color w:val="FFFFFF"/>
                                <w:kern w:val="24"/>
                                <w:sz w:val="16"/>
                                <w:szCs w:val="16"/>
                              </w:rPr>
                            </w:pPr>
                          </w:p>
                          <w:p w14:paraId="03AA9403" w14:textId="3AEBAD77" w:rsidR="002053E6" w:rsidRDefault="002053E6" w:rsidP="001014D4">
                            <w:pPr>
                              <w:pStyle w:val="Normlnywebov"/>
                              <w:textAlignment w:val="baseline"/>
                            </w:pPr>
                          </w:p>
                          <w:p w14:paraId="45D339DF" w14:textId="5AECF70E" w:rsidR="002053E6" w:rsidRDefault="002053E6" w:rsidP="00F41355">
                            <w:pPr>
                              <w:pStyle w:val="Normlnywebov"/>
                              <w:jc w:val="center"/>
                              <w:textAlignment w:val="baseline"/>
                            </w:pPr>
                            <w:r>
                              <w:rPr>
                                <w:rFonts w:ascii="Arial" w:hAnsi="Arial" w:cstheme="minorBidi"/>
                                <w:b/>
                                <w:bCs/>
                                <w:color w:val="FFFFFF"/>
                                <w:kern w:val="24"/>
                                <w:sz w:val="16"/>
                                <w:szCs w:val="16"/>
                              </w:rPr>
                              <w:t xml:space="preserve">  </w:t>
                            </w:r>
                          </w:p>
                          <w:p w14:paraId="535FFFB2" w14:textId="77777777" w:rsidR="002053E6" w:rsidRDefault="002053E6" w:rsidP="00F41355">
                            <w:pPr>
                              <w:pStyle w:val="Normlnywebov"/>
                              <w:jc w:val="center"/>
                              <w:textAlignment w:val="baseline"/>
                            </w:pPr>
                            <w:r>
                              <w:rPr>
                                <w:rFonts w:ascii="Arial" w:hAnsi="Arial" w:cstheme="minorBidi"/>
                                <w:i/>
                                <w:iCs/>
                                <w:color w:val="FFFFFF"/>
                                <w:kern w:val="24"/>
                                <w:sz w:val="16"/>
                                <w:szCs w:val="16"/>
                              </w:rPr>
                              <w:t>na jedného podnikateľa</w:t>
                            </w:r>
                          </w:p>
                          <w:p w14:paraId="24E127C8" w14:textId="77777777" w:rsidR="002053E6" w:rsidRDefault="002053E6" w:rsidP="00F41355">
                            <w:pPr>
                              <w:pStyle w:val="Normlnywebov"/>
                              <w:jc w:val="center"/>
                              <w:textAlignment w:val="baseline"/>
                            </w:pP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rect w14:anchorId="09933CD6" id="_x0000_s1036" style="position:absolute;margin-left:0;margin-top:12.4pt;width:299.25pt;height:41.4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" fillcolor="#00a1de" stroked="f">
                <v:textbox inset="1mm,1mm,1mm,1mm">
                  <w:txbxContent>
                    <w:p w14:paraId="5F6BCE39" w14:textId="702B517A" w:rsidR="002053E6" w:rsidRDefault="002053E6" w:rsidP="00F41355">
                      <w:pPr>
                        <w:pStyle w:val="Normlnywebov"/>
                        <w:jc w:val="center"/>
                        <w:textAlignment w:val="baseline"/>
                        <w:rPr>
                          <w:rFonts w:ascii="Arial" w:hAnsi="Arial" w:cstheme="minorBidi"/>
                          <w:b/>
                          <w:bCs/>
                          <w:color w:val="FFFFFF"/>
                          <w:kern w:val="24"/>
                          <w:sz w:val="16"/>
                          <w:szCs w:val="16"/>
                        </w:rPr>
                      </w:pPr>
                      <w:r>
                        <w:rPr>
                          <w:rFonts w:ascii="Arial" w:hAnsi="Arial" w:cstheme="minorBidi"/>
                          <w:b/>
                          <w:bCs/>
                          <w:color w:val="FFFFFF"/>
                          <w:kern w:val="24"/>
                          <w:sz w:val="16"/>
                          <w:szCs w:val="16"/>
                        </w:rPr>
                        <w:t>Iné nepriame náklady</w:t>
                      </w:r>
                    </w:p>
                    <w:p w14:paraId="761DFA7F" w14:textId="77777777" w:rsidR="002053E6" w:rsidRDefault="002053E6" w:rsidP="001014D4">
                      <w:pPr>
                        <w:pStyle w:val="Normlnywebov"/>
                        <w:jc w:val="center"/>
                        <w:textAlignment w:val="baseline"/>
                      </w:pPr>
                      <w:r>
                        <w:rPr>
                          <w:rFonts w:ascii="Arial" w:hAnsi="Arial" w:cstheme="minorBidi"/>
                          <w:i/>
                          <w:iCs/>
                          <w:color w:val="FFFFFF"/>
                          <w:kern w:val="24"/>
                          <w:sz w:val="16"/>
                          <w:szCs w:val="16"/>
                        </w:rPr>
                        <w:t>na jedného podnikateľa</w:t>
                      </w:r>
                    </w:p>
                    <w:p w14:paraId="48E1BBD1" w14:textId="77777777" w:rsidR="002053E6" w:rsidRDefault="002053E6" w:rsidP="00F41355">
                      <w:pPr>
                        <w:pStyle w:val="Normlnywebov"/>
                        <w:jc w:val="center"/>
                        <w:textAlignment w:val="baseline"/>
                        <w:rPr>
                          <w:rFonts w:ascii="Arial" w:hAnsi="Arial" w:cstheme="minorBidi"/>
                          <w:b/>
                          <w:bCs/>
                          <w:color w:val="FFFFFF"/>
                          <w:kern w:val="24"/>
                          <w:sz w:val="16"/>
                          <w:szCs w:val="16"/>
                        </w:rPr>
                      </w:pPr>
                    </w:p>
                    <w:p w14:paraId="03AA9403" w14:textId="3AEBAD77" w:rsidR="002053E6" w:rsidRDefault="002053E6" w:rsidP="001014D4">
                      <w:pPr>
                        <w:pStyle w:val="Normlnywebov"/>
                        <w:textAlignment w:val="baseline"/>
                      </w:pPr>
                    </w:p>
                    <w:p w14:paraId="45D339DF" w14:textId="5AECF70E" w:rsidR="002053E6" w:rsidRDefault="002053E6" w:rsidP="00F41355">
                      <w:pPr>
                        <w:pStyle w:val="Normlnywebov"/>
                        <w:jc w:val="center"/>
                        <w:textAlignment w:val="baseline"/>
                      </w:pPr>
                      <w:r>
                        <w:rPr>
                          <w:rFonts w:ascii="Arial" w:hAnsi="Arial" w:cstheme="minorBidi"/>
                          <w:b/>
                          <w:bCs/>
                          <w:color w:val="FFFFFF"/>
                          <w:kern w:val="24"/>
                          <w:sz w:val="16"/>
                          <w:szCs w:val="16"/>
                        </w:rPr>
                        <w:t xml:space="preserve">  </w:t>
                      </w:r>
                    </w:p>
                    <w:p w14:paraId="535FFFB2" w14:textId="77777777" w:rsidR="002053E6" w:rsidRDefault="002053E6" w:rsidP="00F41355">
                      <w:pPr>
                        <w:pStyle w:val="Normlnywebov"/>
                        <w:jc w:val="center"/>
                        <w:textAlignment w:val="baseline"/>
                      </w:pPr>
                      <w:r>
                        <w:rPr>
                          <w:rFonts w:ascii="Arial" w:hAnsi="Arial" w:cstheme="minorBidi"/>
                          <w:i/>
                          <w:iCs/>
                          <w:color w:val="FFFFFF"/>
                          <w:kern w:val="24"/>
                          <w:sz w:val="16"/>
                          <w:szCs w:val="16"/>
                        </w:rPr>
                        <w:t>na jedného podnikateľa</w:t>
                      </w:r>
                    </w:p>
                    <w:p w14:paraId="24E127C8" w14:textId="77777777" w:rsidR="002053E6" w:rsidRDefault="002053E6" w:rsidP="00F41355">
                      <w:pPr>
                        <w:pStyle w:val="Normlnywebov"/>
                        <w:jc w:val="center"/>
                        <w:textAlignment w:val="baseline"/>
                      </w:pPr>
                    </w:p>
                  </w:txbxContent>
                </v:textbox>
                <w10:wrap type="square" anchorx="margin"/>
              </v:rect>
            </w:pict>
          </mc:Fallback>
        </mc:AlternateContent>
      </w:r>
      <w:r w:rsidR="00F41355" w:rsidRPr="00DF1462">
        <w:rPr>
          <w:noProof/>
          <w:lang w:eastAsia="sk-SK"/>
        </w:rPr>
        <mc:AlternateContent>
          <mc:Choice Requires="wps">
            <w:drawing>
              <wp:anchor distT="0" distB="0" distL="114300" distR="114300" simplePos="0" relativeHeight="251704320" behindDoc="0" locked="0" layoutInCell="1" allowOverlap="1" wp14:anchorId="140D4CB0" wp14:editId="230D9C35">
                <wp:simplePos x="0" y="0"/>
                <wp:positionH relativeFrom="column">
                  <wp:posOffset>4081780</wp:posOffset>
                </wp:positionH>
                <wp:positionV relativeFrom="paragraph">
                  <wp:posOffset>162560</wp:posOffset>
                </wp:positionV>
                <wp:extent cx="1261540" cy="475019"/>
                <wp:effectExtent l="0" t="0" r="0" b="1270"/>
                <wp:wrapSquare wrapText="bothSides"/>
                <wp:docPr id="37"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540" cy="475019"/>
                        </a:xfrm>
                        <a:prstGeom prst="rect">
                          <a:avLst/>
                        </a:prstGeom>
                        <a:solidFill>
                          <a:srgbClr val="00A1DE"/>
                        </a:solidFill>
                        <a:ln w="9525">
                          <a:noFill/>
                          <a:miter lim="800000"/>
                          <a:headEnd/>
                          <a:tailEnd/>
                        </a:ln>
                      </wps:spPr>
                      <wps:txbx>
                        <w:txbxContent>
                          <w:p w14:paraId="345C9924" w14:textId="77777777" w:rsidR="002053E6" w:rsidRDefault="002053E6" w:rsidP="00F41355">
                            <w:pPr>
                              <w:pStyle w:val="Normlnywebov"/>
                              <w:jc w:val="center"/>
                              <w:textAlignment w:val="baseline"/>
                            </w:pPr>
                            <w:r>
                              <w:rPr>
                                <w:rFonts w:ascii="Arial" w:hAnsi="Arial" w:cstheme="minorBidi"/>
                                <w:b/>
                                <w:bCs/>
                                <w:color w:val="FFFFFF"/>
                                <w:kern w:val="24"/>
                                <w:sz w:val="16"/>
                                <w:szCs w:val="16"/>
                              </w:rPr>
                              <w:t>Frekvencia</w:t>
                            </w:r>
                          </w:p>
                        </w:txbxContent>
                      </wps:txbx>
                      <wps:bodyPr wrap="square" lIns="36000" tIns="36000" rIns="36000" bIns="36000" anchor="ctr"/>
                    </wps:wsp>
                  </a:graphicData>
                </a:graphic>
              </wp:anchor>
            </w:drawing>
          </mc:Choice>
          <mc:Fallback>
            <w:pict>
              <v:rect w14:anchorId="140D4CB0" id="_x0000_s1037" style="position:absolute;margin-left:321.4pt;margin-top:12.8pt;width:99.35pt;height:37.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" fillcolor="#00a1de" stroked="f">
                <v:textbox inset="1mm,1mm,1mm,1mm">
                  <w:txbxContent>
                    <w:p w14:paraId="345C9924" w14:textId="77777777" w:rsidR="002053E6" w:rsidRDefault="002053E6" w:rsidP="00F41355">
                      <w:pPr>
                        <w:pStyle w:val="Normlnywebov"/>
                        <w:jc w:val="center"/>
                        <w:textAlignment w:val="baseline"/>
                      </w:pPr>
                      <w:r>
                        <w:rPr>
                          <w:rFonts w:ascii="Arial" w:hAnsi="Arial" w:cstheme="minorBidi"/>
                          <w:b/>
                          <w:bCs/>
                          <w:color w:val="FFFFFF"/>
                          <w:kern w:val="24"/>
                          <w:sz w:val="16"/>
                          <w:szCs w:val="16"/>
                        </w:rPr>
                        <w:t>Frekvencia</w:t>
                      </w:r>
                    </w:p>
                  </w:txbxContent>
                </v:textbox>
                <w10:wrap type="square"/>
              </v:rect>
            </w:pict>
          </mc:Fallback>
        </mc:AlternateContent>
      </w:r>
    </w:p>
    <w:p w14:paraId="1B6FA0A2" w14:textId="77777777" w:rsidR="00F41355" w:rsidRPr="00895898" w:rsidRDefault="00F41355" w:rsidP="00F41355">
      <w:pPr>
        <w:spacing w:after="120" w:line="240" w:lineRule="auto"/>
        <w:rPr>
          <w:rFonts w:ascii="Times New Roman" w:hAnsi="Times New Roman"/>
        </w:rPr>
      </w:pPr>
      <w:r w:rsidRPr="00DF1462">
        <w:rPr>
          <w:noProof/>
          <w:lang w:eastAsia="sk-SK"/>
        </w:rPr>
        <mc:AlternateContent>
          <mc:Choice Requires="wps">
            <w:drawing>
              <wp:anchor distT="0" distB="0" distL="114300" distR="114300" simplePos="0" relativeHeight="251703296" behindDoc="0" locked="0" layoutInCell="1" allowOverlap="1" wp14:anchorId="1DC188E5" wp14:editId="24AD77C2">
                <wp:simplePos x="0" y="0"/>
                <wp:positionH relativeFrom="column">
                  <wp:posOffset>3853180</wp:posOffset>
                </wp:positionH>
                <wp:positionV relativeFrom="paragraph">
                  <wp:posOffset>6985</wp:posOffset>
                </wp:positionV>
                <wp:extent cx="248851" cy="224998"/>
                <wp:effectExtent l="0" t="0" r="0" b="0"/>
                <wp:wrapNone/>
                <wp:docPr id="113" name="BlokTextu 112">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CBFEE82" w14:textId="77777777" w:rsidR="002053E6" w:rsidRDefault="002053E6" w:rsidP="00F41355">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1DC188E5" id="BlokTextu 112" o:spid="_x0000_s1038" type="#_x0000_t202" style="position:absolute;margin-left:303.4pt;margin-top:.55pt;width:19.6pt;height:17.7pt;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" filled="f" stroked="f">
                <v:textbox style="mso-fit-shape-to-text:t">
                  <w:txbxContent>
                    <w:p w14:paraId="6CBFEE82" w14:textId="77777777" w:rsidR="002053E6" w:rsidRDefault="002053E6" w:rsidP="00F41355">
                      <w:pPr>
                        <w:pStyle w:val="Normlnywebov"/>
                      </w:pPr>
                      <w:r>
                        <w:rPr>
                          <w:rFonts w:ascii="Arial" w:hAnsi="Arial" w:cs="Arial"/>
                          <w:b/>
                          <w:bCs/>
                          <w:color w:val="000000" w:themeColor="text1"/>
                          <w:sz w:val="18"/>
                          <w:szCs w:val="18"/>
                        </w:rPr>
                        <w:t>x</w:t>
                      </w:r>
                    </w:p>
                  </w:txbxContent>
                </v:textbox>
              </v:shape>
            </w:pict>
          </mc:Fallback>
        </mc:AlternateContent>
      </w:r>
    </w:p>
    <w:p w14:paraId="247229FD" w14:textId="77777777" w:rsidR="00F41355" w:rsidRPr="00895898" w:rsidRDefault="00F41355" w:rsidP="00F41355">
      <w:pPr>
        <w:spacing w:after="120" w:line="240" w:lineRule="auto"/>
        <w:rPr>
          <w:rFonts w:ascii="Arial" w:eastAsia="Times New Roman" w:hAnsi="Arial"/>
          <w:color w:val="000000"/>
        </w:rPr>
      </w:pPr>
    </w:p>
    <w:p w14:paraId="4AC19F28" w14:textId="77777777" w:rsidR="00F41355" w:rsidRPr="004D20CB" w:rsidRDefault="00F41355" w:rsidP="00F41355">
      <w:pPr>
        <w:spacing w:after="120" w:line="240" w:lineRule="auto"/>
        <w:rPr>
          <w:rFonts w:ascii="Times New Roman" w:hAnsi="Times New Roman"/>
        </w:rPr>
      </w:pPr>
      <w:r w:rsidRPr="00895898">
        <w:rPr>
          <w:rFonts w:ascii="Times New Roman" w:hAnsi="Times New Roman"/>
          <w:i/>
        </w:rPr>
        <w:t xml:space="preserve">Administratívne náklady na 1 podnikateľa </w:t>
      </w:r>
      <w:r w:rsidRPr="00895898">
        <w:rPr>
          <w:rFonts w:ascii="Times New Roman" w:hAnsi="Times New Roman"/>
        </w:rPr>
        <w:t>sú vyčíslené na základe vzorca:</w:t>
      </w:r>
      <w:r>
        <w:rPr>
          <w:rFonts w:ascii="Arial" w:eastAsia="Times New Roman" w:hAnsi="Arial"/>
          <w:noProof/>
          <w:color w:val="000000"/>
          <w:sz w:val="19"/>
          <w:szCs w:val="48"/>
          <w:lang w:eastAsia="sk-SK"/>
        </w:rPr>
        <mc:AlternateContent>
          <mc:Choice Requires="wpg">
            <w:drawing>
              <wp:anchor distT="0" distB="0" distL="114300" distR="114300" simplePos="0" relativeHeight="251693056" behindDoc="0" locked="0" layoutInCell="1" allowOverlap="1" wp14:anchorId="2DD81AA7" wp14:editId="568355F4">
                <wp:simplePos x="0" y="0"/>
                <wp:positionH relativeFrom="column">
                  <wp:posOffset>-4445</wp:posOffset>
                </wp:positionH>
                <wp:positionV relativeFrom="paragraph">
                  <wp:posOffset>240665</wp:posOffset>
                </wp:positionV>
                <wp:extent cx="3181350" cy="445770"/>
                <wp:effectExtent l="0" t="0" r="0" b="0"/>
                <wp:wrapSquare wrapText="bothSides"/>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45770"/>
                          <a:chOff x="0" y="0"/>
                          <a:chExt cx="2838450" cy="445770"/>
                        </a:xfrm>
                      </wpg:grpSpPr>
                      <wps:wsp>
                        <wps:cNvPr id="20"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1A2DDCAD"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r w:rsidRPr="00895898">
                                <w:rPr>
                                  <w:rFonts w:ascii="Arial" w:hAnsi="Arial"/>
                                  <w:color w:val="FFFFFF"/>
                                  <w:kern w:val="24"/>
                                  <w:sz w:val="16"/>
                                  <w:szCs w:val="16"/>
                                </w:rPr>
                                <w:t>**</w:t>
                              </w:r>
                            </w:p>
                          </w:txbxContent>
                        </wps:txbx>
                        <wps:bodyPr rot="0" vert="horz" wrap="square" lIns="91440" tIns="45720" rIns="91440" bIns="45720" anchor="ctr" anchorCtr="0">
                          <a:noAutofit/>
                        </wps:bodyPr>
                      </wps:wsp>
                      <wps:wsp>
                        <wps:cNvPr id="22" name="Textové pole 2"/>
                        <wps:cNvSpPr txBox="1">
                          <a:spLocks noChangeArrowheads="1"/>
                        </wps:cNvSpPr>
                        <wps:spPr bwMode="auto">
                          <a:xfrm>
                            <a:off x="781050" y="57150"/>
                            <a:ext cx="100965" cy="304800"/>
                          </a:xfrm>
                          <a:prstGeom prst="rect">
                            <a:avLst/>
                          </a:prstGeom>
                          <a:noFill/>
                          <a:ln w="9525">
                            <a:noFill/>
                            <a:miter lim="800000"/>
                            <a:headEnd/>
                            <a:tailEnd/>
                          </a:ln>
                        </wps:spPr>
                        <wps:txbx>
                          <w:txbxContent>
                            <w:p w14:paraId="6C779E9A" w14:textId="77777777" w:rsidR="002053E6" w:rsidRDefault="002053E6" w:rsidP="00F41355">
                              <w:r>
                                <w:t>x</w:t>
                              </w:r>
                            </w:p>
                          </w:txbxContent>
                        </wps:txbx>
                        <wps:bodyPr rot="0" vert="horz" wrap="square" lIns="91440" tIns="45720" rIns="91440" bIns="45720" anchor="t" anchorCtr="0">
                          <a:noAutofit/>
                        </wps:bodyPr>
                      </wps:wsp>
                      <wps:wsp>
                        <wps:cNvPr id="23" name="Textové pole 2"/>
                        <wps:cNvSpPr txBox="1">
                          <a:spLocks noChangeArrowheads="1"/>
                        </wps:cNvSpPr>
                        <wps:spPr bwMode="auto">
                          <a:xfrm>
                            <a:off x="1057275" y="0"/>
                            <a:ext cx="733425" cy="445770"/>
                          </a:xfrm>
                          <a:prstGeom prst="rect">
                            <a:avLst/>
                          </a:prstGeom>
                          <a:solidFill>
                            <a:srgbClr val="92D050"/>
                          </a:solidFill>
                          <a:ln w="9525">
                            <a:noFill/>
                            <a:miter lim="800000"/>
                            <a:headEnd/>
                            <a:tailEnd/>
                          </a:ln>
                        </wps:spPr>
                        <wps:txbx>
                          <w:txbxContent>
                            <w:p w14:paraId="440C7E45"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wps:txbx>
                        <wps:bodyPr rot="0" vert="horz" wrap="square" lIns="91440" tIns="45720" rIns="91440" bIns="45720" anchor="ctr" anchorCtr="0">
                          <a:noAutofit/>
                        </wps:bodyPr>
                      </wps:wsp>
                      <wps:wsp>
                        <wps:cNvPr id="24" name="Textové pole 2"/>
                        <wps:cNvSpPr txBox="1">
                          <a:spLocks noChangeArrowheads="1"/>
                        </wps:cNvSpPr>
                        <wps:spPr bwMode="auto">
                          <a:xfrm>
                            <a:off x="1838325" y="57150"/>
                            <a:ext cx="85090" cy="342900"/>
                          </a:xfrm>
                          <a:prstGeom prst="rect">
                            <a:avLst/>
                          </a:prstGeom>
                          <a:noFill/>
                          <a:ln w="9525">
                            <a:noFill/>
                            <a:miter lim="800000"/>
                            <a:headEnd/>
                            <a:tailEnd/>
                          </a:ln>
                        </wps:spPr>
                        <wps:txbx>
                          <w:txbxContent>
                            <w:p w14:paraId="2E54EE84" w14:textId="77777777" w:rsidR="002053E6" w:rsidRDefault="002053E6" w:rsidP="00F41355">
                              <w:r>
                                <w:t>x</w:t>
                              </w:r>
                            </w:p>
                          </w:txbxContent>
                        </wps:txbx>
                        <wps:bodyPr rot="0" vert="horz" wrap="square" lIns="91440" tIns="45720" rIns="91440" bIns="45720" anchor="t" anchorCtr="0">
                          <a:noAutofit/>
                        </wps:bodyPr>
                      </wps:wsp>
                      <wps:wsp>
                        <wps:cNvPr id="25" name="Textové pole 2"/>
                        <wps:cNvSpPr txBox="1">
                          <a:spLocks noChangeArrowheads="1"/>
                        </wps:cNvSpPr>
                        <wps:spPr bwMode="auto">
                          <a:xfrm>
                            <a:off x="2105025" y="0"/>
                            <a:ext cx="733425" cy="445770"/>
                          </a:xfrm>
                          <a:prstGeom prst="rect">
                            <a:avLst/>
                          </a:prstGeom>
                          <a:solidFill>
                            <a:srgbClr val="92D050"/>
                          </a:solidFill>
                          <a:ln w="9525">
                            <a:noFill/>
                            <a:miter lim="800000"/>
                            <a:headEnd/>
                            <a:tailEnd/>
                          </a:ln>
                        </wps:spPr>
                        <wps:txbx>
                          <w:txbxContent>
                            <w:p w14:paraId="0B4F0271"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g:wgp>
                  </a:graphicData>
                </a:graphic>
                <wp14:sizeRelH relativeFrom="margin">
                  <wp14:pctWidth>0</wp14:pctWidth>
                </wp14:sizeRelH>
                <wp14:sizeRelV relativeFrom="page">
                  <wp14:pctHeight>0</wp14:pctHeight>
                </wp14:sizeRelV>
              </wp:anchor>
            </w:drawing>
          </mc:Choice>
          <mc:Fallback>
            <w:pict>
              <v:group w14:anchorId="2DD81AA7" id="Skupina 19" o:spid="_x0000_s1039" style="position:absolute;margin-left:-.35pt;margin-top:18.95pt;width:250.5pt;height:35.1pt;z-index:251693056;mso-width-relative:margin" coordsize="2838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">
                <v:shape id="Textové pole 2" o:spid="_x0000_s1040"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" fillcolor="#92d050" stroked="f">
                  <v:textbox>
                    <w:txbxContent>
                      <w:p w14:paraId="1A2DDCAD"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r w:rsidRPr="00895898">
                          <w:rPr>
                            <w:rFonts w:ascii="Arial" w:hAnsi="Arial"/>
                            <w:color w:val="FFFFFF"/>
                            <w:kern w:val="24"/>
                            <w:sz w:val="16"/>
                            <w:szCs w:val="16"/>
                          </w:rPr>
                          <w:t>**</w:t>
                        </w:r>
                      </w:p>
                    </w:txbxContent>
                  </v:textbox>
                </v:shape>
                <v:shape id="Textové pole 2" o:spid="_x0000_s1041" type="#_x0000_t202" style="position:absolute;left:7810;top:571;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C779E9A" w14:textId="77777777" w:rsidR="002053E6" w:rsidRDefault="002053E6" w:rsidP="00F41355">
                        <w:r>
                          <w:t>x</w:t>
                        </w:r>
                      </w:p>
                    </w:txbxContent>
                  </v:textbox>
                </v:shape>
                <v:shape id="Textové pole 2" o:spid="_x0000_s1042" type="#_x0000_t202" style="position:absolute;left:10572;width:7335;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" fillcolor="#92d050" stroked="f">
                  <v:textbox>
                    <w:txbxContent>
                      <w:p w14:paraId="440C7E45"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v:textbox>
                </v:shape>
                <v:shape id="Textové pole 2" o:spid="_x0000_s1043" type="#_x0000_t202" style="position:absolute;left:18383;top:571;width:8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E54EE84" w14:textId="77777777" w:rsidR="002053E6" w:rsidRDefault="002053E6" w:rsidP="00F41355">
                        <w:r>
                          <w:t>x</w:t>
                        </w:r>
                      </w:p>
                    </w:txbxContent>
                  </v:textbox>
                </v:shape>
                <v:shape id="Textové pole 2" o:spid="_x0000_s1044" type="#_x0000_t202" style="position:absolute;left:21050;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" fillcolor="#92d050" stroked="f">
                  <v:textbox>
                    <w:txbxContent>
                      <w:p w14:paraId="0B4F0271"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v:textbox>
                </v:shape>
                <w10:wrap type="square"/>
              </v:group>
            </w:pict>
          </mc:Fallback>
        </mc:AlternateContent>
      </w:r>
    </w:p>
    <w:p w14:paraId="0103AFFB" w14:textId="77777777" w:rsidR="00F41355" w:rsidRPr="00895898" w:rsidRDefault="00F41355" w:rsidP="00F41355">
      <w:pPr>
        <w:spacing w:after="120" w:line="240" w:lineRule="auto"/>
        <w:rPr>
          <w:rFonts w:ascii="Times New Roman" w:eastAsia="Times New Roman" w:hAnsi="Times New Roman"/>
          <w:noProof/>
          <w:color w:val="000000"/>
          <w:lang w:eastAsia="sk-SK"/>
        </w:rPr>
      </w:pPr>
    </w:p>
    <w:p w14:paraId="0582D99F" w14:textId="77777777" w:rsidR="00F41355" w:rsidRPr="00895898" w:rsidRDefault="00F41355" w:rsidP="00F41355">
      <w:pPr>
        <w:spacing w:after="120" w:line="240" w:lineRule="auto"/>
        <w:rPr>
          <w:rFonts w:ascii="Times New Roman" w:eastAsia="Times New Roman" w:hAnsi="Times New Roman"/>
          <w:color w:val="000000"/>
        </w:rPr>
      </w:pPr>
    </w:p>
    <w:p w14:paraId="07E36D67" w14:textId="77777777" w:rsidR="00F41355" w:rsidRPr="0063311F" w:rsidRDefault="00F41355" w:rsidP="00F41355">
      <w:pPr>
        <w:spacing w:after="120" w:line="240" w:lineRule="auto"/>
        <w:rPr>
          <w:rFonts w:ascii="Times New Roman" w:eastAsia="Times New Roman" w:hAnsi="Times New Roman"/>
          <w:i/>
          <w:color w:val="000000"/>
        </w:rPr>
      </w:pPr>
    </w:p>
    <w:p w14:paraId="3AE8AFB7" w14:textId="77777777" w:rsidR="00F41355" w:rsidRPr="00895898" w:rsidRDefault="00F41355" w:rsidP="00F41355">
      <w:pPr>
        <w:spacing w:after="120" w:line="240" w:lineRule="auto"/>
        <w:rPr>
          <w:rFonts w:ascii="Times New Roman" w:eastAsia="Times New Roman" w:hAnsi="Times New Roman"/>
          <w:i/>
        </w:rPr>
      </w:pPr>
      <w:r w:rsidRPr="00895898">
        <w:rPr>
          <w:rFonts w:ascii="Times New Roman" w:eastAsia="Times New Roman" w:hAnsi="Times New Roman"/>
          <w:i/>
          <w:lang w:val="en-US"/>
        </w:rPr>
        <w:t xml:space="preserve">* </w:t>
      </w:r>
      <w:r w:rsidRPr="00895898">
        <w:rPr>
          <w:rFonts w:ascii="Times New Roman" w:eastAsia="Times New Roman" w:hAnsi="Times New Roman"/>
          <w:i/>
        </w:rPr>
        <w:t xml:space="preserve">Pokyny k vyplneniu frekvencie plnenia povinnosti sú uvedené na str. </w:t>
      </w:r>
      <w:r>
        <w:rPr>
          <w:rFonts w:ascii="Times New Roman" w:eastAsia="Times New Roman" w:hAnsi="Times New Roman"/>
          <w:i/>
        </w:rPr>
        <w:t>11</w:t>
      </w:r>
    </w:p>
    <w:p w14:paraId="0BA9C8E5" w14:textId="77777777" w:rsidR="00F41355" w:rsidRPr="0063311F" w:rsidRDefault="00F41355" w:rsidP="00F41355">
      <w:pPr>
        <w:spacing w:after="120" w:line="240" w:lineRule="auto"/>
        <w:rPr>
          <w:rFonts w:ascii="Times New Roman" w:eastAsia="Times New Roman" w:hAnsi="Times New Roman"/>
          <w:i/>
        </w:rPr>
      </w:pPr>
      <w:r w:rsidRPr="00895898">
        <w:rPr>
          <w:rFonts w:ascii="Times New Roman" w:eastAsia="Times New Roman" w:hAnsi="Times New Roman"/>
          <w:i/>
        </w:rPr>
        <w:t xml:space="preserve">** </w:t>
      </w:r>
      <w:r w:rsidRPr="0063311F">
        <w:rPr>
          <w:rFonts w:ascii="Times New Roman" w:eastAsia="Times New Roman" w:hAnsi="Times New Roman"/>
          <w:i/>
        </w:rPr>
        <w:t>Pokyny k vyplneniu časovej náročnosti sú uvedené na str. 11 a 12</w:t>
      </w:r>
    </w:p>
    <w:p w14:paraId="0B8CB4D6" w14:textId="77777777" w:rsidR="00F41355" w:rsidRPr="00895898" w:rsidRDefault="00F41355" w:rsidP="00F41355">
      <w:pPr>
        <w:spacing w:after="120" w:line="240" w:lineRule="auto"/>
        <w:jc w:val="both"/>
        <w:rPr>
          <w:rFonts w:ascii="Times New Roman" w:eastAsia="Times New Roman" w:hAnsi="Times New Roman"/>
          <w:i/>
          <w:color w:val="000000"/>
        </w:rPr>
      </w:pPr>
      <w:r w:rsidRPr="0063311F">
        <w:rPr>
          <w:rFonts w:ascii="Times New Roman" w:eastAsia="Times New Roman" w:hAnsi="Times New Roman"/>
          <w:i/>
        </w:rPr>
        <w:t xml:space="preserve">*** Tarifa – pre zjednodušenie výpočtov vychádza z priemernej ceny práce, ktorá je uvedená v Kalkulačke nákladov (priemerná mzda + odvody zamestnávateľa). </w:t>
      </w:r>
    </w:p>
    <w:p w14:paraId="30023FB3" w14:textId="77777777" w:rsidR="00F41355" w:rsidRPr="00895898" w:rsidRDefault="00F41355" w:rsidP="00F41355">
      <w:pPr>
        <w:spacing w:after="120" w:line="240" w:lineRule="auto"/>
        <w:rPr>
          <w:rFonts w:ascii="Times New Roman" w:hAnsi="Times New Roman"/>
          <w:i/>
        </w:rPr>
      </w:pPr>
    </w:p>
    <w:p w14:paraId="61527437" w14:textId="77777777" w:rsidR="00F41355" w:rsidRPr="00895898" w:rsidRDefault="00F41355" w:rsidP="00F41355">
      <w:pPr>
        <w:spacing w:after="120" w:line="240" w:lineRule="auto"/>
        <w:rPr>
          <w:rFonts w:ascii="Times New Roman" w:hAnsi="Times New Roman"/>
        </w:rPr>
      </w:pPr>
      <w:r w:rsidRPr="00895898">
        <w:rPr>
          <w:rFonts w:ascii="Times New Roman" w:hAnsi="Times New Roman"/>
          <w:i/>
        </w:rPr>
        <w:t xml:space="preserve">Celkové náklady na 1 podnikateľa </w:t>
      </w:r>
      <w:r w:rsidRPr="00895898">
        <w:rPr>
          <w:rFonts w:ascii="Times New Roman" w:hAnsi="Times New Roman"/>
        </w:rPr>
        <w:t>sú vyčíslené na základe vzorca:</w:t>
      </w:r>
    </w:p>
    <w:p w14:paraId="6D01C685" w14:textId="3904D5C2" w:rsidR="00F41355" w:rsidRPr="00895898" w:rsidRDefault="00B205F2" w:rsidP="00F41355">
      <w:pPr>
        <w:spacing w:after="120" w:line="240" w:lineRule="auto"/>
        <w:rPr>
          <w:rFonts w:ascii="Arial" w:eastAsia="Times New Roman" w:hAnsi="Arial"/>
          <w:color w:val="000000"/>
        </w:rPr>
      </w:pPr>
      <w:r w:rsidRPr="00394AD2">
        <w:rPr>
          <w:noProof/>
          <w:lang w:eastAsia="sk-SK"/>
        </w:rPr>
        <mc:AlternateContent>
          <mc:Choice Requires="wps">
            <w:drawing>
              <wp:anchor distT="0" distB="0" distL="114300" distR="114300" simplePos="0" relativeHeight="251706368" behindDoc="0" locked="0" layoutInCell="1" allowOverlap="1" wp14:anchorId="2415F5EA" wp14:editId="387DD0A2">
                <wp:simplePos x="0" y="0"/>
                <wp:positionH relativeFrom="column">
                  <wp:posOffset>3862705</wp:posOffset>
                </wp:positionH>
                <wp:positionV relativeFrom="paragraph">
                  <wp:posOffset>187325</wp:posOffset>
                </wp:positionV>
                <wp:extent cx="940435" cy="1280160"/>
                <wp:effectExtent l="0" t="0" r="0" b="0"/>
                <wp:wrapSquare wrapText="bothSides"/>
                <wp:docPr id="203" name="Rectangle 3">
                  <a:extLst xmlns:a="http://schemas.openxmlformats.org/drawingml/2006/main">
                    <a:ext uri="{FF2B5EF4-FFF2-40B4-BE49-F238E27FC236}">
                      <a16:creationId xmlns:a16="http://schemas.microsoft.com/office/drawing/2014/main" id="{00000000-0008-0000-0300-00005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1280160"/>
                        </a:xfrm>
                        <a:prstGeom prst="rect">
                          <a:avLst/>
                        </a:prstGeom>
                        <a:solidFill>
                          <a:srgbClr val="00A1DE"/>
                        </a:solidFill>
                        <a:ln w="9525">
                          <a:noFill/>
                          <a:miter lim="800000"/>
                          <a:headEnd/>
                          <a:tailEnd/>
                        </a:ln>
                      </wps:spPr>
                      <wps:txbx>
                        <w:txbxContent>
                          <w:p w14:paraId="4DB2A34A" w14:textId="77777777" w:rsidR="002053E6" w:rsidRDefault="002053E6" w:rsidP="00F41355">
                            <w:pPr>
                              <w:pStyle w:val="Normlnywebov"/>
                              <w:jc w:val="center"/>
                              <w:textAlignment w:val="baseline"/>
                            </w:pPr>
                            <w:r>
                              <w:rPr>
                                <w:rFonts w:ascii="Arial" w:hAnsi="Arial" w:cstheme="minorBidi"/>
                                <w:b/>
                                <w:bCs/>
                                <w:color w:val="FFFFFF"/>
                                <w:kern w:val="24"/>
                                <w:sz w:val="20"/>
                                <w:szCs w:val="20"/>
                              </w:rPr>
                              <w:t>Nepriame náklady</w:t>
                            </w:r>
                          </w:p>
                          <w:p w14:paraId="592F1C42" w14:textId="77777777" w:rsidR="002053E6" w:rsidRDefault="002053E6" w:rsidP="00F41355">
                            <w:pPr>
                              <w:pStyle w:val="Normlnywebov"/>
                              <w:jc w:val="center"/>
                              <w:textAlignment w:val="baseline"/>
                            </w:pPr>
                            <w:r>
                              <w:rPr>
                                <w:rFonts w:ascii="Arial" w:hAnsi="Arial" w:cstheme="minorBidi"/>
                                <w:color w:val="FFFFFF"/>
                                <w:kern w:val="24"/>
                                <w:sz w:val="16"/>
                                <w:szCs w:val="16"/>
                              </w:rPr>
                              <w:t>Iné nepriame náklady</w:t>
                            </w:r>
                          </w:p>
                          <w:p w14:paraId="7F5BE9AA" w14:textId="77777777" w:rsidR="002053E6" w:rsidRDefault="002053E6" w:rsidP="00F4135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rect w14:anchorId="2415F5EA" id="_x0000_s1045" style="position:absolute;margin-left:304.15pt;margin-top:14.75pt;width:74.05pt;height:100.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" fillcolor="#00a1de" stroked="f">
                <v:textbox inset="1mm,1mm,1mm,1mm">
                  <w:txbxContent>
                    <w:p w14:paraId="4DB2A34A" w14:textId="77777777" w:rsidR="002053E6" w:rsidRDefault="002053E6" w:rsidP="00F41355">
                      <w:pPr>
                        <w:pStyle w:val="Normlnywebov"/>
                        <w:jc w:val="center"/>
                        <w:textAlignment w:val="baseline"/>
                      </w:pPr>
                      <w:r>
                        <w:rPr>
                          <w:rFonts w:ascii="Arial" w:hAnsi="Arial" w:cstheme="minorBidi"/>
                          <w:b/>
                          <w:bCs/>
                          <w:color w:val="FFFFFF"/>
                          <w:kern w:val="24"/>
                          <w:sz w:val="20"/>
                          <w:szCs w:val="20"/>
                        </w:rPr>
                        <w:t>Nepriame náklady</w:t>
                      </w:r>
                    </w:p>
                    <w:p w14:paraId="592F1C42" w14:textId="77777777" w:rsidR="002053E6" w:rsidRDefault="002053E6" w:rsidP="00F41355">
                      <w:pPr>
                        <w:pStyle w:val="Normlnywebov"/>
                        <w:jc w:val="center"/>
                        <w:textAlignment w:val="baseline"/>
                      </w:pPr>
                      <w:r>
                        <w:rPr>
                          <w:rFonts w:ascii="Arial" w:hAnsi="Arial" w:cstheme="minorBidi"/>
                          <w:color w:val="FFFFFF"/>
                          <w:kern w:val="24"/>
                          <w:sz w:val="16"/>
                          <w:szCs w:val="16"/>
                        </w:rPr>
                        <w:t>Iné nepriame náklady</w:t>
                      </w:r>
                    </w:p>
                    <w:p w14:paraId="7F5BE9AA" w14:textId="77777777" w:rsidR="002053E6" w:rsidRDefault="002053E6" w:rsidP="00F4135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v:textbox>
                <w10:wrap type="square"/>
              </v:rect>
            </w:pict>
          </mc:Fallback>
        </mc:AlternateContent>
      </w:r>
      <w:r w:rsidRPr="00394AD2">
        <w:rPr>
          <w:noProof/>
          <w:lang w:eastAsia="sk-SK"/>
        </w:rPr>
        <mc:AlternateContent>
          <mc:Choice Requires="wpg">
            <w:drawing>
              <wp:anchor distT="0" distB="0" distL="114300" distR="114300" simplePos="0" relativeHeight="251705344" behindDoc="0" locked="0" layoutInCell="1" allowOverlap="1" wp14:anchorId="08FD229C" wp14:editId="2B6730AB">
                <wp:simplePos x="0" y="0"/>
                <wp:positionH relativeFrom="margin">
                  <wp:align>left</wp:align>
                </wp:positionH>
                <wp:positionV relativeFrom="paragraph">
                  <wp:posOffset>179705</wp:posOffset>
                </wp:positionV>
                <wp:extent cx="5972175" cy="1325880"/>
                <wp:effectExtent l="0" t="0" r="9525" b="7620"/>
                <wp:wrapSquare wrapText="bothSides"/>
                <wp:docPr id="89" name="Skupina 88">
                  <a:extLst xmlns:a="http://schemas.openxmlformats.org/drawingml/2006/main">
                    <a:ext uri="{FF2B5EF4-FFF2-40B4-BE49-F238E27FC236}">
                      <a16:creationId xmlns:a16="http://schemas.microsoft.com/office/drawing/2014/main" id="{00000000-0008-0000-0300-000059000000}"/>
                    </a:ext>
                  </a:extLst>
                </wp:docPr>
                <wp:cNvGraphicFramePr/>
                <a:graphic xmlns:a="http://schemas.openxmlformats.org/drawingml/2006/main">
                  <a:graphicData uri="http://schemas.microsoft.com/office/word/2010/wordprocessingGroup">
                    <wpg:wgp>
                      <wpg:cNvGrpSpPr/>
                      <wpg:grpSpPr>
                        <a:xfrm>
                          <a:off x="0" y="0"/>
                          <a:ext cx="5972175" cy="1325880"/>
                          <a:chOff x="0" y="0"/>
                          <a:chExt cx="6809417" cy="862629"/>
                        </a:xfrm>
                      </wpg:grpSpPr>
                      <wps:wsp>
                        <wps:cNvPr id="2" name="Rectangle 3">
                          <a:extLst>
                            <a:ext uri="{FF2B5EF4-FFF2-40B4-BE49-F238E27FC236}">
                              <a16:creationId xmlns:a16="http://schemas.microsoft.com/office/drawing/2014/main" id="{00000000-0008-0000-0300-00005A000000}"/>
                            </a:ext>
                          </a:extLst>
                        </wps:cNvPr>
                        <wps:cNvSpPr>
                          <a:spLocks noChangeArrowheads="1"/>
                        </wps:cNvSpPr>
                        <wps:spPr bwMode="auto">
                          <a:xfrm>
                            <a:off x="5732926" y="0"/>
                            <a:ext cx="1076491" cy="853641"/>
                          </a:xfrm>
                          <a:prstGeom prst="rect">
                            <a:avLst/>
                          </a:prstGeom>
                          <a:solidFill>
                            <a:srgbClr val="81BC00"/>
                          </a:solidFill>
                          <a:ln w="9525">
                            <a:noFill/>
                            <a:miter lim="800000"/>
                            <a:headEnd/>
                            <a:tailEnd/>
                          </a:ln>
                        </wps:spPr>
                        <wps:txbx>
                          <w:txbxContent>
                            <w:p w14:paraId="3449A444" w14:textId="77777777" w:rsidR="002053E6" w:rsidRDefault="002053E6" w:rsidP="00F41355">
                              <w:pPr>
                                <w:pStyle w:val="Normlnywebov"/>
                                <w:jc w:val="center"/>
                                <w:textAlignment w:val="baseline"/>
                              </w:pPr>
                              <w:r>
                                <w:rPr>
                                  <w:rFonts w:ascii="Arial" w:hAnsi="Arial" w:cstheme="minorBidi"/>
                                  <w:b/>
                                  <w:bCs/>
                                  <w:color w:val="FFFFFF"/>
                                  <w:kern w:val="24"/>
                                  <w:sz w:val="20"/>
                                  <w:szCs w:val="20"/>
                                </w:rPr>
                                <w:t xml:space="preserve">Administratívne náklady </w:t>
                              </w:r>
                            </w:p>
                            <w:p w14:paraId="082F939B" w14:textId="77777777" w:rsidR="002053E6" w:rsidRDefault="002053E6" w:rsidP="00F41355">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3" name="Rectangle 3">
                          <a:extLst>
                            <a:ext uri="{FF2B5EF4-FFF2-40B4-BE49-F238E27FC236}">
                              <a16:creationId xmlns:a16="http://schemas.microsoft.com/office/drawing/2014/main" id="{00000000-0008-0000-0300-00005B000000}"/>
                            </a:ext>
                          </a:extLst>
                        </wps:cNvPr>
                        <wps:cNvSpPr>
                          <a:spLocks noChangeArrowheads="1"/>
                        </wps:cNvSpPr>
                        <wps:spPr bwMode="auto">
                          <a:xfrm>
                            <a:off x="0" y="514"/>
                            <a:ext cx="1568601" cy="829357"/>
                          </a:xfrm>
                          <a:prstGeom prst="rect">
                            <a:avLst/>
                          </a:prstGeom>
                          <a:solidFill>
                            <a:srgbClr val="0070C0"/>
                          </a:solidFill>
                          <a:ln w="9525">
                            <a:noFill/>
                            <a:miter lim="800000"/>
                            <a:headEnd/>
                            <a:tailEnd/>
                          </a:ln>
                        </wps:spPr>
                        <wps:txbx>
                          <w:txbxContent>
                            <w:p w14:paraId="243E5F0D" w14:textId="77777777" w:rsidR="002053E6" w:rsidRDefault="002053E6" w:rsidP="00F41355">
                              <w:pPr>
                                <w:pStyle w:val="Normlnywebov"/>
                                <w:jc w:val="center"/>
                                <w:textAlignment w:val="baseline"/>
                              </w:pPr>
                              <w:r>
                                <w:rPr>
                                  <w:rFonts w:ascii="Arial" w:hAnsi="Arial" w:cstheme="minorBidi"/>
                                  <w:b/>
                                  <w:bCs/>
                                  <w:color w:val="FFFFFF"/>
                                  <w:kern w:val="24"/>
                                  <w:sz w:val="20"/>
                                  <w:szCs w:val="20"/>
                                </w:rPr>
                                <w:t xml:space="preserve">Priame náklady </w:t>
                              </w:r>
                            </w:p>
                            <w:p w14:paraId="07D142FA" w14:textId="77777777" w:rsidR="002053E6" w:rsidRDefault="002053E6" w:rsidP="00F41355">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14:paraId="02032EB7" w14:textId="77777777" w:rsidR="002053E6" w:rsidRDefault="002053E6" w:rsidP="00F41355">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jedného podnikateľa</w:t>
                              </w:r>
                            </w:p>
                          </w:txbxContent>
                        </wps:txbx>
                        <wps:bodyPr wrap="square" lIns="36000" tIns="36000" rIns="36000" bIns="36000" anchor="ctr" anchorCtr="0"/>
                      </wps:wsp>
                      <wps:wsp>
                        <wps:cNvPr id="4" name="Rectangle 3">
                          <a:extLst>
                            <a:ext uri="{FF2B5EF4-FFF2-40B4-BE49-F238E27FC236}">
                              <a16:creationId xmlns:a16="http://schemas.microsoft.com/office/drawing/2014/main" id="{00000000-0008-0000-0300-00005C000000}"/>
                            </a:ext>
                          </a:extLst>
                        </wps:cNvPr>
                        <wps:cNvSpPr>
                          <a:spLocks noChangeArrowheads="1"/>
                        </wps:cNvSpPr>
                        <wps:spPr bwMode="auto">
                          <a:xfrm>
                            <a:off x="1807368" y="4752"/>
                            <a:ext cx="1076491" cy="853641"/>
                          </a:xfrm>
                          <a:prstGeom prst="rect">
                            <a:avLst/>
                          </a:prstGeom>
                          <a:solidFill>
                            <a:srgbClr val="0070C0"/>
                          </a:solidFill>
                          <a:ln w="9525">
                            <a:noFill/>
                            <a:miter lim="800000"/>
                            <a:headEnd/>
                            <a:tailEnd/>
                          </a:ln>
                        </wps:spPr>
                        <wps:txbx>
                          <w:txbxContent>
                            <w:p w14:paraId="4F23D74E" w14:textId="77777777" w:rsidR="002053E6" w:rsidRDefault="002053E6" w:rsidP="00F41355">
                              <w:pPr>
                                <w:pStyle w:val="Normlnywebov"/>
                                <w:jc w:val="center"/>
                                <w:textAlignment w:val="baseline"/>
                              </w:pPr>
                              <w:r>
                                <w:rPr>
                                  <w:rFonts w:ascii="Arial" w:hAnsi="Arial" w:cstheme="minorBidi"/>
                                  <w:b/>
                                  <w:bCs/>
                                  <w:color w:val="FFFFFF"/>
                                  <w:kern w:val="24"/>
                                  <w:sz w:val="20"/>
                                  <w:szCs w:val="20"/>
                                </w:rPr>
                                <w:t>Priame náklady</w:t>
                              </w:r>
                            </w:p>
                            <w:p w14:paraId="2D07A75A" w14:textId="77777777" w:rsidR="002053E6" w:rsidRDefault="002053E6" w:rsidP="00F41355">
                              <w:pPr>
                                <w:pStyle w:val="Normlnywebov"/>
                                <w:jc w:val="center"/>
                                <w:textAlignment w:val="baseline"/>
                              </w:pPr>
                              <w:r>
                                <w:rPr>
                                  <w:rFonts w:ascii="Arial" w:hAnsi="Arial" w:cstheme="minorBidi"/>
                                  <w:color w:val="FFFFFF"/>
                                  <w:kern w:val="24"/>
                                  <w:sz w:val="16"/>
                                  <w:szCs w:val="16"/>
                                </w:rPr>
                                <w:t xml:space="preserve">  Iné poplatky</w:t>
                              </w:r>
                            </w:p>
                            <w:p w14:paraId="19ABF446" w14:textId="77777777" w:rsidR="002053E6" w:rsidRDefault="002053E6" w:rsidP="00F41355">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5" name="Rectangle 3">
                          <a:extLst>
                            <a:ext uri="{FF2B5EF4-FFF2-40B4-BE49-F238E27FC236}">
                              <a16:creationId xmlns:a16="http://schemas.microsoft.com/office/drawing/2014/main" id="{00000000-0008-0000-0300-00005D000000}"/>
                            </a:ext>
                          </a:extLst>
                        </wps:cNvPr>
                        <wps:cNvSpPr>
                          <a:spLocks noChangeArrowheads="1"/>
                        </wps:cNvSpPr>
                        <wps:spPr bwMode="auto">
                          <a:xfrm>
                            <a:off x="3113122" y="8988"/>
                            <a:ext cx="1076491" cy="853641"/>
                          </a:xfrm>
                          <a:prstGeom prst="rect">
                            <a:avLst/>
                          </a:prstGeom>
                          <a:solidFill>
                            <a:srgbClr val="00A1DE"/>
                          </a:solidFill>
                          <a:ln w="9525">
                            <a:noFill/>
                            <a:miter lim="800000"/>
                            <a:headEnd/>
                            <a:tailEnd/>
                          </a:ln>
                        </wps:spPr>
                        <wps:txbx>
                          <w:txbxContent>
                            <w:p w14:paraId="74C6ED54" w14:textId="77777777" w:rsidR="002053E6" w:rsidRDefault="002053E6" w:rsidP="00F41355">
                              <w:pPr>
                                <w:pStyle w:val="Normlnywebov"/>
                                <w:jc w:val="center"/>
                                <w:textAlignment w:val="baseline"/>
                              </w:pPr>
                              <w:r>
                                <w:rPr>
                                  <w:rFonts w:ascii="Arial" w:hAnsi="Arial" w:cstheme="minorBidi"/>
                                  <w:b/>
                                  <w:bCs/>
                                  <w:color w:val="FFFFFF"/>
                                  <w:kern w:val="24"/>
                                  <w:sz w:val="20"/>
                                  <w:szCs w:val="20"/>
                                </w:rPr>
                                <w:t>Nepriame náklady</w:t>
                              </w:r>
                            </w:p>
                            <w:p w14:paraId="0E8BAFCC" w14:textId="77777777" w:rsidR="002053E6" w:rsidRDefault="002053E6" w:rsidP="00F41355">
                              <w:pPr>
                                <w:pStyle w:val="Normlnywebov"/>
                                <w:jc w:val="center"/>
                                <w:textAlignment w:val="baseline"/>
                              </w:pPr>
                              <w:r>
                                <w:rPr>
                                  <w:rFonts w:ascii="Arial" w:hAnsi="Arial" w:cstheme="minorBidi"/>
                                  <w:color w:val="FFFFFF"/>
                                  <w:kern w:val="24"/>
                                  <w:sz w:val="16"/>
                                  <w:szCs w:val="16"/>
                                </w:rPr>
                                <w:t>Sankcie a pokuty</w:t>
                              </w:r>
                            </w:p>
                            <w:p w14:paraId="1FE3D763" w14:textId="77777777" w:rsidR="002053E6" w:rsidRDefault="002053E6" w:rsidP="00F4135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wps:txbx>
                        <wps:bodyPr wrap="square" lIns="36000" tIns="36000" rIns="36000" bIns="36000" anchor="ctr"/>
                      </wps:wsp>
                      <wps:wsp>
                        <wps:cNvPr id="6" name="BlokTextu 93">
                          <a:extLst>
                            <a:ext uri="{FF2B5EF4-FFF2-40B4-BE49-F238E27FC236}">
                              <a16:creationId xmlns:a16="http://schemas.microsoft.com/office/drawing/2014/main" id="{00000000-0008-0000-0300-00005E000000}"/>
                            </a:ext>
                          </a:extLst>
                        </wps:cNvPr>
                        <wps:cNvSpPr txBox="1"/>
                        <wps:spPr>
                          <a:xfrm>
                            <a:off x="1570243" y="327580"/>
                            <a:ext cx="291885" cy="35487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2CAC63D" w14:textId="77777777" w:rsidR="002053E6" w:rsidRDefault="002053E6" w:rsidP="00F41355">
                              <w:pPr>
                                <w:pStyle w:val="Normlnywebov"/>
                              </w:pPr>
                              <w:r>
                                <w:rPr>
                                  <w:rFonts w:asciiTheme="minorHAnsi" w:hAnsi="Calibri" w:cstheme="minorBidi"/>
                                  <w:b/>
                                  <w:bCs/>
                                  <w:color w:val="000000" w:themeColor="text1"/>
                                  <w:sz w:val="22"/>
                                  <w:szCs w:val="22"/>
                                </w:rPr>
                                <w:t>+</w:t>
                              </w:r>
                            </w:p>
                          </w:txbxContent>
                        </wps:txbx>
                        <wps:bodyPr wrap="none" rtlCol="0" anchor="t">
                          <a:noAutofit/>
                        </wps:bodyPr>
                      </wps:wsp>
                      <wps:wsp>
                        <wps:cNvPr id="7" name="BlokTextu 95">
                          <a:extLst>
                            <a:ext uri="{FF2B5EF4-FFF2-40B4-BE49-F238E27FC236}">
                              <a16:creationId xmlns:a16="http://schemas.microsoft.com/office/drawing/2014/main" id="{00000000-0008-0000-0300-000060000000}"/>
                            </a:ext>
                          </a:extLst>
                        </wps:cNvPr>
                        <wps:cNvSpPr txBox="1"/>
                        <wps:spPr>
                          <a:xfrm>
                            <a:off x="4935343" y="110222"/>
                            <a:ext cx="211667"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823BA66" w14:textId="77777777" w:rsidR="002053E6" w:rsidRDefault="002053E6" w:rsidP="00F41355">
                              <w:pPr>
                                <w:pStyle w:val="Normlnywebov"/>
                              </w:pPr>
                              <w:r>
                                <w:rPr>
                                  <w:rFonts w:asciiTheme="minorHAnsi" w:hAnsi="Calibri" w:cstheme="minorBidi"/>
                                  <w:color w:val="000000" w:themeColor="text1"/>
                                  <w:sz w:val="22"/>
                                  <w:szCs w:val="22"/>
                                </w:rPr>
                                <w:t>+</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08FD229C" id="Skupina 88" o:spid="_x0000_s1046" style="position:absolute;margin-left:0;margin-top:14.15pt;width:470.25pt;height:104.4pt;z-index:251705344;mso-position-horizontal:left;mso-position-horizontal-relative:margin;mso-width-relative:margin;mso-height-relative:margin" coordsize="68094,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">
                <v:rect id="_x0000_s1047" style="position:absolute;left:57329;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" fillcolor="#81bc00" stroked="f">
                  <v:textbox inset="1mm,1mm,1mm,1mm">
                    <w:txbxContent>
                      <w:p w14:paraId="3449A444" w14:textId="77777777" w:rsidR="002053E6" w:rsidRDefault="002053E6" w:rsidP="00F41355">
                        <w:pPr>
                          <w:pStyle w:val="Normlnywebov"/>
                          <w:jc w:val="center"/>
                          <w:textAlignment w:val="baseline"/>
                        </w:pPr>
                        <w:r>
                          <w:rPr>
                            <w:rFonts w:ascii="Arial" w:hAnsi="Arial" w:cstheme="minorBidi"/>
                            <w:b/>
                            <w:bCs/>
                            <w:color w:val="FFFFFF"/>
                            <w:kern w:val="24"/>
                            <w:sz w:val="20"/>
                            <w:szCs w:val="20"/>
                          </w:rPr>
                          <w:t xml:space="preserve">Administratívne náklady </w:t>
                        </w:r>
                      </w:p>
                      <w:p w14:paraId="082F939B" w14:textId="77777777" w:rsidR="002053E6" w:rsidRDefault="002053E6" w:rsidP="00F41355">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48" style="position:absolute;top:5;width:15686;height: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" fillcolor="#0070c0" stroked="f">
                  <v:textbox inset="1mm,1mm,1mm,1mm">
                    <w:txbxContent>
                      <w:p w14:paraId="243E5F0D" w14:textId="77777777" w:rsidR="002053E6" w:rsidRDefault="002053E6" w:rsidP="00F41355">
                        <w:pPr>
                          <w:pStyle w:val="Normlnywebov"/>
                          <w:jc w:val="center"/>
                          <w:textAlignment w:val="baseline"/>
                        </w:pPr>
                        <w:r>
                          <w:rPr>
                            <w:rFonts w:ascii="Arial" w:hAnsi="Arial" w:cstheme="minorBidi"/>
                            <w:b/>
                            <w:bCs/>
                            <w:color w:val="FFFFFF"/>
                            <w:kern w:val="24"/>
                            <w:sz w:val="20"/>
                            <w:szCs w:val="20"/>
                          </w:rPr>
                          <w:t xml:space="preserve">Priame náklady </w:t>
                        </w:r>
                      </w:p>
                      <w:p w14:paraId="07D142FA" w14:textId="77777777" w:rsidR="002053E6" w:rsidRDefault="002053E6" w:rsidP="00F41355">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14:paraId="02032EB7" w14:textId="77777777" w:rsidR="002053E6" w:rsidRDefault="002053E6" w:rsidP="00F41355">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jedného podnikateľa</w:t>
                        </w:r>
                      </w:p>
                    </w:txbxContent>
                  </v:textbox>
                </v:rect>
                <v:rect id="_x0000_s1049" style="position:absolute;left:18073;top:47;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" fillcolor="#0070c0" stroked="f">
                  <v:textbox inset="1mm,1mm,1mm,1mm">
                    <w:txbxContent>
                      <w:p w14:paraId="4F23D74E" w14:textId="77777777" w:rsidR="002053E6" w:rsidRDefault="002053E6" w:rsidP="00F41355">
                        <w:pPr>
                          <w:pStyle w:val="Normlnywebov"/>
                          <w:jc w:val="center"/>
                          <w:textAlignment w:val="baseline"/>
                        </w:pPr>
                        <w:r>
                          <w:rPr>
                            <w:rFonts w:ascii="Arial" w:hAnsi="Arial" w:cstheme="minorBidi"/>
                            <w:b/>
                            <w:bCs/>
                            <w:color w:val="FFFFFF"/>
                            <w:kern w:val="24"/>
                            <w:sz w:val="20"/>
                            <w:szCs w:val="20"/>
                          </w:rPr>
                          <w:t>Priame náklady</w:t>
                        </w:r>
                      </w:p>
                      <w:p w14:paraId="2D07A75A" w14:textId="77777777" w:rsidR="002053E6" w:rsidRDefault="002053E6" w:rsidP="00F41355">
                        <w:pPr>
                          <w:pStyle w:val="Normlnywebov"/>
                          <w:jc w:val="center"/>
                          <w:textAlignment w:val="baseline"/>
                        </w:pPr>
                        <w:r>
                          <w:rPr>
                            <w:rFonts w:ascii="Arial" w:hAnsi="Arial" w:cstheme="minorBidi"/>
                            <w:color w:val="FFFFFF"/>
                            <w:kern w:val="24"/>
                            <w:sz w:val="16"/>
                            <w:szCs w:val="16"/>
                          </w:rPr>
                          <w:t xml:space="preserve">  Iné poplatky</w:t>
                        </w:r>
                      </w:p>
                      <w:p w14:paraId="19ABF446" w14:textId="77777777" w:rsidR="002053E6" w:rsidRDefault="002053E6" w:rsidP="00F41355">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50" style="position:absolute;left:31131;top:89;width:10765;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" fillcolor="#00a1de" stroked="f">
                  <v:textbox inset="1mm,1mm,1mm,1mm">
                    <w:txbxContent>
                      <w:p w14:paraId="74C6ED54" w14:textId="77777777" w:rsidR="002053E6" w:rsidRDefault="002053E6" w:rsidP="00F41355">
                        <w:pPr>
                          <w:pStyle w:val="Normlnywebov"/>
                          <w:jc w:val="center"/>
                          <w:textAlignment w:val="baseline"/>
                        </w:pPr>
                        <w:r>
                          <w:rPr>
                            <w:rFonts w:ascii="Arial" w:hAnsi="Arial" w:cstheme="minorBidi"/>
                            <w:b/>
                            <w:bCs/>
                            <w:color w:val="FFFFFF"/>
                            <w:kern w:val="24"/>
                            <w:sz w:val="20"/>
                            <w:szCs w:val="20"/>
                          </w:rPr>
                          <w:t>Nepriame náklady</w:t>
                        </w:r>
                      </w:p>
                      <w:p w14:paraId="0E8BAFCC" w14:textId="77777777" w:rsidR="002053E6" w:rsidRDefault="002053E6" w:rsidP="00F41355">
                        <w:pPr>
                          <w:pStyle w:val="Normlnywebov"/>
                          <w:jc w:val="center"/>
                          <w:textAlignment w:val="baseline"/>
                        </w:pPr>
                        <w:r>
                          <w:rPr>
                            <w:rFonts w:ascii="Arial" w:hAnsi="Arial" w:cstheme="minorBidi"/>
                            <w:color w:val="FFFFFF"/>
                            <w:kern w:val="24"/>
                            <w:sz w:val="16"/>
                            <w:szCs w:val="16"/>
                          </w:rPr>
                          <w:t>Sankcie a pokuty</w:t>
                        </w:r>
                      </w:p>
                      <w:p w14:paraId="1FE3D763" w14:textId="77777777" w:rsidR="002053E6" w:rsidRDefault="002053E6" w:rsidP="00F4135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v:textbox>
                </v:rect>
                <v:shape id="BlokTextu 93" o:spid="_x0000_s1051" type="#_x0000_t202" style="position:absolute;left:15702;top:3275;width:2919;height:3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14:paraId="02CAC63D" w14:textId="77777777" w:rsidR="002053E6" w:rsidRDefault="002053E6" w:rsidP="00F41355">
                        <w:pPr>
                          <w:pStyle w:val="Normlnywebov"/>
                        </w:pPr>
                        <w:r>
                          <w:rPr>
                            <w:rFonts w:asciiTheme="minorHAnsi" w:hAnsi="Calibri" w:cstheme="minorBidi"/>
                            <w:b/>
                            <w:bCs/>
                            <w:color w:val="000000" w:themeColor="text1"/>
                            <w:sz w:val="22"/>
                            <w:szCs w:val="22"/>
                          </w:rPr>
                          <w:t>+</w:t>
                        </w:r>
                      </w:p>
                    </w:txbxContent>
                  </v:textbox>
                </v:shape>
                <v:shape id="BlokTextu 95" o:spid="_x0000_s1052" type="#_x0000_t202" style="position:absolute;left:49353;top:1102;width:2117;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823BA66" w14:textId="77777777" w:rsidR="002053E6" w:rsidRDefault="002053E6" w:rsidP="00F41355">
                        <w:pPr>
                          <w:pStyle w:val="Normlnywebov"/>
                        </w:pPr>
                        <w:r>
                          <w:rPr>
                            <w:rFonts w:asciiTheme="minorHAnsi" w:hAnsi="Calibri" w:cstheme="minorBidi"/>
                            <w:color w:val="000000" w:themeColor="text1"/>
                            <w:sz w:val="22"/>
                            <w:szCs w:val="22"/>
                          </w:rPr>
                          <w:t>+</w:t>
                        </w:r>
                      </w:p>
                    </w:txbxContent>
                  </v:textbox>
                </v:shape>
                <w10:wrap type="square" anchorx="margin"/>
              </v:group>
            </w:pict>
          </mc:Fallback>
        </mc:AlternateContent>
      </w:r>
      <w:r w:rsidR="00F41355" w:rsidRPr="00394AD2">
        <w:rPr>
          <w:noProof/>
          <w:lang w:eastAsia="sk-SK"/>
        </w:rPr>
        <mc:AlternateContent>
          <mc:Choice Requires="wps">
            <w:drawing>
              <wp:anchor distT="0" distB="0" distL="114300" distR="114300" simplePos="0" relativeHeight="251709440" behindDoc="0" locked="0" layoutInCell="1" allowOverlap="1" wp14:anchorId="078550F4" wp14:editId="4301098C">
                <wp:simplePos x="0" y="0"/>
                <wp:positionH relativeFrom="column">
                  <wp:posOffset>4803140</wp:posOffset>
                </wp:positionH>
                <wp:positionV relativeFrom="paragraph">
                  <wp:posOffset>509270</wp:posOffset>
                </wp:positionV>
                <wp:extent cx="248285" cy="258445"/>
                <wp:effectExtent l="0" t="0" r="0" b="0"/>
                <wp:wrapSquare wrapText="bothSides"/>
                <wp:docPr id="13"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285" cy="2584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11D5D46" w14:textId="77777777" w:rsidR="002053E6" w:rsidRDefault="002053E6" w:rsidP="00F4135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078550F4" id="BlokTextu 200" o:spid="_x0000_s1053" type="#_x0000_t202" style="position:absolute;margin-left:378.2pt;margin-top:40.1pt;width:19.55pt;height:20.35pt;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" filled="f" stroked="f">
                <v:textbox>
                  <w:txbxContent>
                    <w:p w14:paraId="711D5D46" w14:textId="77777777" w:rsidR="002053E6" w:rsidRDefault="002053E6" w:rsidP="00F41355">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00F41355" w:rsidRPr="00394AD2">
        <w:rPr>
          <w:noProof/>
          <w:lang w:eastAsia="sk-SK"/>
        </w:rPr>
        <mc:AlternateContent>
          <mc:Choice Requires="wps">
            <w:drawing>
              <wp:anchor distT="0" distB="0" distL="114300" distR="114300" simplePos="0" relativeHeight="251708416" behindDoc="0" locked="0" layoutInCell="1" allowOverlap="1" wp14:anchorId="500FD177" wp14:editId="09E3ABCF">
                <wp:simplePos x="0" y="0"/>
                <wp:positionH relativeFrom="column">
                  <wp:posOffset>3643630</wp:posOffset>
                </wp:positionH>
                <wp:positionV relativeFrom="paragraph">
                  <wp:posOffset>528319</wp:posOffset>
                </wp:positionV>
                <wp:extent cx="248612" cy="258884"/>
                <wp:effectExtent l="0" t="0" r="0" b="0"/>
                <wp:wrapSquare wrapText="bothSides"/>
                <wp:docPr id="8"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E90376D" w14:textId="77777777" w:rsidR="002053E6" w:rsidRDefault="002053E6" w:rsidP="00F4135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500FD177" id="_x0000_s1054" type="#_x0000_t202" style="position:absolute;margin-left:286.9pt;margin-top:41.6pt;width:19.6pt;height:20.4pt;z-index:251708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" filled="f" stroked="f">
                <v:textbox>
                  <w:txbxContent>
                    <w:p w14:paraId="0E90376D" w14:textId="77777777" w:rsidR="002053E6" w:rsidRDefault="002053E6" w:rsidP="00F41355">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00F41355" w:rsidRPr="00394AD2">
        <w:rPr>
          <w:noProof/>
          <w:lang w:eastAsia="sk-SK"/>
        </w:rPr>
        <mc:AlternateContent>
          <mc:Choice Requires="wps">
            <w:drawing>
              <wp:anchor distT="0" distB="0" distL="114300" distR="114300" simplePos="0" relativeHeight="251707392" behindDoc="0" locked="0" layoutInCell="1" allowOverlap="1" wp14:anchorId="7E42D50D" wp14:editId="2FB67166">
                <wp:simplePos x="0" y="0"/>
                <wp:positionH relativeFrom="column">
                  <wp:posOffset>2491105</wp:posOffset>
                </wp:positionH>
                <wp:positionV relativeFrom="paragraph">
                  <wp:posOffset>504825</wp:posOffset>
                </wp:positionV>
                <wp:extent cx="248612" cy="258884"/>
                <wp:effectExtent l="0" t="0" r="0" b="0"/>
                <wp:wrapNone/>
                <wp:docPr id="201"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DAB00C7" w14:textId="77777777" w:rsidR="002053E6" w:rsidRDefault="002053E6" w:rsidP="00F4135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7E42D50D" id="_x0000_s1055" type="#_x0000_t202" style="position:absolute;margin-left:196.15pt;margin-top:39.75pt;width:19.6pt;height:20.4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" filled="f" stroked="f">
                <v:textbox>
                  <w:txbxContent>
                    <w:p w14:paraId="4DAB00C7" w14:textId="77777777" w:rsidR="002053E6" w:rsidRDefault="002053E6" w:rsidP="00F41355">
                      <w:pPr>
                        <w:pStyle w:val="Normlnywebov"/>
                      </w:pPr>
                      <w:r>
                        <w:rPr>
                          <w:rFonts w:asciiTheme="minorHAnsi" w:hAnsi="Calibri" w:cstheme="minorBidi"/>
                          <w:b/>
                          <w:bCs/>
                          <w:color w:val="000000" w:themeColor="text1"/>
                          <w:sz w:val="22"/>
                          <w:szCs w:val="22"/>
                        </w:rPr>
                        <w:t>+</w:t>
                      </w:r>
                    </w:p>
                  </w:txbxContent>
                </v:textbox>
              </v:shape>
            </w:pict>
          </mc:Fallback>
        </mc:AlternateContent>
      </w:r>
    </w:p>
    <w:p w14:paraId="7829E01D" w14:textId="77777777" w:rsidR="00F41355" w:rsidRPr="00895898" w:rsidRDefault="00F41355" w:rsidP="00F41355">
      <w:pPr>
        <w:spacing w:after="120" w:line="240" w:lineRule="auto"/>
        <w:rPr>
          <w:rFonts w:ascii="Times New Roman" w:hAnsi="Times New Roman"/>
          <w:b/>
          <w:i/>
        </w:rPr>
      </w:pPr>
    </w:p>
    <w:p w14:paraId="63F29CFF" w14:textId="77777777" w:rsidR="00F41355" w:rsidRPr="00895898" w:rsidRDefault="00F41355" w:rsidP="00F41355">
      <w:pPr>
        <w:spacing w:after="120" w:line="240" w:lineRule="auto"/>
        <w:rPr>
          <w:rFonts w:ascii="Times New Roman" w:hAnsi="Times New Roman"/>
          <w:b/>
          <w:i/>
        </w:rPr>
      </w:pPr>
      <w:r w:rsidRPr="00895898">
        <w:rPr>
          <w:rFonts w:ascii="Times New Roman" w:hAnsi="Times New Roman"/>
          <w:b/>
          <w:i/>
        </w:rPr>
        <w:t>Náklady na celé podnikateľské prostredie</w:t>
      </w:r>
    </w:p>
    <w:p w14:paraId="6D7DC5C4" w14:textId="77777777" w:rsidR="00F41355" w:rsidRPr="004D20CB" w:rsidRDefault="00F41355" w:rsidP="00F41355">
      <w:pPr>
        <w:spacing w:after="120" w:line="240" w:lineRule="auto"/>
        <w:rPr>
          <w:rFonts w:ascii="Times New Roman" w:hAnsi="Times New Roman"/>
        </w:rPr>
      </w:pPr>
      <w:r w:rsidRPr="00895898">
        <w:rPr>
          <w:rFonts w:ascii="Times New Roman" w:hAnsi="Times New Roman"/>
          <w:i/>
        </w:rPr>
        <w:t xml:space="preserve">Priame a nepriame finančné náklady na celé PP </w:t>
      </w:r>
      <w:r w:rsidRPr="00895898">
        <w:rPr>
          <w:rFonts w:ascii="Times New Roman" w:hAnsi="Times New Roman"/>
        </w:rPr>
        <w:t>sú vyčíslené na základe vzorca:</w:t>
      </w:r>
    </w:p>
    <w:p w14:paraId="0D18D5F6" w14:textId="77777777" w:rsidR="00F41355" w:rsidRDefault="00F41355" w:rsidP="00F41355">
      <w:pPr>
        <w:spacing w:after="120" w:line="240" w:lineRule="auto"/>
        <w:rPr>
          <w:rFonts w:ascii="Arial" w:eastAsia="Times New Roman" w:hAnsi="Arial"/>
          <w:noProof/>
          <w:color w:val="000000"/>
          <w:lang w:eastAsia="sk-SK"/>
        </w:rPr>
      </w:pPr>
      <w:r w:rsidRPr="00D946EF">
        <w:rPr>
          <w:noProof/>
          <w:lang w:eastAsia="sk-SK"/>
        </w:rPr>
        <mc:AlternateContent>
          <mc:Choice Requires="wps">
            <w:drawing>
              <wp:anchor distT="0" distB="0" distL="114300" distR="114300" simplePos="0" relativeHeight="251710464" behindDoc="0" locked="0" layoutInCell="1" allowOverlap="1" wp14:anchorId="6B4519F9" wp14:editId="55024A16">
                <wp:simplePos x="0" y="0"/>
                <wp:positionH relativeFrom="margin">
                  <wp:align>left</wp:align>
                </wp:positionH>
                <wp:positionV relativeFrom="paragraph">
                  <wp:posOffset>41910</wp:posOffset>
                </wp:positionV>
                <wp:extent cx="3800475" cy="486410"/>
                <wp:effectExtent l="0" t="0" r="9525" b="8890"/>
                <wp:wrapSquare wrapText="bothSides"/>
                <wp:docPr id="192" name="Rectangle 3">
                  <a:extLst xmlns:a="http://schemas.openxmlformats.org/drawingml/2006/main">
                    <a:ext uri="{FF2B5EF4-FFF2-40B4-BE49-F238E27FC236}">
                      <a16:creationId xmlns:a16="http://schemas.microsoft.com/office/drawing/2014/main" id="{00000000-0008-0000-0300-00006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6410"/>
                        </a:xfrm>
                        <a:prstGeom prst="rect">
                          <a:avLst/>
                        </a:prstGeom>
                        <a:solidFill>
                          <a:srgbClr val="0070C0"/>
                        </a:solidFill>
                        <a:ln w="9525">
                          <a:noFill/>
                          <a:miter lim="800000"/>
                          <a:headEnd/>
                          <a:tailEnd/>
                        </a:ln>
                      </wps:spPr>
                      <wps:txbx>
                        <w:txbxContent>
                          <w:p w14:paraId="042008DC" w14:textId="77777777" w:rsidR="002053E6" w:rsidRDefault="002053E6" w:rsidP="00F41355">
                            <w:pPr>
                              <w:pStyle w:val="Normlnywebov"/>
                              <w:jc w:val="center"/>
                              <w:textAlignment w:val="baseline"/>
                            </w:pPr>
                            <w:r>
                              <w:rPr>
                                <w:rFonts w:ascii="Arial" w:hAnsi="Arial" w:cstheme="minorBidi"/>
                                <w:b/>
                                <w:bCs/>
                                <w:color w:val="FFFFFF"/>
                                <w:kern w:val="24"/>
                                <w:sz w:val="16"/>
                                <w:szCs w:val="16"/>
                              </w:rPr>
                              <w:t>Priame náklady (dane, odvody, clá a poplatky, ktorých cieľom je znižovať negatívne externality</w:t>
                            </w:r>
                          </w:p>
                          <w:p w14:paraId="5C009B30" w14:textId="77777777" w:rsidR="002053E6" w:rsidRDefault="002053E6" w:rsidP="00F41355">
                            <w:pPr>
                              <w:pStyle w:val="Normlnywebov"/>
                              <w:jc w:val="center"/>
                              <w:textAlignment w:val="baseline"/>
                            </w:pPr>
                            <w:r>
                              <w:rPr>
                                <w:rFonts w:ascii="Arial" w:hAnsi="Arial" w:cstheme="minorBidi"/>
                                <w:b/>
                                <w:bCs/>
                                <w:color w:val="FFFFFF"/>
                                <w:kern w:val="24"/>
                                <w:sz w:val="16"/>
                                <w:szCs w:val="16"/>
                              </w:rPr>
                              <w:t xml:space="preserve"> </w:t>
                            </w:r>
                          </w:p>
                          <w:p w14:paraId="1E4E7447" w14:textId="77777777" w:rsidR="002053E6" w:rsidRDefault="002053E6" w:rsidP="00F41355">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6B4519F9" id="_x0000_s1056" style="position:absolute;margin-left:0;margin-top:3.3pt;width:299.25pt;height:38.3pt;z-index:2517104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" fillcolor="#0070c0" stroked="f">
                <v:textbox inset="1mm,1mm,1mm,1mm">
                  <w:txbxContent>
                    <w:p w14:paraId="042008DC" w14:textId="77777777" w:rsidR="002053E6" w:rsidRDefault="002053E6" w:rsidP="00F41355">
                      <w:pPr>
                        <w:pStyle w:val="Normlnywebov"/>
                        <w:jc w:val="center"/>
                        <w:textAlignment w:val="baseline"/>
                      </w:pPr>
                      <w:r>
                        <w:rPr>
                          <w:rFonts w:ascii="Arial" w:hAnsi="Arial" w:cstheme="minorBidi"/>
                          <w:b/>
                          <w:bCs/>
                          <w:color w:val="FFFFFF"/>
                          <w:kern w:val="24"/>
                          <w:sz w:val="16"/>
                          <w:szCs w:val="16"/>
                        </w:rPr>
                        <w:t>Priame náklady (dane, odvody, clá a poplatky, ktorých cieľom je znižovať negatívne externality</w:t>
                      </w:r>
                    </w:p>
                    <w:p w14:paraId="5C009B30" w14:textId="77777777" w:rsidR="002053E6" w:rsidRDefault="002053E6" w:rsidP="00F41355">
                      <w:pPr>
                        <w:pStyle w:val="Normlnywebov"/>
                        <w:jc w:val="center"/>
                        <w:textAlignment w:val="baseline"/>
                      </w:pPr>
                      <w:r>
                        <w:rPr>
                          <w:rFonts w:ascii="Arial" w:hAnsi="Arial" w:cstheme="minorBidi"/>
                          <w:b/>
                          <w:bCs/>
                          <w:color w:val="FFFFFF"/>
                          <w:kern w:val="24"/>
                          <w:sz w:val="16"/>
                          <w:szCs w:val="16"/>
                        </w:rPr>
                        <w:t xml:space="preserve"> </w:t>
                      </w:r>
                    </w:p>
                    <w:p w14:paraId="1E4E7447" w14:textId="77777777" w:rsidR="002053E6" w:rsidRDefault="002053E6" w:rsidP="00F41355">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14:paraId="0CD4E542" w14:textId="77777777" w:rsidR="00F41355" w:rsidRDefault="00F41355" w:rsidP="00F41355">
      <w:pPr>
        <w:spacing w:after="120" w:line="240" w:lineRule="auto"/>
        <w:rPr>
          <w:rFonts w:ascii="Arial" w:eastAsia="Times New Roman" w:hAnsi="Arial"/>
          <w:noProof/>
          <w:color w:val="000000"/>
          <w:lang w:eastAsia="sk-SK"/>
        </w:rPr>
      </w:pPr>
    </w:p>
    <w:p w14:paraId="5E6BD2DE" w14:textId="77777777" w:rsidR="00F41355" w:rsidRDefault="00F41355" w:rsidP="00F41355">
      <w:pPr>
        <w:spacing w:after="120" w:line="240" w:lineRule="auto"/>
        <w:rPr>
          <w:rFonts w:ascii="Arial" w:eastAsia="Times New Roman" w:hAnsi="Arial"/>
          <w:noProof/>
          <w:color w:val="000000"/>
          <w:lang w:eastAsia="sk-SK"/>
        </w:rPr>
      </w:pPr>
    </w:p>
    <w:p w14:paraId="698569D5" w14:textId="77777777" w:rsidR="00F41355" w:rsidRDefault="00F41355" w:rsidP="00F41355">
      <w:pPr>
        <w:spacing w:after="120" w:line="240" w:lineRule="auto"/>
        <w:rPr>
          <w:rFonts w:ascii="Arial" w:eastAsia="Times New Roman" w:hAnsi="Arial"/>
          <w:noProof/>
          <w:color w:val="000000"/>
          <w:lang w:eastAsia="sk-SK"/>
        </w:rPr>
      </w:pPr>
      <w:r w:rsidRPr="00D946EF">
        <w:rPr>
          <w:noProof/>
          <w:lang w:eastAsia="sk-SK"/>
        </w:rPr>
        <mc:AlternateContent>
          <mc:Choice Requires="wps">
            <w:drawing>
              <wp:anchor distT="0" distB="0" distL="114300" distR="114300" simplePos="0" relativeHeight="251713536" behindDoc="0" locked="0" layoutInCell="1" allowOverlap="1" wp14:anchorId="53E105BB" wp14:editId="7AA5CBAB">
                <wp:simplePos x="0" y="0"/>
                <wp:positionH relativeFrom="column">
                  <wp:posOffset>3815080</wp:posOffset>
                </wp:positionH>
                <wp:positionV relativeFrom="paragraph">
                  <wp:posOffset>144145</wp:posOffset>
                </wp:positionV>
                <wp:extent cx="248851" cy="224998"/>
                <wp:effectExtent l="0" t="0" r="0" b="0"/>
                <wp:wrapNone/>
                <wp:docPr id="200" name="BlokTextu 199">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2CF9A97" w14:textId="77777777" w:rsidR="002053E6" w:rsidRDefault="002053E6" w:rsidP="00F41355">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53E105BB" id="BlokTextu 199" o:spid="_x0000_s1057" type="#_x0000_t202" style="position:absolute;margin-left:300.4pt;margin-top:11.35pt;width:19.6pt;height:17.7pt;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" filled="f" stroked="f">
                <v:textbox style="mso-fit-shape-to-text:t">
                  <w:txbxContent>
                    <w:p w14:paraId="42CF9A97" w14:textId="77777777" w:rsidR="002053E6" w:rsidRDefault="002053E6" w:rsidP="00F41355">
                      <w:pPr>
                        <w:pStyle w:val="Normlnywebov"/>
                      </w:pPr>
                      <w:r>
                        <w:rPr>
                          <w:rFonts w:ascii="Arial" w:hAnsi="Arial" w:cs="Arial"/>
                          <w:b/>
                          <w:bCs/>
                          <w:color w:val="000000" w:themeColor="text1"/>
                          <w:sz w:val="18"/>
                          <w:szCs w:val="18"/>
                        </w:rPr>
                        <w:t>x</w:t>
                      </w:r>
                    </w:p>
                  </w:txbxContent>
                </v:textbox>
              </v:shape>
            </w:pict>
          </mc:Fallback>
        </mc:AlternateContent>
      </w:r>
      <w:r w:rsidRPr="00D946EF">
        <w:rPr>
          <w:noProof/>
          <w:lang w:eastAsia="sk-SK"/>
        </w:rPr>
        <mc:AlternateContent>
          <mc:Choice Requires="wps">
            <w:drawing>
              <wp:anchor distT="0" distB="0" distL="114300" distR="114300" simplePos="0" relativeHeight="251712512" behindDoc="0" locked="0" layoutInCell="1" allowOverlap="1" wp14:anchorId="45835F2C" wp14:editId="5BE70528">
                <wp:simplePos x="0" y="0"/>
                <wp:positionH relativeFrom="column">
                  <wp:posOffset>4114800</wp:posOffset>
                </wp:positionH>
                <wp:positionV relativeFrom="paragraph">
                  <wp:posOffset>10795</wp:posOffset>
                </wp:positionV>
                <wp:extent cx="1238885" cy="474980"/>
                <wp:effectExtent l="0" t="0" r="0" b="1270"/>
                <wp:wrapSquare wrapText="bothSides"/>
                <wp:docPr id="199"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885" cy="474980"/>
                        </a:xfrm>
                        <a:prstGeom prst="rect">
                          <a:avLst/>
                        </a:prstGeom>
                        <a:solidFill>
                          <a:srgbClr val="0070C0"/>
                        </a:solidFill>
                        <a:ln w="9525">
                          <a:noFill/>
                          <a:miter lim="800000"/>
                          <a:headEnd/>
                          <a:tailEnd/>
                        </a:ln>
                      </wps:spPr>
                      <wps:txbx>
                        <w:txbxContent>
                          <w:p w14:paraId="316A61AE" w14:textId="77777777" w:rsidR="002053E6" w:rsidRDefault="002053E6" w:rsidP="00F41355">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14:sizeRelH relativeFrom="margin">
                  <wp14:pctWidth>0</wp14:pctWidth>
                </wp14:sizeRelH>
              </wp:anchor>
            </w:drawing>
          </mc:Choice>
          <mc:Fallback>
            <w:pict>
              <v:rect w14:anchorId="45835F2C" id="_x0000_s1058" style="position:absolute;margin-left:324pt;margin-top:.85pt;width:97.55pt;height:37.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" fillcolor="#0070c0" stroked="f">
                <v:textbox inset="1mm,1mm,1mm,1mm">
                  <w:txbxContent>
                    <w:p w14:paraId="316A61AE" w14:textId="77777777" w:rsidR="002053E6" w:rsidRDefault="002053E6" w:rsidP="00F41355">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r w:rsidRPr="00D946EF">
        <w:rPr>
          <w:noProof/>
          <w:lang w:eastAsia="sk-SK"/>
        </w:rPr>
        <mc:AlternateContent>
          <mc:Choice Requires="wps">
            <w:drawing>
              <wp:anchor distT="0" distB="0" distL="114300" distR="114300" simplePos="0" relativeHeight="251711488" behindDoc="0" locked="0" layoutInCell="1" allowOverlap="1" wp14:anchorId="48BDB822" wp14:editId="314DB9B5">
                <wp:simplePos x="0" y="0"/>
                <wp:positionH relativeFrom="margin">
                  <wp:align>left</wp:align>
                </wp:positionH>
                <wp:positionV relativeFrom="paragraph">
                  <wp:posOffset>10795</wp:posOffset>
                </wp:positionV>
                <wp:extent cx="3800475" cy="486410"/>
                <wp:effectExtent l="0" t="0" r="9525" b="8890"/>
                <wp:wrapSquare wrapText="bothSides"/>
                <wp:docPr id="189" name="Rectangle 3">
                  <a:extLst xmlns:a="http://schemas.openxmlformats.org/drawingml/2006/main">
                    <a:ext uri="{FF2B5EF4-FFF2-40B4-BE49-F238E27FC236}">
                      <a16:creationId xmlns:a16="http://schemas.microsoft.com/office/drawing/2014/main" id="{00000000-0008-0000-03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6410"/>
                        </a:xfrm>
                        <a:prstGeom prst="rect">
                          <a:avLst/>
                        </a:prstGeom>
                        <a:solidFill>
                          <a:srgbClr val="0070C0"/>
                        </a:solidFill>
                        <a:ln w="9525">
                          <a:noFill/>
                          <a:miter lim="800000"/>
                          <a:headEnd/>
                          <a:tailEnd/>
                        </a:ln>
                      </wps:spPr>
                      <wps:txbx>
                        <w:txbxContent>
                          <w:p w14:paraId="1773E7AA" w14:textId="77777777" w:rsidR="002053E6" w:rsidRDefault="002053E6" w:rsidP="00B205F2">
                            <w:pPr>
                              <w:pStyle w:val="Normlnywebov"/>
                              <w:spacing w:before="0" w:beforeAutospacing="0" w:after="0" w:afterAutospacing="0"/>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14:paraId="21751728" w14:textId="77777777" w:rsidR="002053E6" w:rsidRDefault="002053E6" w:rsidP="00B205F2">
                            <w:pPr>
                              <w:pStyle w:val="Normlnywebov"/>
                              <w:spacing w:before="0" w:beforeAutospacing="0" w:after="0" w:afterAutospacing="0"/>
                              <w:jc w:val="center"/>
                              <w:textAlignment w:val="baseline"/>
                              <w:rPr>
                                <w:rFonts w:ascii="Arial" w:hAnsi="Arial" w:cstheme="minorBidi"/>
                                <w:b/>
                                <w:bCs/>
                                <w:color w:val="FFFFFF"/>
                                <w:kern w:val="24"/>
                                <w:sz w:val="16"/>
                                <w:szCs w:val="16"/>
                                <w:lang w:val="en-US"/>
                              </w:rPr>
                            </w:pPr>
                          </w:p>
                          <w:p w14:paraId="796C6D9A" w14:textId="1D35511A" w:rsidR="002053E6" w:rsidRDefault="002053E6" w:rsidP="00B205F2">
                            <w:pPr>
                              <w:pStyle w:val="Normlnywebov"/>
                              <w:spacing w:before="0" w:beforeAutospacing="0" w:after="0" w:afterAutospacing="0"/>
                              <w:jc w:val="center"/>
                              <w:textAlignment w:val="baseline"/>
                            </w:pPr>
                            <w:r>
                              <w:rPr>
                                <w:rFonts w:ascii="Arial" w:hAnsi="Arial" w:cstheme="minorBidi"/>
                                <w:b/>
                                <w:bCs/>
                                <w:color w:val="FFFFFF"/>
                                <w:kern w:val="24"/>
                                <w:sz w:val="16"/>
                                <w:szCs w:val="16"/>
                                <w:lang w:val="en-US"/>
                              </w:rPr>
                              <w:t xml:space="preserve"> </w:t>
                            </w:r>
                            <w:r>
                              <w:rPr>
                                <w:rFonts w:ascii="Arial" w:hAnsi="Arial" w:cstheme="minorBidi"/>
                                <w:i/>
                                <w:iCs/>
                                <w:color w:val="FFFFFF"/>
                                <w:kern w:val="24"/>
                                <w:sz w:val="16"/>
                                <w:szCs w:val="16"/>
                              </w:rPr>
                              <w:t xml:space="preserve">na jedného podnikateľa </w:t>
                            </w:r>
                          </w:p>
                          <w:p w14:paraId="750280B4" w14:textId="77777777" w:rsidR="002053E6" w:rsidRDefault="002053E6" w:rsidP="00F41355">
                            <w:pPr>
                              <w:pStyle w:val="Normlnywebov"/>
                              <w:jc w:val="center"/>
                              <w:textAlignment w:val="baseline"/>
                            </w:pPr>
                            <w:r>
                              <w:rPr>
                                <w:rFonts w:ascii="Arial" w:hAnsi="Arial" w:cstheme="minorBidi"/>
                                <w:b/>
                                <w:bCs/>
                                <w:color w:val="FFFFFF"/>
                                <w:kern w:val="24"/>
                                <w:sz w:val="16"/>
                                <w:szCs w:val="16"/>
                                <w:lang w:val="en-US"/>
                              </w:rPr>
                              <w:t xml:space="preserve"> </w:t>
                            </w:r>
                          </w:p>
                          <w:p w14:paraId="7C105D44" w14:textId="77777777" w:rsidR="002053E6" w:rsidRDefault="002053E6" w:rsidP="00F41355">
                            <w:pPr>
                              <w:pStyle w:val="Normlnywebov"/>
                              <w:jc w:val="center"/>
                              <w:textAlignment w:val="baseline"/>
                            </w:pPr>
                            <w:r>
                              <w:rPr>
                                <w:rFonts w:ascii="Arial" w:hAnsi="Arial" w:cstheme="minorBidi"/>
                                <w:i/>
                                <w:iCs/>
                                <w:color w:val="FFFFFF"/>
                                <w:kern w:val="24"/>
                                <w:sz w:val="16"/>
                                <w:szCs w:val="16"/>
                              </w:rPr>
                              <w:t xml:space="preserve">na jedného podnikateľa </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48BDB822" id="_x0000_s1059" style="position:absolute;margin-left:0;margin-top:.85pt;width:299.25pt;height:38.3pt;z-index:2517114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" fillcolor="#0070c0" stroked="f">
                <v:textbox inset="1mm,1mm,1mm,1mm">
                  <w:txbxContent>
                    <w:p w14:paraId="1773E7AA" w14:textId="77777777" w:rsidR="002053E6" w:rsidRDefault="002053E6" w:rsidP="00B205F2">
                      <w:pPr>
                        <w:pStyle w:val="Normlnywebov"/>
                        <w:spacing w:before="0" w:beforeAutospacing="0" w:after="0" w:afterAutospacing="0"/>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14:paraId="21751728" w14:textId="77777777" w:rsidR="002053E6" w:rsidRDefault="002053E6" w:rsidP="00B205F2">
                      <w:pPr>
                        <w:pStyle w:val="Normlnywebov"/>
                        <w:spacing w:before="0" w:beforeAutospacing="0" w:after="0" w:afterAutospacing="0"/>
                        <w:jc w:val="center"/>
                        <w:textAlignment w:val="baseline"/>
                        <w:rPr>
                          <w:rFonts w:ascii="Arial" w:hAnsi="Arial" w:cstheme="minorBidi"/>
                          <w:b/>
                          <w:bCs/>
                          <w:color w:val="FFFFFF"/>
                          <w:kern w:val="24"/>
                          <w:sz w:val="16"/>
                          <w:szCs w:val="16"/>
                          <w:lang w:val="en-US"/>
                        </w:rPr>
                      </w:pPr>
                    </w:p>
                    <w:p w14:paraId="796C6D9A" w14:textId="1D35511A" w:rsidR="002053E6" w:rsidRDefault="002053E6" w:rsidP="00B205F2">
                      <w:pPr>
                        <w:pStyle w:val="Normlnywebov"/>
                        <w:spacing w:before="0" w:beforeAutospacing="0" w:after="0" w:afterAutospacing="0"/>
                        <w:jc w:val="center"/>
                        <w:textAlignment w:val="baseline"/>
                      </w:pPr>
                      <w:r>
                        <w:rPr>
                          <w:rFonts w:ascii="Arial" w:hAnsi="Arial" w:cstheme="minorBidi"/>
                          <w:b/>
                          <w:bCs/>
                          <w:color w:val="FFFFFF"/>
                          <w:kern w:val="24"/>
                          <w:sz w:val="16"/>
                          <w:szCs w:val="16"/>
                          <w:lang w:val="en-US"/>
                        </w:rPr>
                        <w:t xml:space="preserve"> </w:t>
                      </w:r>
                      <w:r>
                        <w:rPr>
                          <w:rFonts w:ascii="Arial" w:hAnsi="Arial" w:cstheme="minorBidi"/>
                          <w:i/>
                          <w:iCs/>
                          <w:color w:val="FFFFFF"/>
                          <w:kern w:val="24"/>
                          <w:sz w:val="16"/>
                          <w:szCs w:val="16"/>
                        </w:rPr>
                        <w:t xml:space="preserve">na jedného podnikateľa </w:t>
                      </w:r>
                    </w:p>
                    <w:p w14:paraId="750280B4" w14:textId="77777777" w:rsidR="002053E6" w:rsidRDefault="002053E6" w:rsidP="00F41355">
                      <w:pPr>
                        <w:pStyle w:val="Normlnywebov"/>
                        <w:jc w:val="center"/>
                        <w:textAlignment w:val="baseline"/>
                      </w:pPr>
                      <w:r>
                        <w:rPr>
                          <w:rFonts w:ascii="Arial" w:hAnsi="Arial" w:cstheme="minorBidi"/>
                          <w:b/>
                          <w:bCs/>
                          <w:color w:val="FFFFFF"/>
                          <w:kern w:val="24"/>
                          <w:sz w:val="16"/>
                          <w:szCs w:val="16"/>
                          <w:lang w:val="en-US"/>
                        </w:rPr>
                        <w:t xml:space="preserve"> </w:t>
                      </w:r>
                    </w:p>
                    <w:p w14:paraId="7C105D44" w14:textId="77777777" w:rsidR="002053E6" w:rsidRDefault="002053E6" w:rsidP="00F41355">
                      <w:pPr>
                        <w:pStyle w:val="Normlnywebov"/>
                        <w:jc w:val="center"/>
                        <w:textAlignment w:val="baseline"/>
                      </w:pPr>
                      <w:r>
                        <w:rPr>
                          <w:rFonts w:ascii="Arial" w:hAnsi="Arial" w:cstheme="minorBidi"/>
                          <w:i/>
                          <w:iCs/>
                          <w:color w:val="FFFFFF"/>
                          <w:kern w:val="24"/>
                          <w:sz w:val="16"/>
                          <w:szCs w:val="16"/>
                        </w:rPr>
                        <w:t xml:space="preserve">na jedného podnikateľa </w:t>
                      </w:r>
                    </w:p>
                  </w:txbxContent>
                </v:textbox>
                <w10:wrap type="square" anchorx="margin"/>
              </v:rect>
            </w:pict>
          </mc:Fallback>
        </mc:AlternateContent>
      </w:r>
    </w:p>
    <w:p w14:paraId="3E3A12C1" w14:textId="77777777" w:rsidR="00F41355" w:rsidRDefault="00F41355" w:rsidP="00F41355">
      <w:pPr>
        <w:spacing w:after="120" w:line="240" w:lineRule="auto"/>
        <w:rPr>
          <w:rFonts w:ascii="Arial" w:eastAsia="Times New Roman" w:hAnsi="Arial"/>
          <w:noProof/>
          <w:color w:val="000000"/>
          <w:lang w:eastAsia="sk-SK"/>
        </w:rPr>
      </w:pPr>
    </w:p>
    <w:p w14:paraId="54EE520D" w14:textId="77777777" w:rsidR="00F41355" w:rsidRDefault="00F41355" w:rsidP="00F41355">
      <w:pPr>
        <w:spacing w:after="120" w:line="240" w:lineRule="auto"/>
        <w:rPr>
          <w:rFonts w:ascii="Arial" w:eastAsia="Times New Roman" w:hAnsi="Arial"/>
          <w:noProof/>
          <w:color w:val="000000"/>
          <w:lang w:eastAsia="sk-SK"/>
        </w:rPr>
      </w:pPr>
    </w:p>
    <w:p w14:paraId="55CE91B1" w14:textId="77777777" w:rsidR="00F41355" w:rsidRDefault="00F41355" w:rsidP="00F41355">
      <w:pPr>
        <w:spacing w:after="120" w:line="240" w:lineRule="auto"/>
        <w:rPr>
          <w:rFonts w:ascii="Arial" w:eastAsia="Times New Roman" w:hAnsi="Arial"/>
          <w:noProof/>
          <w:color w:val="000000"/>
          <w:lang w:eastAsia="sk-SK"/>
        </w:rPr>
      </w:pPr>
      <w:r w:rsidRPr="00D946EF">
        <w:rPr>
          <w:noProof/>
          <w:lang w:eastAsia="sk-SK"/>
        </w:rPr>
        <mc:AlternateContent>
          <mc:Choice Requires="wps">
            <w:drawing>
              <wp:anchor distT="0" distB="0" distL="114300" distR="114300" simplePos="0" relativeHeight="251714560" behindDoc="0" locked="0" layoutInCell="1" allowOverlap="1" wp14:anchorId="0DDA27ED" wp14:editId="053A7A68">
                <wp:simplePos x="0" y="0"/>
                <wp:positionH relativeFrom="margin">
                  <wp:align>left</wp:align>
                </wp:positionH>
                <wp:positionV relativeFrom="paragraph">
                  <wp:posOffset>5080</wp:posOffset>
                </wp:positionV>
                <wp:extent cx="3790950" cy="486410"/>
                <wp:effectExtent l="0" t="0" r="0" b="8890"/>
                <wp:wrapSquare wrapText="bothSides"/>
                <wp:docPr id="193" name="Rectangle 3">
                  <a:extLst xmlns:a="http://schemas.openxmlformats.org/drawingml/2006/main">
                    <a:ext uri="{FF2B5EF4-FFF2-40B4-BE49-F238E27FC236}">
                      <a16:creationId xmlns:a16="http://schemas.microsoft.com/office/drawing/2014/main" id="{00000000-0008-0000-0300-00006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86410"/>
                        </a:xfrm>
                        <a:prstGeom prst="rect">
                          <a:avLst/>
                        </a:prstGeom>
                        <a:solidFill>
                          <a:srgbClr val="00A1DE"/>
                        </a:solidFill>
                        <a:ln w="9525">
                          <a:noFill/>
                          <a:miter lim="800000"/>
                          <a:headEnd/>
                          <a:tailEnd/>
                        </a:ln>
                      </wps:spPr>
                      <wps:txbx>
                        <w:txbxContent>
                          <w:p w14:paraId="44FBC27E" w14:textId="5EBAB4E4" w:rsidR="002053E6" w:rsidRDefault="002053E6" w:rsidP="00F41355">
                            <w:pPr>
                              <w:pStyle w:val="Normlnywebov"/>
                              <w:jc w:val="center"/>
                              <w:textAlignment w:val="baseline"/>
                            </w:pPr>
                            <w:r>
                              <w:rPr>
                                <w:rFonts w:ascii="Arial" w:hAnsi="Arial" w:cstheme="minorBidi"/>
                                <w:b/>
                                <w:bCs/>
                                <w:color w:val="FFFFFF"/>
                                <w:kern w:val="24"/>
                                <w:sz w:val="16"/>
                                <w:szCs w:val="16"/>
                              </w:rPr>
                              <w:t xml:space="preserve">Nepriame náklady - Sankcie a pokuty  </w:t>
                            </w:r>
                          </w:p>
                          <w:p w14:paraId="096138B0" w14:textId="77777777" w:rsidR="002053E6" w:rsidRDefault="002053E6" w:rsidP="00F41355">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wps:wsp>
                  </a:graphicData>
                </a:graphic>
                <wp14:sizeRelH relativeFrom="margin">
                  <wp14:pctWidth>0</wp14:pctWidth>
                </wp14:sizeRelH>
              </wp:anchor>
            </w:drawing>
          </mc:Choice>
          <mc:Fallback>
            <w:pict>
              <v:rect w14:anchorId="0DDA27ED" id="_x0000_s1060" style="position:absolute;margin-left:0;margin-top:.4pt;width:298.5pt;height:38.3pt;z-index:2517145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" fillcolor="#00a1de" stroked="f">
                <v:textbox inset="1mm,1mm,1mm,1mm">
                  <w:txbxContent>
                    <w:p w14:paraId="44FBC27E" w14:textId="5EBAB4E4" w:rsidR="002053E6" w:rsidRDefault="002053E6" w:rsidP="00F41355">
                      <w:pPr>
                        <w:pStyle w:val="Normlnywebov"/>
                        <w:jc w:val="center"/>
                        <w:textAlignment w:val="baseline"/>
                      </w:pPr>
                      <w:r>
                        <w:rPr>
                          <w:rFonts w:ascii="Arial" w:hAnsi="Arial" w:cstheme="minorBidi"/>
                          <w:b/>
                          <w:bCs/>
                          <w:color w:val="FFFFFF"/>
                          <w:kern w:val="24"/>
                          <w:sz w:val="16"/>
                          <w:szCs w:val="16"/>
                        </w:rPr>
                        <w:t xml:space="preserve">Nepriame náklady - Sankcie a pokuty  </w:t>
                      </w:r>
                    </w:p>
                    <w:p w14:paraId="096138B0" w14:textId="77777777" w:rsidR="002053E6" w:rsidRDefault="002053E6" w:rsidP="00F41355">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14:paraId="70B80C63" w14:textId="77777777" w:rsidR="00F41355" w:rsidRDefault="00F41355" w:rsidP="00F41355">
      <w:pPr>
        <w:spacing w:after="120" w:line="240" w:lineRule="auto"/>
        <w:rPr>
          <w:rFonts w:ascii="Arial" w:eastAsia="Times New Roman" w:hAnsi="Arial"/>
          <w:noProof/>
          <w:color w:val="000000"/>
          <w:lang w:eastAsia="sk-SK"/>
        </w:rPr>
      </w:pPr>
    </w:p>
    <w:p w14:paraId="5FC0310B" w14:textId="77777777" w:rsidR="00F41355" w:rsidRDefault="00F41355" w:rsidP="00F41355">
      <w:pPr>
        <w:spacing w:after="120" w:line="240" w:lineRule="auto"/>
        <w:rPr>
          <w:rFonts w:ascii="Arial" w:eastAsia="Times New Roman" w:hAnsi="Arial"/>
          <w:noProof/>
          <w:color w:val="000000"/>
          <w:lang w:eastAsia="sk-SK"/>
        </w:rPr>
      </w:pPr>
    </w:p>
    <w:p w14:paraId="6B264F3B" w14:textId="3841E4E6" w:rsidR="00F41355" w:rsidRDefault="00B205F2" w:rsidP="00F41355">
      <w:pPr>
        <w:spacing w:after="120" w:line="240" w:lineRule="auto"/>
        <w:rPr>
          <w:rFonts w:ascii="Arial" w:eastAsia="Times New Roman" w:hAnsi="Arial"/>
          <w:noProof/>
          <w:color w:val="000000"/>
          <w:lang w:eastAsia="sk-SK"/>
        </w:rPr>
      </w:pPr>
      <w:r w:rsidRPr="00D946EF">
        <w:rPr>
          <w:noProof/>
          <w:lang w:eastAsia="sk-SK"/>
        </w:rPr>
        <mc:AlternateContent>
          <mc:Choice Requires="wps">
            <w:drawing>
              <wp:anchor distT="0" distB="0" distL="114300" distR="114300" simplePos="0" relativeHeight="251715584" behindDoc="0" locked="0" layoutInCell="1" allowOverlap="1" wp14:anchorId="56C40715" wp14:editId="4AE0BA5C">
                <wp:simplePos x="0" y="0"/>
                <wp:positionH relativeFrom="margin">
                  <wp:align>left</wp:align>
                </wp:positionH>
                <wp:positionV relativeFrom="paragraph">
                  <wp:posOffset>26035</wp:posOffset>
                </wp:positionV>
                <wp:extent cx="3790950" cy="556260"/>
                <wp:effectExtent l="0" t="0" r="0" b="0"/>
                <wp:wrapSquare wrapText="bothSides"/>
                <wp:docPr id="190" name="Rectangle 3">
                  <a:extLst xmlns:a="http://schemas.openxmlformats.org/drawingml/2006/main">
                    <a:ext uri="{FF2B5EF4-FFF2-40B4-BE49-F238E27FC236}">
                      <a16:creationId xmlns:a16="http://schemas.microsoft.com/office/drawing/2014/main" id="{00000000-0008-0000-03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56260"/>
                        </a:xfrm>
                        <a:prstGeom prst="rect">
                          <a:avLst/>
                        </a:prstGeom>
                        <a:solidFill>
                          <a:srgbClr val="00A1DE"/>
                        </a:solidFill>
                        <a:ln w="9525">
                          <a:noFill/>
                          <a:miter lim="800000"/>
                          <a:headEnd/>
                          <a:tailEnd/>
                        </a:ln>
                      </wps:spPr>
                      <wps:txbx>
                        <w:txbxContent>
                          <w:p w14:paraId="2F2B7CBF" w14:textId="2D3E2CAD" w:rsidR="002053E6" w:rsidRDefault="002053E6" w:rsidP="00F41355">
                            <w:pPr>
                              <w:pStyle w:val="Normlnywebov"/>
                              <w:jc w:val="center"/>
                              <w:textAlignment w:val="baseline"/>
                            </w:pPr>
                            <w:r>
                              <w:rPr>
                                <w:rFonts w:ascii="Arial" w:hAnsi="Arial" w:cstheme="minorBidi"/>
                                <w:b/>
                                <w:bCs/>
                                <w:color w:val="FFFFFF"/>
                                <w:kern w:val="24"/>
                                <w:sz w:val="16"/>
                                <w:szCs w:val="16"/>
                              </w:rPr>
                              <w:t>Iné nepriame náklady</w:t>
                            </w:r>
                          </w:p>
                          <w:p w14:paraId="325D6E4D" w14:textId="77777777" w:rsidR="002053E6" w:rsidRDefault="002053E6" w:rsidP="00F41355">
                            <w:pPr>
                              <w:pStyle w:val="Normlnywebov"/>
                              <w:jc w:val="center"/>
                              <w:textAlignment w:val="baseline"/>
                            </w:pPr>
                            <w:r>
                              <w:rPr>
                                <w:rFonts w:ascii="Arial" w:hAnsi="Arial" w:cstheme="minorBidi"/>
                                <w:i/>
                                <w:iCs/>
                                <w:color w:val="FFFFFF"/>
                                <w:kern w:val="24"/>
                                <w:sz w:val="16"/>
                                <w:szCs w:val="16"/>
                              </w:rPr>
                              <w:t>na jedného podnikateľa</w:t>
                            </w:r>
                            <w:r>
                              <w:rPr>
                                <w:rFonts w:ascii="Arial" w:hAnsi="Arial" w:cstheme="minorBidi"/>
                                <w:color w:val="FFFFFF"/>
                                <w:kern w:val="24"/>
                                <w:sz w:val="16"/>
                                <w:szCs w:val="16"/>
                              </w:rPr>
                              <w:t xml:space="preserve"> </w:t>
                            </w: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rect w14:anchorId="56C40715" id="_x0000_s1061" style="position:absolute;margin-left:0;margin-top:2.05pt;width:298.5pt;height:43.8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" fillcolor="#00a1de" stroked="f">
                <v:textbox inset="1mm,1mm,1mm,1mm">
                  <w:txbxContent>
                    <w:p w14:paraId="2F2B7CBF" w14:textId="2D3E2CAD" w:rsidR="002053E6" w:rsidRDefault="002053E6" w:rsidP="00F41355">
                      <w:pPr>
                        <w:pStyle w:val="Normlnywebov"/>
                        <w:jc w:val="center"/>
                        <w:textAlignment w:val="baseline"/>
                      </w:pPr>
                      <w:r>
                        <w:rPr>
                          <w:rFonts w:ascii="Arial" w:hAnsi="Arial" w:cstheme="minorBidi"/>
                          <w:b/>
                          <w:bCs/>
                          <w:color w:val="FFFFFF"/>
                          <w:kern w:val="24"/>
                          <w:sz w:val="16"/>
                          <w:szCs w:val="16"/>
                        </w:rPr>
                        <w:t>Iné nepriame náklady</w:t>
                      </w:r>
                    </w:p>
                    <w:p w14:paraId="325D6E4D" w14:textId="77777777" w:rsidR="002053E6" w:rsidRDefault="002053E6" w:rsidP="00F41355">
                      <w:pPr>
                        <w:pStyle w:val="Normlnywebov"/>
                        <w:jc w:val="center"/>
                        <w:textAlignment w:val="baseline"/>
                      </w:pPr>
                      <w:r>
                        <w:rPr>
                          <w:rFonts w:ascii="Arial" w:hAnsi="Arial" w:cstheme="minorBidi"/>
                          <w:i/>
                          <w:iCs/>
                          <w:color w:val="FFFFFF"/>
                          <w:kern w:val="24"/>
                          <w:sz w:val="16"/>
                          <w:szCs w:val="16"/>
                        </w:rPr>
                        <w:t>na jedného podnikateľa</w:t>
                      </w:r>
                      <w:r>
                        <w:rPr>
                          <w:rFonts w:ascii="Arial" w:hAnsi="Arial" w:cstheme="minorBidi"/>
                          <w:color w:val="FFFFFF"/>
                          <w:kern w:val="24"/>
                          <w:sz w:val="16"/>
                          <w:szCs w:val="16"/>
                        </w:rPr>
                        <w:t xml:space="preserve"> </w:t>
                      </w:r>
                    </w:p>
                  </w:txbxContent>
                </v:textbox>
                <w10:wrap type="square" anchorx="margin"/>
              </v:rect>
            </w:pict>
          </mc:Fallback>
        </mc:AlternateContent>
      </w:r>
      <w:r w:rsidR="00F41355" w:rsidRPr="00D946EF">
        <w:rPr>
          <w:noProof/>
          <w:lang w:eastAsia="sk-SK"/>
        </w:rPr>
        <mc:AlternateContent>
          <mc:Choice Requires="wps">
            <w:drawing>
              <wp:anchor distT="0" distB="0" distL="114300" distR="114300" simplePos="0" relativeHeight="251717632" behindDoc="0" locked="0" layoutInCell="1" allowOverlap="1" wp14:anchorId="2F7689F3" wp14:editId="71970285">
                <wp:simplePos x="0" y="0"/>
                <wp:positionH relativeFrom="column">
                  <wp:posOffset>3829685</wp:posOffset>
                </wp:positionH>
                <wp:positionV relativeFrom="paragraph">
                  <wp:posOffset>119380</wp:posOffset>
                </wp:positionV>
                <wp:extent cx="248285" cy="224790"/>
                <wp:effectExtent l="0" t="0" r="0" b="0"/>
                <wp:wrapNone/>
                <wp:docPr id="16" name="BlokTextu 199">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285" cy="224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1C87467" w14:textId="77777777" w:rsidR="002053E6" w:rsidRDefault="002053E6" w:rsidP="00F41355">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2F7689F3" id="_x0000_s1062" type="#_x0000_t202" style="position:absolute;margin-left:301.55pt;margin-top:9.4pt;width:19.55pt;height:17.7pt;z-index:251717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" filled="f" stroked="f">
                <v:textbox style="mso-fit-shape-to-text:t">
                  <w:txbxContent>
                    <w:p w14:paraId="71C87467" w14:textId="77777777" w:rsidR="002053E6" w:rsidRDefault="002053E6" w:rsidP="00F41355">
                      <w:pPr>
                        <w:pStyle w:val="Normlnywebov"/>
                      </w:pPr>
                      <w:r>
                        <w:rPr>
                          <w:rFonts w:ascii="Arial" w:hAnsi="Arial" w:cs="Arial"/>
                          <w:b/>
                          <w:bCs/>
                          <w:color w:val="000000" w:themeColor="text1"/>
                          <w:sz w:val="18"/>
                          <w:szCs w:val="18"/>
                        </w:rPr>
                        <w:t>x</w:t>
                      </w:r>
                    </w:p>
                  </w:txbxContent>
                </v:textbox>
              </v:shape>
            </w:pict>
          </mc:Fallback>
        </mc:AlternateContent>
      </w:r>
      <w:r w:rsidR="00F41355" w:rsidRPr="00D946EF">
        <w:rPr>
          <w:noProof/>
          <w:lang w:eastAsia="sk-SK"/>
        </w:rPr>
        <mc:AlternateContent>
          <mc:Choice Requires="wps">
            <w:drawing>
              <wp:anchor distT="0" distB="0" distL="114300" distR="114300" simplePos="0" relativeHeight="251716608" behindDoc="0" locked="0" layoutInCell="1" allowOverlap="1" wp14:anchorId="4948A0F3" wp14:editId="755F5D51">
                <wp:simplePos x="0" y="0"/>
                <wp:positionH relativeFrom="column">
                  <wp:posOffset>4119880</wp:posOffset>
                </wp:positionH>
                <wp:positionV relativeFrom="paragraph">
                  <wp:posOffset>9525</wp:posOffset>
                </wp:positionV>
                <wp:extent cx="1229360" cy="474980"/>
                <wp:effectExtent l="0" t="0" r="8890" b="1270"/>
                <wp:wrapSquare wrapText="bothSides"/>
                <wp:docPr id="191"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360" cy="474980"/>
                        </a:xfrm>
                        <a:prstGeom prst="rect">
                          <a:avLst/>
                        </a:prstGeom>
                        <a:solidFill>
                          <a:srgbClr val="00A1DE"/>
                        </a:solidFill>
                        <a:ln w="9525">
                          <a:noFill/>
                          <a:miter lim="800000"/>
                          <a:headEnd/>
                          <a:tailEnd/>
                        </a:ln>
                      </wps:spPr>
                      <wps:txbx>
                        <w:txbxContent>
                          <w:p w14:paraId="322683A9" w14:textId="77777777" w:rsidR="002053E6" w:rsidRDefault="002053E6" w:rsidP="00F41355">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14:sizeRelH relativeFrom="margin">
                  <wp14:pctWidth>0</wp14:pctWidth>
                </wp14:sizeRelH>
              </wp:anchor>
            </w:drawing>
          </mc:Choice>
          <mc:Fallback>
            <w:pict>
              <v:rect w14:anchorId="4948A0F3" id="_x0000_s1063" style="position:absolute;margin-left:324.4pt;margin-top:.75pt;width:96.8pt;height:37.4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" fillcolor="#00a1de" stroked="f">
                <v:textbox inset="1mm,1mm,1mm,1mm">
                  <w:txbxContent>
                    <w:p w14:paraId="322683A9" w14:textId="77777777" w:rsidR="002053E6" w:rsidRDefault="002053E6" w:rsidP="00F41355">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p>
    <w:p w14:paraId="37BA7B47" w14:textId="77777777" w:rsidR="00F41355" w:rsidRDefault="00F41355" w:rsidP="00F41355">
      <w:pPr>
        <w:spacing w:after="120" w:line="240" w:lineRule="auto"/>
        <w:rPr>
          <w:rFonts w:ascii="Arial" w:eastAsia="Times New Roman" w:hAnsi="Arial"/>
          <w:noProof/>
          <w:color w:val="000000"/>
          <w:lang w:eastAsia="sk-SK"/>
        </w:rPr>
      </w:pPr>
    </w:p>
    <w:p w14:paraId="08181B8D" w14:textId="77777777" w:rsidR="00F41355" w:rsidRPr="00895898" w:rsidRDefault="00F41355" w:rsidP="00F41355">
      <w:pPr>
        <w:spacing w:after="120" w:line="240" w:lineRule="auto"/>
        <w:rPr>
          <w:rFonts w:ascii="Arial" w:eastAsia="Times New Roman" w:hAnsi="Arial"/>
          <w:noProof/>
          <w:color w:val="000000"/>
          <w:lang w:eastAsia="sk-SK"/>
        </w:rPr>
      </w:pPr>
    </w:p>
    <w:p w14:paraId="49EAE2FF" w14:textId="77777777" w:rsidR="00F41355" w:rsidRDefault="00F41355" w:rsidP="00F41355">
      <w:pPr>
        <w:spacing w:after="120" w:line="240" w:lineRule="auto"/>
        <w:rPr>
          <w:rFonts w:ascii="Times New Roman" w:hAnsi="Times New Roman"/>
          <w:i/>
        </w:rPr>
      </w:pPr>
    </w:p>
    <w:p w14:paraId="53133C88" w14:textId="77777777" w:rsidR="00F41355" w:rsidRPr="00895898" w:rsidRDefault="00F41355" w:rsidP="00F41355">
      <w:pPr>
        <w:spacing w:after="120" w:line="240" w:lineRule="auto"/>
        <w:rPr>
          <w:rFonts w:ascii="Times New Roman" w:hAnsi="Times New Roman"/>
        </w:rPr>
      </w:pPr>
      <w:r>
        <w:rPr>
          <w:rFonts w:ascii="Arial" w:eastAsia="Times New Roman" w:hAnsi="Arial"/>
          <w:noProof/>
          <w:color w:val="000000"/>
          <w:sz w:val="19"/>
          <w:szCs w:val="48"/>
          <w:lang w:eastAsia="sk-SK"/>
        </w:rPr>
        <mc:AlternateContent>
          <mc:Choice Requires="wpg">
            <w:drawing>
              <wp:anchor distT="0" distB="0" distL="114300" distR="114300" simplePos="0" relativeHeight="251694080" behindDoc="0" locked="0" layoutInCell="1" allowOverlap="1" wp14:anchorId="64B7256B" wp14:editId="6123659E">
                <wp:simplePos x="0" y="0"/>
                <wp:positionH relativeFrom="column">
                  <wp:posOffset>-4445</wp:posOffset>
                </wp:positionH>
                <wp:positionV relativeFrom="paragraph">
                  <wp:posOffset>238125</wp:posOffset>
                </wp:positionV>
                <wp:extent cx="4529455" cy="445770"/>
                <wp:effectExtent l="0" t="0" r="0" b="0"/>
                <wp:wrapNone/>
                <wp:docPr id="224"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9455" cy="445770"/>
                          <a:chOff x="0" y="0"/>
                          <a:chExt cx="3971925" cy="445770"/>
                        </a:xfrm>
                      </wpg:grpSpPr>
                      <wps:wsp>
                        <wps:cNvPr id="237" name="Textové pole 237"/>
                        <wps:cNvSpPr txBox="1">
                          <a:spLocks noChangeArrowheads="1"/>
                        </wps:cNvSpPr>
                        <wps:spPr bwMode="auto">
                          <a:xfrm>
                            <a:off x="3105150" y="0"/>
                            <a:ext cx="866775" cy="445770"/>
                          </a:xfrm>
                          <a:prstGeom prst="rect">
                            <a:avLst/>
                          </a:prstGeom>
                          <a:solidFill>
                            <a:srgbClr val="92D050"/>
                          </a:solidFill>
                          <a:ln w="9525">
                            <a:noFill/>
                            <a:miter lim="800000"/>
                            <a:headEnd/>
                            <a:tailEnd/>
                          </a:ln>
                        </wps:spPr>
                        <wps:txbx>
                          <w:txbxContent>
                            <w:p w14:paraId="455D3B51"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wps:txbx>
                        <wps:bodyPr rot="0" vert="horz" wrap="square" lIns="91440" tIns="45720" rIns="91440" bIns="45720" anchor="ctr" anchorCtr="0">
                          <a:noAutofit/>
                        </wps:bodyPr>
                      </wps:wsp>
                      <wpg:grpSp>
                        <wpg:cNvPr id="240" name="Skupina 240"/>
                        <wpg:cNvGrpSpPr/>
                        <wpg:grpSpPr>
                          <a:xfrm>
                            <a:off x="0" y="0"/>
                            <a:ext cx="2874010" cy="445770"/>
                            <a:chOff x="0" y="0"/>
                            <a:chExt cx="2874010" cy="445770"/>
                          </a:xfrm>
                        </wpg:grpSpPr>
                        <wps:wsp>
                          <wps:cNvPr id="242" name="Textové pole 2"/>
                          <wps:cNvSpPr txBox="1">
                            <a:spLocks noChangeArrowheads="1"/>
                          </wps:cNvSpPr>
                          <wps:spPr bwMode="auto">
                            <a:xfrm>
                              <a:off x="790575" y="95250"/>
                              <a:ext cx="100965" cy="304800"/>
                            </a:xfrm>
                            <a:prstGeom prst="rect">
                              <a:avLst/>
                            </a:prstGeom>
                            <a:noFill/>
                            <a:ln w="9525">
                              <a:noFill/>
                              <a:miter lim="800000"/>
                              <a:headEnd/>
                              <a:tailEnd/>
                            </a:ln>
                          </wps:spPr>
                          <wps:txbx>
                            <w:txbxContent>
                              <w:p w14:paraId="24B966DF" w14:textId="77777777" w:rsidR="002053E6" w:rsidRDefault="002053E6" w:rsidP="00F41355">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43" name="Textové pole 2"/>
                          <wps:cNvSpPr txBox="1">
                            <a:spLocks noChangeArrowheads="1"/>
                          </wps:cNvSpPr>
                          <wps:spPr bwMode="auto">
                            <a:xfrm>
                              <a:off x="1828800" y="85725"/>
                              <a:ext cx="85090" cy="342900"/>
                            </a:xfrm>
                            <a:prstGeom prst="rect">
                              <a:avLst/>
                            </a:prstGeom>
                            <a:noFill/>
                            <a:ln w="9525">
                              <a:noFill/>
                              <a:miter lim="800000"/>
                              <a:headEnd/>
                              <a:tailEnd/>
                            </a:ln>
                          </wps:spPr>
                          <wps:txbx>
                            <w:txbxContent>
                              <w:p w14:paraId="77AC47AF" w14:textId="77777777" w:rsidR="002053E6" w:rsidRDefault="002053E6" w:rsidP="00F41355">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50" name="Textové pole 2"/>
                          <wps:cNvSpPr txBox="1">
                            <a:spLocks noChangeArrowheads="1"/>
                          </wps:cNvSpPr>
                          <wps:spPr bwMode="auto">
                            <a:xfrm>
                              <a:off x="2828925" y="95250"/>
                              <a:ext cx="45085" cy="257175"/>
                            </a:xfrm>
                            <a:prstGeom prst="rect">
                              <a:avLst/>
                            </a:prstGeom>
                            <a:noFill/>
                            <a:ln w="9525">
                              <a:noFill/>
                              <a:miter lim="800000"/>
                              <a:headEnd/>
                              <a:tailEnd/>
                            </a:ln>
                          </wps:spPr>
                          <wps:txbx>
                            <w:txbxContent>
                              <w:p w14:paraId="2746FA23" w14:textId="77777777" w:rsidR="002053E6" w:rsidRDefault="002053E6" w:rsidP="00F41355">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51"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68F6EA67"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s:wsp>
                          <wps:cNvPr id="252" name="Textové pole 2"/>
                          <wps:cNvSpPr txBox="1">
                            <a:spLocks noChangeArrowheads="1"/>
                          </wps:cNvSpPr>
                          <wps:spPr bwMode="auto">
                            <a:xfrm>
                              <a:off x="1047750" y="0"/>
                              <a:ext cx="733425" cy="445770"/>
                            </a:xfrm>
                            <a:prstGeom prst="rect">
                              <a:avLst/>
                            </a:prstGeom>
                            <a:solidFill>
                              <a:srgbClr val="92D050"/>
                            </a:solidFill>
                            <a:ln w="9525">
                              <a:noFill/>
                              <a:miter lim="800000"/>
                              <a:headEnd/>
                              <a:tailEnd/>
                            </a:ln>
                          </wps:spPr>
                          <wps:txbx>
                            <w:txbxContent>
                              <w:p w14:paraId="638B5B84"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w:t>
                                </w:r>
                                <w:r>
                                  <w:rPr>
                                    <w:rFonts w:ascii="Arial" w:hAnsi="Arial"/>
                                    <w:color w:val="FFFFFF"/>
                                    <w:kern w:val="24"/>
                                    <w:sz w:val="16"/>
                                    <w:szCs w:val="16"/>
                                  </w:rPr>
                                  <w:t xml:space="preserve"> ***</w:t>
                                </w:r>
                                <w:r w:rsidRPr="00895898">
                                  <w:rPr>
                                    <w:rFonts w:ascii="Arial" w:hAnsi="Arial"/>
                                    <w:color w:val="FFFFFF"/>
                                    <w:kern w:val="24"/>
                                    <w:sz w:val="16"/>
                                    <w:szCs w:val="16"/>
                                  </w:rPr>
                                  <w:t xml:space="preserve"> </w:t>
                                </w:r>
                              </w:p>
                            </w:txbxContent>
                          </wps:txbx>
                          <wps:bodyPr rot="0" vert="horz" wrap="square" lIns="91440" tIns="45720" rIns="91440" bIns="45720" anchor="ctr" anchorCtr="0">
                            <a:noAutofit/>
                          </wps:bodyPr>
                        </wps:wsp>
                        <wps:wsp>
                          <wps:cNvPr id="253" name="Textové pole 2"/>
                          <wps:cNvSpPr txBox="1">
                            <a:spLocks noChangeArrowheads="1"/>
                          </wps:cNvSpPr>
                          <wps:spPr bwMode="auto">
                            <a:xfrm>
                              <a:off x="2066925" y="0"/>
                              <a:ext cx="733425" cy="445770"/>
                            </a:xfrm>
                            <a:prstGeom prst="rect">
                              <a:avLst/>
                            </a:prstGeom>
                            <a:solidFill>
                              <a:srgbClr val="92D050"/>
                            </a:solidFill>
                            <a:ln w="9525">
                              <a:noFill/>
                              <a:miter lim="800000"/>
                              <a:headEnd/>
                              <a:tailEnd/>
                            </a:ln>
                          </wps:spPr>
                          <wps:txbx>
                            <w:txbxContent>
                              <w:p w14:paraId="7442B895"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page">
                  <wp14:pctHeight>0</wp14:pctHeight>
                </wp14:sizeRelV>
              </wp:anchor>
            </w:drawing>
          </mc:Choice>
          <mc:Fallback>
            <w:pict>
              <v:group w14:anchorId="64B7256B" id="Skupina 119" o:spid="_x0000_s1064" style="position:absolute;margin-left:-.35pt;margin-top:18.75pt;width:356.65pt;height:35.1pt;z-index:251694080;mso-width-relative:margin" coordsize="39719,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">
                <v:shape id="Textové pole 237" o:spid="_x0000_s1065" type="#_x0000_t202" style="position:absolute;left:31051;width:866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" fillcolor="#92d050" stroked="f">
                  <v:textbox>
                    <w:txbxContent>
                      <w:p w14:paraId="455D3B51"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v:textbox>
                </v:shape>
                <v:group id="Skupina 240" o:spid="_x0000_s1066" style="position:absolute;width:28740;height:4457" coordsize="2874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Textové pole 2" o:spid="_x0000_s1067" type="#_x0000_t202" style="position:absolute;left:7905;top:952;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24B966DF" w14:textId="77777777" w:rsidR="002053E6" w:rsidRDefault="002053E6" w:rsidP="00F41355">
                          <w:pPr>
                            <w:pStyle w:val="Normlnywebov"/>
                            <w:spacing w:after="160" w:line="256" w:lineRule="auto"/>
                          </w:pPr>
                          <w:r>
                            <w:rPr>
                              <w:rFonts w:ascii="Calibri" w:eastAsia="Calibri" w:hAnsi="Calibri"/>
                              <w:sz w:val="22"/>
                              <w:szCs w:val="22"/>
                            </w:rPr>
                            <w:t>x</w:t>
                          </w:r>
                        </w:p>
                      </w:txbxContent>
                    </v:textbox>
                  </v:shape>
                  <v:shape id="Textové pole 2" o:spid="_x0000_s1068" type="#_x0000_t202" style="position:absolute;left:18288;top:857;width:8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77AC47AF" w14:textId="77777777" w:rsidR="002053E6" w:rsidRDefault="002053E6" w:rsidP="00F41355">
                          <w:pPr>
                            <w:pStyle w:val="Normlnywebov"/>
                            <w:spacing w:after="160" w:line="256" w:lineRule="auto"/>
                          </w:pPr>
                          <w:r>
                            <w:rPr>
                              <w:rFonts w:ascii="Calibri" w:eastAsia="Calibri" w:hAnsi="Calibri"/>
                              <w:sz w:val="22"/>
                              <w:szCs w:val="22"/>
                            </w:rPr>
                            <w:t>x</w:t>
                          </w:r>
                        </w:p>
                      </w:txbxContent>
                    </v:textbox>
                  </v:shape>
                  <v:shape id="Textové pole 2" o:spid="_x0000_s1069" type="#_x0000_t202" style="position:absolute;left:28289;top:952;width:45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14:paraId="2746FA23" w14:textId="77777777" w:rsidR="002053E6" w:rsidRDefault="002053E6" w:rsidP="00F41355">
                          <w:pPr>
                            <w:pStyle w:val="Normlnywebov"/>
                            <w:spacing w:after="160" w:line="256" w:lineRule="auto"/>
                          </w:pPr>
                          <w:r>
                            <w:rPr>
                              <w:rFonts w:ascii="Calibri" w:eastAsia="Calibri" w:hAnsi="Calibri"/>
                              <w:sz w:val="22"/>
                              <w:szCs w:val="22"/>
                            </w:rPr>
                            <w:t>x</w:t>
                          </w:r>
                        </w:p>
                      </w:txbxContent>
                    </v:textbox>
                  </v:shape>
                  <v:shape id="Textové pole 2" o:spid="_x0000_s1070"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" fillcolor="#92d050" stroked="f">
                    <v:textbox>
                      <w:txbxContent>
                        <w:p w14:paraId="68F6EA67"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p>
                      </w:txbxContent>
                    </v:textbox>
                  </v:shape>
                  <v:shape id="Textové pole 2" o:spid="_x0000_s1071" type="#_x0000_t202" style="position:absolute;left:10477;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" fillcolor="#92d050" stroked="f">
                    <v:textbox>
                      <w:txbxContent>
                        <w:p w14:paraId="638B5B84"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w:t>
                          </w:r>
                          <w:r>
                            <w:rPr>
                              <w:rFonts w:ascii="Arial" w:hAnsi="Arial"/>
                              <w:color w:val="FFFFFF"/>
                              <w:kern w:val="24"/>
                              <w:sz w:val="16"/>
                              <w:szCs w:val="16"/>
                            </w:rPr>
                            <w:t xml:space="preserve"> ***</w:t>
                          </w:r>
                          <w:r w:rsidRPr="00895898">
                            <w:rPr>
                              <w:rFonts w:ascii="Arial" w:hAnsi="Arial"/>
                              <w:color w:val="FFFFFF"/>
                              <w:kern w:val="24"/>
                              <w:sz w:val="16"/>
                              <w:szCs w:val="16"/>
                            </w:rPr>
                            <w:t xml:space="preserve"> </w:t>
                          </w:r>
                        </w:p>
                      </w:txbxContent>
                    </v:textbox>
                  </v:shape>
                  <v:shape id="Textové pole 2" o:spid="_x0000_s1072" type="#_x0000_t202" style="position:absolute;left:20669;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" fillcolor="#92d050" stroked="f">
                    <v:textbox>
                      <w:txbxContent>
                        <w:p w14:paraId="7442B895" w14:textId="77777777" w:rsidR="002053E6" w:rsidRPr="00895898" w:rsidRDefault="002053E6" w:rsidP="00F41355">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v:textbox>
                  </v:shape>
                </v:group>
              </v:group>
            </w:pict>
          </mc:Fallback>
        </mc:AlternateContent>
      </w:r>
      <w:r w:rsidRPr="00895898">
        <w:rPr>
          <w:rFonts w:ascii="Times New Roman" w:hAnsi="Times New Roman"/>
          <w:i/>
        </w:rPr>
        <w:t xml:space="preserve">Administratívne náklady na celé podnikateľské prostredie </w:t>
      </w:r>
      <w:r w:rsidRPr="00895898">
        <w:rPr>
          <w:rFonts w:ascii="Times New Roman" w:hAnsi="Times New Roman"/>
        </w:rPr>
        <w:t>sú vyčíslené na základe vzorca:</w:t>
      </w:r>
    </w:p>
    <w:p w14:paraId="24061CD4" w14:textId="77777777" w:rsidR="00F41355" w:rsidRPr="00895898" w:rsidRDefault="00F41355" w:rsidP="00F41355">
      <w:pPr>
        <w:spacing w:after="120" w:line="240" w:lineRule="auto"/>
        <w:rPr>
          <w:rFonts w:ascii="Times New Roman" w:eastAsia="Times New Roman" w:hAnsi="Times New Roman"/>
          <w:color w:val="000000"/>
        </w:rPr>
      </w:pPr>
    </w:p>
    <w:p w14:paraId="198CA851" w14:textId="77777777" w:rsidR="00F41355" w:rsidRPr="00895898" w:rsidRDefault="00F41355" w:rsidP="00F41355">
      <w:pPr>
        <w:spacing w:after="120" w:line="240" w:lineRule="auto"/>
        <w:rPr>
          <w:rFonts w:ascii="Times New Roman" w:eastAsia="Times New Roman" w:hAnsi="Times New Roman"/>
          <w:i/>
          <w:color w:val="000000"/>
        </w:rPr>
      </w:pPr>
    </w:p>
    <w:p w14:paraId="4421E0DA" w14:textId="77777777" w:rsidR="00F41355" w:rsidRDefault="00F41355" w:rsidP="00F41355">
      <w:pPr>
        <w:spacing w:after="120" w:line="240" w:lineRule="auto"/>
        <w:rPr>
          <w:rFonts w:ascii="Times New Roman" w:hAnsi="Times New Roman"/>
          <w:i/>
        </w:rPr>
      </w:pPr>
    </w:p>
    <w:p w14:paraId="62BBD23A" w14:textId="77777777" w:rsidR="00F41355" w:rsidRPr="00895898" w:rsidRDefault="00F41355" w:rsidP="00F41355">
      <w:pPr>
        <w:spacing w:after="120" w:line="240" w:lineRule="auto"/>
        <w:rPr>
          <w:rFonts w:ascii="Times New Roman" w:eastAsia="Times New Roman" w:hAnsi="Times New Roman"/>
          <w:i/>
        </w:rPr>
      </w:pPr>
      <w:r w:rsidRPr="0063311F">
        <w:rPr>
          <w:rFonts w:ascii="Times New Roman" w:eastAsia="Times New Roman" w:hAnsi="Times New Roman"/>
          <w:i/>
        </w:rPr>
        <w:t xml:space="preserve">* </w:t>
      </w:r>
      <w:r w:rsidRPr="00895898">
        <w:rPr>
          <w:rFonts w:ascii="Times New Roman" w:eastAsia="Times New Roman" w:hAnsi="Times New Roman"/>
          <w:i/>
        </w:rPr>
        <w:t xml:space="preserve">Pokyny k vyplneniu frekvencie plnenia povinnosti sú uvedené na str. </w:t>
      </w:r>
      <w:r>
        <w:rPr>
          <w:rFonts w:ascii="Times New Roman" w:eastAsia="Times New Roman" w:hAnsi="Times New Roman"/>
          <w:i/>
        </w:rPr>
        <w:t>11</w:t>
      </w:r>
    </w:p>
    <w:p w14:paraId="5A7CDC67" w14:textId="77777777" w:rsidR="00F41355" w:rsidRPr="0063311F" w:rsidRDefault="00F41355" w:rsidP="00F41355">
      <w:pPr>
        <w:spacing w:after="120" w:line="240" w:lineRule="auto"/>
        <w:rPr>
          <w:rFonts w:ascii="Times New Roman" w:eastAsia="Times New Roman" w:hAnsi="Times New Roman"/>
          <w:i/>
        </w:rPr>
      </w:pPr>
      <w:r w:rsidRPr="00895898">
        <w:rPr>
          <w:rFonts w:ascii="Times New Roman" w:eastAsia="Times New Roman" w:hAnsi="Times New Roman"/>
          <w:i/>
        </w:rPr>
        <w:t xml:space="preserve">** </w:t>
      </w:r>
      <w:r w:rsidRPr="0063311F">
        <w:rPr>
          <w:rFonts w:ascii="Times New Roman" w:eastAsia="Times New Roman" w:hAnsi="Times New Roman"/>
          <w:i/>
        </w:rPr>
        <w:t>Pokyny k vyplneniu časovej náročnosti sú uvedené na str. 11 a 12</w:t>
      </w:r>
    </w:p>
    <w:p w14:paraId="03203363" w14:textId="77777777" w:rsidR="00F41355" w:rsidRPr="00895898" w:rsidRDefault="00F41355" w:rsidP="00F41355">
      <w:pPr>
        <w:spacing w:after="120" w:line="240" w:lineRule="auto"/>
        <w:jc w:val="both"/>
        <w:rPr>
          <w:rFonts w:ascii="Times New Roman" w:eastAsia="Times New Roman" w:hAnsi="Times New Roman"/>
          <w:i/>
          <w:color w:val="000000"/>
        </w:rPr>
      </w:pPr>
      <w:r w:rsidRPr="0063311F">
        <w:rPr>
          <w:rFonts w:ascii="Times New Roman" w:eastAsia="Times New Roman" w:hAnsi="Times New Roman"/>
          <w:i/>
        </w:rPr>
        <w:t xml:space="preserve">*** Tarifa – pre zjednodušenie výpočtov vychádza z priemernej ceny práce, ktorá je uvedená v Kalkulačke nákladov (priemerná mzda + odvody zamestnávateľa). </w:t>
      </w:r>
    </w:p>
    <w:p w14:paraId="056019E3" w14:textId="77777777" w:rsidR="00F41355" w:rsidRPr="00895898" w:rsidRDefault="00F41355" w:rsidP="00F41355">
      <w:pPr>
        <w:spacing w:after="120" w:line="240" w:lineRule="auto"/>
        <w:rPr>
          <w:rFonts w:ascii="Times New Roman" w:hAnsi="Times New Roman"/>
          <w:i/>
        </w:rPr>
      </w:pPr>
    </w:p>
    <w:p w14:paraId="52CDC06E" w14:textId="1D080EAA" w:rsidR="00F41355" w:rsidRPr="00895898" w:rsidRDefault="00F4142C" w:rsidP="00F41355">
      <w:pPr>
        <w:spacing w:after="120" w:line="240" w:lineRule="auto"/>
        <w:rPr>
          <w:rFonts w:ascii="Times New Roman" w:hAnsi="Times New Roman"/>
          <w:i/>
        </w:rPr>
      </w:pPr>
      <w:r w:rsidRPr="00C05563">
        <w:rPr>
          <w:noProof/>
          <w:lang w:eastAsia="sk-SK"/>
        </w:rPr>
        <mc:AlternateContent>
          <mc:Choice Requires="wps">
            <w:drawing>
              <wp:anchor distT="0" distB="0" distL="114300" distR="114300" simplePos="0" relativeHeight="251719680" behindDoc="0" locked="0" layoutInCell="1" allowOverlap="1" wp14:anchorId="29DA79E4" wp14:editId="62519F9D">
                <wp:simplePos x="0" y="0"/>
                <wp:positionH relativeFrom="column">
                  <wp:posOffset>3832225</wp:posOffset>
                </wp:positionH>
                <wp:positionV relativeFrom="paragraph">
                  <wp:posOffset>377825</wp:posOffset>
                </wp:positionV>
                <wp:extent cx="933450" cy="1371600"/>
                <wp:effectExtent l="0" t="0" r="0" b="0"/>
                <wp:wrapNone/>
                <wp:docPr id="217" name="Rectangle 3">
                  <a:extLst xmlns:a="http://schemas.openxmlformats.org/drawingml/2006/main">
                    <a:ext uri="{FF2B5EF4-FFF2-40B4-BE49-F238E27FC236}">
                      <a16:creationId xmlns:a16="http://schemas.microsoft.com/office/drawing/2014/main" id="{00000000-0008-0000-0300-00005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371600"/>
                        </a:xfrm>
                        <a:prstGeom prst="rect">
                          <a:avLst/>
                        </a:prstGeom>
                        <a:solidFill>
                          <a:srgbClr val="00A1DE"/>
                        </a:solidFill>
                        <a:ln w="9525">
                          <a:noFill/>
                          <a:miter lim="800000"/>
                          <a:headEnd/>
                          <a:tailEnd/>
                        </a:ln>
                      </wps:spPr>
                      <wps:txbx>
                        <w:txbxContent>
                          <w:p w14:paraId="1E0C839E" w14:textId="77777777" w:rsidR="002053E6" w:rsidRDefault="002053E6" w:rsidP="00F41355">
                            <w:pPr>
                              <w:pStyle w:val="Normlnywebov"/>
                              <w:jc w:val="center"/>
                              <w:textAlignment w:val="baseline"/>
                            </w:pPr>
                            <w:r>
                              <w:rPr>
                                <w:rFonts w:ascii="Arial" w:hAnsi="Arial" w:cstheme="minorBidi"/>
                                <w:b/>
                                <w:bCs/>
                                <w:color w:val="FFFFFF"/>
                                <w:kern w:val="24"/>
                                <w:sz w:val="20"/>
                                <w:szCs w:val="20"/>
                              </w:rPr>
                              <w:t>Nepriame náklady</w:t>
                            </w:r>
                          </w:p>
                          <w:p w14:paraId="6121FADF" w14:textId="77777777" w:rsidR="002053E6" w:rsidRDefault="002053E6" w:rsidP="00F41355">
                            <w:pPr>
                              <w:pStyle w:val="Normlnywebov"/>
                              <w:jc w:val="center"/>
                              <w:textAlignment w:val="baseline"/>
                            </w:pPr>
                            <w:r>
                              <w:rPr>
                                <w:rFonts w:ascii="Arial" w:hAnsi="Arial" w:cstheme="minorBidi"/>
                                <w:color w:val="FFFFFF"/>
                                <w:kern w:val="24"/>
                                <w:sz w:val="16"/>
                                <w:szCs w:val="16"/>
                              </w:rPr>
                              <w:t>Iné nepriame náklady</w:t>
                            </w:r>
                          </w:p>
                          <w:p w14:paraId="6FA218DF" w14:textId="77777777" w:rsidR="002053E6" w:rsidRDefault="002053E6" w:rsidP="00F4135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p w14:paraId="38A11760" w14:textId="77777777" w:rsidR="002053E6" w:rsidRDefault="002053E6" w:rsidP="00F41355">
                            <w:pPr>
                              <w:pStyle w:val="Normlnywebov"/>
                              <w:jc w:val="center"/>
                              <w:textAlignment w:val="baseline"/>
                            </w:pP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rect w14:anchorId="29DA79E4" id="_x0000_s1073" style="position:absolute;margin-left:301.75pt;margin-top:29.75pt;width:73.5pt;height:1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" fillcolor="#00a1de" stroked="f">
                <v:textbox inset="1mm,1mm,1mm,1mm">
                  <w:txbxContent>
                    <w:p w14:paraId="1E0C839E" w14:textId="77777777" w:rsidR="002053E6" w:rsidRDefault="002053E6" w:rsidP="00F41355">
                      <w:pPr>
                        <w:pStyle w:val="Normlnywebov"/>
                        <w:jc w:val="center"/>
                        <w:textAlignment w:val="baseline"/>
                      </w:pPr>
                      <w:r>
                        <w:rPr>
                          <w:rFonts w:ascii="Arial" w:hAnsi="Arial" w:cstheme="minorBidi"/>
                          <w:b/>
                          <w:bCs/>
                          <w:color w:val="FFFFFF"/>
                          <w:kern w:val="24"/>
                          <w:sz w:val="20"/>
                          <w:szCs w:val="20"/>
                        </w:rPr>
                        <w:t>Nepriame náklady</w:t>
                      </w:r>
                    </w:p>
                    <w:p w14:paraId="6121FADF" w14:textId="77777777" w:rsidR="002053E6" w:rsidRDefault="002053E6" w:rsidP="00F41355">
                      <w:pPr>
                        <w:pStyle w:val="Normlnywebov"/>
                        <w:jc w:val="center"/>
                        <w:textAlignment w:val="baseline"/>
                      </w:pPr>
                      <w:r>
                        <w:rPr>
                          <w:rFonts w:ascii="Arial" w:hAnsi="Arial" w:cstheme="minorBidi"/>
                          <w:color w:val="FFFFFF"/>
                          <w:kern w:val="24"/>
                          <w:sz w:val="16"/>
                          <w:szCs w:val="16"/>
                        </w:rPr>
                        <w:t>Iné nepriame náklady</w:t>
                      </w:r>
                    </w:p>
                    <w:p w14:paraId="6FA218DF" w14:textId="77777777" w:rsidR="002053E6" w:rsidRDefault="002053E6" w:rsidP="00F41355">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p w14:paraId="38A11760" w14:textId="77777777" w:rsidR="002053E6" w:rsidRDefault="002053E6" w:rsidP="00F41355">
                      <w:pPr>
                        <w:pStyle w:val="Normlnywebov"/>
                        <w:jc w:val="center"/>
                        <w:textAlignment w:val="baseline"/>
                      </w:pPr>
                    </w:p>
                  </w:txbxContent>
                </v:textbox>
              </v:rect>
            </w:pict>
          </mc:Fallback>
        </mc:AlternateContent>
      </w:r>
      <w:r w:rsidR="00E62728" w:rsidRPr="00C05563">
        <w:rPr>
          <w:noProof/>
          <w:lang w:eastAsia="sk-SK"/>
        </w:rPr>
        <mc:AlternateContent>
          <mc:Choice Requires="wpg">
            <w:drawing>
              <wp:anchor distT="0" distB="0" distL="114300" distR="114300" simplePos="0" relativeHeight="251718656" behindDoc="0" locked="0" layoutInCell="1" allowOverlap="1" wp14:anchorId="6166ACAF" wp14:editId="78A55A83">
                <wp:simplePos x="0" y="0"/>
                <wp:positionH relativeFrom="margin">
                  <wp:align>left</wp:align>
                </wp:positionH>
                <wp:positionV relativeFrom="paragraph">
                  <wp:posOffset>362585</wp:posOffset>
                </wp:positionV>
                <wp:extent cx="5890260" cy="1363980"/>
                <wp:effectExtent l="0" t="0" r="0" b="7620"/>
                <wp:wrapSquare wrapText="bothSides"/>
                <wp:docPr id="15" name="Skupina 205">
                  <a:extLst xmlns:a="http://schemas.openxmlformats.org/drawingml/2006/main">
                    <a:ext uri="{FF2B5EF4-FFF2-40B4-BE49-F238E27FC236}">
                      <a16:creationId xmlns:a16="http://schemas.microsoft.com/office/drawing/2014/main" id="{00000000-0008-0000-0300-000059000000}"/>
                    </a:ext>
                  </a:extLst>
                </wp:docPr>
                <wp:cNvGraphicFramePr/>
                <a:graphic xmlns:a="http://schemas.openxmlformats.org/drawingml/2006/main">
                  <a:graphicData uri="http://schemas.microsoft.com/office/word/2010/wordprocessingGroup">
                    <wpg:wgp>
                      <wpg:cNvGrpSpPr/>
                      <wpg:grpSpPr>
                        <a:xfrm>
                          <a:off x="0" y="0"/>
                          <a:ext cx="5890260" cy="1363980"/>
                          <a:chOff x="0" y="0"/>
                          <a:chExt cx="6809417" cy="862629"/>
                        </a:xfrm>
                      </wpg:grpSpPr>
                      <wps:wsp>
                        <wps:cNvPr id="18" name="Rectangle 3">
                          <a:extLst>
                            <a:ext uri="{FF2B5EF4-FFF2-40B4-BE49-F238E27FC236}">
                              <a16:creationId xmlns:a16="http://schemas.microsoft.com/office/drawing/2014/main" id="{00000000-0008-0000-0300-00005A000000}"/>
                            </a:ext>
                          </a:extLst>
                        </wps:cNvPr>
                        <wps:cNvSpPr>
                          <a:spLocks noChangeArrowheads="1"/>
                        </wps:cNvSpPr>
                        <wps:spPr bwMode="auto">
                          <a:xfrm>
                            <a:off x="5732926" y="0"/>
                            <a:ext cx="1076491" cy="853641"/>
                          </a:xfrm>
                          <a:prstGeom prst="rect">
                            <a:avLst/>
                          </a:prstGeom>
                          <a:solidFill>
                            <a:srgbClr val="81BC00"/>
                          </a:solidFill>
                          <a:ln w="9525">
                            <a:noFill/>
                            <a:miter lim="800000"/>
                            <a:headEnd/>
                            <a:tailEnd/>
                          </a:ln>
                        </wps:spPr>
                        <wps:txbx>
                          <w:txbxContent>
                            <w:p w14:paraId="170A9B2A" w14:textId="77777777" w:rsidR="002053E6" w:rsidRDefault="002053E6" w:rsidP="00F41355">
                              <w:pPr>
                                <w:pStyle w:val="Normlnywebov"/>
                                <w:jc w:val="center"/>
                                <w:textAlignment w:val="baseline"/>
                              </w:pPr>
                              <w:r>
                                <w:rPr>
                                  <w:rFonts w:ascii="Arial" w:hAnsi="Arial" w:cstheme="minorBidi"/>
                                  <w:b/>
                                  <w:bCs/>
                                  <w:color w:val="FFFFFF"/>
                                  <w:kern w:val="24"/>
                                  <w:sz w:val="20"/>
                                  <w:szCs w:val="20"/>
                                </w:rPr>
                                <w:t xml:space="preserve">Administratívne náklady </w:t>
                              </w:r>
                            </w:p>
                            <w:p w14:paraId="0CEF5335" w14:textId="77777777" w:rsidR="002053E6" w:rsidRDefault="002053E6" w:rsidP="00F41355">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21" name="Rectangle 3">
                          <a:extLst>
                            <a:ext uri="{FF2B5EF4-FFF2-40B4-BE49-F238E27FC236}">
                              <a16:creationId xmlns:a16="http://schemas.microsoft.com/office/drawing/2014/main" id="{00000000-0008-0000-0300-00005B000000}"/>
                            </a:ext>
                          </a:extLst>
                        </wps:cNvPr>
                        <wps:cNvSpPr>
                          <a:spLocks noChangeArrowheads="1"/>
                        </wps:cNvSpPr>
                        <wps:spPr bwMode="auto">
                          <a:xfrm>
                            <a:off x="0" y="514"/>
                            <a:ext cx="1568601" cy="853641"/>
                          </a:xfrm>
                          <a:prstGeom prst="rect">
                            <a:avLst/>
                          </a:prstGeom>
                          <a:solidFill>
                            <a:srgbClr val="0070C0"/>
                          </a:solidFill>
                          <a:ln w="9525">
                            <a:noFill/>
                            <a:miter lim="800000"/>
                            <a:headEnd/>
                            <a:tailEnd/>
                          </a:ln>
                        </wps:spPr>
                        <wps:txbx>
                          <w:txbxContent>
                            <w:p w14:paraId="5457CD87" w14:textId="77777777" w:rsidR="002053E6" w:rsidRDefault="002053E6" w:rsidP="00F41355">
                              <w:pPr>
                                <w:pStyle w:val="Normlnywebov"/>
                                <w:jc w:val="center"/>
                                <w:textAlignment w:val="baseline"/>
                              </w:pPr>
                              <w:r>
                                <w:rPr>
                                  <w:rFonts w:ascii="Arial" w:hAnsi="Arial" w:cstheme="minorBidi"/>
                                  <w:b/>
                                  <w:bCs/>
                                  <w:color w:val="FFFFFF"/>
                                  <w:kern w:val="24"/>
                                  <w:sz w:val="20"/>
                                  <w:szCs w:val="20"/>
                                </w:rPr>
                                <w:t xml:space="preserve">Priame náklady </w:t>
                              </w:r>
                            </w:p>
                            <w:p w14:paraId="47749380" w14:textId="77777777" w:rsidR="002053E6" w:rsidRDefault="002053E6" w:rsidP="00F41355">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14:paraId="5E4B7F13" w14:textId="77777777" w:rsidR="002053E6" w:rsidRDefault="002053E6" w:rsidP="00F41355">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celé podnikateľské prostredie</w:t>
                              </w:r>
                            </w:p>
                          </w:txbxContent>
                        </wps:txbx>
                        <wps:bodyPr wrap="square" lIns="36000" tIns="36000" rIns="36000" bIns="36000" anchor="ctr" anchorCtr="0"/>
                      </wps:wsp>
                      <wps:wsp>
                        <wps:cNvPr id="26" name="Rectangle 3">
                          <a:extLst>
                            <a:ext uri="{FF2B5EF4-FFF2-40B4-BE49-F238E27FC236}">
                              <a16:creationId xmlns:a16="http://schemas.microsoft.com/office/drawing/2014/main" id="{00000000-0008-0000-0300-00005C000000}"/>
                            </a:ext>
                          </a:extLst>
                        </wps:cNvPr>
                        <wps:cNvSpPr>
                          <a:spLocks noChangeArrowheads="1"/>
                        </wps:cNvSpPr>
                        <wps:spPr bwMode="auto">
                          <a:xfrm>
                            <a:off x="1807368" y="4752"/>
                            <a:ext cx="1076491" cy="853641"/>
                          </a:xfrm>
                          <a:prstGeom prst="rect">
                            <a:avLst/>
                          </a:prstGeom>
                          <a:solidFill>
                            <a:srgbClr val="0070C0"/>
                          </a:solidFill>
                          <a:ln w="9525">
                            <a:noFill/>
                            <a:miter lim="800000"/>
                            <a:headEnd/>
                            <a:tailEnd/>
                          </a:ln>
                        </wps:spPr>
                        <wps:txbx>
                          <w:txbxContent>
                            <w:p w14:paraId="1156D31F" w14:textId="77777777" w:rsidR="002053E6" w:rsidRDefault="002053E6" w:rsidP="00F41355">
                              <w:pPr>
                                <w:pStyle w:val="Normlnywebov"/>
                                <w:jc w:val="center"/>
                                <w:textAlignment w:val="baseline"/>
                              </w:pPr>
                              <w:r>
                                <w:rPr>
                                  <w:rFonts w:ascii="Arial" w:hAnsi="Arial" w:cstheme="minorBidi"/>
                                  <w:b/>
                                  <w:bCs/>
                                  <w:color w:val="FFFFFF"/>
                                  <w:kern w:val="24"/>
                                  <w:sz w:val="20"/>
                                  <w:szCs w:val="20"/>
                                </w:rPr>
                                <w:t>Priame náklady</w:t>
                              </w:r>
                            </w:p>
                            <w:p w14:paraId="4AEE1039" w14:textId="77777777" w:rsidR="002053E6" w:rsidRDefault="002053E6" w:rsidP="00F41355">
                              <w:pPr>
                                <w:pStyle w:val="Normlnywebov"/>
                                <w:jc w:val="center"/>
                                <w:textAlignment w:val="baseline"/>
                              </w:pPr>
                              <w:r>
                                <w:rPr>
                                  <w:rFonts w:ascii="Arial" w:hAnsi="Arial" w:cstheme="minorBidi"/>
                                  <w:color w:val="FFFFFF"/>
                                  <w:kern w:val="24"/>
                                  <w:sz w:val="16"/>
                                  <w:szCs w:val="16"/>
                                </w:rPr>
                                <w:t xml:space="preserve">  Iné poplatky</w:t>
                              </w:r>
                            </w:p>
                            <w:p w14:paraId="29F12AE2" w14:textId="77777777" w:rsidR="002053E6" w:rsidRDefault="002053E6" w:rsidP="00F41355">
                              <w:pPr>
                                <w:pStyle w:val="Normlnywebov"/>
                                <w:jc w:val="center"/>
                                <w:textAlignment w:val="baseline"/>
                              </w:pPr>
                              <w:r>
                                <w:rPr>
                                  <w:rFonts w:asciiTheme="minorHAnsi" w:hAnsi="Calibri" w:cstheme="minorBidi"/>
                                  <w:sz w:val="22"/>
                                  <w:szCs w:val="22"/>
                                </w:rPr>
                                <w:t xml:space="preserve"> </w:t>
                              </w:r>
                              <w:r>
                                <w:rPr>
                                  <w:rFonts w:ascii="Arial" w:hAnsi="Arial" w:cstheme="minorBidi"/>
                                  <w:i/>
                                  <w:iCs/>
                                  <w:color w:val="FFFFFF"/>
                                  <w:kern w:val="24"/>
                                  <w:sz w:val="16"/>
                                  <w:szCs w:val="16"/>
                                </w:rPr>
                                <w:t>na celé podnikateľské prostredie</w:t>
                              </w:r>
                            </w:p>
                          </w:txbxContent>
                        </wps:txbx>
                        <wps:bodyPr wrap="square" lIns="36000" tIns="36000" rIns="36000" bIns="36000" anchor="ctr"/>
                      </wps:wsp>
                      <wps:wsp>
                        <wps:cNvPr id="27" name="Rectangle 3">
                          <a:extLst>
                            <a:ext uri="{FF2B5EF4-FFF2-40B4-BE49-F238E27FC236}">
                              <a16:creationId xmlns:a16="http://schemas.microsoft.com/office/drawing/2014/main" id="{00000000-0008-0000-0300-00005D000000}"/>
                            </a:ext>
                          </a:extLst>
                        </wps:cNvPr>
                        <wps:cNvSpPr>
                          <a:spLocks noChangeArrowheads="1"/>
                        </wps:cNvSpPr>
                        <wps:spPr bwMode="auto">
                          <a:xfrm>
                            <a:off x="3113122" y="8988"/>
                            <a:ext cx="1076491" cy="853641"/>
                          </a:xfrm>
                          <a:prstGeom prst="rect">
                            <a:avLst/>
                          </a:prstGeom>
                          <a:solidFill>
                            <a:srgbClr val="00A1DE"/>
                          </a:solidFill>
                          <a:ln w="9525">
                            <a:noFill/>
                            <a:miter lim="800000"/>
                            <a:headEnd/>
                            <a:tailEnd/>
                          </a:ln>
                        </wps:spPr>
                        <wps:txbx>
                          <w:txbxContent>
                            <w:p w14:paraId="2406E137" w14:textId="77777777" w:rsidR="002053E6" w:rsidRDefault="002053E6" w:rsidP="00F41355">
                              <w:pPr>
                                <w:pStyle w:val="Normlnywebov"/>
                                <w:jc w:val="center"/>
                                <w:textAlignment w:val="baseline"/>
                              </w:pPr>
                              <w:r>
                                <w:rPr>
                                  <w:rFonts w:ascii="Arial" w:hAnsi="Arial" w:cstheme="minorBidi"/>
                                  <w:b/>
                                  <w:bCs/>
                                  <w:color w:val="FFFFFF"/>
                                  <w:kern w:val="24"/>
                                  <w:sz w:val="20"/>
                                  <w:szCs w:val="20"/>
                                </w:rPr>
                                <w:t>Nepriame náklady</w:t>
                              </w:r>
                            </w:p>
                            <w:p w14:paraId="36FACEE7" w14:textId="77777777" w:rsidR="002053E6" w:rsidRDefault="002053E6" w:rsidP="00F41355">
                              <w:pPr>
                                <w:pStyle w:val="Normlnywebov"/>
                                <w:jc w:val="center"/>
                                <w:textAlignment w:val="baseline"/>
                              </w:pPr>
                              <w:r>
                                <w:rPr>
                                  <w:rFonts w:ascii="Arial" w:hAnsi="Arial" w:cstheme="minorBidi"/>
                                  <w:color w:val="FFFFFF"/>
                                  <w:kern w:val="24"/>
                                  <w:sz w:val="16"/>
                                  <w:szCs w:val="16"/>
                                </w:rPr>
                                <w:t>Sankcie a pokuty</w:t>
                              </w:r>
                            </w:p>
                            <w:p w14:paraId="4EE0382D" w14:textId="77777777" w:rsidR="002053E6" w:rsidRDefault="002053E6" w:rsidP="00F41355">
                              <w:pPr>
                                <w:pStyle w:val="Normlnywebov"/>
                                <w:jc w:val="center"/>
                                <w:textAlignment w:val="baseline"/>
                              </w:pPr>
                              <w:r>
                                <w:rPr>
                                  <w:rFonts w:ascii="Arial" w:hAnsi="Arial" w:cstheme="minorBidi"/>
                                  <w:i/>
                                  <w:iCs/>
                                  <w:color w:val="FFFFFF"/>
                                  <w:kern w:val="24"/>
                                  <w:sz w:val="16"/>
                                  <w:szCs w:val="16"/>
                                </w:rPr>
                                <w:t xml:space="preserve"> na celé podnikateľské prostredie</w:t>
                              </w:r>
                            </w:p>
                          </w:txbxContent>
                        </wps:txbx>
                        <wps:bodyPr wrap="square" lIns="36000" tIns="36000" rIns="36000" bIns="36000" anchor="ctr"/>
                      </wps:wsp>
                      <wps:wsp>
                        <wps:cNvPr id="28" name="BlokTextu 210">
                          <a:extLst>
                            <a:ext uri="{FF2B5EF4-FFF2-40B4-BE49-F238E27FC236}">
                              <a16:creationId xmlns:a16="http://schemas.microsoft.com/office/drawing/2014/main" id="{00000000-0008-0000-0300-00005E000000}"/>
                            </a:ext>
                          </a:extLst>
                        </wps:cNvPr>
                        <wps:cNvSpPr txBox="1"/>
                        <wps:spPr>
                          <a:xfrm>
                            <a:off x="1569295" y="271506"/>
                            <a:ext cx="289052" cy="25466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AD80266" w14:textId="77777777" w:rsidR="002053E6" w:rsidRDefault="002053E6" w:rsidP="00F41355">
                              <w:pPr>
                                <w:pStyle w:val="Normlnywebov"/>
                              </w:pPr>
                              <w:r>
                                <w:rPr>
                                  <w:rFonts w:asciiTheme="minorHAnsi" w:hAnsi="Calibri" w:cstheme="minorBidi"/>
                                  <w:b/>
                                  <w:bCs/>
                                  <w:color w:val="000000" w:themeColor="text1"/>
                                  <w:sz w:val="22"/>
                                  <w:szCs w:val="22"/>
                                </w:rPr>
                                <w:t>+</w:t>
                              </w:r>
                            </w:p>
                          </w:txbxContent>
                        </wps:txbx>
                        <wps:bodyPr wrap="non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166ACAF" id="Skupina 205" o:spid="_x0000_s1074" style="position:absolute;margin-left:0;margin-top:28.55pt;width:463.8pt;height:107.4pt;z-index:251718656;mso-position-horizontal:left;mso-position-horizontal-relative:margin;mso-width-relative:margin;mso-height-relative:margin" coordsize="68094,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">
                <v:rect id="_x0000_s1075" style="position:absolute;left:57329;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" fillcolor="#81bc00" stroked="f">
                  <v:textbox inset="1mm,1mm,1mm,1mm">
                    <w:txbxContent>
                      <w:p w14:paraId="170A9B2A" w14:textId="77777777" w:rsidR="002053E6" w:rsidRDefault="002053E6" w:rsidP="00F41355">
                        <w:pPr>
                          <w:pStyle w:val="Normlnywebov"/>
                          <w:jc w:val="center"/>
                          <w:textAlignment w:val="baseline"/>
                        </w:pPr>
                        <w:r>
                          <w:rPr>
                            <w:rFonts w:ascii="Arial" w:hAnsi="Arial" w:cstheme="minorBidi"/>
                            <w:b/>
                            <w:bCs/>
                            <w:color w:val="FFFFFF"/>
                            <w:kern w:val="24"/>
                            <w:sz w:val="20"/>
                            <w:szCs w:val="20"/>
                          </w:rPr>
                          <w:t xml:space="preserve">Administratívne náklady </w:t>
                        </w:r>
                      </w:p>
                      <w:p w14:paraId="0CEF5335" w14:textId="77777777" w:rsidR="002053E6" w:rsidRDefault="002053E6" w:rsidP="00F41355">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76" style="position:absolute;top:5;width:15686;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" fillcolor="#0070c0" stroked="f">
                  <v:textbox inset="1mm,1mm,1mm,1mm">
                    <w:txbxContent>
                      <w:p w14:paraId="5457CD87" w14:textId="77777777" w:rsidR="002053E6" w:rsidRDefault="002053E6" w:rsidP="00F41355">
                        <w:pPr>
                          <w:pStyle w:val="Normlnywebov"/>
                          <w:jc w:val="center"/>
                          <w:textAlignment w:val="baseline"/>
                        </w:pPr>
                        <w:r>
                          <w:rPr>
                            <w:rFonts w:ascii="Arial" w:hAnsi="Arial" w:cstheme="minorBidi"/>
                            <w:b/>
                            <w:bCs/>
                            <w:color w:val="FFFFFF"/>
                            <w:kern w:val="24"/>
                            <w:sz w:val="20"/>
                            <w:szCs w:val="20"/>
                          </w:rPr>
                          <w:t xml:space="preserve">Priame náklady </w:t>
                        </w:r>
                      </w:p>
                      <w:p w14:paraId="47749380" w14:textId="77777777" w:rsidR="002053E6" w:rsidRDefault="002053E6" w:rsidP="00F41355">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14:paraId="5E4B7F13" w14:textId="77777777" w:rsidR="002053E6" w:rsidRDefault="002053E6" w:rsidP="00F41355">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celé podnikateľské prostredie</w:t>
                        </w:r>
                      </w:p>
                    </w:txbxContent>
                  </v:textbox>
                </v:rect>
                <v:rect id="_x0000_s1077" style="position:absolute;left:18073;top:47;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" fillcolor="#0070c0" stroked="f">
                  <v:textbox inset="1mm,1mm,1mm,1mm">
                    <w:txbxContent>
                      <w:p w14:paraId="1156D31F" w14:textId="77777777" w:rsidR="002053E6" w:rsidRDefault="002053E6" w:rsidP="00F41355">
                        <w:pPr>
                          <w:pStyle w:val="Normlnywebov"/>
                          <w:jc w:val="center"/>
                          <w:textAlignment w:val="baseline"/>
                        </w:pPr>
                        <w:r>
                          <w:rPr>
                            <w:rFonts w:ascii="Arial" w:hAnsi="Arial" w:cstheme="minorBidi"/>
                            <w:b/>
                            <w:bCs/>
                            <w:color w:val="FFFFFF"/>
                            <w:kern w:val="24"/>
                            <w:sz w:val="20"/>
                            <w:szCs w:val="20"/>
                          </w:rPr>
                          <w:t>Priame náklady</w:t>
                        </w:r>
                      </w:p>
                      <w:p w14:paraId="4AEE1039" w14:textId="77777777" w:rsidR="002053E6" w:rsidRDefault="002053E6" w:rsidP="00F41355">
                        <w:pPr>
                          <w:pStyle w:val="Normlnywebov"/>
                          <w:jc w:val="center"/>
                          <w:textAlignment w:val="baseline"/>
                        </w:pPr>
                        <w:r>
                          <w:rPr>
                            <w:rFonts w:ascii="Arial" w:hAnsi="Arial" w:cstheme="minorBidi"/>
                            <w:color w:val="FFFFFF"/>
                            <w:kern w:val="24"/>
                            <w:sz w:val="16"/>
                            <w:szCs w:val="16"/>
                          </w:rPr>
                          <w:t xml:space="preserve">  Iné poplatky</w:t>
                        </w:r>
                      </w:p>
                      <w:p w14:paraId="29F12AE2" w14:textId="77777777" w:rsidR="002053E6" w:rsidRDefault="002053E6" w:rsidP="00F41355">
                        <w:pPr>
                          <w:pStyle w:val="Normlnywebov"/>
                          <w:jc w:val="center"/>
                          <w:textAlignment w:val="baseline"/>
                        </w:pPr>
                        <w:r>
                          <w:rPr>
                            <w:rFonts w:asciiTheme="minorHAnsi" w:hAnsi="Calibri" w:cstheme="minorBidi"/>
                            <w:sz w:val="22"/>
                            <w:szCs w:val="22"/>
                          </w:rPr>
                          <w:t xml:space="preserve"> </w:t>
                        </w:r>
                        <w:r>
                          <w:rPr>
                            <w:rFonts w:ascii="Arial" w:hAnsi="Arial" w:cstheme="minorBidi"/>
                            <w:i/>
                            <w:iCs/>
                            <w:color w:val="FFFFFF"/>
                            <w:kern w:val="24"/>
                            <w:sz w:val="16"/>
                            <w:szCs w:val="16"/>
                          </w:rPr>
                          <w:t>na celé podnikateľské prostredie</w:t>
                        </w:r>
                      </w:p>
                    </w:txbxContent>
                  </v:textbox>
                </v:rect>
                <v:rect id="_x0000_s1078" style="position:absolute;left:31131;top:89;width:10765;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" fillcolor="#00a1de" stroked="f">
                  <v:textbox inset="1mm,1mm,1mm,1mm">
                    <w:txbxContent>
                      <w:p w14:paraId="2406E137" w14:textId="77777777" w:rsidR="002053E6" w:rsidRDefault="002053E6" w:rsidP="00F41355">
                        <w:pPr>
                          <w:pStyle w:val="Normlnywebov"/>
                          <w:jc w:val="center"/>
                          <w:textAlignment w:val="baseline"/>
                        </w:pPr>
                        <w:r>
                          <w:rPr>
                            <w:rFonts w:ascii="Arial" w:hAnsi="Arial" w:cstheme="minorBidi"/>
                            <w:b/>
                            <w:bCs/>
                            <w:color w:val="FFFFFF"/>
                            <w:kern w:val="24"/>
                            <w:sz w:val="20"/>
                            <w:szCs w:val="20"/>
                          </w:rPr>
                          <w:t>Nepriame náklady</w:t>
                        </w:r>
                      </w:p>
                      <w:p w14:paraId="36FACEE7" w14:textId="77777777" w:rsidR="002053E6" w:rsidRDefault="002053E6" w:rsidP="00F41355">
                        <w:pPr>
                          <w:pStyle w:val="Normlnywebov"/>
                          <w:jc w:val="center"/>
                          <w:textAlignment w:val="baseline"/>
                        </w:pPr>
                        <w:r>
                          <w:rPr>
                            <w:rFonts w:ascii="Arial" w:hAnsi="Arial" w:cstheme="minorBidi"/>
                            <w:color w:val="FFFFFF"/>
                            <w:kern w:val="24"/>
                            <w:sz w:val="16"/>
                            <w:szCs w:val="16"/>
                          </w:rPr>
                          <w:t>Sankcie a pokuty</w:t>
                        </w:r>
                      </w:p>
                      <w:p w14:paraId="4EE0382D" w14:textId="77777777" w:rsidR="002053E6" w:rsidRDefault="002053E6" w:rsidP="00F41355">
                        <w:pPr>
                          <w:pStyle w:val="Normlnywebov"/>
                          <w:jc w:val="center"/>
                          <w:textAlignment w:val="baseline"/>
                        </w:pPr>
                        <w:r>
                          <w:rPr>
                            <w:rFonts w:ascii="Arial" w:hAnsi="Arial" w:cstheme="minorBidi"/>
                            <w:i/>
                            <w:iCs/>
                            <w:color w:val="FFFFFF"/>
                            <w:kern w:val="24"/>
                            <w:sz w:val="16"/>
                            <w:szCs w:val="16"/>
                          </w:rPr>
                          <w:t xml:space="preserve"> na celé podnikateľské prostredie</w:t>
                        </w:r>
                      </w:p>
                    </w:txbxContent>
                  </v:textbox>
                </v:rect>
                <v:shape id="BlokTextu 210" o:spid="_x0000_s1079" type="#_x0000_t202" style="position:absolute;left:15692;top:2715;width:2891;height:25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" filled="f" stroked="f">
                  <v:textbox>
                    <w:txbxContent>
                      <w:p w14:paraId="0AD80266" w14:textId="77777777" w:rsidR="002053E6" w:rsidRDefault="002053E6" w:rsidP="00F41355">
                        <w:pPr>
                          <w:pStyle w:val="Normlnywebov"/>
                        </w:pPr>
                        <w:r>
                          <w:rPr>
                            <w:rFonts w:asciiTheme="minorHAnsi" w:hAnsi="Calibri" w:cstheme="minorBidi"/>
                            <w:b/>
                            <w:bCs/>
                            <w:color w:val="000000" w:themeColor="text1"/>
                            <w:sz w:val="22"/>
                            <w:szCs w:val="22"/>
                          </w:rPr>
                          <w:t>+</w:t>
                        </w:r>
                      </w:p>
                    </w:txbxContent>
                  </v:textbox>
                </v:shape>
                <w10:wrap type="square" anchorx="margin"/>
              </v:group>
            </w:pict>
          </mc:Fallback>
        </mc:AlternateContent>
      </w:r>
      <w:r w:rsidR="00F41355" w:rsidRPr="00394AD2">
        <w:rPr>
          <w:noProof/>
          <w:lang w:eastAsia="sk-SK"/>
        </w:rPr>
        <mc:AlternateContent>
          <mc:Choice Requires="wps">
            <w:drawing>
              <wp:anchor distT="0" distB="0" distL="114300" distR="114300" simplePos="0" relativeHeight="251722752" behindDoc="0" locked="0" layoutInCell="1" allowOverlap="1" wp14:anchorId="25FE3FE2" wp14:editId="25E580A5">
                <wp:simplePos x="0" y="0"/>
                <wp:positionH relativeFrom="column">
                  <wp:posOffset>4731489</wp:posOffset>
                </wp:positionH>
                <wp:positionV relativeFrom="paragraph">
                  <wp:posOffset>745298</wp:posOffset>
                </wp:positionV>
                <wp:extent cx="248612" cy="258884"/>
                <wp:effectExtent l="0" t="0" r="0" b="0"/>
                <wp:wrapSquare wrapText="bothSides"/>
                <wp:docPr id="230"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EB01FF8" w14:textId="77777777" w:rsidR="002053E6" w:rsidRDefault="002053E6" w:rsidP="00F4135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25FE3FE2" id="_x0000_s1080" type="#_x0000_t202" style="position:absolute;margin-left:372.55pt;margin-top:58.7pt;width:19.6pt;height:20.4pt;z-index:25172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" filled="f" stroked="f">
                <v:textbox>
                  <w:txbxContent>
                    <w:p w14:paraId="3EB01FF8" w14:textId="77777777" w:rsidR="002053E6" w:rsidRDefault="002053E6" w:rsidP="00F41355">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00F41355" w:rsidRPr="00394AD2">
        <w:rPr>
          <w:noProof/>
          <w:lang w:eastAsia="sk-SK"/>
        </w:rPr>
        <mc:AlternateContent>
          <mc:Choice Requires="wps">
            <w:drawing>
              <wp:anchor distT="0" distB="0" distL="114300" distR="114300" simplePos="0" relativeHeight="251721728" behindDoc="0" locked="0" layoutInCell="1" allowOverlap="1" wp14:anchorId="7084EE9D" wp14:editId="36C2F17A">
                <wp:simplePos x="0" y="0"/>
                <wp:positionH relativeFrom="column">
                  <wp:posOffset>3593465</wp:posOffset>
                </wp:positionH>
                <wp:positionV relativeFrom="paragraph">
                  <wp:posOffset>719455</wp:posOffset>
                </wp:positionV>
                <wp:extent cx="248285" cy="258445"/>
                <wp:effectExtent l="0" t="0" r="0" b="0"/>
                <wp:wrapSquare wrapText="bothSides"/>
                <wp:docPr id="229"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285" cy="2584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5C7400B" w14:textId="77777777" w:rsidR="002053E6" w:rsidRDefault="002053E6" w:rsidP="00F4135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7084EE9D" id="_x0000_s1081" type="#_x0000_t202" style="position:absolute;margin-left:282.95pt;margin-top:56.65pt;width:19.55pt;height:20.35pt;z-index:251721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" filled="f" stroked="f">
                <v:textbox>
                  <w:txbxContent>
                    <w:p w14:paraId="05C7400B" w14:textId="77777777" w:rsidR="002053E6" w:rsidRDefault="002053E6" w:rsidP="00F41355">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00F41355" w:rsidRPr="00394AD2">
        <w:rPr>
          <w:noProof/>
          <w:lang w:eastAsia="sk-SK"/>
        </w:rPr>
        <mc:AlternateContent>
          <mc:Choice Requires="wps">
            <w:drawing>
              <wp:anchor distT="0" distB="0" distL="114300" distR="114300" simplePos="0" relativeHeight="251720704" behindDoc="0" locked="0" layoutInCell="1" allowOverlap="1" wp14:anchorId="6FB69349" wp14:editId="76FA69F6">
                <wp:simplePos x="0" y="0"/>
                <wp:positionH relativeFrom="column">
                  <wp:posOffset>2477386</wp:posOffset>
                </wp:positionH>
                <wp:positionV relativeFrom="paragraph">
                  <wp:posOffset>702768</wp:posOffset>
                </wp:positionV>
                <wp:extent cx="248612" cy="258884"/>
                <wp:effectExtent l="0" t="0" r="0" b="0"/>
                <wp:wrapSquare wrapText="bothSides"/>
                <wp:docPr id="228"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7F09C65" w14:textId="77777777" w:rsidR="002053E6" w:rsidRDefault="002053E6" w:rsidP="00F41355">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6FB69349" id="_x0000_s1082" type="#_x0000_t202" style="position:absolute;margin-left:195.05pt;margin-top:55.35pt;width:19.6pt;height:20.4pt;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" filled="f" stroked="f">
                <v:textbox>
                  <w:txbxContent>
                    <w:p w14:paraId="47F09C65" w14:textId="77777777" w:rsidR="002053E6" w:rsidRDefault="002053E6" w:rsidP="00F41355">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00F41355" w:rsidRPr="00895898">
        <w:rPr>
          <w:rFonts w:ascii="Times New Roman" w:hAnsi="Times New Roman"/>
          <w:i/>
        </w:rPr>
        <w:t xml:space="preserve">Celkové náklady na celé podnikateľské prostredie </w:t>
      </w:r>
      <w:r w:rsidR="00F41355" w:rsidRPr="00895898">
        <w:rPr>
          <w:rFonts w:ascii="Times New Roman" w:hAnsi="Times New Roman"/>
        </w:rPr>
        <w:t>sú vyčíslené na základe vzorca:</w:t>
      </w:r>
    </w:p>
    <w:p w14:paraId="3A5C17D0" w14:textId="77777777" w:rsidR="00F41355" w:rsidRPr="00895898" w:rsidRDefault="00F41355" w:rsidP="00F41355">
      <w:pPr>
        <w:spacing w:after="120" w:line="240" w:lineRule="auto"/>
        <w:rPr>
          <w:rFonts w:ascii="Arial" w:eastAsia="Times New Roman" w:hAnsi="Arial"/>
          <w:color w:val="000000"/>
        </w:rPr>
      </w:pPr>
    </w:p>
    <w:p w14:paraId="5E415458" w14:textId="77777777" w:rsidR="00F41355" w:rsidRPr="001F1B43" w:rsidRDefault="00F41355" w:rsidP="00F41355">
      <w:pPr>
        <w:rPr>
          <w:rFonts w:ascii="Times New Roman" w:hAnsi="Times New Roman"/>
          <w:b/>
          <w:sz w:val="24"/>
          <w:szCs w:val="24"/>
        </w:rPr>
      </w:pPr>
      <w:r w:rsidRPr="001F1B43">
        <w:rPr>
          <w:rFonts w:ascii="Times New Roman" w:hAnsi="Times New Roman"/>
          <w:b/>
          <w:sz w:val="24"/>
          <w:szCs w:val="24"/>
        </w:rPr>
        <w:t>Stanovenie frekvencie plnenia povinnosti sa určí pomocou nasledovných koeficientov:</w:t>
      </w:r>
    </w:p>
    <w:p w14:paraId="0B4D941B" w14:textId="77777777" w:rsidR="00F41355" w:rsidRPr="004D20CB" w:rsidRDefault="00F41355" w:rsidP="00F41355">
      <w:pPr>
        <w:spacing w:after="240"/>
        <w:jc w:val="both"/>
        <w:rPr>
          <w:rFonts w:ascii="Times New Roman" w:hAnsi="Times New Roman"/>
          <w:sz w:val="24"/>
          <w:szCs w:val="24"/>
        </w:rPr>
      </w:pPr>
      <w:r w:rsidRPr="001F1B43">
        <w:rPr>
          <w:rFonts w:ascii="Times New Roman" w:hAnsi="Times New Roman"/>
          <w:sz w:val="24"/>
          <w:szCs w:val="24"/>
        </w:rPr>
        <w:t xml:space="preserve">Východiskom, ktorým je stanovovaná frekvencia plnenia povinnosti, je obdobie </w:t>
      </w:r>
      <w:r>
        <w:rPr>
          <w:rFonts w:ascii="Times New Roman" w:hAnsi="Times New Roman"/>
          <w:sz w:val="24"/>
          <w:szCs w:val="24"/>
        </w:rPr>
        <w:t>jedného</w:t>
      </w:r>
      <w:r w:rsidRPr="001F1B43">
        <w:rPr>
          <w:rFonts w:ascii="Times New Roman" w:hAnsi="Times New Roman"/>
          <w:sz w:val="24"/>
          <w:szCs w:val="24"/>
        </w:rPr>
        <w:t xml:space="preserve"> roka. Povinnosti môžu byť plnené pravidelne na ročnej báze, polročne, kvartálne,</w:t>
      </w:r>
      <w:r>
        <w:rPr>
          <w:rFonts w:ascii="Times New Roman" w:hAnsi="Times New Roman"/>
          <w:sz w:val="24"/>
          <w:szCs w:val="24"/>
        </w:rPr>
        <w:t xml:space="preserve"> týždenne,</w:t>
      </w:r>
      <w:r w:rsidRPr="001F1B43">
        <w:rPr>
          <w:rFonts w:ascii="Times New Roman" w:hAnsi="Times New Roman"/>
          <w:sz w:val="24"/>
          <w:szCs w:val="24"/>
        </w:rPr>
        <w:t xml:space="preserv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w:t>
      </w:r>
      <w:r>
        <w:rPr>
          <w:rFonts w:ascii="Times New Roman" w:hAnsi="Times New Roman"/>
          <w:sz w:val="24"/>
          <w:szCs w:val="24"/>
        </w:rPr>
        <w:t> </w:t>
      </w:r>
      <w:r w:rsidRPr="001F1B43">
        <w:rPr>
          <w:rFonts w:ascii="Times New Roman" w:hAnsi="Times New Roman"/>
          <w:sz w:val="24"/>
          <w:szCs w:val="24"/>
        </w:rPr>
        <w:t>tabuľke</w:t>
      </w:r>
      <w:r>
        <w:rPr>
          <w:rFonts w:ascii="Times New Roman" w:hAnsi="Times New Roman"/>
          <w:sz w:val="24"/>
          <w:szCs w:val="24"/>
        </w:rPr>
        <w:t xml:space="preserve"> </w:t>
      </w:r>
      <w:r w:rsidRPr="00484D16">
        <w:rPr>
          <w:rFonts w:ascii="Times New Roman" w:hAnsi="Times New Roman"/>
          <w:sz w:val="24"/>
          <w:szCs w:val="24"/>
        </w:rPr>
        <w:t>koeficientov frekvencie</w:t>
      </w:r>
      <w:r w:rsidRPr="001F1B43">
        <w:rPr>
          <w:rFonts w:ascii="Times New Roman" w:hAnsi="Times New Roman"/>
          <w:sz w:val="24"/>
          <w:szCs w:val="24"/>
        </w:rPr>
        <w:t xml:space="preserve">. Koeficient „jednorazovo“ vychádza z dĺžky volebného obdobia (4 roky), v rámci ktorého je ambícia, aby vláda </w:t>
      </w:r>
      <w:r>
        <w:rPr>
          <w:rFonts w:ascii="Times New Roman" w:hAnsi="Times New Roman"/>
          <w:sz w:val="24"/>
          <w:szCs w:val="24"/>
        </w:rPr>
        <w:t xml:space="preserve">SR </w:t>
      </w:r>
      <w:r w:rsidRPr="001F1B43">
        <w:rPr>
          <w:rFonts w:ascii="Times New Roman" w:hAnsi="Times New Roman"/>
          <w:sz w:val="24"/>
          <w:szCs w:val="24"/>
        </w:rPr>
        <w:t xml:space="preserve">stihla odstrániť jednorazovú záťaž, ktorú vytvorí. </w:t>
      </w:r>
    </w:p>
    <w:p w14:paraId="3A378502" w14:textId="77777777" w:rsidR="00F41355" w:rsidRPr="00895898" w:rsidRDefault="00F41355" w:rsidP="00F41355">
      <w:pPr>
        <w:spacing w:after="0"/>
        <w:ind w:left="1134"/>
        <w:rPr>
          <w:rFonts w:ascii="Times New Roman" w:eastAsia="Times New Roman" w:hAnsi="Times New Roman"/>
          <w:i/>
          <w:color w:val="000000"/>
        </w:rPr>
      </w:pPr>
      <w:r w:rsidRPr="00895898">
        <w:rPr>
          <w:rFonts w:ascii="Times New Roman" w:eastAsia="Times New Roman" w:hAnsi="Times New Roman"/>
          <w:i/>
          <w:color w:val="000000"/>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F41355" w:rsidRPr="00895898" w14:paraId="4CF81E6F" w14:textId="77777777" w:rsidTr="00A563F4">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7EF67637" w14:textId="77777777" w:rsidR="00F41355" w:rsidRPr="00895898" w:rsidRDefault="00F41355" w:rsidP="00A563F4">
            <w:pPr>
              <w:spacing w:after="0" w:line="240" w:lineRule="auto"/>
              <w:jc w:val="center"/>
              <w:rPr>
                <w:rFonts w:ascii="Times New Roman" w:eastAsia="Times New Roman" w:hAnsi="Times New Roman"/>
                <w:color w:val="FFFFFF"/>
                <w:lang w:val="en-US"/>
              </w:rPr>
            </w:pPr>
            <w:r w:rsidRPr="00895898">
              <w:rPr>
                <w:rFonts w:ascii="Times New Roman" w:eastAsia="Times New Roman" w:hAnsi="Times New Roman"/>
                <w:bCs/>
                <w:color w:val="FFFFFF"/>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502209AD" w14:textId="77777777" w:rsidR="00F41355" w:rsidRPr="00895898" w:rsidRDefault="00F41355" w:rsidP="00A563F4">
            <w:pPr>
              <w:spacing w:after="0" w:line="240" w:lineRule="auto"/>
              <w:jc w:val="center"/>
              <w:rPr>
                <w:rFonts w:ascii="Times New Roman" w:eastAsia="Times New Roman" w:hAnsi="Times New Roman"/>
                <w:color w:val="FFFFFF"/>
                <w:lang w:val="en-US"/>
              </w:rPr>
            </w:pPr>
            <w:r w:rsidRPr="00895898">
              <w:rPr>
                <w:rFonts w:ascii="Times New Roman" w:eastAsia="Times New Roman" w:hAnsi="Times New Roman"/>
                <w:bCs/>
                <w:color w:val="FFFFFF"/>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44DA08B1" w14:textId="77777777" w:rsidR="00F41355" w:rsidRPr="00895898" w:rsidRDefault="00F41355" w:rsidP="00A563F4">
            <w:pPr>
              <w:spacing w:after="0" w:line="240" w:lineRule="auto"/>
              <w:jc w:val="center"/>
              <w:rPr>
                <w:rFonts w:ascii="Times New Roman" w:eastAsia="Times New Roman" w:hAnsi="Times New Roman"/>
                <w:color w:val="FFFFFF"/>
                <w:lang w:val="en-US"/>
              </w:rPr>
            </w:pPr>
            <w:r w:rsidRPr="00895898">
              <w:rPr>
                <w:rFonts w:ascii="Times New Roman" w:eastAsia="Times New Roman" w:hAnsi="Times New Roman"/>
                <w:bCs/>
                <w:color w:val="FFFFFF"/>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vAlign w:val="center"/>
            <w:hideMark/>
          </w:tcPr>
          <w:p w14:paraId="7B8C35C7" w14:textId="77777777" w:rsidR="00F41355" w:rsidRPr="00895898" w:rsidRDefault="00F41355" w:rsidP="00A563F4">
            <w:pPr>
              <w:spacing w:after="0" w:line="240" w:lineRule="auto"/>
              <w:jc w:val="center"/>
              <w:rPr>
                <w:rFonts w:ascii="Times New Roman" w:eastAsia="Times New Roman" w:hAnsi="Times New Roman"/>
                <w:color w:val="FFFFFF"/>
                <w:lang w:val="en-US"/>
              </w:rPr>
            </w:pPr>
            <w:r w:rsidRPr="00895898">
              <w:rPr>
                <w:rFonts w:ascii="Times New Roman" w:eastAsia="Times New Roman" w:hAnsi="Times New Roman"/>
                <w:bCs/>
                <w:color w:val="FFFFFF"/>
              </w:rPr>
              <w:t>Koeficient frekvencie</w:t>
            </w:r>
          </w:p>
        </w:tc>
      </w:tr>
      <w:tr w:rsidR="00F41355" w:rsidRPr="00895898" w14:paraId="1D9C4571" w14:textId="77777777" w:rsidTr="00A563F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65B46E00" w14:textId="77777777" w:rsidR="00F41355" w:rsidRPr="00895898" w:rsidRDefault="00F41355" w:rsidP="00A563F4">
            <w:pPr>
              <w:spacing w:after="0" w:line="240" w:lineRule="auto"/>
              <w:rPr>
                <w:rFonts w:ascii="Times New Roman" w:eastAsia="Times New Roman" w:hAnsi="Times New Roman"/>
                <w:color w:val="000000"/>
                <w:sz w:val="20"/>
                <w:szCs w:val="20"/>
                <w:lang w:val="en-US"/>
              </w:rPr>
            </w:pPr>
            <w:r w:rsidRPr="00895898">
              <w:rPr>
                <w:rFonts w:ascii="Times New Roman" w:eastAsia="Times New Roman" w:hAnsi="Times New Roman"/>
                <w:bCs/>
                <w:color w:val="000000"/>
                <w:sz w:val="20"/>
                <w:szCs w:val="20"/>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55ECE27F" w14:textId="77777777" w:rsidR="00F41355" w:rsidRPr="00895898" w:rsidRDefault="00F41355" w:rsidP="00A563F4">
            <w:pPr>
              <w:spacing w:after="0" w:line="240" w:lineRule="auto"/>
              <w:jc w:val="right"/>
              <w:rPr>
                <w:rFonts w:ascii="Times New Roman" w:eastAsia="Times New Roman" w:hAnsi="Times New Roman"/>
                <w:color w:val="000000"/>
                <w:sz w:val="20"/>
                <w:szCs w:val="20"/>
                <w:lang w:val="en-US"/>
              </w:rPr>
            </w:pPr>
            <w:r w:rsidRPr="00895898">
              <w:rPr>
                <w:rFonts w:ascii="Times New Roman" w:eastAsia="Times New Roman" w:hAnsi="Times New Roman"/>
                <w:color w:val="000000"/>
                <w:sz w:val="20"/>
                <w:szCs w:val="20"/>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7BB9FC92" w14:textId="77777777" w:rsidR="00F41355" w:rsidRPr="00895898" w:rsidRDefault="00F41355" w:rsidP="00A563F4">
            <w:pPr>
              <w:spacing w:after="0" w:line="240" w:lineRule="auto"/>
              <w:rPr>
                <w:rFonts w:ascii="Times New Roman" w:eastAsia="Times New Roman" w:hAnsi="Times New Roman"/>
                <w:color w:val="000000"/>
                <w:sz w:val="20"/>
                <w:szCs w:val="20"/>
                <w:lang w:val="en-US"/>
              </w:rPr>
            </w:pPr>
            <w:r w:rsidRPr="00895898">
              <w:rPr>
                <w:rFonts w:ascii="Times New Roman" w:eastAsia="Times New Roman" w:hAnsi="Times New Roman"/>
                <w:color w:val="000000"/>
                <w:sz w:val="20"/>
                <w:szCs w:val="20"/>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291B7676" w14:textId="77777777" w:rsidR="00F41355" w:rsidRPr="00895898" w:rsidRDefault="00F41355" w:rsidP="00A563F4">
            <w:pPr>
              <w:spacing w:after="0" w:line="240" w:lineRule="auto"/>
              <w:jc w:val="right"/>
              <w:rPr>
                <w:rFonts w:ascii="Times New Roman" w:eastAsia="Times New Roman" w:hAnsi="Times New Roman"/>
                <w:color w:val="000000"/>
                <w:sz w:val="20"/>
                <w:szCs w:val="20"/>
                <w:lang w:val="en-US"/>
              </w:rPr>
            </w:pPr>
            <w:r w:rsidRPr="00895898">
              <w:rPr>
                <w:rFonts w:ascii="Times New Roman" w:eastAsia="Times New Roman" w:hAnsi="Times New Roman"/>
                <w:color w:val="000000"/>
                <w:sz w:val="20"/>
                <w:szCs w:val="20"/>
              </w:rPr>
              <w:t>0,5</w:t>
            </w:r>
            <w:r w:rsidRPr="00895898">
              <w:rPr>
                <w:rFonts w:ascii="Times New Roman" w:eastAsia="Times New Roman" w:hAnsi="Times New Roman"/>
                <w:color w:val="000000"/>
                <w:sz w:val="20"/>
                <w:szCs w:val="20"/>
                <w:lang w:val="en-US"/>
              </w:rPr>
              <w:t>0</w:t>
            </w:r>
          </w:p>
        </w:tc>
      </w:tr>
      <w:tr w:rsidR="00F41355" w:rsidRPr="00895898" w14:paraId="553DEC1C" w14:textId="77777777" w:rsidTr="00A563F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0F20B8DA" w14:textId="77777777" w:rsidR="00F41355" w:rsidRPr="00895898" w:rsidRDefault="00F41355" w:rsidP="00A563F4">
            <w:pPr>
              <w:spacing w:after="0" w:line="240" w:lineRule="auto"/>
              <w:rPr>
                <w:rFonts w:ascii="Times New Roman" w:eastAsia="Times New Roman" w:hAnsi="Times New Roman"/>
                <w:color w:val="000000"/>
                <w:sz w:val="20"/>
                <w:szCs w:val="20"/>
                <w:lang w:val="en-US"/>
              </w:rPr>
            </w:pPr>
            <w:r w:rsidRPr="00895898">
              <w:rPr>
                <w:rFonts w:ascii="Times New Roman" w:eastAsia="Times New Roman" w:hAnsi="Times New Roman"/>
                <w:bCs/>
                <w:color w:val="000000"/>
                <w:sz w:val="20"/>
                <w:szCs w:val="20"/>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75602A88" w14:textId="77777777" w:rsidR="00F41355" w:rsidRPr="00895898" w:rsidRDefault="00F41355" w:rsidP="00A563F4">
            <w:pPr>
              <w:spacing w:after="0" w:line="240" w:lineRule="auto"/>
              <w:jc w:val="right"/>
              <w:rPr>
                <w:rFonts w:ascii="Times New Roman" w:eastAsia="Times New Roman" w:hAnsi="Times New Roman"/>
                <w:color w:val="000000"/>
                <w:sz w:val="20"/>
                <w:szCs w:val="20"/>
                <w:lang w:val="en-US"/>
              </w:rPr>
            </w:pPr>
            <w:r w:rsidRPr="00895898">
              <w:rPr>
                <w:rFonts w:ascii="Times New Roman" w:eastAsia="Times New Roman" w:hAnsi="Times New Roman"/>
                <w:color w:val="000000"/>
                <w:sz w:val="20"/>
                <w:szCs w:val="20"/>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054C8B1C" w14:textId="77777777" w:rsidR="00F41355" w:rsidRPr="00895898" w:rsidRDefault="00F41355" w:rsidP="00A563F4">
            <w:pPr>
              <w:spacing w:after="0" w:line="240" w:lineRule="auto"/>
              <w:rPr>
                <w:rFonts w:ascii="Times New Roman" w:eastAsia="Times New Roman" w:hAnsi="Times New Roman"/>
                <w:color w:val="000000"/>
                <w:sz w:val="20"/>
                <w:szCs w:val="20"/>
                <w:lang w:val="en-US"/>
              </w:rPr>
            </w:pPr>
            <w:r w:rsidRPr="00895898">
              <w:rPr>
                <w:rFonts w:ascii="Times New Roman" w:eastAsia="Times New Roman" w:hAnsi="Times New Roman"/>
                <w:color w:val="000000"/>
                <w:sz w:val="20"/>
                <w:szCs w:val="20"/>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648173A2" w14:textId="77777777" w:rsidR="00F41355" w:rsidRPr="00895898" w:rsidRDefault="00F41355" w:rsidP="00A563F4">
            <w:pPr>
              <w:spacing w:after="0" w:line="240" w:lineRule="auto"/>
              <w:jc w:val="right"/>
              <w:rPr>
                <w:rFonts w:ascii="Times New Roman" w:eastAsia="Times New Roman" w:hAnsi="Times New Roman"/>
                <w:color w:val="000000"/>
                <w:sz w:val="20"/>
                <w:szCs w:val="20"/>
              </w:rPr>
            </w:pPr>
            <w:r w:rsidRPr="00895898">
              <w:rPr>
                <w:rFonts w:ascii="Times New Roman" w:eastAsia="Times New Roman" w:hAnsi="Times New Roman"/>
                <w:color w:val="000000"/>
                <w:sz w:val="20"/>
                <w:szCs w:val="20"/>
              </w:rPr>
              <w:t>0,33</w:t>
            </w:r>
          </w:p>
        </w:tc>
      </w:tr>
      <w:tr w:rsidR="00F41355" w:rsidRPr="00895898" w14:paraId="58B0DB59" w14:textId="77777777" w:rsidTr="00A563F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4397DB58" w14:textId="77777777" w:rsidR="00F41355" w:rsidRPr="00895898" w:rsidRDefault="00F41355" w:rsidP="00A563F4">
            <w:pPr>
              <w:spacing w:after="0" w:line="240" w:lineRule="auto"/>
              <w:rPr>
                <w:rFonts w:ascii="Times New Roman" w:eastAsia="Times New Roman" w:hAnsi="Times New Roman"/>
                <w:color w:val="000000"/>
                <w:sz w:val="20"/>
                <w:szCs w:val="20"/>
                <w:lang w:val="en-US"/>
              </w:rPr>
            </w:pPr>
            <w:r w:rsidRPr="00895898">
              <w:rPr>
                <w:rFonts w:ascii="Times New Roman" w:eastAsia="Times New Roman" w:hAnsi="Times New Roman"/>
                <w:bCs/>
                <w:color w:val="000000"/>
                <w:sz w:val="20"/>
                <w:szCs w:val="20"/>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33C68B66" w14:textId="77777777" w:rsidR="00F41355" w:rsidRPr="00895898" w:rsidRDefault="00F41355" w:rsidP="00A563F4">
            <w:pPr>
              <w:spacing w:after="0" w:line="240" w:lineRule="auto"/>
              <w:jc w:val="right"/>
              <w:rPr>
                <w:rFonts w:ascii="Times New Roman" w:eastAsia="Times New Roman" w:hAnsi="Times New Roman"/>
                <w:color w:val="000000"/>
                <w:sz w:val="20"/>
                <w:szCs w:val="20"/>
                <w:lang w:val="en-US"/>
              </w:rPr>
            </w:pPr>
            <w:r w:rsidRPr="00895898">
              <w:rPr>
                <w:rFonts w:ascii="Times New Roman" w:eastAsia="Times New Roman" w:hAnsi="Times New Roman"/>
                <w:color w:val="000000"/>
                <w:sz w:val="20"/>
                <w:szCs w:val="20"/>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62DE8605" w14:textId="77777777" w:rsidR="00F41355" w:rsidRPr="00895898" w:rsidRDefault="00F41355" w:rsidP="00A563F4">
            <w:pPr>
              <w:spacing w:after="0" w:line="240" w:lineRule="auto"/>
              <w:rPr>
                <w:rFonts w:ascii="Times New Roman" w:eastAsia="Times New Roman" w:hAnsi="Times New Roman"/>
                <w:color w:val="000000"/>
                <w:sz w:val="20"/>
                <w:szCs w:val="20"/>
                <w:lang w:val="en-US"/>
              </w:rPr>
            </w:pPr>
            <w:r w:rsidRPr="00895898">
              <w:rPr>
                <w:rFonts w:ascii="Times New Roman" w:eastAsia="Times New Roman" w:hAnsi="Times New Roman"/>
                <w:color w:val="000000"/>
                <w:sz w:val="20"/>
                <w:szCs w:val="20"/>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0DC84FFA" w14:textId="77777777" w:rsidR="00F41355" w:rsidRPr="00895898" w:rsidRDefault="00F41355" w:rsidP="00A563F4">
            <w:pPr>
              <w:spacing w:after="0" w:line="240" w:lineRule="auto"/>
              <w:jc w:val="right"/>
              <w:rPr>
                <w:rFonts w:ascii="Times New Roman" w:eastAsia="Times New Roman" w:hAnsi="Times New Roman"/>
                <w:color w:val="000000"/>
                <w:sz w:val="20"/>
                <w:szCs w:val="20"/>
              </w:rPr>
            </w:pPr>
            <w:r w:rsidRPr="00895898">
              <w:rPr>
                <w:rFonts w:ascii="Times New Roman" w:eastAsia="Times New Roman" w:hAnsi="Times New Roman"/>
                <w:color w:val="000000"/>
                <w:sz w:val="20"/>
                <w:szCs w:val="20"/>
              </w:rPr>
              <w:t>0,25</w:t>
            </w:r>
          </w:p>
        </w:tc>
      </w:tr>
      <w:tr w:rsidR="00F41355" w:rsidRPr="00895898" w14:paraId="36E7988A" w14:textId="77777777" w:rsidTr="00A563F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13DBC1A6" w14:textId="77777777" w:rsidR="00F41355" w:rsidRPr="00895898" w:rsidRDefault="00F41355" w:rsidP="00A563F4">
            <w:pPr>
              <w:spacing w:after="0" w:line="240" w:lineRule="auto"/>
              <w:rPr>
                <w:rFonts w:ascii="Times New Roman" w:eastAsia="Times New Roman" w:hAnsi="Times New Roman"/>
                <w:color w:val="000000"/>
                <w:sz w:val="20"/>
                <w:szCs w:val="20"/>
                <w:lang w:val="en-US"/>
              </w:rPr>
            </w:pPr>
            <w:r w:rsidRPr="00895898">
              <w:rPr>
                <w:rFonts w:ascii="Times New Roman" w:eastAsia="Times New Roman" w:hAnsi="Times New Roman"/>
                <w:bCs/>
                <w:color w:val="000000"/>
                <w:sz w:val="20"/>
                <w:szCs w:val="20"/>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70A0A863" w14:textId="77777777" w:rsidR="00F41355" w:rsidRPr="00895898" w:rsidRDefault="00F41355" w:rsidP="00A563F4">
            <w:pPr>
              <w:spacing w:after="0" w:line="240" w:lineRule="auto"/>
              <w:jc w:val="right"/>
              <w:rPr>
                <w:rFonts w:ascii="Times New Roman" w:eastAsia="Times New Roman" w:hAnsi="Times New Roman"/>
                <w:color w:val="000000"/>
                <w:sz w:val="20"/>
                <w:szCs w:val="20"/>
                <w:lang w:val="en-US"/>
              </w:rPr>
            </w:pPr>
            <w:r w:rsidRPr="00895898">
              <w:rPr>
                <w:rFonts w:ascii="Times New Roman" w:eastAsia="Times New Roman" w:hAnsi="Times New Roman"/>
                <w:color w:val="000000"/>
                <w:sz w:val="20"/>
                <w:szCs w:val="20"/>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5E68C8D0" w14:textId="77777777" w:rsidR="00F41355" w:rsidRPr="00895898" w:rsidRDefault="00F41355" w:rsidP="00A563F4">
            <w:pPr>
              <w:spacing w:after="0" w:line="240" w:lineRule="auto"/>
              <w:rPr>
                <w:rFonts w:ascii="Times New Roman" w:eastAsia="Times New Roman" w:hAnsi="Times New Roman"/>
                <w:color w:val="000000"/>
                <w:sz w:val="20"/>
                <w:szCs w:val="20"/>
                <w:lang w:val="en-US"/>
              </w:rPr>
            </w:pPr>
            <w:r w:rsidRPr="00895898">
              <w:rPr>
                <w:rFonts w:ascii="Times New Roman" w:eastAsia="Times New Roman" w:hAnsi="Times New Roman"/>
                <w:color w:val="000000"/>
                <w:sz w:val="20"/>
                <w:szCs w:val="20"/>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74ECAE4C" w14:textId="77777777" w:rsidR="00F41355" w:rsidRPr="00895898" w:rsidRDefault="00F41355" w:rsidP="00A563F4">
            <w:pPr>
              <w:spacing w:after="0" w:line="240" w:lineRule="auto"/>
              <w:jc w:val="right"/>
              <w:rPr>
                <w:rFonts w:ascii="Times New Roman" w:eastAsia="Times New Roman" w:hAnsi="Times New Roman"/>
                <w:color w:val="000000"/>
                <w:sz w:val="20"/>
                <w:szCs w:val="20"/>
              </w:rPr>
            </w:pPr>
            <w:r w:rsidRPr="00895898">
              <w:rPr>
                <w:rFonts w:ascii="Times New Roman" w:eastAsia="Times New Roman" w:hAnsi="Times New Roman"/>
                <w:color w:val="000000"/>
                <w:sz w:val="20"/>
                <w:szCs w:val="20"/>
              </w:rPr>
              <w:t>0,20</w:t>
            </w:r>
          </w:p>
        </w:tc>
      </w:tr>
      <w:tr w:rsidR="00F41355" w:rsidRPr="00895898" w14:paraId="3D210B8C" w14:textId="77777777" w:rsidTr="00A563F4">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hideMark/>
          </w:tcPr>
          <w:p w14:paraId="6DD3B495" w14:textId="77777777" w:rsidR="00F41355" w:rsidRPr="00895898" w:rsidRDefault="00F41355" w:rsidP="00A563F4">
            <w:pPr>
              <w:spacing w:after="0" w:line="240" w:lineRule="auto"/>
              <w:rPr>
                <w:rFonts w:ascii="Times New Roman" w:eastAsia="Times New Roman" w:hAnsi="Times New Roman"/>
                <w:color w:val="000000"/>
                <w:sz w:val="20"/>
                <w:szCs w:val="20"/>
                <w:lang w:val="en-US"/>
              </w:rPr>
            </w:pPr>
            <w:r w:rsidRPr="00895898">
              <w:rPr>
                <w:rFonts w:ascii="Times New Roman" w:eastAsia="Times New Roman" w:hAnsi="Times New Roman"/>
                <w:bCs/>
                <w:color w:val="000000"/>
                <w:sz w:val="20"/>
                <w:szCs w:val="20"/>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14:paraId="6DC398C9" w14:textId="77777777" w:rsidR="00F41355" w:rsidRPr="00895898" w:rsidRDefault="00F41355" w:rsidP="00A563F4">
            <w:pPr>
              <w:spacing w:after="0" w:line="240" w:lineRule="auto"/>
              <w:jc w:val="right"/>
              <w:rPr>
                <w:rFonts w:ascii="Times New Roman" w:eastAsia="Times New Roman" w:hAnsi="Times New Roman"/>
                <w:color w:val="000000"/>
                <w:sz w:val="20"/>
                <w:szCs w:val="20"/>
                <w:lang w:val="en-US"/>
              </w:rPr>
            </w:pPr>
            <w:r w:rsidRPr="00895898">
              <w:rPr>
                <w:rFonts w:ascii="Times New Roman" w:eastAsia="Times New Roman" w:hAnsi="Times New Roman"/>
                <w:color w:val="000000"/>
                <w:sz w:val="20"/>
                <w:szCs w:val="20"/>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14:paraId="03C93D27" w14:textId="77777777" w:rsidR="00F41355" w:rsidRPr="00895898" w:rsidRDefault="00F41355" w:rsidP="00A563F4">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jednorázovo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hideMark/>
          </w:tcPr>
          <w:p w14:paraId="5A3BA475" w14:textId="77777777" w:rsidR="00F41355" w:rsidRPr="00895898" w:rsidRDefault="00F41355" w:rsidP="00A563F4">
            <w:pPr>
              <w:spacing w:after="0" w:line="240" w:lineRule="auto"/>
              <w:jc w:val="right"/>
              <w:rPr>
                <w:rFonts w:ascii="Times New Roman" w:eastAsia="Times New Roman" w:hAnsi="Times New Roman"/>
                <w:color w:val="000000"/>
                <w:sz w:val="20"/>
                <w:szCs w:val="20"/>
              </w:rPr>
            </w:pPr>
            <w:r w:rsidRPr="00895898">
              <w:rPr>
                <w:rFonts w:ascii="Times New Roman" w:eastAsia="Times New Roman" w:hAnsi="Times New Roman"/>
                <w:color w:val="000000"/>
                <w:sz w:val="20"/>
                <w:szCs w:val="20"/>
              </w:rPr>
              <w:t>0,25</w:t>
            </w:r>
          </w:p>
        </w:tc>
      </w:tr>
      <w:tr w:rsidR="00F41355" w:rsidRPr="00895898" w14:paraId="7AA49AFE" w14:textId="77777777" w:rsidTr="00A563F4">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tcPr>
          <w:p w14:paraId="37C4DB0B" w14:textId="77777777" w:rsidR="00F41355" w:rsidRPr="00895898" w:rsidRDefault="00F41355" w:rsidP="00A563F4">
            <w:pPr>
              <w:spacing w:after="0" w:line="240" w:lineRule="auto"/>
              <w:rPr>
                <w:rFonts w:ascii="Times New Roman" w:eastAsia="Times New Roman" w:hAnsi="Times New Roman"/>
                <w:bCs/>
                <w:color w:val="000000"/>
                <w:sz w:val="20"/>
                <w:szCs w:val="20"/>
              </w:rPr>
            </w:pPr>
            <w:r>
              <w:rPr>
                <w:rFonts w:ascii="Times New Roman" w:eastAsia="Times New Roman" w:hAnsi="Times New Roman"/>
                <w:bCs/>
                <w:color w:val="000000"/>
                <w:sz w:val="20"/>
                <w:szCs w:val="20"/>
              </w:rPr>
              <w:t>týždenne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tcPr>
          <w:p w14:paraId="1613FF07" w14:textId="77777777" w:rsidR="00F41355" w:rsidRPr="00895898" w:rsidRDefault="00F41355" w:rsidP="00A563F4">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52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tcPr>
          <w:p w14:paraId="182B74B4" w14:textId="77777777" w:rsidR="00F41355" w:rsidRPr="00895898" w:rsidRDefault="00F41355" w:rsidP="00A563F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nepravidelne</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tcPr>
          <w:p w14:paraId="5628E9F7" w14:textId="77777777" w:rsidR="00F41355" w:rsidRPr="00895898" w:rsidRDefault="00F41355" w:rsidP="00A563F4">
            <w:pPr>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r>
    </w:tbl>
    <w:p w14:paraId="17DB028E" w14:textId="77777777" w:rsidR="00F41355" w:rsidRPr="00895898" w:rsidRDefault="00F41355" w:rsidP="00F41355">
      <w:pPr>
        <w:spacing w:after="120"/>
        <w:jc w:val="both"/>
        <w:rPr>
          <w:rFonts w:ascii="Times New Roman" w:eastAsia="Times New Roman" w:hAnsi="Times New Roman"/>
          <w:color w:val="000000"/>
        </w:rPr>
      </w:pPr>
    </w:p>
    <w:p w14:paraId="47FDB3DD" w14:textId="77777777" w:rsidR="00F41355" w:rsidRPr="001F1B43" w:rsidRDefault="00F41355" w:rsidP="00F41355">
      <w:pPr>
        <w:spacing w:after="120"/>
        <w:jc w:val="both"/>
        <w:rPr>
          <w:rFonts w:ascii="Times New Roman" w:hAnsi="Times New Roman"/>
          <w:b/>
          <w:sz w:val="24"/>
          <w:szCs w:val="24"/>
        </w:rPr>
      </w:pPr>
      <w:r w:rsidRPr="001F1B43">
        <w:rPr>
          <w:rFonts w:ascii="Times New Roman" w:hAnsi="Times New Roman"/>
          <w:b/>
          <w:sz w:val="24"/>
          <w:szCs w:val="24"/>
        </w:rPr>
        <w:t>Stanovenie časovej náročnosti pri administratívnych nákladoch</w:t>
      </w:r>
    </w:p>
    <w:p w14:paraId="6AE9FA8D" w14:textId="77777777" w:rsidR="00F41355" w:rsidRPr="001F1B43" w:rsidRDefault="00F41355" w:rsidP="00F41355">
      <w:pPr>
        <w:spacing w:after="120"/>
        <w:jc w:val="both"/>
        <w:rPr>
          <w:rFonts w:ascii="Times New Roman" w:hAnsi="Times New Roman"/>
          <w:sz w:val="24"/>
          <w:szCs w:val="24"/>
        </w:rPr>
      </w:pPr>
      <w:r w:rsidRPr="001F1B43">
        <w:rPr>
          <w:rFonts w:ascii="Times New Roman" w:eastAsia="Times New Roman" w:hAnsi="Times New Roman"/>
          <w:color w:val="000000"/>
          <w:sz w:val="24"/>
          <w:szCs w:val="24"/>
        </w:rPr>
        <w:t>Kalkulácia nákladov vychádza z metodiky štandardného nákladového modelu (SCM).</w:t>
      </w:r>
      <w:r w:rsidRPr="001F1B43">
        <w:rPr>
          <w:rFonts w:ascii="Times New Roman" w:hAnsi="Times New Roman"/>
          <w:sz w:val="24"/>
          <w:szCs w:val="24"/>
        </w:rPr>
        <w:t xml:space="preserve"> Jej podstatou je rozklad regulácie a paragrafového znenia do súboru menších, ľahšie merateľných komponentov – jednotlivých regulácií, s následným nákladovým vyjadrením ich plnenia. </w:t>
      </w:r>
    </w:p>
    <w:p w14:paraId="3B0141BE" w14:textId="77777777" w:rsidR="00F41355" w:rsidRDefault="00F41355" w:rsidP="00F41355">
      <w:pPr>
        <w:spacing w:after="120" w:line="240" w:lineRule="auto"/>
        <w:jc w:val="both"/>
        <w:rPr>
          <w:rFonts w:ascii="Times New Roman" w:hAnsi="Times New Roman"/>
          <w:sz w:val="24"/>
          <w:szCs w:val="24"/>
        </w:rPr>
      </w:pPr>
    </w:p>
    <w:p w14:paraId="3A43FABA" w14:textId="77777777" w:rsidR="00F41355" w:rsidRDefault="00F41355" w:rsidP="00F41355">
      <w:pPr>
        <w:spacing w:after="120" w:line="240" w:lineRule="auto"/>
        <w:jc w:val="both"/>
        <w:rPr>
          <w:rFonts w:ascii="Times New Roman" w:hAnsi="Times New Roman"/>
          <w:sz w:val="24"/>
          <w:szCs w:val="24"/>
        </w:rPr>
      </w:pPr>
      <w:r w:rsidRPr="001F1B43">
        <w:rPr>
          <w:rFonts w:ascii="Times New Roman" w:hAnsi="Times New Roman"/>
          <w:sz w:val="24"/>
          <w:szCs w:val="24"/>
        </w:rPr>
        <w:t>Pri priraďovaní časovej náročnosti plnenia povinnosti je možné použiť dva základné prístupy:</w:t>
      </w:r>
    </w:p>
    <w:p w14:paraId="5CF69034" w14:textId="77777777" w:rsidR="00F41355" w:rsidRPr="001F1B43" w:rsidRDefault="00F41355" w:rsidP="00F41355">
      <w:pPr>
        <w:spacing w:after="0" w:line="240" w:lineRule="auto"/>
        <w:jc w:val="both"/>
        <w:rPr>
          <w:rFonts w:ascii="Times New Roman" w:hAnsi="Times New Roman"/>
          <w:sz w:val="24"/>
          <w:szCs w:val="24"/>
        </w:rPr>
      </w:pPr>
    </w:p>
    <w:p w14:paraId="7A070489" w14:textId="77777777" w:rsidR="00F41355" w:rsidRPr="001F1B43" w:rsidRDefault="00F41355" w:rsidP="00F41355">
      <w:pPr>
        <w:numPr>
          <w:ilvl w:val="0"/>
          <w:numId w:val="7"/>
        </w:numPr>
        <w:spacing w:after="120" w:line="240" w:lineRule="auto"/>
        <w:rPr>
          <w:rFonts w:ascii="Times New Roman" w:hAnsi="Times New Roman"/>
          <w:i/>
          <w:sz w:val="24"/>
          <w:szCs w:val="24"/>
        </w:rPr>
      </w:pPr>
      <w:r w:rsidRPr="001F1B43">
        <w:rPr>
          <w:rFonts w:ascii="Times New Roman" w:hAnsi="Times New Roman"/>
          <w:i/>
          <w:sz w:val="24"/>
          <w:szCs w:val="24"/>
        </w:rPr>
        <w:t xml:space="preserve">Expertný odhad trvania povinnosti (v min.) </w:t>
      </w:r>
    </w:p>
    <w:p w14:paraId="7A460050" w14:textId="77777777" w:rsidR="00F41355" w:rsidRPr="001F1B43" w:rsidRDefault="00F41355" w:rsidP="00F41355">
      <w:pPr>
        <w:spacing w:after="120"/>
        <w:ind w:left="708"/>
        <w:jc w:val="both"/>
        <w:rPr>
          <w:rFonts w:ascii="Times New Roman" w:eastAsia="Times New Roman" w:hAnsi="Times New Roman"/>
          <w:sz w:val="24"/>
          <w:szCs w:val="24"/>
        </w:rPr>
      </w:pPr>
      <w:r w:rsidRPr="00BD0EF7">
        <w:rPr>
          <w:rFonts w:ascii="Times New Roman" w:eastAsia="Times New Roman" w:hAnsi="Times New Roman"/>
          <w:sz w:val="24"/>
          <w:szCs w:val="24"/>
        </w:rPr>
        <w:t>Odhad predkladateľa trvania povinnosti (v min.) Ak predkladateľ disponuje údajmi o</w:t>
      </w:r>
      <w:r>
        <w:rPr>
          <w:rFonts w:ascii="Times New Roman" w:eastAsia="Times New Roman" w:hAnsi="Times New Roman"/>
          <w:sz w:val="24"/>
          <w:szCs w:val="24"/>
        </w:rPr>
        <w:t> </w:t>
      </w:r>
      <w:r w:rsidRPr="00BD0EF7">
        <w:rPr>
          <w:rFonts w:ascii="Times New Roman" w:eastAsia="Times New Roman" w:hAnsi="Times New Roman"/>
          <w:sz w:val="24"/>
          <w:szCs w:val="24"/>
        </w:rPr>
        <w:t>trvaní povinnosti získanými na základe vlastných meraní alebo reprezentatívnym prieskumom medzi zainteresovanými subjektmi</w:t>
      </w:r>
      <w:r>
        <w:rPr>
          <w:rFonts w:ascii="Times New Roman" w:eastAsia="Times New Roman" w:hAnsi="Times New Roman"/>
          <w:sz w:val="24"/>
          <w:szCs w:val="24"/>
        </w:rPr>
        <w:t>,</w:t>
      </w:r>
      <w:r w:rsidRPr="00BD0EF7">
        <w:rPr>
          <w:rFonts w:ascii="Times New Roman" w:eastAsia="Times New Roman" w:hAnsi="Times New Roman"/>
          <w:sz w:val="24"/>
          <w:szCs w:val="24"/>
        </w:rPr>
        <w:t xml:space="preserve"> tieto údaje môže predkladateľ použiť pre výpočet nákladov regulácie. Rovnako postupuje ak identifikuje špecifické povinnosti, ku ktorým nie je možné priradiť žiadnu z vyššie uvedených typických informačných povinností. Predkladateľ je povinný zverejniť všetky vstupné údaje, ktoré využil pri odhade trvania povinnosti a pri kvantifikácii časovej náročnosti vychádza z</w:t>
      </w:r>
      <w:r>
        <w:rPr>
          <w:rFonts w:ascii="Times New Roman" w:eastAsia="Times New Roman" w:hAnsi="Times New Roman"/>
          <w:sz w:val="24"/>
          <w:szCs w:val="24"/>
        </w:rPr>
        <w:t> </w:t>
      </w:r>
      <w:r w:rsidRPr="00BD0EF7">
        <w:rPr>
          <w:rFonts w:ascii="Times New Roman" w:eastAsia="Times New Roman" w:hAnsi="Times New Roman"/>
          <w:sz w:val="24"/>
          <w:szCs w:val="24"/>
        </w:rPr>
        <w:t>porovnania budúceho stavu so súčasným stavom. V kvantifikácii je potrebné zohľadniť časové parametre (trvanie spracovaniam, čas potrebný na zaslanie), kvantitatívne parametre (výška poplatku, materiálne náklady na podanie) a kvalitatívne parametre (prínos alebo náklad zavedenia predpisu, ktoré nie je možné zohľadniť v iných kategóriách).“</w:t>
      </w:r>
    </w:p>
    <w:p w14:paraId="6A8709B3" w14:textId="77777777" w:rsidR="00F41355" w:rsidRPr="001F1B43" w:rsidRDefault="00F41355" w:rsidP="00F41355">
      <w:pPr>
        <w:numPr>
          <w:ilvl w:val="0"/>
          <w:numId w:val="7"/>
        </w:numPr>
        <w:spacing w:after="120" w:line="240" w:lineRule="auto"/>
        <w:jc w:val="both"/>
        <w:rPr>
          <w:rFonts w:ascii="Times New Roman" w:hAnsi="Times New Roman"/>
          <w:i/>
          <w:sz w:val="24"/>
          <w:szCs w:val="24"/>
        </w:rPr>
      </w:pPr>
      <w:r w:rsidRPr="001F1B43">
        <w:rPr>
          <w:rFonts w:ascii="Times New Roman" w:hAnsi="Times New Roman"/>
          <w:i/>
          <w:sz w:val="24"/>
          <w:szCs w:val="24"/>
        </w:rPr>
        <w:t xml:space="preserve">Štandardná časová náročnosť povinnosti (min.)  </w:t>
      </w:r>
    </w:p>
    <w:p w14:paraId="598C15FB" w14:textId="77777777" w:rsidR="00F41355" w:rsidRDefault="00F41355" w:rsidP="00F41355">
      <w:pPr>
        <w:spacing w:after="120"/>
        <w:ind w:left="708"/>
        <w:jc w:val="both"/>
        <w:rPr>
          <w:rFonts w:ascii="Times New Roman" w:hAnsi="Times New Roman"/>
          <w:sz w:val="24"/>
          <w:szCs w:val="24"/>
        </w:rPr>
      </w:pPr>
      <w:r w:rsidRPr="001F1B43">
        <w:rPr>
          <w:rFonts w:ascii="Times New Roman" w:hAnsi="Times New Roman"/>
          <w:sz w:val="24"/>
          <w:szCs w:val="24"/>
        </w:rPr>
        <w:t>Ak predkladateľ nevie odhadnúť trvanie administratívnej povinnosti presnejšie, tak si</w:t>
      </w:r>
      <w:r>
        <w:rPr>
          <w:rFonts w:ascii="Times New Roman" w:hAnsi="Times New Roman"/>
          <w:sz w:val="24"/>
          <w:szCs w:val="24"/>
        </w:rPr>
        <w:t> </w:t>
      </w:r>
      <w:r w:rsidRPr="001F1B43">
        <w:rPr>
          <w:rFonts w:ascii="Times New Roman" w:hAnsi="Times New Roman"/>
          <w:sz w:val="24"/>
          <w:szCs w:val="24"/>
        </w:rPr>
        <w:t>môže pomôcť výberom z 1</w:t>
      </w:r>
      <w:r>
        <w:rPr>
          <w:rFonts w:ascii="Times New Roman" w:hAnsi="Times New Roman"/>
          <w:sz w:val="24"/>
          <w:szCs w:val="24"/>
        </w:rPr>
        <w:t>3</w:t>
      </w:r>
      <w:r w:rsidRPr="001F1B43">
        <w:rPr>
          <w:rFonts w:ascii="Times New Roman" w:hAnsi="Times New Roman"/>
          <w:sz w:val="24"/>
          <w:szCs w:val="24"/>
        </w:rPr>
        <w:t xml:space="preserve"> typických informačných povinností, ktorým sú priradené štandardizované časové náročnosti uvedené v tabuľke</w:t>
      </w:r>
      <w:r>
        <w:rPr>
          <w:rFonts w:ascii="Times New Roman" w:hAnsi="Times New Roman"/>
          <w:sz w:val="24"/>
          <w:szCs w:val="24"/>
        </w:rPr>
        <w:t xml:space="preserve"> </w:t>
      </w:r>
      <w:r w:rsidRPr="00EC0704">
        <w:rPr>
          <w:rFonts w:ascii="Times New Roman" w:hAnsi="Times New Roman"/>
          <w:sz w:val="24"/>
          <w:szCs w:val="24"/>
        </w:rPr>
        <w:t>štandardných časových náročností typických informačných povinností</w:t>
      </w:r>
      <w:r w:rsidRPr="001F1B43">
        <w:rPr>
          <w:rFonts w:ascii="Times New Roman" w:hAnsi="Times New Roman"/>
          <w:sz w:val="24"/>
          <w:szCs w:val="24"/>
        </w:rPr>
        <w:t xml:space="preserve">. </w:t>
      </w:r>
    </w:p>
    <w:p w14:paraId="6E3424FC" w14:textId="77777777" w:rsidR="00F41355" w:rsidRPr="00EC0704" w:rsidRDefault="00F41355" w:rsidP="00F41355">
      <w:pPr>
        <w:spacing w:after="120"/>
        <w:ind w:left="708"/>
        <w:jc w:val="both"/>
        <w:rPr>
          <w:rFonts w:ascii="Times New Roman" w:hAnsi="Times New Roman"/>
          <w:sz w:val="24"/>
          <w:szCs w:val="24"/>
        </w:rPr>
      </w:pPr>
      <w:r w:rsidRPr="00EC0704">
        <w:rPr>
          <w:rFonts w:ascii="Times New Roman" w:hAnsi="Times New Roman"/>
          <w:sz w:val="24"/>
          <w:szCs w:val="24"/>
        </w:rPr>
        <w:t xml:space="preserve">Tabuľka štandardných časových náročností typických informačných povinností podľa veľkosti podniku </w:t>
      </w:r>
      <w:r>
        <w:rPr>
          <w:rFonts w:ascii="Times New Roman" w:hAnsi="Times New Roman"/>
          <w:sz w:val="24"/>
          <w:szCs w:val="24"/>
        </w:rPr>
        <w:t>je uvedená v Kalkulačke nákladov, časti „</w:t>
      </w:r>
      <w:r w:rsidRPr="00EC0704">
        <w:rPr>
          <w:rFonts w:ascii="Times New Roman" w:hAnsi="Times New Roman"/>
          <w:sz w:val="24"/>
          <w:szCs w:val="24"/>
        </w:rPr>
        <w:t>Vysvetlivky ku kroku 1</w:t>
      </w:r>
      <w:r>
        <w:rPr>
          <w:rFonts w:ascii="Times New Roman" w:hAnsi="Times New Roman"/>
          <w:sz w:val="24"/>
          <w:szCs w:val="24"/>
        </w:rPr>
        <w:t>“.</w:t>
      </w:r>
    </w:p>
    <w:p w14:paraId="617BB97A" w14:textId="77777777" w:rsidR="00F41355" w:rsidRPr="00340CFD" w:rsidRDefault="00F41355" w:rsidP="00F41355">
      <w:pPr>
        <w:spacing w:after="120"/>
        <w:ind w:left="708"/>
        <w:jc w:val="both"/>
        <w:rPr>
          <w:rFonts w:ascii="Times New Roman" w:hAnsi="Times New Roman"/>
          <w:sz w:val="24"/>
          <w:szCs w:val="24"/>
        </w:rPr>
      </w:pPr>
      <w:r w:rsidRPr="00340CFD">
        <w:rPr>
          <w:rFonts w:ascii="Times New Roman" w:hAnsi="Times New Roman"/>
          <w:sz w:val="24"/>
          <w:szCs w:val="24"/>
        </w:rPr>
        <w:t xml:space="preserve">Uvedené časové náročnosti budú zo strany </w:t>
      </w:r>
      <w:r>
        <w:rPr>
          <w:rFonts w:ascii="Times New Roman" w:hAnsi="Times New Roman"/>
          <w:sz w:val="24"/>
          <w:szCs w:val="24"/>
        </w:rPr>
        <w:t>m</w:t>
      </w:r>
      <w:r w:rsidRPr="00340CFD">
        <w:rPr>
          <w:rFonts w:ascii="Times New Roman" w:hAnsi="Times New Roman"/>
          <w:sz w:val="24"/>
          <w:szCs w:val="24"/>
        </w:rPr>
        <w:t>inisterstva hospodárstva v primeraných časových intervaloch aktualizované. Odôvodnenie: Pravidelná aktualizácia časových hodnôt zabezpečí exaktnejšiu kvantifikáciu nákladov na podnikateľské prostredie. Využívanie neaktuálnych hodnôt časovej náročnosti môže pri kvantifikácii vplyvu na celé podnikateľské prostredie vytvárať veľké rozdiely kvantifikované v eurách.</w:t>
      </w:r>
    </w:p>
    <w:p w14:paraId="0A8DB79E" w14:textId="77777777" w:rsidR="000676BF" w:rsidRPr="00D8247C" w:rsidRDefault="000676BF" w:rsidP="00F41355">
      <w:pPr>
        <w:rPr>
          <w:rFonts w:ascii="Times New Roman" w:hAnsi="Times New Roman"/>
          <w:b/>
          <w:i/>
          <w:iCs/>
          <w:sz w:val="24"/>
          <w:szCs w:val="24"/>
        </w:rPr>
      </w:pPr>
    </w:p>
    <w:p w14:paraId="7F7D76AA" w14:textId="77777777" w:rsidR="00F41355" w:rsidRPr="00D8247C" w:rsidRDefault="00F41355" w:rsidP="00F4135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Cs/>
          <w:sz w:val="24"/>
          <w:szCs w:val="24"/>
        </w:rPr>
      </w:pPr>
      <w:r w:rsidRPr="00D8247C">
        <w:rPr>
          <w:rFonts w:ascii="Times New Roman" w:hAnsi="Times New Roman"/>
          <w:b/>
          <w:sz w:val="24"/>
          <w:szCs w:val="24"/>
        </w:rPr>
        <w:t xml:space="preserve">3.1.1 Súhrnná tabuľka nákladov regulácie </w:t>
      </w:r>
    </w:p>
    <w:p w14:paraId="0B3E4A54" w14:textId="77777777" w:rsidR="00F41355" w:rsidRPr="00D8247C" w:rsidRDefault="00F41355" w:rsidP="00F41355">
      <w:pPr>
        <w:spacing w:after="0" w:line="240" w:lineRule="auto"/>
        <w:rPr>
          <w:rFonts w:ascii="Times New Roman" w:eastAsia="Times New Roman" w:hAnsi="Times New Roman"/>
          <w:bCs/>
          <w:sz w:val="24"/>
          <w:szCs w:val="24"/>
          <w:lang w:eastAsia="sk-SK"/>
        </w:rPr>
      </w:pPr>
    </w:p>
    <w:p w14:paraId="6FB621A6" w14:textId="77777777" w:rsidR="00F41355" w:rsidRPr="005B56E4" w:rsidRDefault="00F41355" w:rsidP="00F41355">
      <w:pPr>
        <w:spacing w:after="0" w:line="240" w:lineRule="auto"/>
        <w:jc w:val="both"/>
        <w:rPr>
          <w:rFonts w:ascii="Times New Roman" w:eastAsia="Times New Roman" w:hAnsi="Times New Roman"/>
          <w:b/>
          <w:bCs/>
          <w:iCs/>
          <w:sz w:val="24"/>
          <w:szCs w:val="24"/>
          <w:lang w:eastAsia="sk-SK"/>
        </w:rPr>
      </w:pPr>
      <w:r w:rsidRPr="00D8247C">
        <w:rPr>
          <w:rFonts w:ascii="Times New Roman" w:eastAsia="Times New Roman" w:hAnsi="Times New Roman"/>
          <w:b/>
          <w:bCs/>
          <w:iCs/>
          <w:sz w:val="24"/>
          <w:szCs w:val="24"/>
          <w:lang w:eastAsia="sk-SK"/>
        </w:rPr>
        <w:t>Tabuľka č. 1: Zmeny ročných nákladov v prepočte na podnikateľské prostredie, Vyhodnotenie mechanizmu zn</w:t>
      </w:r>
      <w:r>
        <w:rPr>
          <w:rFonts w:ascii="Times New Roman" w:eastAsia="Times New Roman" w:hAnsi="Times New Roman"/>
          <w:b/>
          <w:bCs/>
          <w:iCs/>
          <w:sz w:val="24"/>
          <w:szCs w:val="24"/>
          <w:lang w:eastAsia="sk-SK"/>
        </w:rPr>
        <w:t xml:space="preserve">ižovania byrokracie a nákladov a vyhodnotenie goldplatingu </w:t>
      </w:r>
      <w:r w:rsidRPr="005B56E4">
        <w:rPr>
          <w:rFonts w:ascii="Times New Roman" w:eastAsia="Times New Roman" w:hAnsi="Times New Roman"/>
          <w:sz w:val="24"/>
          <w:szCs w:val="24"/>
          <w:lang w:eastAsia="sk-SK"/>
        </w:rPr>
        <w:t>sa vyplní automaticky tým, že predkladateľ vyplní Kalkulačku nákladov. Predkladateľ následne tabuľku odkopíru</w:t>
      </w:r>
      <w:r>
        <w:rPr>
          <w:rFonts w:ascii="Times New Roman" w:eastAsia="Times New Roman" w:hAnsi="Times New Roman"/>
          <w:sz w:val="24"/>
          <w:szCs w:val="24"/>
          <w:lang w:eastAsia="sk-SK"/>
        </w:rPr>
        <w:t>j</w:t>
      </w:r>
      <w:r w:rsidRPr="005B56E4">
        <w:rPr>
          <w:rFonts w:ascii="Times New Roman" w:eastAsia="Times New Roman" w:hAnsi="Times New Roman"/>
          <w:sz w:val="24"/>
          <w:szCs w:val="24"/>
          <w:lang w:eastAsia="sk-SK"/>
        </w:rPr>
        <w:t xml:space="preserve">e a vloží do </w:t>
      </w:r>
      <w:r>
        <w:rPr>
          <w:rFonts w:ascii="Times New Roman" w:eastAsia="Times New Roman" w:hAnsi="Times New Roman"/>
          <w:sz w:val="24"/>
          <w:szCs w:val="24"/>
          <w:lang w:eastAsia="sk-SK"/>
        </w:rPr>
        <w:t>a</w:t>
      </w:r>
      <w:r w:rsidRPr="005B56E4">
        <w:rPr>
          <w:rFonts w:ascii="Times New Roman" w:eastAsia="Times New Roman" w:hAnsi="Times New Roman"/>
          <w:sz w:val="24"/>
          <w:szCs w:val="24"/>
          <w:lang w:eastAsia="sk-SK"/>
        </w:rPr>
        <w:t xml:space="preserve">nalýzy vplyvov na podnikateľské prostredie. </w:t>
      </w:r>
    </w:p>
    <w:p w14:paraId="3935D2CB" w14:textId="77777777" w:rsidR="00F41355" w:rsidRPr="005B56E4" w:rsidRDefault="00F41355" w:rsidP="00F41355">
      <w:pPr>
        <w:spacing w:after="0" w:line="240" w:lineRule="auto"/>
        <w:jc w:val="both"/>
        <w:rPr>
          <w:rFonts w:ascii="Times New Roman" w:eastAsia="Times New Roman" w:hAnsi="Times New Roman"/>
          <w:sz w:val="24"/>
          <w:szCs w:val="24"/>
          <w:lang w:eastAsia="sk-SK"/>
        </w:rPr>
      </w:pPr>
    </w:p>
    <w:p w14:paraId="60E48864" w14:textId="77777777" w:rsidR="00F41355" w:rsidRPr="00D8247C" w:rsidRDefault="00F41355" w:rsidP="00F41355">
      <w:pPr>
        <w:spacing w:after="0" w:line="240" w:lineRule="auto"/>
        <w:jc w:val="both"/>
        <w:rPr>
          <w:rFonts w:ascii="Times New Roman" w:eastAsia="Times New Roman" w:hAnsi="Times New Roman"/>
          <w:b/>
          <w:i/>
          <w:sz w:val="24"/>
          <w:szCs w:val="24"/>
          <w:lang w:eastAsia="sk-SK"/>
        </w:rPr>
      </w:pPr>
      <w:r w:rsidRPr="005B56E4">
        <w:rPr>
          <w:rFonts w:ascii="Times New Roman" w:eastAsia="Times New Roman" w:hAnsi="Times New Roman"/>
          <w:b/>
          <w:i/>
          <w:sz w:val="24"/>
          <w:szCs w:val="24"/>
          <w:lang w:eastAsia="sk-SK"/>
        </w:rPr>
        <w:t>Vysvetlivky k tabuľke č. 1:</w:t>
      </w:r>
    </w:p>
    <w:p w14:paraId="3A514B94" w14:textId="77777777" w:rsidR="00F41355" w:rsidRPr="00D8247C" w:rsidRDefault="00F41355" w:rsidP="00F41355">
      <w:pPr>
        <w:spacing w:after="0" w:line="240" w:lineRule="auto"/>
        <w:jc w:val="both"/>
        <w:rPr>
          <w:rFonts w:ascii="Times New Roman" w:eastAsia="Times New Roman" w:hAnsi="Times New Roman"/>
          <w:b/>
          <w:i/>
          <w:sz w:val="24"/>
          <w:szCs w:val="24"/>
          <w:lang w:eastAsia="sk-SK"/>
        </w:rPr>
      </w:pPr>
    </w:p>
    <w:p w14:paraId="5BCD5224" w14:textId="77777777" w:rsidR="00F41355" w:rsidRDefault="00F41355" w:rsidP="00F41355">
      <w:pPr>
        <w:spacing w:line="240" w:lineRule="auto"/>
        <w:jc w:val="both"/>
        <w:rPr>
          <w:rFonts w:ascii="Times New Roman" w:eastAsia="Times New Roman" w:hAnsi="Times New Roman"/>
          <w:sz w:val="24"/>
          <w:szCs w:val="24"/>
          <w:lang w:eastAsia="sk-SK"/>
        </w:rPr>
      </w:pPr>
      <w:r w:rsidRPr="005B56E4">
        <w:rPr>
          <w:rFonts w:ascii="Times New Roman" w:eastAsia="Times New Roman" w:hAnsi="Times New Roman"/>
          <w:sz w:val="24"/>
          <w:szCs w:val="24"/>
          <w:lang w:eastAsia="sk-SK"/>
        </w:rPr>
        <w:t>Údaj</w:t>
      </w:r>
      <w:r>
        <w:rPr>
          <w:rFonts w:ascii="Times New Roman" w:eastAsia="Times New Roman" w:hAnsi="Times New Roman"/>
          <w:b/>
          <w:sz w:val="24"/>
          <w:szCs w:val="24"/>
          <w:lang w:eastAsia="sk-SK"/>
        </w:rPr>
        <w:t xml:space="preserve"> </w:t>
      </w:r>
      <w:r w:rsidRPr="005B56E4">
        <w:rPr>
          <w:rFonts w:ascii="Times New Roman" w:eastAsia="Times New Roman" w:hAnsi="Times New Roman"/>
          <w:b/>
          <w:sz w:val="24"/>
          <w:szCs w:val="24"/>
          <w:lang w:eastAsia="sk-SK"/>
        </w:rPr>
        <w:t>S</w:t>
      </w:r>
      <w:r>
        <w:rPr>
          <w:rFonts w:ascii="Times New Roman" w:eastAsia="Times New Roman" w:hAnsi="Times New Roman"/>
          <w:b/>
          <w:sz w:val="24"/>
          <w:szCs w:val="24"/>
          <w:lang w:eastAsia="sk-SK"/>
        </w:rPr>
        <w:t>polu</w:t>
      </w:r>
      <w:r w:rsidRPr="005B56E4">
        <w:rPr>
          <w:rFonts w:ascii="Times New Roman" w:eastAsia="Times New Roman" w:hAnsi="Times New Roman"/>
          <w:b/>
          <w:sz w:val="24"/>
          <w:szCs w:val="24"/>
          <w:lang w:eastAsia="sk-SK"/>
        </w:rPr>
        <w:t xml:space="preserve"> A+B+C+D</w:t>
      </w:r>
      <w:r>
        <w:rPr>
          <w:rFonts w:ascii="Times New Roman" w:eastAsia="Times New Roman" w:hAnsi="Times New Roman"/>
          <w:b/>
          <w:sz w:val="24"/>
          <w:szCs w:val="24"/>
          <w:lang w:eastAsia="sk-SK"/>
        </w:rPr>
        <w:t>+E</w:t>
      </w:r>
      <w:r w:rsidRPr="005B56E4">
        <w:rPr>
          <w:rFonts w:ascii="Times New Roman" w:eastAsia="Times New Roman" w:hAnsi="Times New Roman"/>
          <w:sz w:val="24"/>
          <w:szCs w:val="24"/>
          <w:lang w:eastAsia="sk-SK"/>
        </w:rPr>
        <w:t xml:space="preserve"> vyjadruje aký celkový pozitívny vplyv a aký celkový negatívny vplyv má regulácia na náklady PP.</w:t>
      </w:r>
      <w:r>
        <w:rPr>
          <w:rFonts w:ascii="Times New Roman" w:eastAsia="Times New Roman" w:hAnsi="Times New Roman"/>
          <w:sz w:val="24"/>
          <w:szCs w:val="24"/>
          <w:lang w:eastAsia="sk-SK"/>
        </w:rPr>
        <w:t xml:space="preserve">  </w:t>
      </w:r>
    </w:p>
    <w:p w14:paraId="6ED52610" w14:textId="77777777" w:rsidR="00F41355" w:rsidRDefault="00F41355" w:rsidP="00F41355">
      <w:pPr>
        <w:spacing w:after="120" w:line="240" w:lineRule="auto"/>
        <w:jc w:val="both"/>
        <w:rPr>
          <w:rFonts w:ascii="Times New Roman" w:eastAsia="Times New Roman" w:hAnsi="Times New Roman"/>
          <w:sz w:val="24"/>
          <w:szCs w:val="24"/>
          <w:lang w:eastAsia="sk-SK"/>
        </w:rPr>
      </w:pPr>
      <w:r w:rsidRPr="005B56E4">
        <w:rPr>
          <w:rFonts w:ascii="Times New Roman" w:eastAsia="Times New Roman" w:hAnsi="Times New Roman"/>
          <w:sz w:val="24"/>
          <w:szCs w:val="24"/>
          <w:lang w:eastAsia="sk-SK"/>
        </w:rPr>
        <w:t>Údaj</w:t>
      </w:r>
      <w:r>
        <w:rPr>
          <w:rFonts w:ascii="Times New Roman" w:eastAsia="Times New Roman" w:hAnsi="Times New Roman"/>
          <w:b/>
          <w:sz w:val="24"/>
          <w:szCs w:val="24"/>
          <w:lang w:eastAsia="sk-SK"/>
        </w:rPr>
        <w:t xml:space="preserve"> F</w:t>
      </w:r>
      <w:r w:rsidRPr="00D8247C">
        <w:rPr>
          <w:rFonts w:ascii="Times New Roman" w:eastAsia="Times New Roman" w:hAnsi="Times New Roman"/>
          <w:b/>
          <w:sz w:val="24"/>
          <w:szCs w:val="24"/>
          <w:lang w:eastAsia="sk-SK"/>
        </w:rPr>
        <w:t>. Úplná harmonizácia práva EÚ</w:t>
      </w:r>
      <w:r w:rsidRPr="00D8247C">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je súčet </w:t>
      </w:r>
      <w:r w:rsidRPr="00D8247C">
        <w:rPr>
          <w:rFonts w:ascii="Times New Roman" w:eastAsia="Times New Roman" w:hAnsi="Times New Roman"/>
          <w:sz w:val="24"/>
          <w:szCs w:val="24"/>
          <w:lang w:eastAsia="sk-SK"/>
        </w:rPr>
        <w:t>náklad</w:t>
      </w:r>
      <w:r>
        <w:rPr>
          <w:rFonts w:ascii="Times New Roman" w:eastAsia="Times New Roman" w:hAnsi="Times New Roman"/>
          <w:sz w:val="24"/>
          <w:szCs w:val="24"/>
          <w:lang w:eastAsia="sk-SK"/>
        </w:rPr>
        <w:t>ov</w:t>
      </w:r>
      <w:r w:rsidRPr="00D8247C">
        <w:rPr>
          <w:rFonts w:ascii="Times New Roman" w:eastAsia="Times New Roman" w:hAnsi="Times New Roman"/>
          <w:sz w:val="24"/>
          <w:szCs w:val="24"/>
          <w:lang w:eastAsia="sk-SK"/>
        </w:rPr>
        <w:t xml:space="preserve"> tých ustanovení predkladaného právneho predpisu, ktoré vyplývajú z legislatívy EÚ, od ktorej sa nemožno odkloniť a ktorú ani nie je možné upraviť inak (z Tabuľky č. </w:t>
      </w:r>
      <w:r w:rsidRPr="00357F22">
        <w:rPr>
          <w:rFonts w:ascii="Times New Roman" w:eastAsia="Times New Roman" w:hAnsi="Times New Roman"/>
          <w:sz w:val="24"/>
          <w:szCs w:val="24"/>
          <w:lang w:eastAsia="sk-SK"/>
        </w:rPr>
        <w:t>2 – Pôvod regulácie: EÚ úplná harm.).</w:t>
      </w:r>
      <w:r>
        <w:rPr>
          <w:rFonts w:ascii="Times New Roman" w:eastAsia="Times New Roman" w:hAnsi="Times New Roman"/>
          <w:sz w:val="24"/>
          <w:szCs w:val="24"/>
          <w:lang w:eastAsia="sk-SK"/>
        </w:rPr>
        <w:t xml:space="preserve"> </w:t>
      </w:r>
      <w:r>
        <w:rPr>
          <w:rFonts w:ascii="Times New Roman" w:eastAsia="Times New Roman" w:hAnsi="Times New Roman"/>
          <w:sz w:val="24"/>
          <w:szCs w:val="24"/>
        </w:rPr>
        <w:t>A ak je možná voľba alebo odklon od znenia práva EÚ, tak len v prípade, že ide o odklon/voľbu, ktorý udržuje minimálne požiadavky práva EÚ (tieto nijako nenavyšuje).</w:t>
      </w:r>
      <w:r w:rsidRPr="00357F22">
        <w:rPr>
          <w:rFonts w:ascii="Times New Roman" w:eastAsia="Times New Roman" w:hAnsi="Times New Roman"/>
          <w:sz w:val="24"/>
          <w:szCs w:val="24"/>
          <w:lang w:eastAsia="sk-SK"/>
        </w:rPr>
        <w:t xml:space="preserve"> Neuvádzajú sa sem vplyvy na náklady, ktoré vychádzajú z harmonizácie s právom EÚ s možnosťou voľby</w:t>
      </w:r>
      <w:r>
        <w:rPr>
          <w:rFonts w:ascii="Times New Roman" w:eastAsia="Times New Roman" w:hAnsi="Times New Roman"/>
          <w:sz w:val="24"/>
          <w:szCs w:val="24"/>
          <w:lang w:eastAsia="sk-SK"/>
        </w:rPr>
        <w:t xml:space="preserve"> (okrem voľby, ktorá udržiava minimálne požiadavky smernice), t</w:t>
      </w:r>
      <w:r w:rsidRPr="00357F22">
        <w:rPr>
          <w:rFonts w:ascii="Times New Roman" w:eastAsia="Times New Roman" w:hAnsi="Times New Roman"/>
          <w:sz w:val="24"/>
          <w:szCs w:val="24"/>
          <w:lang w:eastAsia="sk-SK"/>
        </w:rPr>
        <w:t xml:space="preserve">ie nemajú výnimku z mechanizmu znižovania byrokracie a nákladov. Kvantifikované vplyvy (v eurách na PP) sa rozdelia na tie, ktoré podnikateľom zvyšujú náklady a na tie, ktoré </w:t>
      </w:r>
      <w:r>
        <w:rPr>
          <w:rFonts w:ascii="Times New Roman" w:eastAsia="Times New Roman" w:hAnsi="Times New Roman"/>
          <w:sz w:val="24"/>
          <w:szCs w:val="24"/>
          <w:lang w:eastAsia="sk-SK"/>
        </w:rPr>
        <w:t xml:space="preserve">im </w:t>
      </w:r>
      <w:r w:rsidRPr="00357F22">
        <w:rPr>
          <w:rFonts w:ascii="Times New Roman" w:eastAsia="Times New Roman" w:hAnsi="Times New Roman"/>
          <w:sz w:val="24"/>
          <w:szCs w:val="24"/>
          <w:lang w:eastAsia="sk-SK"/>
        </w:rPr>
        <w:t>znižujú náklady.</w:t>
      </w:r>
      <w:r w:rsidRPr="00D8247C">
        <w:rPr>
          <w:rFonts w:ascii="Times New Roman" w:eastAsia="Times New Roman" w:hAnsi="Times New Roman"/>
          <w:sz w:val="24"/>
          <w:szCs w:val="24"/>
          <w:lang w:eastAsia="sk-SK"/>
        </w:rPr>
        <w:t xml:space="preserve">  </w:t>
      </w:r>
    </w:p>
    <w:p w14:paraId="02221EBD" w14:textId="77777777" w:rsidR="00F41355" w:rsidRPr="00D8247C" w:rsidRDefault="00F41355" w:rsidP="00F41355">
      <w:pPr>
        <w:spacing w:after="120" w:line="240" w:lineRule="auto"/>
        <w:jc w:val="both"/>
        <w:rPr>
          <w:rFonts w:ascii="Times New Roman" w:eastAsia="Times New Roman" w:hAnsi="Times New Roman"/>
          <w:sz w:val="24"/>
          <w:szCs w:val="24"/>
          <w:lang w:eastAsia="sk-SK"/>
        </w:rPr>
      </w:pPr>
      <w:r w:rsidRPr="005B56E4">
        <w:rPr>
          <w:rFonts w:ascii="Times New Roman" w:eastAsia="Times New Roman" w:hAnsi="Times New Roman"/>
          <w:sz w:val="24"/>
          <w:szCs w:val="24"/>
          <w:lang w:eastAsia="sk-SK"/>
        </w:rPr>
        <w:t>Úda</w:t>
      </w:r>
      <w:r>
        <w:rPr>
          <w:rFonts w:ascii="Times New Roman" w:eastAsia="Times New Roman" w:hAnsi="Times New Roman"/>
          <w:sz w:val="24"/>
          <w:szCs w:val="24"/>
          <w:lang w:eastAsia="sk-SK"/>
        </w:rPr>
        <w:t xml:space="preserve">j </w:t>
      </w:r>
      <w:r w:rsidRPr="005D0E50">
        <w:rPr>
          <w:rFonts w:ascii="Times New Roman" w:eastAsia="Times New Roman" w:hAnsi="Times New Roman"/>
          <w:b/>
          <w:sz w:val="24"/>
          <w:szCs w:val="24"/>
          <w:lang w:eastAsia="sk-SK"/>
        </w:rPr>
        <w:t>G</w:t>
      </w:r>
      <w:r w:rsidRPr="005D0E50">
        <w:rPr>
          <w:rFonts w:ascii="Times New Roman" w:hAnsi="Times New Roman"/>
          <w:b/>
          <w:i/>
          <w:sz w:val="24"/>
          <w:szCs w:val="24"/>
        </w:rPr>
        <w:t xml:space="preserve">. </w:t>
      </w:r>
      <w:r w:rsidRPr="005D0E50">
        <w:rPr>
          <w:rFonts w:ascii="Times New Roman" w:eastAsia="Times New Roman" w:hAnsi="Times New Roman"/>
          <w:b/>
          <w:sz w:val="24"/>
          <w:szCs w:val="24"/>
          <w:lang w:eastAsia="sk-SK"/>
        </w:rPr>
        <w:t>Goldplating</w:t>
      </w:r>
      <w:r>
        <w:rPr>
          <w:rFonts w:ascii="Times New Roman" w:eastAsia="Times New Roman" w:hAnsi="Times New Roman"/>
          <w:b/>
          <w:sz w:val="24"/>
          <w:szCs w:val="24"/>
          <w:lang w:eastAsia="sk-SK"/>
        </w:rPr>
        <w:t xml:space="preserve">: </w:t>
      </w:r>
      <w:r w:rsidRPr="00804BC8">
        <w:rPr>
          <w:rFonts w:ascii="Times New Roman" w:eastAsia="Times New Roman" w:hAnsi="Times New Roman"/>
          <w:sz w:val="24"/>
          <w:szCs w:val="24"/>
          <w:lang w:eastAsia="sk-SK"/>
        </w:rPr>
        <w:t xml:space="preserve">Výpočet goldplatingu </w:t>
      </w:r>
      <w:r>
        <w:rPr>
          <w:rFonts w:ascii="Times New Roman" w:eastAsia="Times New Roman" w:hAnsi="Times New Roman"/>
          <w:sz w:val="24"/>
          <w:szCs w:val="24"/>
          <w:lang w:eastAsia="sk-SK"/>
        </w:rPr>
        <w:t xml:space="preserve">tak, ako </w:t>
      </w:r>
      <w:r w:rsidRPr="00804BC8">
        <w:rPr>
          <w:rFonts w:ascii="Times New Roman" w:eastAsia="Times New Roman" w:hAnsi="Times New Roman"/>
          <w:sz w:val="24"/>
          <w:szCs w:val="24"/>
          <w:lang w:eastAsia="sk-SK"/>
        </w:rPr>
        <w:t xml:space="preserve">je podrobne popísaný vo vysvetlivkách v prílohe č. 3b </w:t>
      </w:r>
      <w:r>
        <w:rPr>
          <w:rFonts w:ascii="Times New Roman" w:eastAsia="Times New Roman" w:hAnsi="Times New Roman"/>
          <w:sz w:val="24"/>
          <w:szCs w:val="24"/>
          <w:lang w:eastAsia="sk-SK"/>
        </w:rPr>
        <w:t>j</w:t>
      </w:r>
      <w:r w:rsidRPr="00804BC8">
        <w:rPr>
          <w:rFonts w:ascii="Times New Roman" w:eastAsia="Times New Roman" w:hAnsi="Times New Roman"/>
          <w:sz w:val="24"/>
          <w:szCs w:val="24"/>
          <w:lang w:eastAsia="sk-SK"/>
        </w:rPr>
        <w:t>edno</w:t>
      </w:r>
      <w:r>
        <w:rPr>
          <w:rFonts w:ascii="Times New Roman" w:eastAsia="Times New Roman" w:hAnsi="Times New Roman"/>
          <w:sz w:val="24"/>
          <w:szCs w:val="24"/>
          <w:lang w:eastAsia="sk-SK"/>
        </w:rPr>
        <w:t>tnej metodiky–</w:t>
      </w:r>
      <w:r w:rsidRPr="00804BC8">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vo vysvetlivkách </w:t>
      </w:r>
      <w:r w:rsidRPr="00804BC8">
        <w:rPr>
          <w:rFonts w:ascii="Times New Roman" w:eastAsia="Times New Roman" w:hAnsi="Times New Roman"/>
          <w:sz w:val="24"/>
          <w:szCs w:val="24"/>
          <w:lang w:eastAsia="sk-SK"/>
        </w:rPr>
        <w:t xml:space="preserve">ku </w:t>
      </w:r>
      <w:r>
        <w:rPr>
          <w:rFonts w:ascii="Times New Roman" w:eastAsia="Times New Roman" w:hAnsi="Times New Roman"/>
          <w:sz w:val="24"/>
          <w:szCs w:val="24"/>
          <w:lang w:eastAsia="sk-SK"/>
        </w:rPr>
        <w:t>K</w:t>
      </w:r>
      <w:r w:rsidRPr="00804BC8">
        <w:rPr>
          <w:rFonts w:ascii="Times New Roman" w:eastAsia="Times New Roman" w:hAnsi="Times New Roman"/>
          <w:sz w:val="24"/>
          <w:szCs w:val="24"/>
          <w:lang w:eastAsia="sk-SK"/>
        </w:rPr>
        <w:t xml:space="preserve">alkulačke nákladov. </w:t>
      </w:r>
    </w:p>
    <w:p w14:paraId="7201F3ED" w14:textId="77777777" w:rsidR="00F41355" w:rsidRDefault="00F41355" w:rsidP="00F41355">
      <w:pPr>
        <w:spacing w:after="120" w:line="240" w:lineRule="auto"/>
        <w:jc w:val="both"/>
        <w:rPr>
          <w:rFonts w:ascii="Times New Roman" w:eastAsia="Times New Roman" w:hAnsi="Times New Roman"/>
          <w:sz w:val="24"/>
          <w:szCs w:val="24"/>
          <w:lang w:eastAsia="sk-SK"/>
        </w:rPr>
      </w:pPr>
      <w:r>
        <w:rPr>
          <w:rFonts w:ascii="Times New Roman" w:eastAsia="Times New Roman" w:hAnsi="Times New Roman"/>
          <w:b/>
          <w:sz w:val="24"/>
          <w:szCs w:val="24"/>
          <w:lang w:eastAsia="sk-SK"/>
        </w:rPr>
        <w:t>H</w:t>
      </w:r>
      <w:r w:rsidRPr="00D8247C">
        <w:rPr>
          <w:rFonts w:ascii="Times New Roman" w:eastAsia="Times New Roman" w:hAnsi="Times New Roman"/>
          <w:b/>
          <w:sz w:val="24"/>
          <w:szCs w:val="24"/>
          <w:lang w:eastAsia="sk-SK"/>
        </w:rPr>
        <w:t>. Náklady</w:t>
      </w:r>
      <w:r>
        <w:rPr>
          <w:rFonts w:ascii="Times New Roman" w:eastAsia="Times New Roman" w:hAnsi="Times New Roman"/>
          <w:b/>
          <w:sz w:val="24"/>
          <w:szCs w:val="24"/>
          <w:lang w:eastAsia="sk-SK"/>
        </w:rPr>
        <w:t xml:space="preserve"> mechanizmu 1 in 2 out</w:t>
      </w:r>
      <w:r w:rsidRPr="00D8247C">
        <w:rPr>
          <w:rFonts w:ascii="Times New Roman" w:eastAsia="Times New Roman" w:hAnsi="Times New Roman"/>
          <w:b/>
          <w:sz w:val="24"/>
          <w:szCs w:val="24"/>
          <w:lang w:eastAsia="sk-SK"/>
        </w:rPr>
        <w:t xml:space="preserve"> okrem výnimiek = </w:t>
      </w:r>
      <w:r>
        <w:rPr>
          <w:rFonts w:ascii="Times New Roman" w:eastAsia="Times New Roman" w:hAnsi="Times New Roman"/>
          <w:b/>
          <w:sz w:val="24"/>
          <w:szCs w:val="24"/>
          <w:lang w:eastAsia="sk-SK"/>
        </w:rPr>
        <w:t>B+D</w:t>
      </w:r>
      <w:r w:rsidRPr="00D8247C">
        <w:rPr>
          <w:rFonts w:ascii="Times New Roman" w:eastAsia="Times New Roman" w:hAnsi="Times New Roman"/>
          <w:b/>
          <w:sz w:val="24"/>
          <w:szCs w:val="24"/>
          <w:lang w:eastAsia="sk-SK"/>
        </w:rPr>
        <w:t>+</w:t>
      </w:r>
      <w:r>
        <w:rPr>
          <w:rFonts w:ascii="Times New Roman" w:eastAsia="Times New Roman" w:hAnsi="Times New Roman"/>
          <w:b/>
          <w:sz w:val="24"/>
          <w:szCs w:val="24"/>
          <w:lang w:eastAsia="sk-SK"/>
        </w:rPr>
        <w:t>E</w:t>
      </w:r>
      <w:r w:rsidRPr="00D8247C">
        <w:rPr>
          <w:rFonts w:ascii="Times New Roman" w:eastAsia="Times New Roman" w:hAnsi="Times New Roman"/>
          <w:b/>
          <w:sz w:val="24"/>
          <w:szCs w:val="24"/>
          <w:lang w:eastAsia="sk-SK"/>
        </w:rPr>
        <w:t>-</w:t>
      </w:r>
      <w:r>
        <w:rPr>
          <w:rFonts w:ascii="Times New Roman" w:eastAsia="Times New Roman" w:hAnsi="Times New Roman"/>
          <w:b/>
          <w:sz w:val="24"/>
          <w:szCs w:val="24"/>
          <w:lang w:eastAsia="sk-SK"/>
        </w:rPr>
        <w:t>F</w:t>
      </w:r>
      <w:r w:rsidRPr="00D8247C">
        <w:rPr>
          <w:rFonts w:ascii="Times New Roman" w:eastAsia="Times New Roman" w:hAnsi="Times New Roman"/>
          <w:sz w:val="24"/>
          <w:szCs w:val="24"/>
          <w:lang w:eastAsia="sk-SK"/>
        </w:rPr>
        <w:t>: náklady, ktoré vstupujú do</w:t>
      </w:r>
      <w:r>
        <w:rPr>
          <w:rFonts w:ascii="Times New Roman" w:eastAsia="Times New Roman" w:hAnsi="Times New Roman"/>
          <w:sz w:val="24"/>
          <w:szCs w:val="24"/>
          <w:lang w:eastAsia="sk-SK"/>
        </w:rPr>
        <w:t> </w:t>
      </w:r>
      <w:r w:rsidRPr="00D8247C">
        <w:rPr>
          <w:rFonts w:ascii="Times New Roman" w:eastAsia="Times New Roman" w:hAnsi="Times New Roman"/>
          <w:sz w:val="24"/>
          <w:szCs w:val="24"/>
          <w:lang w:eastAsia="sk-SK"/>
        </w:rPr>
        <w:t>mechanizmu</w:t>
      </w:r>
      <w:r w:rsidRPr="00D8247C">
        <w:rPr>
          <w:sz w:val="24"/>
          <w:szCs w:val="24"/>
        </w:rPr>
        <w:t xml:space="preserve"> </w:t>
      </w:r>
      <w:r w:rsidRPr="00D8247C">
        <w:rPr>
          <w:rFonts w:ascii="Times New Roman" w:eastAsia="Times New Roman" w:hAnsi="Times New Roman"/>
          <w:sz w:val="24"/>
          <w:szCs w:val="24"/>
          <w:lang w:eastAsia="sk-SK"/>
        </w:rPr>
        <w:t xml:space="preserve">znižovania byrokracie a nákladov. Ide o súčet </w:t>
      </w:r>
      <w:r>
        <w:rPr>
          <w:rFonts w:ascii="Times New Roman" w:eastAsia="Times New Roman" w:hAnsi="Times New Roman"/>
          <w:sz w:val="24"/>
          <w:szCs w:val="24"/>
          <w:lang w:eastAsia="sk-SK"/>
        </w:rPr>
        <w:t xml:space="preserve">iných </w:t>
      </w:r>
      <w:r w:rsidRPr="00D8247C">
        <w:rPr>
          <w:rFonts w:ascii="Times New Roman" w:eastAsia="Times New Roman" w:hAnsi="Times New Roman"/>
          <w:sz w:val="24"/>
          <w:szCs w:val="24"/>
          <w:lang w:eastAsia="sk-SK"/>
        </w:rPr>
        <w:t xml:space="preserve">poplatkov, nepriamych finančných nákladov a administratívnych nákladov, oslobodený od výšky nákladov, vyplývajúcich z úplnej harmonizácie s právom EÚ. </w:t>
      </w:r>
      <w:r w:rsidRPr="0048237B">
        <w:rPr>
          <w:rFonts w:ascii="Times New Roman" w:eastAsia="Times New Roman" w:hAnsi="Times New Roman"/>
          <w:sz w:val="24"/>
          <w:szCs w:val="24"/>
          <w:lang w:eastAsia="sk-SK"/>
        </w:rPr>
        <w:t xml:space="preserve">V rámci údajov B, D a E je zahrnutá aj kvantifikácia goldplatingu v predloženom materiáli, ktorá vstupuje do mechanizmu znižovania byrokracie a nákladov. Do tohto mechanizmu však nevstupujú náklady existujúceho goldplatingu, ktoré sa predkladaným materiálom nemenia. </w:t>
      </w:r>
      <w:r w:rsidRPr="00D8247C">
        <w:rPr>
          <w:rFonts w:ascii="Times New Roman" w:eastAsia="Times New Roman" w:hAnsi="Times New Roman"/>
          <w:sz w:val="24"/>
          <w:szCs w:val="24"/>
          <w:lang w:eastAsia="sk-SK"/>
        </w:rPr>
        <w:t xml:space="preserve">Kvantifikované vplyvy (v eurách na PP) sa rozdelia na tie, ktoré podnikateľom zvyšujú náklady a na tie, ktoré znižujú náklady.  </w:t>
      </w:r>
    </w:p>
    <w:p w14:paraId="4FF7BEF0" w14:textId="77777777" w:rsidR="00F41355" w:rsidRDefault="00F41355" w:rsidP="00F41355">
      <w:pPr>
        <w:spacing w:after="0" w:line="240" w:lineRule="auto"/>
        <w:jc w:val="both"/>
        <w:rPr>
          <w:rFonts w:ascii="Times New Roman" w:eastAsia="Times New Roman" w:hAnsi="Times New Roman"/>
          <w:b/>
          <w:bCs/>
          <w:sz w:val="24"/>
          <w:szCs w:val="24"/>
          <w:lang w:eastAsia="sk-SK"/>
        </w:rPr>
      </w:pPr>
    </w:p>
    <w:p w14:paraId="35D710F9" w14:textId="77777777" w:rsidR="00F41355" w:rsidRDefault="00F41355" w:rsidP="00F41355">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bCs/>
          <w:iCs/>
          <w:sz w:val="24"/>
          <w:szCs w:val="24"/>
          <w:lang w:eastAsia="sk-SK"/>
        </w:rPr>
      </w:pPr>
      <w:r w:rsidRPr="00D8247C">
        <w:rPr>
          <w:rFonts w:ascii="Times New Roman" w:eastAsia="Times New Roman" w:hAnsi="Times New Roman"/>
          <w:b/>
          <w:bCs/>
          <w:iCs/>
          <w:sz w:val="24"/>
          <w:szCs w:val="24"/>
          <w:lang w:eastAsia="sk-SK"/>
        </w:rPr>
        <w:t>3.1.2 Výpočty vplyvov jednotlivých regulácií na zmeny v nákladoch podnikateľov</w:t>
      </w:r>
    </w:p>
    <w:p w14:paraId="16B2F222" w14:textId="77777777" w:rsidR="00F41355" w:rsidRDefault="00F41355" w:rsidP="00F41355">
      <w:pPr>
        <w:spacing w:after="0" w:line="240" w:lineRule="auto"/>
        <w:jc w:val="both"/>
        <w:rPr>
          <w:rFonts w:ascii="Times New Roman" w:eastAsia="Times New Roman" w:hAnsi="Times New Roman"/>
          <w:b/>
          <w:bCs/>
          <w:iCs/>
          <w:sz w:val="24"/>
          <w:szCs w:val="24"/>
          <w:lang w:eastAsia="sk-SK"/>
        </w:rPr>
      </w:pPr>
    </w:p>
    <w:p w14:paraId="69FFB560" w14:textId="77777777" w:rsidR="00F41355" w:rsidRPr="005D0E50" w:rsidRDefault="00F41355" w:rsidP="00F41355">
      <w:pPr>
        <w:spacing w:after="0" w:line="240" w:lineRule="auto"/>
        <w:jc w:val="both"/>
        <w:rPr>
          <w:rFonts w:ascii="Times New Roman" w:eastAsia="Times New Roman" w:hAnsi="Times New Roman"/>
          <w:sz w:val="24"/>
          <w:szCs w:val="24"/>
          <w:lang w:eastAsia="sk-SK"/>
        </w:rPr>
      </w:pPr>
      <w:r w:rsidRPr="005D0E50">
        <w:rPr>
          <w:rFonts w:ascii="Times New Roman" w:eastAsia="Times New Roman" w:hAnsi="Times New Roman"/>
          <w:b/>
          <w:bCs/>
          <w:iCs/>
          <w:sz w:val="24"/>
          <w:szCs w:val="24"/>
          <w:lang w:eastAsia="sk-SK"/>
        </w:rPr>
        <w:t xml:space="preserve">Tabuľka č. 2: Výpočet vplyvov jednotlivých regulácií na zmeny v nákladoch podnikateľov </w:t>
      </w:r>
      <w:r w:rsidRPr="005D0E50">
        <w:rPr>
          <w:rFonts w:ascii="Times New Roman" w:eastAsia="Times New Roman" w:hAnsi="Times New Roman"/>
          <w:sz w:val="24"/>
          <w:szCs w:val="24"/>
          <w:lang w:eastAsia="sk-SK"/>
        </w:rPr>
        <w:t>sa vyplní automaticky tým, že predkladateľ vyplní Kalkulačku nákladov. Predkladateľ následne tabuľku odkopíru</w:t>
      </w:r>
      <w:r>
        <w:rPr>
          <w:rFonts w:ascii="Times New Roman" w:eastAsia="Times New Roman" w:hAnsi="Times New Roman"/>
          <w:sz w:val="24"/>
          <w:szCs w:val="24"/>
          <w:lang w:eastAsia="sk-SK"/>
        </w:rPr>
        <w:t>j</w:t>
      </w:r>
      <w:r w:rsidRPr="005D0E50">
        <w:rPr>
          <w:rFonts w:ascii="Times New Roman" w:eastAsia="Times New Roman" w:hAnsi="Times New Roman"/>
          <w:sz w:val="24"/>
          <w:szCs w:val="24"/>
          <w:lang w:eastAsia="sk-SK"/>
        </w:rPr>
        <w:t xml:space="preserve">e a vloží do </w:t>
      </w:r>
      <w:r>
        <w:rPr>
          <w:rFonts w:ascii="Times New Roman" w:eastAsia="Times New Roman" w:hAnsi="Times New Roman"/>
          <w:sz w:val="24"/>
          <w:szCs w:val="24"/>
          <w:lang w:eastAsia="sk-SK"/>
        </w:rPr>
        <w:t>a</w:t>
      </w:r>
      <w:r w:rsidRPr="005D0E50">
        <w:rPr>
          <w:rFonts w:ascii="Times New Roman" w:eastAsia="Times New Roman" w:hAnsi="Times New Roman"/>
          <w:sz w:val="24"/>
          <w:szCs w:val="24"/>
          <w:lang w:eastAsia="sk-SK"/>
        </w:rPr>
        <w:t xml:space="preserve">nalýzy vplyvov na </w:t>
      </w:r>
      <w:r>
        <w:rPr>
          <w:rFonts w:ascii="Times New Roman" w:eastAsia="Times New Roman" w:hAnsi="Times New Roman"/>
          <w:sz w:val="24"/>
          <w:szCs w:val="24"/>
          <w:lang w:eastAsia="sk-SK"/>
        </w:rPr>
        <w:t>podnikateľské prostredie</w:t>
      </w:r>
      <w:r w:rsidRPr="005D0E50">
        <w:rPr>
          <w:rFonts w:ascii="Times New Roman" w:eastAsia="Times New Roman" w:hAnsi="Times New Roman"/>
          <w:sz w:val="24"/>
          <w:szCs w:val="24"/>
          <w:lang w:eastAsia="sk-SK"/>
        </w:rPr>
        <w:t xml:space="preserve">. </w:t>
      </w:r>
    </w:p>
    <w:p w14:paraId="11DE1877" w14:textId="77777777" w:rsidR="00F41355" w:rsidRDefault="00F41355" w:rsidP="00F41355">
      <w:pPr>
        <w:spacing w:after="0" w:line="240" w:lineRule="auto"/>
        <w:jc w:val="both"/>
        <w:rPr>
          <w:rFonts w:ascii="Times New Roman" w:eastAsia="Times New Roman" w:hAnsi="Times New Roman"/>
          <w:sz w:val="24"/>
          <w:szCs w:val="24"/>
          <w:lang w:eastAsia="sk-SK"/>
        </w:rPr>
      </w:pPr>
    </w:p>
    <w:p w14:paraId="105D58FC" w14:textId="77777777" w:rsidR="00F41355" w:rsidRPr="00D8247C" w:rsidRDefault="00F41355" w:rsidP="00F41355">
      <w:pPr>
        <w:spacing w:after="0" w:line="240" w:lineRule="auto"/>
        <w:jc w:val="both"/>
        <w:rPr>
          <w:rFonts w:ascii="Times New Roman" w:eastAsia="Times New Roman" w:hAnsi="Times New Roman"/>
          <w:sz w:val="24"/>
          <w:szCs w:val="24"/>
          <w:lang w:eastAsia="sk-SK"/>
        </w:rPr>
      </w:pPr>
    </w:p>
    <w:p w14:paraId="682B8786" w14:textId="77777777" w:rsidR="00F41355" w:rsidRPr="005D0E50" w:rsidRDefault="00F41355" w:rsidP="00F41355">
      <w:pPr>
        <w:pStyle w:val="Odsekzoznamu"/>
        <w:numPr>
          <w:ilvl w:val="2"/>
          <w:numId w:val="10"/>
        </w:numPr>
        <w:pBdr>
          <w:top w:val="single" w:sz="4" w:space="1" w:color="auto"/>
          <w:left w:val="single" w:sz="4" w:space="4" w:color="auto"/>
          <w:bottom w:val="single" w:sz="4" w:space="1" w:color="auto"/>
          <w:right w:val="single" w:sz="4" w:space="4" w:color="auto"/>
        </w:pBdr>
        <w:ind w:left="720"/>
        <w:contextualSpacing/>
        <w:jc w:val="both"/>
        <w:rPr>
          <w:b/>
          <w:bCs/>
          <w:iCs/>
          <w:lang w:eastAsia="sk-SK"/>
        </w:rPr>
      </w:pPr>
      <w:r w:rsidRPr="005D0E50">
        <w:rPr>
          <w:b/>
          <w:bCs/>
          <w:iCs/>
          <w:lang w:eastAsia="sk-SK"/>
        </w:rPr>
        <w:t>Doplňujúce informácie k spôsobu výpočtu vplyvov jednotlivých regulácií na zmenu náklad</w:t>
      </w:r>
      <w:r>
        <w:rPr>
          <w:b/>
          <w:bCs/>
          <w:iCs/>
          <w:lang w:eastAsia="sk-SK"/>
        </w:rPr>
        <w:t>ov</w:t>
      </w:r>
    </w:p>
    <w:p w14:paraId="68FB008F" w14:textId="77777777" w:rsidR="00F41355" w:rsidRDefault="00F41355" w:rsidP="00F41355">
      <w:pPr>
        <w:jc w:val="both"/>
        <w:rPr>
          <w:rFonts w:ascii="Times New Roman" w:hAnsi="Times New Roman"/>
          <w:bCs/>
          <w:sz w:val="24"/>
          <w:szCs w:val="24"/>
        </w:rPr>
      </w:pPr>
    </w:p>
    <w:p w14:paraId="005168D6" w14:textId="77777777" w:rsidR="00F41355" w:rsidRPr="00D8247C" w:rsidRDefault="00F41355" w:rsidP="00F41355">
      <w:pPr>
        <w:jc w:val="both"/>
        <w:rPr>
          <w:rFonts w:ascii="Times New Roman" w:hAnsi="Times New Roman"/>
          <w:bCs/>
          <w:sz w:val="24"/>
          <w:szCs w:val="24"/>
        </w:rPr>
      </w:pPr>
      <w:r w:rsidRPr="00D8247C">
        <w:rPr>
          <w:rFonts w:ascii="Times New Roman" w:hAnsi="Times New Roman"/>
          <w:bCs/>
          <w:sz w:val="24"/>
          <w:szCs w:val="24"/>
        </w:rPr>
        <w:t>V tejto časti uvedie predkladateľ doplňujúce informácie</w:t>
      </w:r>
      <w:r>
        <w:rPr>
          <w:rFonts w:ascii="Times New Roman" w:hAnsi="Times New Roman"/>
          <w:bCs/>
          <w:sz w:val="24"/>
          <w:szCs w:val="24"/>
        </w:rPr>
        <w:t xml:space="preserve"> ku každej regulácií samostatne</w:t>
      </w:r>
      <w:r w:rsidRPr="00D8247C">
        <w:rPr>
          <w:rFonts w:ascii="Times New Roman" w:hAnsi="Times New Roman"/>
          <w:bCs/>
          <w:sz w:val="24"/>
          <w:szCs w:val="24"/>
        </w:rPr>
        <w:t xml:space="preserve"> k tabuľke č. 2 a k údajom vyplneným v Kalkulačke nákladov tak, aby umožňoval skontrolovať spôsob a správnosť výpočtov. Predkladateľ osobitne uvedie aj jednotlivé zdroje dát, ktoré použil na výpočty. Pri odkazoch z</w:t>
      </w:r>
      <w:r>
        <w:rPr>
          <w:rFonts w:ascii="Times New Roman" w:hAnsi="Times New Roman"/>
          <w:bCs/>
          <w:sz w:val="24"/>
          <w:szCs w:val="24"/>
        </w:rPr>
        <w:t> </w:t>
      </w:r>
      <w:r w:rsidRPr="00D8247C">
        <w:rPr>
          <w:rFonts w:ascii="Times New Roman" w:hAnsi="Times New Roman"/>
          <w:bCs/>
          <w:sz w:val="24"/>
          <w:szCs w:val="24"/>
        </w:rPr>
        <w:t>internetu je potrebné uviesť konkrétnu podstránku, odkiaľ boli čerpané d</w:t>
      </w:r>
      <w:r>
        <w:rPr>
          <w:rFonts w:ascii="Times New Roman" w:hAnsi="Times New Roman"/>
          <w:bCs/>
          <w:sz w:val="24"/>
          <w:szCs w:val="24"/>
        </w:rPr>
        <w:t xml:space="preserve">áta, nielen kmeňovú adresu webu a zároveň aj dátum, kedy </w:t>
      </w:r>
      <w:r w:rsidRPr="00F021DD">
        <w:rPr>
          <w:rFonts w:ascii="Times New Roman" w:hAnsi="Times New Roman"/>
          <w:bCs/>
          <w:sz w:val="24"/>
          <w:szCs w:val="24"/>
        </w:rPr>
        <w:t>bola informácia z danej podstránky prebratá</w:t>
      </w:r>
      <w:r>
        <w:rPr>
          <w:rFonts w:ascii="Times New Roman" w:hAnsi="Times New Roman"/>
          <w:bCs/>
          <w:sz w:val="24"/>
          <w:szCs w:val="24"/>
        </w:rPr>
        <w:t>.</w:t>
      </w:r>
    </w:p>
    <w:p w14:paraId="4E2F8905" w14:textId="77777777" w:rsidR="00F41355" w:rsidRPr="00D8247C" w:rsidRDefault="00F41355" w:rsidP="00F41355">
      <w:pPr>
        <w:jc w:val="both"/>
        <w:rPr>
          <w:rFonts w:ascii="Times New Roman" w:hAnsi="Times New Roman"/>
          <w:bCs/>
          <w:sz w:val="24"/>
          <w:szCs w:val="24"/>
        </w:rPr>
      </w:pPr>
      <w:r w:rsidRPr="00D8247C">
        <w:rPr>
          <w:rFonts w:ascii="Times New Roman" w:hAnsi="Times New Roman"/>
          <w:bCs/>
          <w:sz w:val="24"/>
          <w:szCs w:val="24"/>
        </w:rPr>
        <w:t>V prípade, ak predkladateľ nemá k dispozícii konkrétne dáta, pokúsi sa vykonať expertný odhad, pričom v tejto časti popíše, akým spôsobom a z akých informácií vychádzal pri expertnom odhade.</w:t>
      </w:r>
    </w:p>
    <w:p w14:paraId="10A87643" w14:textId="77777777" w:rsidR="00F41355" w:rsidRPr="00D8247C" w:rsidRDefault="00F41355" w:rsidP="00F41355">
      <w:pPr>
        <w:jc w:val="both"/>
        <w:rPr>
          <w:rFonts w:ascii="Times New Roman" w:hAnsi="Times New Roman"/>
          <w:bCs/>
          <w:sz w:val="24"/>
          <w:szCs w:val="24"/>
        </w:rPr>
      </w:pPr>
      <w:r w:rsidRPr="00D8247C">
        <w:rPr>
          <w:rFonts w:ascii="Times New Roman" w:hAnsi="Times New Roman"/>
          <w:bCs/>
          <w:sz w:val="24"/>
          <w:szCs w:val="24"/>
        </w:rPr>
        <w:t xml:space="preserve">V prípade, ak </w:t>
      </w:r>
      <w:r w:rsidRPr="00D8247C">
        <w:rPr>
          <w:rFonts w:ascii="Times New Roman" w:hAnsi="Times New Roman"/>
          <w:b/>
          <w:bCs/>
          <w:sz w:val="24"/>
          <w:szCs w:val="24"/>
        </w:rPr>
        <w:t>vplyvy objektívne nie je možné kvantifikovať alebo vykonať expertný odhad</w:t>
      </w:r>
      <w:r>
        <w:rPr>
          <w:rFonts w:ascii="Times New Roman" w:hAnsi="Times New Roman"/>
          <w:b/>
          <w:bCs/>
          <w:sz w:val="24"/>
          <w:szCs w:val="24"/>
        </w:rPr>
        <w:t xml:space="preserve">, </w:t>
      </w:r>
      <w:r w:rsidRPr="00D8247C">
        <w:rPr>
          <w:rFonts w:ascii="Times New Roman" w:hAnsi="Times New Roman"/>
          <w:b/>
          <w:bCs/>
          <w:sz w:val="24"/>
          <w:szCs w:val="24"/>
        </w:rPr>
        <w:t xml:space="preserve">predkladateľ z tohto dôvodu uvedie </w:t>
      </w:r>
      <w:r>
        <w:rPr>
          <w:rFonts w:ascii="Times New Roman" w:hAnsi="Times New Roman"/>
          <w:b/>
          <w:bCs/>
          <w:sz w:val="24"/>
          <w:szCs w:val="24"/>
        </w:rPr>
        <w:t>kvantitatívny popis v časti 3.4 analýzy</w:t>
      </w:r>
      <w:r w:rsidRPr="00D8247C">
        <w:rPr>
          <w:rFonts w:ascii="Times New Roman" w:hAnsi="Times New Roman"/>
          <w:b/>
          <w:bCs/>
          <w:sz w:val="24"/>
          <w:szCs w:val="24"/>
        </w:rPr>
        <w:t>, čo</w:t>
      </w:r>
      <w:r>
        <w:rPr>
          <w:rFonts w:ascii="Times New Roman" w:hAnsi="Times New Roman"/>
          <w:b/>
          <w:bCs/>
          <w:sz w:val="24"/>
          <w:szCs w:val="24"/>
        </w:rPr>
        <w:t> </w:t>
      </w:r>
      <w:r w:rsidRPr="00D8247C">
        <w:rPr>
          <w:rFonts w:ascii="Times New Roman" w:hAnsi="Times New Roman"/>
          <w:b/>
          <w:bCs/>
          <w:sz w:val="24"/>
          <w:szCs w:val="24"/>
        </w:rPr>
        <w:t xml:space="preserve">najpresnejšie </w:t>
      </w:r>
      <w:r>
        <w:rPr>
          <w:rFonts w:ascii="Times New Roman" w:hAnsi="Times New Roman"/>
          <w:b/>
          <w:bCs/>
          <w:sz w:val="24"/>
          <w:szCs w:val="24"/>
        </w:rPr>
        <w:t xml:space="preserve">ich </w:t>
      </w:r>
      <w:r w:rsidRPr="00D8247C">
        <w:rPr>
          <w:rFonts w:ascii="Times New Roman" w:hAnsi="Times New Roman"/>
          <w:b/>
          <w:bCs/>
          <w:sz w:val="24"/>
          <w:szCs w:val="24"/>
        </w:rPr>
        <w:t>vysvetlí a uvedie dôvod, pre ktoré ich nebolo možné kvantifikovať, alebo vykonať expertný odhad</w:t>
      </w:r>
      <w:r w:rsidRPr="00D8247C">
        <w:rPr>
          <w:rFonts w:ascii="Times New Roman" w:hAnsi="Times New Roman"/>
          <w:bCs/>
          <w:sz w:val="24"/>
          <w:szCs w:val="24"/>
        </w:rPr>
        <w:t xml:space="preserve">.  </w:t>
      </w:r>
    </w:p>
    <w:p w14:paraId="29CDAA5A" w14:textId="77777777" w:rsidR="00F41355" w:rsidRPr="00D8247C" w:rsidRDefault="00F41355" w:rsidP="00F41355">
      <w:pPr>
        <w:jc w:val="both"/>
        <w:rPr>
          <w:rFonts w:ascii="Times New Roman" w:hAnsi="Times New Roman"/>
          <w:bCs/>
          <w:sz w:val="24"/>
          <w:szCs w:val="24"/>
        </w:rPr>
      </w:pPr>
      <w:r w:rsidRPr="00D8247C">
        <w:rPr>
          <w:rFonts w:ascii="Times New Roman" w:hAnsi="Times New Roman"/>
          <w:bCs/>
          <w:sz w:val="24"/>
          <w:szCs w:val="24"/>
        </w:rPr>
        <w:t xml:space="preserve">Za objektívny dôvod je možné považovať skutočnosť, ak sa pre konkrétny údaj nevykonáva štatistické zisťovanie, resp. neexistuje žiadna iná forma sledovania alebo vykazovania, ktorá by mohla byť použitá </w:t>
      </w:r>
      <w:r>
        <w:rPr>
          <w:rFonts w:ascii="Times New Roman" w:hAnsi="Times New Roman"/>
          <w:bCs/>
          <w:sz w:val="24"/>
          <w:szCs w:val="24"/>
        </w:rPr>
        <w:t>na tento cieľ</w:t>
      </w:r>
      <w:r w:rsidRPr="00D8247C">
        <w:rPr>
          <w:rFonts w:ascii="Times New Roman" w:hAnsi="Times New Roman"/>
          <w:bCs/>
          <w:sz w:val="24"/>
          <w:szCs w:val="24"/>
        </w:rPr>
        <w:t>.</w:t>
      </w:r>
    </w:p>
    <w:p w14:paraId="520D1982" w14:textId="77777777" w:rsidR="00F41355" w:rsidRDefault="00F41355" w:rsidP="00F41355">
      <w:pPr>
        <w:jc w:val="both"/>
        <w:rPr>
          <w:rFonts w:ascii="Times New Roman" w:hAnsi="Times New Roman"/>
          <w:bCs/>
          <w:sz w:val="24"/>
          <w:szCs w:val="24"/>
        </w:rPr>
      </w:pPr>
      <w:r w:rsidRPr="00D8247C">
        <w:rPr>
          <w:rFonts w:ascii="Times New Roman" w:hAnsi="Times New Roman"/>
          <w:bCs/>
          <w:sz w:val="24"/>
          <w:szCs w:val="24"/>
        </w:rPr>
        <w:t xml:space="preserve">Expertný odhad je možné vykonať na základe rôznych dát, napr. </w:t>
      </w:r>
      <w:r>
        <w:rPr>
          <w:rFonts w:ascii="Times New Roman" w:hAnsi="Times New Roman"/>
          <w:bCs/>
          <w:sz w:val="24"/>
          <w:szCs w:val="24"/>
        </w:rPr>
        <w:t>historické dáta</w:t>
      </w:r>
      <w:r w:rsidRPr="00D8247C">
        <w:rPr>
          <w:rFonts w:ascii="Times New Roman" w:hAnsi="Times New Roman"/>
          <w:bCs/>
          <w:sz w:val="24"/>
          <w:szCs w:val="24"/>
        </w:rPr>
        <w:t>. Napríklad, ak je potrebný údaj typu „počet úkonov“ a predkladateľ nevie odhadnúť, koľko úkonov sa</w:t>
      </w:r>
      <w:r>
        <w:rPr>
          <w:rFonts w:ascii="Times New Roman" w:hAnsi="Times New Roman"/>
          <w:bCs/>
          <w:sz w:val="24"/>
          <w:szCs w:val="24"/>
        </w:rPr>
        <w:t> </w:t>
      </w:r>
      <w:r w:rsidRPr="00D8247C">
        <w:rPr>
          <w:rFonts w:ascii="Times New Roman" w:hAnsi="Times New Roman"/>
          <w:bCs/>
          <w:sz w:val="24"/>
          <w:szCs w:val="24"/>
        </w:rPr>
        <w:t>v budúcom období vykoná, mal by vykonať expertný odhad na základe údajov z minulosti (ideálne z posledn</w:t>
      </w:r>
      <w:r>
        <w:rPr>
          <w:rFonts w:ascii="Times New Roman" w:hAnsi="Times New Roman"/>
          <w:bCs/>
          <w:sz w:val="24"/>
          <w:szCs w:val="24"/>
        </w:rPr>
        <w:t>ých</w:t>
      </w:r>
      <w:r w:rsidRPr="00D8247C">
        <w:rPr>
          <w:rFonts w:ascii="Times New Roman" w:hAnsi="Times New Roman"/>
          <w:bCs/>
          <w:sz w:val="24"/>
          <w:szCs w:val="24"/>
        </w:rPr>
        <w:t xml:space="preserve"> rok</w:t>
      </w:r>
      <w:r>
        <w:rPr>
          <w:rFonts w:ascii="Times New Roman" w:hAnsi="Times New Roman"/>
          <w:bCs/>
          <w:sz w:val="24"/>
          <w:szCs w:val="24"/>
        </w:rPr>
        <w:t>ov</w:t>
      </w:r>
      <w:r w:rsidRPr="00D8247C">
        <w:rPr>
          <w:rFonts w:ascii="Times New Roman" w:hAnsi="Times New Roman"/>
          <w:bCs/>
          <w:sz w:val="24"/>
          <w:szCs w:val="24"/>
        </w:rPr>
        <w:t>), ak je takýto údaj k dispozícii.</w:t>
      </w:r>
    </w:p>
    <w:p w14:paraId="02045606" w14:textId="77777777" w:rsidR="00F41355" w:rsidRDefault="00F41355" w:rsidP="00F41355">
      <w:pPr>
        <w:jc w:val="both"/>
        <w:rPr>
          <w:rFonts w:ascii="Times New Roman" w:hAnsi="Times New Roman"/>
          <w:bCs/>
          <w:sz w:val="24"/>
          <w:szCs w:val="24"/>
        </w:rPr>
      </w:pPr>
    </w:p>
    <w:p w14:paraId="7B64D0E9" w14:textId="77777777" w:rsidR="00F41355" w:rsidRDefault="00F41355" w:rsidP="00F41355">
      <w:pPr>
        <w:pStyle w:val="Odsekzoznamu"/>
        <w:numPr>
          <w:ilvl w:val="2"/>
          <w:numId w:val="10"/>
        </w:numPr>
        <w:pBdr>
          <w:top w:val="single" w:sz="4" w:space="1" w:color="auto"/>
          <w:left w:val="single" w:sz="4" w:space="4" w:color="auto"/>
          <w:bottom w:val="single" w:sz="4" w:space="1" w:color="auto"/>
          <w:right w:val="single" w:sz="4" w:space="4" w:color="auto"/>
        </w:pBdr>
        <w:contextualSpacing/>
        <w:jc w:val="both"/>
        <w:rPr>
          <w:b/>
          <w:bCs/>
          <w:iCs/>
          <w:lang w:eastAsia="sk-SK"/>
        </w:rPr>
      </w:pPr>
      <w:r>
        <w:rPr>
          <w:b/>
          <w:bCs/>
          <w:iCs/>
          <w:lang w:eastAsia="sk-SK"/>
        </w:rPr>
        <w:t xml:space="preserve">Odôvodnenie goldplatingu </w:t>
      </w:r>
      <w:r w:rsidRPr="00376039">
        <w:rPr>
          <w:b/>
          <w:bCs/>
          <w:iCs/>
          <w:lang w:eastAsia="sk-SK"/>
        </w:rPr>
        <w:t>podľa bodu 4 časti III jednotnej metodiky a ďalšie doplňujúce informácie</w:t>
      </w:r>
    </w:p>
    <w:p w14:paraId="65AF6558" w14:textId="77777777" w:rsidR="00F41355" w:rsidRDefault="00F41355" w:rsidP="00F41355">
      <w:pPr>
        <w:jc w:val="both"/>
        <w:rPr>
          <w:rFonts w:ascii="Times New Roman" w:hAnsi="Times New Roman"/>
          <w:b/>
          <w:bCs/>
          <w:i/>
          <w:sz w:val="24"/>
          <w:szCs w:val="24"/>
          <w:u w:val="single"/>
        </w:rPr>
      </w:pPr>
    </w:p>
    <w:p w14:paraId="14CFC4B4" w14:textId="77777777" w:rsidR="00F41355" w:rsidRPr="00643358" w:rsidRDefault="00F41355" w:rsidP="00F41355">
      <w:pPr>
        <w:jc w:val="both"/>
        <w:rPr>
          <w:rFonts w:ascii="Times New Roman" w:hAnsi="Times New Roman"/>
          <w:bCs/>
          <w:sz w:val="24"/>
          <w:szCs w:val="24"/>
        </w:rPr>
      </w:pPr>
      <w:r w:rsidRPr="00643358">
        <w:rPr>
          <w:rFonts w:ascii="Times New Roman" w:hAnsi="Times New Roman"/>
          <w:bCs/>
          <w:sz w:val="24"/>
          <w:szCs w:val="24"/>
        </w:rPr>
        <w:t xml:space="preserve">V prípade, ak sa predkladaným návrhom regulácie vykonáva transpozícia smernice EÚ a bol </w:t>
      </w:r>
      <w:r>
        <w:rPr>
          <w:rFonts w:ascii="Times New Roman" w:hAnsi="Times New Roman"/>
          <w:bCs/>
          <w:sz w:val="24"/>
          <w:szCs w:val="24"/>
        </w:rPr>
        <w:t>identifikovaný goldplating v</w:t>
      </w:r>
      <w:r w:rsidRPr="00643358">
        <w:rPr>
          <w:rFonts w:ascii="Times New Roman" w:hAnsi="Times New Roman"/>
          <w:bCs/>
          <w:sz w:val="24"/>
          <w:szCs w:val="24"/>
        </w:rPr>
        <w:t xml:space="preserve"> t</w:t>
      </w:r>
      <w:r>
        <w:rPr>
          <w:rFonts w:ascii="Times New Roman" w:hAnsi="Times New Roman"/>
          <w:bCs/>
          <w:sz w:val="24"/>
          <w:szCs w:val="24"/>
        </w:rPr>
        <w:t>abuľke</w:t>
      </w:r>
      <w:r w:rsidRPr="00643358">
        <w:rPr>
          <w:rFonts w:ascii="Times New Roman" w:hAnsi="Times New Roman"/>
          <w:bCs/>
          <w:sz w:val="24"/>
          <w:szCs w:val="24"/>
        </w:rPr>
        <w:t xml:space="preserve"> zhody</w:t>
      </w:r>
      <w:r>
        <w:rPr>
          <w:rFonts w:ascii="Times New Roman" w:hAnsi="Times New Roman"/>
          <w:bCs/>
          <w:sz w:val="24"/>
          <w:szCs w:val="24"/>
        </w:rPr>
        <w:t xml:space="preserve"> podľa </w:t>
      </w:r>
      <w:r w:rsidRPr="006C25BE">
        <w:rPr>
          <w:rFonts w:ascii="Times New Roman" w:hAnsi="Times New Roman"/>
          <w:b/>
          <w:bCs/>
          <w:sz w:val="24"/>
          <w:szCs w:val="24"/>
        </w:rPr>
        <w:t>jednotnej metodiky</w:t>
      </w:r>
      <w:r w:rsidRPr="00643358">
        <w:rPr>
          <w:rFonts w:ascii="Times New Roman" w:hAnsi="Times New Roman"/>
          <w:bCs/>
          <w:sz w:val="24"/>
          <w:szCs w:val="24"/>
        </w:rPr>
        <w:t xml:space="preserve"> alebo sa vykonáva implementácia nariadenia EÚ s goldplatingom, predkladateľ v tejto časti uvedie požadované informácie súvisiace s goldplatingom. Informácie sa uvádzajú aj v prípade, ak sa predloženým návrhom odstraňuje goldplating, ktorého pôvod je v skoršom zachovaní existujúcej právnej úpravy (existujúcich vnútroštátnych požiadaviek).  </w:t>
      </w:r>
    </w:p>
    <w:p w14:paraId="01B9D7CE" w14:textId="77777777" w:rsidR="00F41355" w:rsidRPr="00804BC8" w:rsidRDefault="00F41355" w:rsidP="00F41355">
      <w:pPr>
        <w:jc w:val="both"/>
        <w:rPr>
          <w:rFonts w:ascii="Times New Roman" w:hAnsi="Times New Roman"/>
          <w:b/>
          <w:bCs/>
          <w:sz w:val="24"/>
          <w:szCs w:val="24"/>
        </w:rPr>
      </w:pPr>
      <w:r w:rsidRPr="00804BC8">
        <w:rPr>
          <w:rFonts w:ascii="Times New Roman" w:hAnsi="Times New Roman"/>
          <w:bCs/>
          <w:sz w:val="24"/>
          <w:szCs w:val="24"/>
        </w:rPr>
        <w:t xml:space="preserve">Predkladateľ </w:t>
      </w:r>
      <w:r>
        <w:rPr>
          <w:rFonts w:ascii="Times New Roman" w:hAnsi="Times New Roman"/>
          <w:bCs/>
          <w:sz w:val="24"/>
          <w:szCs w:val="24"/>
        </w:rPr>
        <w:t>v</w:t>
      </w:r>
      <w:r w:rsidRPr="00804BC8">
        <w:rPr>
          <w:rFonts w:ascii="Times New Roman" w:hAnsi="Times New Roman"/>
          <w:bCs/>
          <w:sz w:val="24"/>
          <w:szCs w:val="24"/>
        </w:rPr>
        <w:t> tejto časti uvedie odôvodnenie</w:t>
      </w:r>
      <w:r>
        <w:rPr>
          <w:rFonts w:ascii="Times New Roman" w:hAnsi="Times New Roman"/>
          <w:bCs/>
          <w:sz w:val="24"/>
          <w:szCs w:val="24"/>
        </w:rPr>
        <w:t xml:space="preserve"> goldplatingu</w:t>
      </w:r>
      <w:r w:rsidRPr="00804BC8">
        <w:rPr>
          <w:rFonts w:ascii="Times New Roman" w:hAnsi="Times New Roman"/>
          <w:bCs/>
          <w:sz w:val="24"/>
          <w:szCs w:val="24"/>
        </w:rPr>
        <w:t xml:space="preserve"> podľa bodu 4 časti III </w:t>
      </w:r>
      <w:r>
        <w:rPr>
          <w:rFonts w:ascii="Times New Roman" w:hAnsi="Times New Roman"/>
          <w:bCs/>
          <w:sz w:val="24"/>
          <w:szCs w:val="24"/>
        </w:rPr>
        <w:t>j</w:t>
      </w:r>
      <w:r w:rsidRPr="00804BC8">
        <w:rPr>
          <w:rFonts w:ascii="Times New Roman" w:hAnsi="Times New Roman"/>
          <w:bCs/>
          <w:sz w:val="24"/>
          <w:szCs w:val="24"/>
        </w:rPr>
        <w:t xml:space="preserve">ednotnej metodiky </w:t>
      </w:r>
      <w:r>
        <w:rPr>
          <w:rFonts w:ascii="Times New Roman" w:hAnsi="Times New Roman"/>
          <w:bCs/>
          <w:sz w:val="24"/>
          <w:szCs w:val="24"/>
        </w:rPr>
        <w:t>a zvážené alternatívne riešenia</w:t>
      </w:r>
      <w:r w:rsidRPr="00804BC8">
        <w:rPr>
          <w:rFonts w:ascii="Times New Roman" w:hAnsi="Times New Roman"/>
          <w:bCs/>
          <w:sz w:val="24"/>
          <w:szCs w:val="24"/>
        </w:rPr>
        <w:t xml:space="preserve">; </w:t>
      </w:r>
      <w:r>
        <w:rPr>
          <w:rFonts w:ascii="Times New Roman" w:hAnsi="Times New Roman"/>
          <w:bCs/>
          <w:sz w:val="24"/>
          <w:szCs w:val="24"/>
        </w:rPr>
        <w:t>predkladateľ zároveň uvedie požadované informácie súvisiace s kategóriou</w:t>
      </w:r>
      <w:r w:rsidRPr="00804BC8">
        <w:rPr>
          <w:rFonts w:ascii="Times New Roman" w:hAnsi="Times New Roman"/>
          <w:bCs/>
          <w:sz w:val="24"/>
          <w:szCs w:val="24"/>
        </w:rPr>
        <w:t xml:space="preserve"> golplatingu</w:t>
      </w:r>
      <w:r>
        <w:rPr>
          <w:rFonts w:ascii="Times New Roman" w:hAnsi="Times New Roman"/>
          <w:bCs/>
          <w:sz w:val="24"/>
          <w:szCs w:val="24"/>
        </w:rPr>
        <w:t xml:space="preserve"> (podľa jednotnej metodiky)</w:t>
      </w:r>
      <w:r w:rsidRPr="00804BC8">
        <w:rPr>
          <w:rFonts w:ascii="Times New Roman" w:hAnsi="Times New Roman"/>
          <w:bCs/>
          <w:sz w:val="24"/>
          <w:szCs w:val="24"/>
        </w:rPr>
        <w:t xml:space="preserve"> a</w:t>
      </w:r>
      <w:r>
        <w:rPr>
          <w:rFonts w:ascii="Times New Roman" w:hAnsi="Times New Roman"/>
          <w:bCs/>
          <w:sz w:val="24"/>
          <w:szCs w:val="24"/>
        </w:rPr>
        <w:t xml:space="preserve"> požadované </w:t>
      </w:r>
      <w:r w:rsidRPr="00804BC8">
        <w:rPr>
          <w:rFonts w:ascii="Times New Roman" w:hAnsi="Times New Roman"/>
          <w:bCs/>
          <w:sz w:val="24"/>
          <w:szCs w:val="24"/>
        </w:rPr>
        <w:t>doplňujúce informácie k spôsobu výpočtu vplyvov jednotlivých regulácií, ktoré sú goldplatingom</w:t>
      </w:r>
      <w:r w:rsidRPr="00804BC8">
        <w:rPr>
          <w:rFonts w:ascii="Times New Roman" w:hAnsi="Times New Roman"/>
          <w:b/>
          <w:bCs/>
          <w:sz w:val="24"/>
          <w:szCs w:val="24"/>
        </w:rPr>
        <w:t>.</w:t>
      </w:r>
    </w:p>
    <w:p w14:paraId="5198A5F8" w14:textId="77777777" w:rsidR="00F41355" w:rsidRPr="00804BC8" w:rsidRDefault="00F41355" w:rsidP="00F41355">
      <w:pPr>
        <w:jc w:val="both"/>
        <w:rPr>
          <w:rFonts w:ascii="Times New Roman" w:hAnsi="Times New Roman"/>
          <w:bCs/>
          <w:sz w:val="24"/>
          <w:szCs w:val="24"/>
        </w:rPr>
      </w:pPr>
      <w:r w:rsidRPr="00804BC8">
        <w:rPr>
          <w:rFonts w:ascii="Times New Roman" w:hAnsi="Times New Roman"/>
          <w:bCs/>
          <w:sz w:val="24"/>
          <w:szCs w:val="24"/>
        </w:rPr>
        <w:t xml:space="preserve">Požadované informácie sa uvedú osobitne ku každému identifikovanému goldplatingu (ku každej hodnotenej regulácii s goldplatingom osobitne). </w:t>
      </w:r>
    </w:p>
    <w:p w14:paraId="46643E67" w14:textId="77777777" w:rsidR="00F41355" w:rsidRPr="00895898" w:rsidRDefault="00F41355" w:rsidP="00F41355">
      <w:pPr>
        <w:spacing w:after="0" w:line="240" w:lineRule="auto"/>
        <w:ind w:right="-426"/>
        <w:rPr>
          <w:rFonts w:ascii="Times New Roman" w:eastAsia="Times New Roman" w:hAnsi="Times New Roman"/>
          <w:i/>
          <w:color w:val="000000"/>
          <w:sz w:val="20"/>
          <w:szCs w:val="20"/>
        </w:rPr>
      </w:pPr>
    </w:p>
    <w:p w14:paraId="0EBAE298" w14:textId="77777777" w:rsidR="00F41355" w:rsidRPr="00D8247C" w:rsidRDefault="00F41355" w:rsidP="00F41355">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4"/>
          <w:szCs w:val="24"/>
        </w:rPr>
      </w:pPr>
      <w:r w:rsidRPr="00D8247C">
        <w:rPr>
          <w:rFonts w:ascii="Times New Roman" w:hAnsi="Times New Roman"/>
          <w:b/>
          <w:sz w:val="24"/>
          <w:szCs w:val="24"/>
        </w:rPr>
        <w:t>3.2 Vyhodnotenie konzultácií s podnikateľskými subjektmi</w:t>
      </w:r>
    </w:p>
    <w:p w14:paraId="32938749" w14:textId="77777777" w:rsidR="00F41355" w:rsidRPr="00D8247C" w:rsidRDefault="00F41355" w:rsidP="00F41355">
      <w:pPr>
        <w:jc w:val="both"/>
        <w:rPr>
          <w:rFonts w:ascii="Times New Roman" w:hAnsi="Times New Roman"/>
          <w:sz w:val="24"/>
          <w:szCs w:val="24"/>
        </w:rPr>
      </w:pPr>
    </w:p>
    <w:p w14:paraId="60B9B97C" w14:textId="77777777" w:rsidR="00F41355" w:rsidRPr="00D8247C" w:rsidRDefault="00F41355" w:rsidP="00F41355">
      <w:pPr>
        <w:jc w:val="both"/>
        <w:rPr>
          <w:rFonts w:ascii="Times New Roman" w:hAnsi="Times New Roman"/>
          <w:bCs/>
          <w:sz w:val="24"/>
          <w:szCs w:val="24"/>
        </w:rPr>
      </w:pPr>
      <w:r w:rsidRPr="00D8247C">
        <w:rPr>
          <w:rFonts w:ascii="Times New Roman" w:hAnsi="Times New Roman"/>
          <w:sz w:val="24"/>
          <w:szCs w:val="24"/>
        </w:rPr>
        <w:t>Alternatívne namiesto vypĺňania bodu 3.2 môže</w:t>
      </w:r>
      <w:r>
        <w:rPr>
          <w:rFonts w:ascii="Times New Roman" w:hAnsi="Times New Roman"/>
          <w:sz w:val="24"/>
          <w:szCs w:val="24"/>
        </w:rPr>
        <w:t xml:space="preserve"> predkladateľ</w:t>
      </w:r>
      <w:r w:rsidRPr="00D8247C">
        <w:rPr>
          <w:rFonts w:ascii="Times New Roman" w:hAnsi="Times New Roman"/>
          <w:sz w:val="24"/>
          <w:szCs w:val="24"/>
        </w:rPr>
        <w:t xml:space="preserve"> uviesť ako samostatnú prílohu tejto analýzy </w:t>
      </w:r>
      <w:r w:rsidRPr="00D8247C">
        <w:rPr>
          <w:rFonts w:ascii="Times New Roman" w:hAnsi="Times New Roman"/>
          <w:b/>
          <w:sz w:val="24"/>
          <w:szCs w:val="24"/>
        </w:rPr>
        <w:t>Záznam z konzultácií</w:t>
      </w:r>
      <w:r w:rsidRPr="00D8247C">
        <w:rPr>
          <w:rFonts w:ascii="Times New Roman" w:hAnsi="Times New Roman"/>
          <w:sz w:val="24"/>
          <w:szCs w:val="24"/>
        </w:rPr>
        <w:t>, musí však obsahovať všetky požadované informácie.</w:t>
      </w:r>
      <w:r w:rsidRPr="00D8247C">
        <w:rPr>
          <w:rFonts w:ascii="Times New Roman" w:hAnsi="Times New Roman"/>
          <w:bCs/>
          <w:sz w:val="24"/>
          <w:szCs w:val="24"/>
        </w:rPr>
        <w:t xml:space="preserve"> </w:t>
      </w:r>
    </w:p>
    <w:p w14:paraId="500DAC34" w14:textId="77777777" w:rsidR="00F41355" w:rsidRPr="00D8247C" w:rsidRDefault="00F41355" w:rsidP="00F41355">
      <w:pPr>
        <w:jc w:val="both"/>
        <w:rPr>
          <w:rFonts w:ascii="Times New Roman" w:hAnsi="Times New Roman"/>
          <w:bCs/>
          <w:sz w:val="24"/>
          <w:szCs w:val="24"/>
        </w:rPr>
      </w:pPr>
      <w:r w:rsidRPr="00D8247C">
        <w:rPr>
          <w:rFonts w:ascii="Times New Roman" w:hAnsi="Times New Roman"/>
          <w:bCs/>
          <w:sz w:val="24"/>
          <w:szCs w:val="24"/>
        </w:rPr>
        <w:t xml:space="preserve">Predkladateľ do tejto časti uvedie </w:t>
      </w:r>
      <w:r w:rsidRPr="00D8247C">
        <w:rPr>
          <w:rFonts w:ascii="Times New Roman" w:hAnsi="Times New Roman"/>
          <w:bCs/>
          <w:i/>
          <w:sz w:val="24"/>
          <w:szCs w:val="24"/>
        </w:rPr>
        <w:t>tieto informácie:</w:t>
      </w:r>
    </w:p>
    <w:p w14:paraId="37941EC8" w14:textId="77777777" w:rsidR="00F41355" w:rsidRPr="00D8247C" w:rsidRDefault="00F41355" w:rsidP="00F41355">
      <w:pPr>
        <w:numPr>
          <w:ilvl w:val="0"/>
          <w:numId w:val="8"/>
        </w:numPr>
        <w:spacing w:after="160" w:line="259" w:lineRule="auto"/>
        <w:contextualSpacing/>
        <w:jc w:val="both"/>
        <w:rPr>
          <w:rFonts w:ascii="Times New Roman" w:hAnsi="Times New Roman"/>
          <w:bCs/>
          <w:sz w:val="24"/>
          <w:szCs w:val="24"/>
        </w:rPr>
      </w:pPr>
      <w:r w:rsidRPr="00D8247C">
        <w:rPr>
          <w:rFonts w:ascii="Times New Roman" w:hAnsi="Times New Roman"/>
          <w:bCs/>
          <w:sz w:val="24"/>
          <w:szCs w:val="24"/>
        </w:rPr>
        <w:t>či a akou formou sa k predkladanému materiálu konali konzultácie s</w:t>
      </w:r>
      <w:r>
        <w:rPr>
          <w:rFonts w:ascii="Times New Roman" w:hAnsi="Times New Roman"/>
          <w:bCs/>
          <w:sz w:val="24"/>
          <w:szCs w:val="24"/>
        </w:rPr>
        <w:t> </w:t>
      </w:r>
      <w:r w:rsidRPr="00D8247C">
        <w:rPr>
          <w:rFonts w:ascii="Times New Roman" w:hAnsi="Times New Roman"/>
          <w:bCs/>
          <w:sz w:val="24"/>
          <w:szCs w:val="24"/>
        </w:rPr>
        <w:t>podnikateľskými subjektmi</w:t>
      </w:r>
    </w:p>
    <w:p w14:paraId="486DBAF8" w14:textId="77777777" w:rsidR="00F41355" w:rsidRPr="00D8247C" w:rsidRDefault="00F41355" w:rsidP="00F41355">
      <w:pPr>
        <w:numPr>
          <w:ilvl w:val="0"/>
          <w:numId w:val="8"/>
        </w:numPr>
        <w:spacing w:after="160" w:line="259" w:lineRule="auto"/>
        <w:contextualSpacing/>
        <w:rPr>
          <w:rFonts w:ascii="Times New Roman" w:hAnsi="Times New Roman"/>
          <w:bCs/>
          <w:sz w:val="24"/>
          <w:szCs w:val="24"/>
        </w:rPr>
      </w:pPr>
      <w:r w:rsidRPr="00D8247C">
        <w:rPr>
          <w:rFonts w:ascii="Times New Roman" w:hAnsi="Times New Roman"/>
          <w:bCs/>
          <w:sz w:val="24"/>
          <w:szCs w:val="24"/>
        </w:rPr>
        <w:t>link na webovú stránku, na ktorej boli konzultácie zverejnené</w:t>
      </w:r>
    </w:p>
    <w:p w14:paraId="34AA8D8B" w14:textId="77777777" w:rsidR="00F41355" w:rsidRPr="00D8247C" w:rsidRDefault="00F41355" w:rsidP="00F41355">
      <w:pPr>
        <w:numPr>
          <w:ilvl w:val="0"/>
          <w:numId w:val="8"/>
        </w:numPr>
        <w:spacing w:after="160" w:line="259" w:lineRule="auto"/>
        <w:contextualSpacing/>
        <w:jc w:val="both"/>
        <w:rPr>
          <w:rFonts w:ascii="Times New Roman" w:hAnsi="Times New Roman"/>
          <w:bCs/>
          <w:sz w:val="24"/>
          <w:szCs w:val="24"/>
        </w:rPr>
      </w:pPr>
      <w:r w:rsidRPr="00D8247C">
        <w:rPr>
          <w:rFonts w:ascii="Times New Roman" w:hAnsi="Times New Roman"/>
          <w:bCs/>
          <w:sz w:val="24"/>
          <w:szCs w:val="24"/>
        </w:rPr>
        <w:t xml:space="preserve">zdôvodnenie výberu formy, vrátane údaju o spôsobe oslovenia dotknutých subjektov </w:t>
      </w:r>
    </w:p>
    <w:p w14:paraId="0E04D1FC" w14:textId="77777777" w:rsidR="00F41355" w:rsidRPr="00D8247C" w:rsidRDefault="00F41355" w:rsidP="00F41355">
      <w:pPr>
        <w:numPr>
          <w:ilvl w:val="0"/>
          <w:numId w:val="8"/>
        </w:numPr>
        <w:spacing w:after="160" w:line="259" w:lineRule="auto"/>
        <w:contextualSpacing/>
        <w:jc w:val="both"/>
        <w:rPr>
          <w:rFonts w:ascii="Times New Roman" w:hAnsi="Times New Roman"/>
          <w:bCs/>
          <w:sz w:val="24"/>
          <w:szCs w:val="24"/>
        </w:rPr>
      </w:pPr>
      <w:r w:rsidRPr="00D8247C">
        <w:rPr>
          <w:rFonts w:ascii="Times New Roman" w:hAnsi="Times New Roman"/>
          <w:bCs/>
          <w:sz w:val="24"/>
          <w:szCs w:val="24"/>
        </w:rPr>
        <w:t>trvanie konzultácií (od – do) a prípadné termín/y stretnutí</w:t>
      </w:r>
    </w:p>
    <w:p w14:paraId="69F864C5" w14:textId="77777777" w:rsidR="00F41355" w:rsidRPr="00D8247C" w:rsidRDefault="00F41355" w:rsidP="00F41355">
      <w:pPr>
        <w:numPr>
          <w:ilvl w:val="0"/>
          <w:numId w:val="8"/>
        </w:numPr>
        <w:spacing w:after="160" w:line="259" w:lineRule="auto"/>
        <w:contextualSpacing/>
        <w:jc w:val="both"/>
        <w:rPr>
          <w:rFonts w:ascii="Times New Roman" w:hAnsi="Times New Roman"/>
          <w:bCs/>
          <w:sz w:val="24"/>
          <w:szCs w:val="24"/>
        </w:rPr>
      </w:pPr>
      <w:r w:rsidRPr="00D8247C">
        <w:rPr>
          <w:rFonts w:ascii="Times New Roman" w:hAnsi="Times New Roman"/>
          <w:bCs/>
          <w:sz w:val="24"/>
          <w:szCs w:val="24"/>
        </w:rPr>
        <w:t>zoznam konzultujúcich subjektov</w:t>
      </w:r>
    </w:p>
    <w:p w14:paraId="793ECA8E" w14:textId="77777777" w:rsidR="00F41355" w:rsidRPr="00D8247C" w:rsidRDefault="00F41355" w:rsidP="00F41355">
      <w:pPr>
        <w:numPr>
          <w:ilvl w:val="0"/>
          <w:numId w:val="8"/>
        </w:numPr>
        <w:spacing w:after="160" w:line="259" w:lineRule="auto"/>
        <w:contextualSpacing/>
        <w:jc w:val="both"/>
        <w:rPr>
          <w:rFonts w:ascii="Times New Roman" w:hAnsi="Times New Roman"/>
          <w:bCs/>
          <w:sz w:val="24"/>
          <w:szCs w:val="24"/>
        </w:rPr>
      </w:pPr>
      <w:r w:rsidRPr="00D8247C">
        <w:rPr>
          <w:rFonts w:ascii="Times New Roman" w:hAnsi="Times New Roman"/>
          <w:bCs/>
          <w:sz w:val="24"/>
          <w:szCs w:val="24"/>
        </w:rPr>
        <w:t>hlavné body konzultácií a ich závery</w:t>
      </w:r>
    </w:p>
    <w:p w14:paraId="78EDA67D" w14:textId="77777777" w:rsidR="00F41355" w:rsidRPr="00D8247C" w:rsidRDefault="00F41355" w:rsidP="00F41355">
      <w:pPr>
        <w:numPr>
          <w:ilvl w:val="0"/>
          <w:numId w:val="8"/>
        </w:numPr>
        <w:spacing w:after="160" w:line="259" w:lineRule="auto"/>
        <w:contextualSpacing/>
        <w:jc w:val="both"/>
        <w:rPr>
          <w:rFonts w:ascii="Times New Roman" w:hAnsi="Times New Roman"/>
          <w:bCs/>
          <w:sz w:val="24"/>
          <w:szCs w:val="24"/>
        </w:rPr>
      </w:pPr>
      <w:r w:rsidRPr="00D8247C">
        <w:rPr>
          <w:rFonts w:ascii="Times New Roman" w:hAnsi="Times New Roman"/>
          <w:bCs/>
          <w:sz w:val="24"/>
          <w:szCs w:val="24"/>
        </w:rPr>
        <w:t xml:space="preserve">zoznam predložených alternatívnych riešení problematiky </w:t>
      </w:r>
      <w:r w:rsidRPr="00D8247C">
        <w:rPr>
          <w:rFonts w:ascii="Times New Roman" w:hAnsi="Times New Roman"/>
          <w:sz w:val="24"/>
          <w:szCs w:val="24"/>
        </w:rPr>
        <w:t>od konzultujúcich subjektov</w:t>
      </w:r>
    </w:p>
    <w:p w14:paraId="501901D2" w14:textId="77777777" w:rsidR="00F41355" w:rsidRPr="00D8247C" w:rsidRDefault="00F41355" w:rsidP="00F41355">
      <w:pPr>
        <w:numPr>
          <w:ilvl w:val="0"/>
          <w:numId w:val="8"/>
        </w:numPr>
        <w:spacing w:after="160" w:line="259" w:lineRule="auto"/>
        <w:contextualSpacing/>
        <w:jc w:val="both"/>
        <w:rPr>
          <w:rFonts w:ascii="Times New Roman" w:hAnsi="Times New Roman"/>
          <w:bCs/>
          <w:sz w:val="24"/>
          <w:szCs w:val="24"/>
        </w:rPr>
      </w:pPr>
      <w:r w:rsidRPr="00D8247C">
        <w:rPr>
          <w:rFonts w:ascii="Times New Roman" w:hAnsi="Times New Roman"/>
          <w:sz w:val="24"/>
          <w:szCs w:val="24"/>
        </w:rPr>
        <w:t xml:space="preserve">zoznam navrhnutých opatrení na zníženie nákladov regulácií na PP od konzultujúcich subjektov (uveďte konkrétne), ktoré neboli akceptované a dôvod ich neakceptovania. </w:t>
      </w:r>
    </w:p>
    <w:p w14:paraId="6A67AB3B" w14:textId="77777777" w:rsidR="00F41355" w:rsidRDefault="00F41355" w:rsidP="00F41355">
      <w:pPr>
        <w:jc w:val="both"/>
        <w:rPr>
          <w:rFonts w:ascii="Times New Roman" w:hAnsi="Times New Roman"/>
          <w:bCs/>
          <w:sz w:val="24"/>
          <w:szCs w:val="24"/>
        </w:rPr>
      </w:pPr>
      <w:r>
        <w:rPr>
          <w:rFonts w:ascii="Times New Roman" w:hAnsi="Times New Roman"/>
          <w:bCs/>
          <w:sz w:val="24"/>
          <w:szCs w:val="24"/>
        </w:rPr>
        <w:t>Na</w:t>
      </w:r>
      <w:r w:rsidRPr="00D8247C">
        <w:rPr>
          <w:rFonts w:ascii="Times New Roman" w:hAnsi="Times New Roman"/>
          <w:bCs/>
          <w:sz w:val="24"/>
          <w:szCs w:val="24"/>
        </w:rPr>
        <w:t xml:space="preserve"> uskutočnenie konzultácií predkladateľ postupuje podľa bodu 5. </w:t>
      </w:r>
      <w:r>
        <w:rPr>
          <w:rFonts w:ascii="Times New Roman" w:hAnsi="Times New Roman"/>
          <w:bCs/>
          <w:sz w:val="24"/>
          <w:szCs w:val="24"/>
        </w:rPr>
        <w:t>j</w:t>
      </w:r>
      <w:r w:rsidRPr="00D8247C">
        <w:rPr>
          <w:rFonts w:ascii="Times New Roman" w:hAnsi="Times New Roman"/>
          <w:bCs/>
          <w:sz w:val="24"/>
          <w:szCs w:val="24"/>
        </w:rPr>
        <w:t xml:space="preserve">ednotnej metodiky ako aj podľa odporúčaní ku konzultáciám v časti III. </w:t>
      </w:r>
      <w:r>
        <w:rPr>
          <w:rFonts w:ascii="Times New Roman" w:hAnsi="Times New Roman"/>
          <w:bCs/>
          <w:sz w:val="24"/>
          <w:szCs w:val="24"/>
        </w:rPr>
        <w:t>j</w:t>
      </w:r>
      <w:r w:rsidRPr="00D8247C">
        <w:rPr>
          <w:rFonts w:ascii="Times New Roman" w:hAnsi="Times New Roman"/>
          <w:bCs/>
          <w:sz w:val="24"/>
          <w:szCs w:val="24"/>
        </w:rPr>
        <w:t>ednotnej metodiky.</w:t>
      </w:r>
    </w:p>
    <w:p w14:paraId="55D9E878" w14:textId="77777777" w:rsidR="00F41355" w:rsidRPr="00D8247C" w:rsidRDefault="00F41355" w:rsidP="00F41355">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4"/>
          <w:szCs w:val="24"/>
        </w:rPr>
      </w:pPr>
      <w:r w:rsidRPr="00D8247C">
        <w:rPr>
          <w:rFonts w:ascii="Times New Roman" w:hAnsi="Times New Roman"/>
          <w:b/>
          <w:sz w:val="24"/>
          <w:szCs w:val="24"/>
        </w:rPr>
        <w:t>3.3 Vplyvy na konkurencieschopnosť a produktivitu</w:t>
      </w:r>
    </w:p>
    <w:p w14:paraId="23B824B4" w14:textId="77777777" w:rsidR="00F41355" w:rsidRPr="00D8247C" w:rsidRDefault="00F41355" w:rsidP="00F41355">
      <w:pPr>
        <w:spacing w:after="0"/>
        <w:jc w:val="both"/>
        <w:rPr>
          <w:rFonts w:ascii="Times New Roman" w:hAnsi="Times New Roman"/>
          <w:i/>
          <w:sz w:val="24"/>
          <w:szCs w:val="24"/>
        </w:rPr>
      </w:pPr>
    </w:p>
    <w:p w14:paraId="6A64D073" w14:textId="77777777" w:rsidR="00F41355" w:rsidRPr="00D8247C" w:rsidRDefault="00F41355" w:rsidP="00F41355">
      <w:pPr>
        <w:spacing w:after="0"/>
        <w:jc w:val="both"/>
        <w:rPr>
          <w:rFonts w:ascii="Times New Roman" w:hAnsi="Times New Roman"/>
          <w:b/>
          <w:sz w:val="24"/>
          <w:szCs w:val="24"/>
        </w:rPr>
      </w:pPr>
      <w:r w:rsidRPr="00D8247C">
        <w:rPr>
          <w:rFonts w:ascii="Times New Roman" w:hAnsi="Times New Roman"/>
          <w:b/>
          <w:sz w:val="24"/>
          <w:szCs w:val="24"/>
        </w:rPr>
        <w:t xml:space="preserve">Konkurencieschopnosť </w:t>
      </w:r>
    </w:p>
    <w:p w14:paraId="389DBB6C" w14:textId="77777777" w:rsidR="00F41355" w:rsidRPr="00D8247C" w:rsidRDefault="00F41355" w:rsidP="00F41355">
      <w:pPr>
        <w:spacing w:after="0"/>
        <w:jc w:val="both"/>
        <w:rPr>
          <w:rFonts w:ascii="Times New Roman" w:hAnsi="Times New Roman"/>
          <w:b/>
          <w:sz w:val="24"/>
          <w:szCs w:val="24"/>
        </w:rPr>
      </w:pPr>
    </w:p>
    <w:p w14:paraId="162BEA70" w14:textId="77777777" w:rsidR="00F41355" w:rsidRPr="00D8247C" w:rsidRDefault="00F41355" w:rsidP="00F41355">
      <w:pPr>
        <w:spacing w:after="0"/>
        <w:jc w:val="both"/>
        <w:rPr>
          <w:rFonts w:ascii="Times New Roman" w:hAnsi="Times New Roman"/>
          <w:bCs/>
          <w:sz w:val="24"/>
          <w:szCs w:val="24"/>
        </w:rPr>
      </w:pPr>
      <w:r w:rsidRPr="00D8247C">
        <w:rPr>
          <w:rFonts w:ascii="Times New Roman" w:hAnsi="Times New Roman"/>
          <w:bCs/>
          <w:sz w:val="24"/>
          <w:szCs w:val="24"/>
        </w:rPr>
        <w:t xml:space="preserve">Predkladateľ </w:t>
      </w:r>
      <w:r>
        <w:rPr>
          <w:rFonts w:ascii="Times New Roman" w:hAnsi="Times New Roman"/>
          <w:bCs/>
          <w:sz w:val="24"/>
          <w:szCs w:val="24"/>
        </w:rPr>
        <w:t xml:space="preserve">uvedenie odpovede na uvedené otázky a </w:t>
      </w:r>
      <w:r w:rsidRPr="00D8247C">
        <w:rPr>
          <w:rFonts w:ascii="Times New Roman" w:hAnsi="Times New Roman"/>
          <w:bCs/>
          <w:sz w:val="24"/>
          <w:szCs w:val="24"/>
        </w:rPr>
        <w:t xml:space="preserve">na základe </w:t>
      </w:r>
      <w:r>
        <w:rPr>
          <w:rFonts w:ascii="Times New Roman" w:hAnsi="Times New Roman"/>
          <w:bCs/>
          <w:sz w:val="24"/>
          <w:szCs w:val="24"/>
        </w:rPr>
        <w:t xml:space="preserve"> týchto </w:t>
      </w:r>
      <w:r w:rsidRPr="00D8247C">
        <w:rPr>
          <w:rFonts w:ascii="Times New Roman" w:hAnsi="Times New Roman"/>
          <w:bCs/>
          <w:sz w:val="24"/>
          <w:szCs w:val="24"/>
        </w:rPr>
        <w:t xml:space="preserve">odpovedí vyberie, aký vplyv má predkladaný materiál na </w:t>
      </w:r>
      <w:r w:rsidRPr="00D8247C">
        <w:rPr>
          <w:rFonts w:ascii="Times New Roman" w:hAnsi="Times New Roman"/>
          <w:b/>
          <w:bCs/>
          <w:sz w:val="24"/>
          <w:szCs w:val="24"/>
        </w:rPr>
        <w:t xml:space="preserve">konkurencieschopnosť </w:t>
      </w:r>
      <w:r w:rsidRPr="00D8247C">
        <w:rPr>
          <w:rFonts w:ascii="Times New Roman" w:hAnsi="Times New Roman"/>
          <w:bCs/>
          <w:sz w:val="24"/>
          <w:szCs w:val="24"/>
        </w:rPr>
        <w:t xml:space="preserve">(zvyšuje, nemení, znižuje konkurencieschopnosť) a napíše zdôvodnenie </w:t>
      </w:r>
      <w:r>
        <w:rPr>
          <w:rFonts w:ascii="Times New Roman" w:hAnsi="Times New Roman"/>
          <w:bCs/>
          <w:sz w:val="24"/>
          <w:szCs w:val="24"/>
        </w:rPr>
        <w:t>zohľadňujúce</w:t>
      </w:r>
      <w:r w:rsidRPr="00D8247C">
        <w:rPr>
          <w:rFonts w:ascii="Times New Roman" w:hAnsi="Times New Roman"/>
          <w:bCs/>
          <w:sz w:val="24"/>
          <w:szCs w:val="24"/>
        </w:rPr>
        <w:t xml:space="preserve"> zároveň aj odpovede na otázky uvedené v texte.</w:t>
      </w:r>
    </w:p>
    <w:p w14:paraId="2DCD9A1D" w14:textId="77777777" w:rsidR="00F41355" w:rsidRPr="00D8247C" w:rsidRDefault="00F41355" w:rsidP="00F41355">
      <w:pPr>
        <w:spacing w:after="0"/>
        <w:jc w:val="both"/>
        <w:rPr>
          <w:rFonts w:ascii="Times New Roman" w:hAnsi="Times New Roman"/>
          <w:bCs/>
          <w:sz w:val="24"/>
          <w:szCs w:val="24"/>
        </w:rPr>
      </w:pPr>
    </w:p>
    <w:p w14:paraId="439E12B1" w14:textId="77777777" w:rsidR="00F41355" w:rsidRPr="00D8247C" w:rsidRDefault="00F41355" w:rsidP="00F41355">
      <w:pPr>
        <w:jc w:val="both"/>
        <w:rPr>
          <w:rFonts w:ascii="Times New Roman" w:hAnsi="Times New Roman"/>
          <w:sz w:val="24"/>
          <w:szCs w:val="24"/>
        </w:rPr>
      </w:pPr>
      <w:r w:rsidRPr="00D8247C">
        <w:rPr>
          <w:rFonts w:ascii="Times New Roman" w:hAnsi="Times New Roman"/>
          <w:bCs/>
          <w:sz w:val="24"/>
          <w:szCs w:val="24"/>
        </w:rPr>
        <w:t>V princípe existujú tri možnosti, ako môžu regulácie ovplyvniť fungovanie podnikateľských subjektov na trhu</w:t>
      </w:r>
      <w:r w:rsidRPr="00D8247C">
        <w:rPr>
          <w:rFonts w:ascii="Times New Roman" w:hAnsi="Times New Roman"/>
          <w:sz w:val="24"/>
          <w:szCs w:val="24"/>
        </w:rPr>
        <w:t>:</w:t>
      </w:r>
    </w:p>
    <w:p w14:paraId="223FE712" w14:textId="77777777" w:rsidR="00F41355" w:rsidRPr="00D8247C" w:rsidRDefault="00F41355" w:rsidP="00F41355">
      <w:pPr>
        <w:spacing w:after="120"/>
        <w:ind w:left="340" w:hanging="340"/>
        <w:jc w:val="both"/>
        <w:rPr>
          <w:rFonts w:ascii="Times New Roman" w:hAnsi="Times New Roman"/>
          <w:sz w:val="24"/>
          <w:szCs w:val="24"/>
        </w:rPr>
      </w:pPr>
      <w:r w:rsidRPr="00D8247C">
        <w:rPr>
          <w:rFonts w:ascii="Times New Roman" w:hAnsi="Times New Roman"/>
          <w:sz w:val="24"/>
          <w:szCs w:val="24"/>
        </w:rPr>
        <w:t>a)</w:t>
      </w:r>
      <w:r w:rsidRPr="00D8247C">
        <w:rPr>
          <w:rFonts w:ascii="Times New Roman" w:hAnsi="Times New Roman"/>
          <w:sz w:val="24"/>
          <w:szCs w:val="24"/>
        </w:rPr>
        <w:tab/>
      </w:r>
      <w:r w:rsidRPr="00D8247C">
        <w:rPr>
          <w:rFonts w:ascii="Times New Roman" w:hAnsi="Times New Roman"/>
          <w:i/>
          <w:sz w:val="24"/>
          <w:szCs w:val="24"/>
        </w:rPr>
        <w:t>stanovením</w:t>
      </w:r>
      <w:r>
        <w:rPr>
          <w:rFonts w:ascii="Times New Roman" w:hAnsi="Times New Roman"/>
          <w:i/>
          <w:sz w:val="24"/>
          <w:szCs w:val="24"/>
        </w:rPr>
        <w:t>,</w:t>
      </w:r>
      <w:r w:rsidRPr="00D8247C">
        <w:rPr>
          <w:rFonts w:ascii="Times New Roman" w:hAnsi="Times New Roman"/>
          <w:i/>
          <w:sz w:val="24"/>
          <w:szCs w:val="24"/>
        </w:rPr>
        <w:t xml:space="preserve"> resp. zmenou podmienok pre vstup na trh a začatie podnikania</w:t>
      </w:r>
      <w:r w:rsidRPr="00D8247C">
        <w:rPr>
          <w:rFonts w:ascii="Times New Roman" w:hAnsi="Times New Roman"/>
          <w:sz w:val="24"/>
          <w:szCs w:val="24"/>
        </w:rPr>
        <w:t xml:space="preserve"> – napríklad problém s otvorením prevádzkarne, vysoké vstupné náklady, náročné administratívne procedúry a pod.,</w:t>
      </w:r>
    </w:p>
    <w:p w14:paraId="08905E0E" w14:textId="77777777" w:rsidR="00F41355" w:rsidRPr="00D8247C" w:rsidRDefault="00F41355" w:rsidP="00F41355">
      <w:pPr>
        <w:spacing w:after="120"/>
        <w:ind w:left="340" w:hanging="340"/>
        <w:jc w:val="both"/>
        <w:rPr>
          <w:rFonts w:ascii="Times New Roman" w:hAnsi="Times New Roman"/>
          <w:sz w:val="24"/>
          <w:szCs w:val="24"/>
        </w:rPr>
      </w:pPr>
      <w:r w:rsidRPr="00D8247C">
        <w:rPr>
          <w:rFonts w:ascii="Times New Roman" w:hAnsi="Times New Roman"/>
          <w:sz w:val="24"/>
          <w:szCs w:val="24"/>
        </w:rPr>
        <w:t>b)</w:t>
      </w:r>
      <w:r w:rsidRPr="00D8247C">
        <w:rPr>
          <w:rFonts w:ascii="Times New Roman" w:hAnsi="Times New Roman"/>
          <w:sz w:val="24"/>
          <w:szCs w:val="24"/>
        </w:rPr>
        <w:tab/>
      </w:r>
      <w:r w:rsidRPr="00D8247C">
        <w:rPr>
          <w:rFonts w:ascii="Times New Roman" w:hAnsi="Times New Roman"/>
          <w:i/>
          <w:sz w:val="24"/>
          <w:szCs w:val="24"/>
        </w:rPr>
        <w:t>stanovením</w:t>
      </w:r>
      <w:r>
        <w:rPr>
          <w:rFonts w:ascii="Times New Roman" w:hAnsi="Times New Roman"/>
          <w:i/>
          <w:sz w:val="24"/>
          <w:szCs w:val="24"/>
        </w:rPr>
        <w:t>,</w:t>
      </w:r>
      <w:r w:rsidRPr="00D8247C">
        <w:rPr>
          <w:rFonts w:ascii="Times New Roman" w:hAnsi="Times New Roman"/>
          <w:i/>
          <w:sz w:val="24"/>
          <w:szCs w:val="24"/>
        </w:rPr>
        <w:t xml:space="preserve"> resp. zmenou podmienok pre správanie sa na trhu</w:t>
      </w:r>
      <w:r w:rsidRPr="00D8247C">
        <w:rPr>
          <w:rFonts w:ascii="Times New Roman" w:hAnsi="Times New Roman"/>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14:paraId="257501A0" w14:textId="77777777" w:rsidR="00F41355" w:rsidRPr="00D8247C" w:rsidRDefault="00F41355" w:rsidP="00F41355">
      <w:pPr>
        <w:spacing w:after="120"/>
        <w:ind w:left="340" w:hanging="340"/>
        <w:jc w:val="both"/>
        <w:rPr>
          <w:rFonts w:ascii="Times New Roman" w:hAnsi="Times New Roman"/>
          <w:sz w:val="24"/>
          <w:szCs w:val="24"/>
        </w:rPr>
      </w:pPr>
      <w:r w:rsidRPr="00D8247C">
        <w:rPr>
          <w:rFonts w:ascii="Times New Roman" w:hAnsi="Times New Roman"/>
          <w:sz w:val="24"/>
          <w:szCs w:val="24"/>
        </w:rPr>
        <w:t>c)</w:t>
      </w:r>
      <w:r w:rsidRPr="00D8247C">
        <w:rPr>
          <w:rFonts w:ascii="Times New Roman" w:hAnsi="Times New Roman"/>
          <w:sz w:val="24"/>
          <w:szCs w:val="24"/>
        </w:rPr>
        <w:tab/>
      </w:r>
      <w:r w:rsidRPr="00D8247C">
        <w:rPr>
          <w:rFonts w:ascii="Times New Roman" w:hAnsi="Times New Roman"/>
          <w:i/>
          <w:sz w:val="24"/>
          <w:szCs w:val="24"/>
        </w:rPr>
        <w:t>stanovením</w:t>
      </w:r>
      <w:r>
        <w:rPr>
          <w:rFonts w:ascii="Times New Roman" w:hAnsi="Times New Roman"/>
          <w:i/>
          <w:sz w:val="24"/>
          <w:szCs w:val="24"/>
        </w:rPr>
        <w:t>,</w:t>
      </w:r>
      <w:r w:rsidRPr="00D8247C">
        <w:rPr>
          <w:rFonts w:ascii="Times New Roman" w:hAnsi="Times New Roman"/>
          <w:i/>
          <w:sz w:val="24"/>
          <w:szCs w:val="24"/>
        </w:rPr>
        <w:t xml:space="preserve"> resp. zmenou podmienok, ktoré vedú k zmenám v štruktúre trhu</w:t>
      </w:r>
      <w:r w:rsidRPr="00D8247C">
        <w:rPr>
          <w:rFonts w:ascii="Times New Roman" w:hAnsi="Times New Roman"/>
          <w:sz w:val="24"/>
          <w:szCs w:val="24"/>
        </w:rPr>
        <w:t xml:space="preserve"> – spravidla ide o také opatrenia, ktoré postihujú iba veľké podnikateľské subjekty.</w:t>
      </w:r>
    </w:p>
    <w:p w14:paraId="14CC15FE" w14:textId="77777777" w:rsidR="00F41355" w:rsidRPr="00D8247C" w:rsidRDefault="00F41355" w:rsidP="00F41355">
      <w:pPr>
        <w:jc w:val="both"/>
        <w:rPr>
          <w:rFonts w:ascii="Times New Roman" w:hAnsi="Times New Roman"/>
          <w:bCs/>
          <w:sz w:val="24"/>
          <w:szCs w:val="24"/>
        </w:rPr>
      </w:pPr>
      <w:r w:rsidRPr="00D8247C">
        <w:rPr>
          <w:rFonts w:ascii="Times New Roman" w:hAnsi="Times New Roman"/>
          <w:bCs/>
          <w:sz w:val="24"/>
          <w:szCs w:val="24"/>
        </w:rPr>
        <w:t>Predkladateľ v tejto časti  preto uvedie, či dochádza k</w:t>
      </w:r>
      <w:r>
        <w:rPr>
          <w:rFonts w:ascii="Times New Roman" w:hAnsi="Times New Roman"/>
          <w:bCs/>
          <w:sz w:val="24"/>
          <w:szCs w:val="24"/>
        </w:rPr>
        <w:t> </w:t>
      </w:r>
      <w:r w:rsidRPr="00D8247C">
        <w:rPr>
          <w:rFonts w:ascii="Times New Roman" w:hAnsi="Times New Roman"/>
          <w:bCs/>
          <w:sz w:val="24"/>
          <w:szCs w:val="24"/>
        </w:rPr>
        <w:t>vytvoreniu</w:t>
      </w:r>
      <w:r>
        <w:rPr>
          <w:rFonts w:ascii="Times New Roman" w:hAnsi="Times New Roman"/>
          <w:bCs/>
          <w:sz w:val="24"/>
          <w:szCs w:val="24"/>
        </w:rPr>
        <w:t>,</w:t>
      </w:r>
      <w:r w:rsidRPr="00D8247C">
        <w:rPr>
          <w:rFonts w:ascii="Times New Roman" w:hAnsi="Times New Roman"/>
          <w:bCs/>
          <w:sz w:val="24"/>
          <w:szCs w:val="24"/>
        </w:rPr>
        <w:t xml:space="preserve"> resp. zmene bariér pre vstup na trh pre nových výrobcov, dodávateľov, poskytovateľov či odberateľov tovarov alebo služieb</w:t>
      </w:r>
      <w:r w:rsidRPr="00D8247C">
        <w:rPr>
          <w:sz w:val="24"/>
          <w:szCs w:val="24"/>
        </w:rPr>
        <w:t xml:space="preserve"> </w:t>
      </w:r>
      <w:r w:rsidRPr="00D8247C">
        <w:rPr>
          <w:rFonts w:ascii="Times New Roman" w:hAnsi="Times New Roman"/>
          <w:bCs/>
          <w:sz w:val="24"/>
          <w:szCs w:val="24"/>
        </w:rPr>
        <w:t xml:space="preserve">a či dôjde k sprísneniu regulácie správania sa pre niektoré podniky. </w:t>
      </w:r>
    </w:p>
    <w:p w14:paraId="747473F5" w14:textId="77777777" w:rsidR="00F41355" w:rsidRPr="00D8247C" w:rsidRDefault="00F41355" w:rsidP="00F41355">
      <w:pPr>
        <w:jc w:val="both"/>
        <w:rPr>
          <w:rFonts w:ascii="Times New Roman" w:hAnsi="Times New Roman"/>
          <w:sz w:val="24"/>
          <w:szCs w:val="24"/>
        </w:rPr>
      </w:pPr>
      <w:r w:rsidRPr="00D8247C">
        <w:rPr>
          <w:rFonts w:ascii="Times New Roman" w:hAnsi="Times New Roman"/>
          <w:sz w:val="24"/>
          <w:szCs w:val="24"/>
        </w:rPr>
        <w:t>Predkladateľ opíše tiež situácie, kedy sa bude zaobchádzať s niektorými podnikmi alebo produktmi v porovnateľnej situácii rôzne</w:t>
      </w:r>
      <w:r w:rsidRPr="00D8247C">
        <w:rPr>
          <w:rFonts w:ascii="Times New Roman" w:hAnsi="Times New Roman"/>
          <w:i/>
          <w:sz w:val="24"/>
          <w:szCs w:val="24"/>
        </w:rPr>
        <w:t xml:space="preserve"> </w:t>
      </w:r>
      <w:r w:rsidRPr="00D8247C">
        <w:rPr>
          <w:rFonts w:ascii="Times New Roman" w:hAnsi="Times New Roman"/>
          <w:sz w:val="24"/>
          <w:szCs w:val="24"/>
        </w:rPr>
        <w:t>(napríklad špeciálne režimy pre MSP alebo vytvorenie povinného produktu zo zákona).</w:t>
      </w:r>
    </w:p>
    <w:p w14:paraId="3291712B" w14:textId="77777777" w:rsidR="00F41355" w:rsidRPr="00D8247C" w:rsidRDefault="00F41355" w:rsidP="00F41355">
      <w:pPr>
        <w:jc w:val="both"/>
        <w:rPr>
          <w:rFonts w:ascii="Times New Roman" w:hAnsi="Times New Roman"/>
          <w:sz w:val="24"/>
          <w:szCs w:val="24"/>
        </w:rPr>
      </w:pPr>
      <w:r w:rsidRPr="00D8247C">
        <w:rPr>
          <w:rFonts w:ascii="Times New Roman" w:hAnsi="Times New Roman"/>
          <w:sz w:val="24"/>
          <w:szCs w:val="24"/>
        </w:rPr>
        <w:t>Predkladateľ opíše, či a aký vplyv má návrh na prekážky pri vývoze alebo dovoze z tretích krajín a či ovplyvní cezhraničné investície (príliv/odliv zahraničných investícií resp. uplatnenie slovenských podnikov na zahraničných trhoch).</w:t>
      </w:r>
    </w:p>
    <w:p w14:paraId="10AF5F82" w14:textId="77777777" w:rsidR="00F41355" w:rsidRDefault="00F41355" w:rsidP="00F41355">
      <w:pPr>
        <w:jc w:val="both"/>
        <w:rPr>
          <w:rFonts w:ascii="Times New Roman" w:hAnsi="Times New Roman"/>
          <w:sz w:val="24"/>
          <w:szCs w:val="24"/>
        </w:rPr>
      </w:pPr>
      <w:r w:rsidRPr="00D8247C">
        <w:rPr>
          <w:rFonts w:ascii="Times New Roman" w:hAnsi="Times New Roman"/>
          <w:sz w:val="24"/>
          <w:szCs w:val="24"/>
        </w:rPr>
        <w:t xml:space="preserve">Predkladateľ zároveň posúdi  priame aj nepriame vplyvy so zameraním na dostupnosť zdrojov financovania, pracovnej sily, surovín, polotovarov, súčiastok, strojov a zariadení, energií a pod. Z hľadiska prístupu k financiám uvedie, či sa vytvárajú nové možnosti financovania aktivít pre podnikateľov, napríklad vo forme dotácií, úverov, alebo zjednodušuje prístup k existujúcim nástrojom financovania. </w:t>
      </w:r>
    </w:p>
    <w:p w14:paraId="32EFAC62" w14:textId="77777777" w:rsidR="00F41355" w:rsidRDefault="00F41355" w:rsidP="00F41355">
      <w:pPr>
        <w:spacing w:after="0"/>
        <w:jc w:val="both"/>
        <w:rPr>
          <w:rFonts w:ascii="Times New Roman" w:hAnsi="Times New Roman"/>
          <w:sz w:val="24"/>
          <w:szCs w:val="24"/>
        </w:rPr>
      </w:pPr>
      <w:r w:rsidRPr="00804BC8">
        <w:rPr>
          <w:rFonts w:ascii="Times New Roman" w:hAnsi="Times New Roman"/>
          <w:sz w:val="24"/>
          <w:szCs w:val="24"/>
        </w:rPr>
        <w:t>V prípade, že v predkladanom materiáli bol identifikovaný goldplating</w:t>
      </w:r>
      <w:r>
        <w:rPr>
          <w:rFonts w:ascii="Times New Roman" w:hAnsi="Times New Roman"/>
          <w:sz w:val="24"/>
          <w:szCs w:val="24"/>
        </w:rPr>
        <w:t xml:space="preserve"> s vplyvom na podnikateľské prostredie</w:t>
      </w:r>
      <w:r w:rsidRPr="00804BC8">
        <w:rPr>
          <w:rFonts w:ascii="Times New Roman" w:hAnsi="Times New Roman"/>
          <w:sz w:val="24"/>
          <w:szCs w:val="24"/>
        </w:rPr>
        <w:t xml:space="preserve">, predkladateľ popíše, </w:t>
      </w:r>
      <w:r w:rsidRPr="00E96244">
        <w:rPr>
          <w:rFonts w:ascii="Times New Roman" w:hAnsi="Times New Roman"/>
          <w:sz w:val="24"/>
          <w:szCs w:val="24"/>
        </w:rPr>
        <w:t xml:space="preserve">akým spôsobom </w:t>
      </w:r>
      <w:r>
        <w:rPr>
          <w:rFonts w:ascii="Times New Roman" w:hAnsi="Times New Roman"/>
          <w:sz w:val="24"/>
          <w:szCs w:val="24"/>
        </w:rPr>
        <w:t xml:space="preserve">goldplating </w:t>
      </w:r>
      <w:r w:rsidRPr="00E96244">
        <w:rPr>
          <w:rFonts w:ascii="Times New Roman" w:hAnsi="Times New Roman"/>
          <w:sz w:val="24"/>
          <w:szCs w:val="24"/>
        </w:rPr>
        <w:t>prispieva k</w:t>
      </w:r>
      <w:r>
        <w:rPr>
          <w:rFonts w:ascii="Times New Roman" w:hAnsi="Times New Roman"/>
          <w:sz w:val="24"/>
          <w:szCs w:val="24"/>
        </w:rPr>
        <w:t> </w:t>
      </w:r>
      <w:r w:rsidRPr="00E96244">
        <w:rPr>
          <w:rFonts w:ascii="Times New Roman" w:hAnsi="Times New Roman"/>
          <w:sz w:val="24"/>
          <w:szCs w:val="24"/>
        </w:rPr>
        <w:t>zníženiu konkurencieschopnosti a</w:t>
      </w:r>
      <w:r>
        <w:rPr>
          <w:rFonts w:ascii="Times New Roman" w:hAnsi="Times New Roman"/>
          <w:sz w:val="24"/>
          <w:szCs w:val="24"/>
        </w:rPr>
        <w:t> </w:t>
      </w:r>
      <w:r w:rsidRPr="00E96244">
        <w:rPr>
          <w:rFonts w:ascii="Times New Roman" w:hAnsi="Times New Roman"/>
          <w:sz w:val="24"/>
          <w:szCs w:val="24"/>
        </w:rPr>
        <w:t>produktivity</w:t>
      </w:r>
      <w:r>
        <w:rPr>
          <w:rFonts w:ascii="Times New Roman" w:hAnsi="Times New Roman"/>
          <w:sz w:val="24"/>
          <w:szCs w:val="24"/>
        </w:rPr>
        <w:t>.</w:t>
      </w:r>
    </w:p>
    <w:p w14:paraId="2FB5013F" w14:textId="77777777" w:rsidR="00F41355" w:rsidRPr="00D8247C" w:rsidRDefault="00F41355" w:rsidP="00F41355">
      <w:pPr>
        <w:spacing w:after="0"/>
        <w:jc w:val="both"/>
        <w:rPr>
          <w:rFonts w:ascii="Times New Roman" w:hAnsi="Times New Roman"/>
          <w:sz w:val="24"/>
          <w:szCs w:val="24"/>
        </w:rPr>
      </w:pPr>
    </w:p>
    <w:p w14:paraId="4DFD98F7" w14:textId="77777777" w:rsidR="00F41355" w:rsidRPr="00D8247C" w:rsidRDefault="00F41355" w:rsidP="00F41355">
      <w:pPr>
        <w:jc w:val="both"/>
        <w:rPr>
          <w:rFonts w:ascii="Times New Roman" w:hAnsi="Times New Roman"/>
          <w:sz w:val="24"/>
          <w:szCs w:val="24"/>
        </w:rPr>
      </w:pPr>
      <w:r w:rsidRPr="00D8247C">
        <w:rPr>
          <w:rFonts w:ascii="Times New Roman" w:hAnsi="Times New Roman"/>
          <w:iCs/>
          <w:sz w:val="24"/>
          <w:szCs w:val="24"/>
        </w:rPr>
        <w:t xml:space="preserve">Predkladateľ na záver tejto časti uvedie, či a ako prispieva zmena regulácie k cieľu Slovenska mať najlepšie podnikateľské prostredie spomedzi susediacich krajín EÚ. Jedným z cieľov zmien regulácie je, aby sa Slovensko stalo najkonkurencieschopnejšou krajinou v regióne a to hlavne v porovnaní so susednými krajinami EÚ (Rakúsko, Česká republika, Poľsko, Maďarsko). Z tohto dôvodu odporúčame predkladateľom zaoberať sa nastavením regulácií v susedných krajinách a navrhovať ich zmeny tak, aby ich </w:t>
      </w:r>
      <w:r>
        <w:rPr>
          <w:rFonts w:ascii="Times New Roman" w:hAnsi="Times New Roman"/>
          <w:iCs/>
          <w:sz w:val="24"/>
          <w:szCs w:val="24"/>
        </w:rPr>
        <w:t xml:space="preserve">Slovensko </w:t>
      </w:r>
      <w:r w:rsidRPr="00D8247C">
        <w:rPr>
          <w:rFonts w:ascii="Times New Roman" w:hAnsi="Times New Roman"/>
          <w:iCs/>
          <w:sz w:val="24"/>
          <w:szCs w:val="24"/>
        </w:rPr>
        <w:t>vo vzťahu k podnikateľskému prostrediu mal</w:t>
      </w:r>
      <w:r>
        <w:rPr>
          <w:rFonts w:ascii="Times New Roman" w:hAnsi="Times New Roman"/>
          <w:iCs/>
          <w:sz w:val="24"/>
          <w:szCs w:val="24"/>
        </w:rPr>
        <w:t>o</w:t>
      </w:r>
      <w:r w:rsidRPr="00D8247C">
        <w:rPr>
          <w:rFonts w:ascii="Times New Roman" w:hAnsi="Times New Roman"/>
          <w:iCs/>
          <w:sz w:val="24"/>
          <w:szCs w:val="24"/>
        </w:rPr>
        <w:t xml:space="preserve"> lepšie ako susedné štáty. V prípade, že predkladateľ vie o lepšom nastavení regulácie v niektorej </w:t>
      </w:r>
      <w:r>
        <w:rPr>
          <w:rFonts w:ascii="Times New Roman" w:hAnsi="Times New Roman"/>
          <w:iCs/>
          <w:sz w:val="24"/>
          <w:szCs w:val="24"/>
        </w:rPr>
        <w:t>z</w:t>
      </w:r>
      <w:r w:rsidRPr="00D8247C">
        <w:rPr>
          <w:rFonts w:ascii="Times New Roman" w:hAnsi="Times New Roman"/>
          <w:iCs/>
          <w:sz w:val="24"/>
          <w:szCs w:val="24"/>
        </w:rPr>
        <w:t>o susedných krajín, tak to popíše v tejto časti.</w:t>
      </w:r>
    </w:p>
    <w:p w14:paraId="14E215B9" w14:textId="77777777" w:rsidR="00F41355" w:rsidRPr="00D8247C" w:rsidRDefault="00F41355" w:rsidP="00F41355">
      <w:pPr>
        <w:jc w:val="both"/>
        <w:rPr>
          <w:rFonts w:ascii="Times New Roman" w:hAnsi="Times New Roman"/>
          <w:b/>
          <w:sz w:val="24"/>
          <w:szCs w:val="24"/>
        </w:rPr>
      </w:pPr>
      <w:r w:rsidRPr="00D8247C">
        <w:rPr>
          <w:rFonts w:ascii="Times New Roman" w:hAnsi="Times New Roman"/>
          <w:b/>
          <w:sz w:val="24"/>
          <w:szCs w:val="24"/>
        </w:rPr>
        <w:t xml:space="preserve">Produktivita </w:t>
      </w:r>
    </w:p>
    <w:p w14:paraId="40681374" w14:textId="77777777" w:rsidR="00F41355" w:rsidRPr="00D8247C" w:rsidRDefault="00F41355" w:rsidP="00F41355">
      <w:pPr>
        <w:jc w:val="both"/>
        <w:rPr>
          <w:rFonts w:ascii="Times New Roman" w:hAnsi="Times New Roman"/>
          <w:sz w:val="24"/>
          <w:szCs w:val="24"/>
        </w:rPr>
      </w:pPr>
      <w:r w:rsidRPr="00D8247C">
        <w:rPr>
          <w:rFonts w:ascii="Times New Roman" w:hAnsi="Times New Roman"/>
          <w:sz w:val="24"/>
          <w:szCs w:val="24"/>
        </w:rPr>
        <w:t>Predkladateľ na základe odpovede na uvedenú otázku</w:t>
      </w:r>
      <w:r>
        <w:rPr>
          <w:rFonts w:ascii="Times New Roman" w:hAnsi="Times New Roman"/>
          <w:sz w:val="24"/>
          <w:szCs w:val="24"/>
        </w:rPr>
        <w:t>, ktorú uvedie v tejto časti analýzy vplyvov na podnikateľské prostredie,</w:t>
      </w:r>
      <w:r w:rsidRPr="00D8247C">
        <w:rPr>
          <w:rFonts w:ascii="Times New Roman" w:hAnsi="Times New Roman"/>
          <w:sz w:val="24"/>
          <w:szCs w:val="24"/>
        </w:rPr>
        <w:t xml:space="preserve"> vyberie, aký vplyv má predkladaný materiál na produktivitu (zvyšuje, nemení, znižuje produktivitu) a napíše zdôvodnenie. Produktivita predstavuje pomer medzi vyprodukovaným množstvom a vstupmi použitými pri výrobe vo finančnom vyjadrení. Zvýšiť ju je možné takou zmenou regulácií, ktorá zníži podnikom náklady alebo umožní produkovať viac pri nezmenených nákladoch alebo kombinovaným spôsobom prispieva k zlepšeniu pomeru medzi produkciou a nákladmi podnikov. </w:t>
      </w:r>
    </w:p>
    <w:p w14:paraId="73BF1A49" w14:textId="77777777" w:rsidR="00F41355" w:rsidRDefault="00F41355" w:rsidP="00F41355">
      <w:pPr>
        <w:jc w:val="both"/>
        <w:rPr>
          <w:rFonts w:ascii="Times New Roman" w:hAnsi="Times New Roman"/>
          <w:bCs/>
          <w:i/>
          <w:sz w:val="24"/>
          <w:szCs w:val="24"/>
        </w:rPr>
      </w:pPr>
      <w:r w:rsidRPr="00D8247C">
        <w:rPr>
          <w:rFonts w:ascii="Times New Roman" w:hAnsi="Times New Roman"/>
          <w:bCs/>
          <w:i/>
          <w:sz w:val="24"/>
          <w:szCs w:val="24"/>
        </w:rPr>
        <w:t xml:space="preserve">Napríklad: Ak ide o zmenu regulácie, ktorá znižuje náklady podnikateľom a nemá negatívny vplyv na veľkosť produkcie, tak dochádza k zvýšeniu produktivity. Ak ide o zmenu regulácie, ktorá zvyšuje náklady podnikateľom a nemá iný väčší pozitívny vplyv na zvýšenie produkcie, tak dochádza k zníženiu produktivity. Ak sa zmenou regulácie zavedie povinná elektronizácia niektorého z procesov, ale na druhej strane sa tým vo väčšej miere zvýši produkcia podnikov, tak dochádza k zvýšeniu produktivity. </w:t>
      </w:r>
    </w:p>
    <w:p w14:paraId="056057DC" w14:textId="77777777" w:rsidR="00F41355" w:rsidRPr="00D8247C" w:rsidRDefault="00F41355" w:rsidP="00F41355">
      <w:pPr>
        <w:spacing w:after="0"/>
        <w:jc w:val="both"/>
        <w:rPr>
          <w:rFonts w:ascii="Times New Roman" w:hAnsi="Times New Roman"/>
          <w:i/>
          <w:sz w:val="24"/>
          <w:szCs w:val="24"/>
        </w:rPr>
      </w:pPr>
    </w:p>
    <w:p w14:paraId="5C1757C8" w14:textId="77777777" w:rsidR="00F41355" w:rsidRPr="00D8247C" w:rsidRDefault="00F41355" w:rsidP="00F41355">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4"/>
          <w:szCs w:val="24"/>
        </w:rPr>
      </w:pPr>
      <w:r w:rsidRPr="00D8247C">
        <w:rPr>
          <w:rFonts w:ascii="Times New Roman" w:hAnsi="Times New Roman"/>
          <w:b/>
          <w:sz w:val="24"/>
          <w:szCs w:val="24"/>
        </w:rPr>
        <w:t>3.4  Iné vplyvy na podnikateľské prostredie</w:t>
      </w:r>
    </w:p>
    <w:p w14:paraId="068F6ABA" w14:textId="77777777" w:rsidR="00F41355" w:rsidRPr="00D8247C" w:rsidRDefault="00F41355" w:rsidP="00F41355">
      <w:pPr>
        <w:spacing w:after="0"/>
        <w:jc w:val="both"/>
        <w:rPr>
          <w:rFonts w:ascii="Times New Roman" w:hAnsi="Times New Roman"/>
          <w:iCs/>
          <w:sz w:val="24"/>
          <w:szCs w:val="24"/>
        </w:rPr>
      </w:pPr>
    </w:p>
    <w:p w14:paraId="46FE1798" w14:textId="77777777" w:rsidR="00F41355" w:rsidRDefault="00F41355" w:rsidP="00F41355">
      <w:pPr>
        <w:spacing w:after="0"/>
        <w:jc w:val="both"/>
        <w:rPr>
          <w:rFonts w:ascii="Times New Roman" w:hAnsi="Times New Roman"/>
          <w:iCs/>
          <w:sz w:val="24"/>
          <w:szCs w:val="24"/>
        </w:rPr>
      </w:pPr>
      <w:r>
        <w:rPr>
          <w:rFonts w:ascii="Times New Roman" w:hAnsi="Times New Roman"/>
          <w:iCs/>
          <w:sz w:val="24"/>
          <w:szCs w:val="24"/>
        </w:rPr>
        <w:t>Predkladateľ do tejto časti uvedie a popíše nasledovné informácie:</w:t>
      </w:r>
    </w:p>
    <w:p w14:paraId="1CDBFAA3" w14:textId="77777777" w:rsidR="00F41355" w:rsidRPr="001D1083" w:rsidRDefault="00F41355" w:rsidP="00F41355">
      <w:pPr>
        <w:numPr>
          <w:ilvl w:val="0"/>
          <w:numId w:val="9"/>
        </w:numPr>
        <w:spacing w:after="0" w:line="256" w:lineRule="auto"/>
        <w:contextualSpacing/>
        <w:jc w:val="both"/>
        <w:rPr>
          <w:rFonts w:ascii="Times New Roman" w:hAnsi="Times New Roman"/>
          <w:bCs/>
          <w:iCs/>
          <w:sz w:val="24"/>
          <w:szCs w:val="24"/>
        </w:rPr>
      </w:pPr>
      <w:r w:rsidRPr="001D1083">
        <w:rPr>
          <w:rFonts w:ascii="Times New Roman" w:hAnsi="Times New Roman"/>
          <w:bCs/>
          <w:iCs/>
          <w:sz w:val="24"/>
          <w:szCs w:val="24"/>
        </w:rPr>
        <w:t xml:space="preserve">Pri </w:t>
      </w:r>
      <w:r w:rsidRPr="001D1083">
        <w:rPr>
          <w:rFonts w:ascii="Times New Roman" w:hAnsi="Times New Roman"/>
          <w:b/>
          <w:iCs/>
          <w:sz w:val="24"/>
          <w:szCs w:val="24"/>
        </w:rPr>
        <w:t>dotáciách, fondoch, štátnej pomoci a iných formách podpory</w:t>
      </w:r>
      <w:r w:rsidRPr="001D1083">
        <w:rPr>
          <w:rFonts w:ascii="Times New Roman" w:hAnsi="Times New Roman"/>
          <w:bCs/>
          <w:iCs/>
          <w:sz w:val="24"/>
          <w:szCs w:val="24"/>
        </w:rPr>
        <w:t xml:space="preserve"> zo strany štátu kvalitatívne popíšte pozitívne a negatívne vplyvy na podnikateľské prostredie. V prípade zmeny administratívnej náročnosti kvantifikujte vplyv</w:t>
      </w:r>
      <w:r>
        <w:rPr>
          <w:rFonts w:ascii="Times New Roman" w:hAnsi="Times New Roman"/>
          <w:bCs/>
          <w:iCs/>
          <w:sz w:val="24"/>
          <w:szCs w:val="24"/>
        </w:rPr>
        <w:t>y</w:t>
      </w:r>
      <w:r w:rsidRPr="001D1083">
        <w:rPr>
          <w:rFonts w:ascii="Times New Roman" w:hAnsi="Times New Roman"/>
          <w:bCs/>
          <w:iCs/>
          <w:sz w:val="24"/>
          <w:szCs w:val="24"/>
        </w:rPr>
        <w:t xml:space="preserve"> na modelovom príklade. </w:t>
      </w:r>
    </w:p>
    <w:p w14:paraId="3E2AFF94" w14:textId="77777777" w:rsidR="00F41355" w:rsidRPr="001D1083" w:rsidRDefault="00F41355" w:rsidP="00F41355">
      <w:pPr>
        <w:numPr>
          <w:ilvl w:val="0"/>
          <w:numId w:val="9"/>
        </w:numPr>
        <w:spacing w:after="0" w:line="256" w:lineRule="auto"/>
        <w:contextualSpacing/>
        <w:jc w:val="both"/>
        <w:rPr>
          <w:rFonts w:ascii="Times New Roman" w:hAnsi="Times New Roman"/>
          <w:bCs/>
          <w:iCs/>
          <w:sz w:val="24"/>
          <w:szCs w:val="24"/>
        </w:rPr>
      </w:pPr>
      <w:r w:rsidRPr="001D1083">
        <w:rPr>
          <w:rFonts w:ascii="Times New Roman" w:hAnsi="Times New Roman"/>
          <w:bCs/>
          <w:iCs/>
          <w:sz w:val="24"/>
          <w:szCs w:val="24"/>
        </w:rPr>
        <w:t xml:space="preserve">Pri </w:t>
      </w:r>
      <w:r w:rsidRPr="001D1083">
        <w:rPr>
          <w:rFonts w:ascii="Times New Roman" w:hAnsi="Times New Roman"/>
          <w:b/>
          <w:iCs/>
          <w:sz w:val="24"/>
          <w:szCs w:val="24"/>
        </w:rPr>
        <w:t>regulovaných c</w:t>
      </w:r>
      <w:r>
        <w:rPr>
          <w:rFonts w:ascii="Times New Roman" w:hAnsi="Times New Roman"/>
          <w:b/>
          <w:iCs/>
          <w:sz w:val="24"/>
          <w:szCs w:val="24"/>
        </w:rPr>
        <w:t>enách</w:t>
      </w:r>
      <w:r w:rsidRPr="001D1083">
        <w:rPr>
          <w:rFonts w:ascii="Times New Roman" w:hAnsi="Times New Roman"/>
          <w:bCs/>
          <w:iCs/>
          <w:sz w:val="24"/>
          <w:szCs w:val="24"/>
        </w:rPr>
        <w:t xml:space="preserve"> odhadnite ročný finančný vplyv na podnikateľské prostredie. </w:t>
      </w:r>
    </w:p>
    <w:p w14:paraId="129BABBB" w14:textId="77777777" w:rsidR="00F41355" w:rsidRDefault="00F41355" w:rsidP="00F41355">
      <w:pPr>
        <w:numPr>
          <w:ilvl w:val="0"/>
          <w:numId w:val="9"/>
        </w:numPr>
        <w:spacing w:after="0" w:line="256" w:lineRule="auto"/>
        <w:contextualSpacing/>
        <w:jc w:val="both"/>
        <w:rPr>
          <w:rFonts w:ascii="Times New Roman" w:hAnsi="Times New Roman"/>
          <w:bCs/>
          <w:iCs/>
          <w:sz w:val="24"/>
          <w:szCs w:val="24"/>
        </w:rPr>
      </w:pPr>
      <w:r w:rsidRPr="001D1083">
        <w:rPr>
          <w:rFonts w:ascii="Times New Roman" w:hAnsi="Times New Roman"/>
          <w:bCs/>
          <w:iCs/>
          <w:sz w:val="24"/>
          <w:szCs w:val="24"/>
        </w:rPr>
        <w:t xml:space="preserve">Pri </w:t>
      </w:r>
      <w:r w:rsidRPr="001D1083">
        <w:rPr>
          <w:rFonts w:ascii="Times New Roman" w:hAnsi="Times New Roman"/>
          <w:b/>
          <w:iCs/>
          <w:sz w:val="24"/>
          <w:szCs w:val="24"/>
        </w:rPr>
        <w:t>iných vplyvoch</w:t>
      </w:r>
      <w:r w:rsidRPr="001D1083">
        <w:rPr>
          <w:rFonts w:ascii="Times New Roman" w:hAnsi="Times New Roman"/>
          <w:bCs/>
          <w:iCs/>
          <w:sz w:val="24"/>
          <w:szCs w:val="24"/>
        </w:rPr>
        <w:t xml:space="preserve"> využite kvalitatívne a kvantitatívne metódy tak, aby bolo zrejmé ako pozitívne a ako negatívne budú pôsobiť na podnikateľské prostredie</w:t>
      </w:r>
      <w:r>
        <w:rPr>
          <w:rFonts w:ascii="Times New Roman" w:hAnsi="Times New Roman"/>
          <w:bCs/>
          <w:iCs/>
          <w:sz w:val="24"/>
          <w:szCs w:val="24"/>
        </w:rPr>
        <w:t>.</w:t>
      </w:r>
    </w:p>
    <w:p w14:paraId="7917EC0A" w14:textId="77777777" w:rsidR="00F41355" w:rsidRPr="00C145AA" w:rsidRDefault="00F41355" w:rsidP="00F41355">
      <w:pPr>
        <w:numPr>
          <w:ilvl w:val="0"/>
          <w:numId w:val="9"/>
        </w:numPr>
        <w:spacing w:after="0" w:line="256" w:lineRule="auto"/>
        <w:contextualSpacing/>
        <w:jc w:val="both"/>
        <w:rPr>
          <w:rFonts w:ascii="Times New Roman" w:hAnsi="Times New Roman"/>
          <w:bCs/>
          <w:iCs/>
          <w:sz w:val="24"/>
          <w:szCs w:val="24"/>
        </w:rPr>
      </w:pPr>
      <w:r w:rsidRPr="00804BC8">
        <w:rPr>
          <w:rFonts w:ascii="Times New Roman" w:hAnsi="Times New Roman"/>
          <w:sz w:val="24"/>
          <w:szCs w:val="24"/>
        </w:rPr>
        <w:t xml:space="preserve">Iné vplyvy </w:t>
      </w:r>
      <w:r w:rsidRPr="00952CF6">
        <w:rPr>
          <w:rFonts w:ascii="Times New Roman" w:hAnsi="Times New Roman"/>
          <w:b/>
          <w:sz w:val="24"/>
          <w:szCs w:val="24"/>
        </w:rPr>
        <w:t>goldplatingu</w:t>
      </w:r>
      <w:r w:rsidRPr="00804BC8">
        <w:rPr>
          <w:rFonts w:ascii="Times New Roman" w:hAnsi="Times New Roman"/>
          <w:sz w:val="24"/>
          <w:szCs w:val="24"/>
        </w:rPr>
        <w:t xml:space="preserve"> (v prípade, že bol v predloženom materiáli identifikovaný goldplating s vplyvom na podnikateľské prostredie)</w:t>
      </w:r>
      <w:r>
        <w:rPr>
          <w:rFonts w:ascii="Times New Roman" w:hAnsi="Times New Roman"/>
          <w:sz w:val="24"/>
          <w:szCs w:val="24"/>
        </w:rPr>
        <w:t>.</w:t>
      </w:r>
    </w:p>
    <w:p w14:paraId="25C723EF" w14:textId="77777777" w:rsidR="00F41355" w:rsidRDefault="00F41355" w:rsidP="00F41355">
      <w:pPr>
        <w:spacing w:after="0"/>
        <w:jc w:val="both"/>
        <w:rPr>
          <w:rFonts w:ascii="Times New Roman" w:hAnsi="Times New Roman"/>
          <w:bCs/>
          <w:i/>
          <w:iCs/>
        </w:rPr>
      </w:pPr>
    </w:p>
    <w:p w14:paraId="63BA5BAB" w14:textId="77777777" w:rsidR="00F41355" w:rsidRPr="00895898" w:rsidRDefault="00F41355" w:rsidP="00F41355">
      <w:pPr>
        <w:spacing w:after="0"/>
        <w:jc w:val="both"/>
        <w:rPr>
          <w:rFonts w:ascii="Times New Roman" w:hAnsi="Times New Roman"/>
          <w:bCs/>
          <w:i/>
          <w:iCs/>
        </w:rPr>
      </w:pPr>
      <w:r w:rsidRPr="00895898">
        <w:rPr>
          <w:rFonts w:ascii="Times New Roman" w:hAnsi="Times New Roman"/>
          <w:bCs/>
          <w:i/>
          <w:iCs/>
        </w:rPr>
        <w:t xml:space="preserve">Príklady: </w:t>
      </w:r>
    </w:p>
    <w:p w14:paraId="7F5B92C6" w14:textId="77777777" w:rsidR="00F41355" w:rsidRPr="00162C6C" w:rsidRDefault="00F41355" w:rsidP="00F41355">
      <w:pPr>
        <w:pStyle w:val="Odsekzoznamu"/>
        <w:numPr>
          <w:ilvl w:val="0"/>
          <w:numId w:val="9"/>
        </w:numPr>
        <w:spacing w:line="259" w:lineRule="auto"/>
        <w:contextualSpacing/>
        <w:jc w:val="both"/>
        <w:rPr>
          <w:rFonts w:eastAsia="Calibri"/>
          <w:bCs/>
          <w:i/>
          <w:iCs/>
        </w:rPr>
      </w:pPr>
      <w:r w:rsidRPr="00162C6C">
        <w:rPr>
          <w:rFonts w:eastAsia="Calibri"/>
          <w:bCs/>
          <w:i/>
          <w:iCs/>
        </w:rPr>
        <w:t>predĺženie lehoty na prihlásenie zamestnanca do Sociálnej poisťovne pred nástupom do zamestnania,</w:t>
      </w:r>
    </w:p>
    <w:p w14:paraId="771AA618" w14:textId="77777777" w:rsidR="00F41355" w:rsidRPr="00162C6C" w:rsidRDefault="00F41355" w:rsidP="00F41355">
      <w:pPr>
        <w:pStyle w:val="Odsekzoznamu"/>
        <w:numPr>
          <w:ilvl w:val="0"/>
          <w:numId w:val="9"/>
        </w:numPr>
        <w:spacing w:line="259" w:lineRule="auto"/>
        <w:contextualSpacing/>
        <w:jc w:val="both"/>
        <w:rPr>
          <w:rFonts w:eastAsia="Calibri"/>
          <w:bCs/>
          <w:i/>
          <w:iCs/>
        </w:rPr>
      </w:pPr>
      <w:r w:rsidRPr="00162C6C">
        <w:rPr>
          <w:rFonts w:eastAsia="Calibri"/>
          <w:bCs/>
          <w:i/>
          <w:iCs/>
        </w:rPr>
        <w:t xml:space="preserve">sprísnenie dôvodov pre umožnenie odkladu daňového priznania, </w:t>
      </w:r>
    </w:p>
    <w:p w14:paraId="5462E3C6" w14:textId="77777777" w:rsidR="00F41355" w:rsidRPr="00162C6C" w:rsidRDefault="00F41355" w:rsidP="00F41355">
      <w:pPr>
        <w:pStyle w:val="Odsekzoznamu"/>
        <w:numPr>
          <w:ilvl w:val="0"/>
          <w:numId w:val="9"/>
        </w:numPr>
        <w:spacing w:line="259" w:lineRule="auto"/>
        <w:contextualSpacing/>
        <w:jc w:val="both"/>
        <w:rPr>
          <w:rFonts w:eastAsia="Calibri"/>
          <w:bCs/>
          <w:i/>
          <w:iCs/>
        </w:rPr>
      </w:pPr>
      <w:r w:rsidRPr="00162C6C">
        <w:rPr>
          <w:rFonts w:eastAsia="Calibri"/>
          <w:bCs/>
          <w:i/>
          <w:iCs/>
        </w:rPr>
        <w:t>náklady znečisťovateľov vyplývajúce z povinností odstraňovania znečistenia, ktoré predstavuje   závažné riziko pre niektorú zložku životného prostredia, chránené časti krajiny, chránené živočíchy alebo rastliny alebo ľudské zdravie</w:t>
      </w:r>
    </w:p>
    <w:p w14:paraId="70C902E9" w14:textId="77777777" w:rsidR="00F41355" w:rsidRPr="00162C6C" w:rsidRDefault="00F41355" w:rsidP="00F41355">
      <w:pPr>
        <w:pStyle w:val="Odsekzoznamu"/>
        <w:numPr>
          <w:ilvl w:val="0"/>
          <w:numId w:val="9"/>
        </w:numPr>
        <w:spacing w:line="259" w:lineRule="auto"/>
        <w:contextualSpacing/>
        <w:jc w:val="both"/>
        <w:rPr>
          <w:rFonts w:eastAsia="Calibri"/>
          <w:bCs/>
          <w:i/>
          <w:iCs/>
        </w:rPr>
      </w:pPr>
      <w:r w:rsidRPr="00162C6C">
        <w:rPr>
          <w:rFonts w:eastAsia="Calibri"/>
          <w:bCs/>
          <w:i/>
          <w:iCs/>
        </w:rPr>
        <w:t>zabezpečenie právnej istoty</w:t>
      </w:r>
    </w:p>
    <w:p w14:paraId="6A8198A2" w14:textId="77777777" w:rsidR="00F41355" w:rsidRPr="00162C6C" w:rsidRDefault="00F41355" w:rsidP="00F41355">
      <w:pPr>
        <w:pStyle w:val="Odsekzoznamu"/>
        <w:numPr>
          <w:ilvl w:val="0"/>
          <w:numId w:val="9"/>
        </w:numPr>
        <w:spacing w:line="259" w:lineRule="auto"/>
        <w:contextualSpacing/>
        <w:jc w:val="both"/>
        <w:rPr>
          <w:rFonts w:eastAsia="Calibri"/>
          <w:bCs/>
          <w:i/>
          <w:iCs/>
        </w:rPr>
      </w:pPr>
      <w:r w:rsidRPr="00162C6C">
        <w:rPr>
          <w:rFonts w:eastAsia="Calibri"/>
          <w:bCs/>
          <w:i/>
          <w:iCs/>
        </w:rPr>
        <w:t>zmeny na tlačivách a v povinných prílohách v rámci žiadostí o dotácie</w:t>
      </w:r>
    </w:p>
    <w:p w14:paraId="08C95F96" w14:textId="77777777" w:rsidR="00F41355" w:rsidRPr="00162C6C" w:rsidRDefault="00F41355" w:rsidP="00F41355">
      <w:pPr>
        <w:pStyle w:val="Odsekzoznamu"/>
        <w:numPr>
          <w:ilvl w:val="0"/>
          <w:numId w:val="9"/>
        </w:numPr>
        <w:spacing w:line="259" w:lineRule="auto"/>
        <w:contextualSpacing/>
        <w:jc w:val="both"/>
        <w:rPr>
          <w:rFonts w:eastAsia="Calibri"/>
          <w:bCs/>
          <w:i/>
          <w:iCs/>
        </w:rPr>
      </w:pPr>
      <w:r w:rsidRPr="00162C6C">
        <w:rPr>
          <w:rFonts w:eastAsia="Calibri"/>
          <w:bCs/>
          <w:i/>
          <w:iCs/>
        </w:rPr>
        <w:t>zmeny regulovaných cien, napríklad v oblasti telekomunikácií, energetiky, financií a iných</w:t>
      </w:r>
    </w:p>
    <w:p w14:paraId="3064C413" w14:textId="77777777" w:rsidR="00F41355" w:rsidRDefault="00F41355" w:rsidP="00F41355"/>
    <w:p w14:paraId="19BD7695" w14:textId="32942A3B" w:rsidR="008B5D63" w:rsidRDefault="008B5D63" w:rsidP="008B5D63">
      <w:pPr>
        <w:spacing w:line="259" w:lineRule="auto"/>
        <w:contextualSpacing/>
        <w:jc w:val="both"/>
        <w:rPr>
          <w:bCs/>
          <w:i/>
          <w:iCs/>
        </w:rPr>
      </w:pPr>
    </w:p>
    <w:p w14:paraId="7924F9CA" w14:textId="2994BDB4" w:rsidR="008B5D63" w:rsidRDefault="008B5D63" w:rsidP="008B5D63">
      <w:pPr>
        <w:spacing w:line="259" w:lineRule="auto"/>
        <w:contextualSpacing/>
        <w:jc w:val="both"/>
        <w:rPr>
          <w:bCs/>
          <w:i/>
          <w:iCs/>
        </w:rPr>
      </w:pPr>
    </w:p>
    <w:p w14:paraId="4A3E5E55" w14:textId="1BA7FB4A" w:rsidR="008B5D63" w:rsidRDefault="008B5D63" w:rsidP="008B5D63">
      <w:pPr>
        <w:spacing w:line="259" w:lineRule="auto"/>
        <w:contextualSpacing/>
        <w:jc w:val="both"/>
        <w:rPr>
          <w:bCs/>
          <w:i/>
          <w:iCs/>
        </w:rPr>
      </w:pPr>
    </w:p>
    <w:p w14:paraId="166014C9" w14:textId="0AC6DC7A" w:rsidR="008B5D63" w:rsidRDefault="008B5D63" w:rsidP="008B5D63">
      <w:pPr>
        <w:spacing w:line="259" w:lineRule="auto"/>
        <w:contextualSpacing/>
        <w:jc w:val="both"/>
        <w:rPr>
          <w:bCs/>
          <w:i/>
          <w:iCs/>
        </w:rPr>
      </w:pPr>
    </w:p>
    <w:p w14:paraId="0A04E1CE" w14:textId="07DF3468" w:rsidR="008B5D63" w:rsidRDefault="008B5D63" w:rsidP="008B5D63">
      <w:pPr>
        <w:spacing w:line="259" w:lineRule="auto"/>
        <w:contextualSpacing/>
        <w:jc w:val="both"/>
        <w:rPr>
          <w:bCs/>
          <w:i/>
          <w:iCs/>
        </w:rPr>
      </w:pPr>
    </w:p>
    <w:p w14:paraId="18EA22B2" w14:textId="3397332F" w:rsidR="008B5D63" w:rsidRDefault="008B5D63" w:rsidP="008B5D63">
      <w:pPr>
        <w:spacing w:line="259" w:lineRule="auto"/>
        <w:contextualSpacing/>
        <w:jc w:val="both"/>
        <w:rPr>
          <w:bCs/>
          <w:i/>
          <w:iCs/>
        </w:rPr>
      </w:pPr>
    </w:p>
    <w:p w14:paraId="4A93531D" w14:textId="51EA329B" w:rsidR="008B5D63" w:rsidRDefault="008B5D63" w:rsidP="008B5D63">
      <w:pPr>
        <w:spacing w:line="259" w:lineRule="auto"/>
        <w:contextualSpacing/>
        <w:jc w:val="both"/>
        <w:rPr>
          <w:bCs/>
          <w:i/>
          <w:iCs/>
        </w:rPr>
      </w:pPr>
    </w:p>
    <w:p w14:paraId="20A43EF9" w14:textId="30315984" w:rsidR="008B5D63" w:rsidRDefault="008B5D63" w:rsidP="008B5D63">
      <w:pPr>
        <w:spacing w:line="259" w:lineRule="auto"/>
        <w:contextualSpacing/>
        <w:jc w:val="both"/>
        <w:rPr>
          <w:bCs/>
          <w:i/>
          <w:iCs/>
        </w:rPr>
      </w:pPr>
    </w:p>
    <w:p w14:paraId="7043E57B" w14:textId="0809BCF5" w:rsidR="008B5D63" w:rsidRDefault="008B5D63" w:rsidP="008B5D63">
      <w:pPr>
        <w:spacing w:line="259" w:lineRule="auto"/>
        <w:contextualSpacing/>
        <w:jc w:val="both"/>
        <w:rPr>
          <w:bCs/>
          <w:i/>
          <w:iCs/>
        </w:rPr>
      </w:pPr>
    </w:p>
    <w:p w14:paraId="78A2C7B6" w14:textId="0EC36147" w:rsidR="009E67B5" w:rsidRDefault="009E67B5" w:rsidP="008B5D63">
      <w:pPr>
        <w:spacing w:line="259" w:lineRule="auto"/>
        <w:contextualSpacing/>
        <w:jc w:val="both"/>
        <w:rPr>
          <w:bCs/>
          <w:i/>
          <w:iCs/>
        </w:rPr>
      </w:pPr>
    </w:p>
    <w:p w14:paraId="78779EE8" w14:textId="05D27D18" w:rsidR="009E67B5" w:rsidRDefault="009E67B5" w:rsidP="008B5D63">
      <w:pPr>
        <w:spacing w:line="259" w:lineRule="auto"/>
        <w:contextualSpacing/>
        <w:jc w:val="both"/>
        <w:rPr>
          <w:bCs/>
          <w:i/>
          <w:iCs/>
        </w:rPr>
      </w:pPr>
    </w:p>
    <w:p w14:paraId="7715C740" w14:textId="7C7406FC" w:rsidR="009E67B5" w:rsidRDefault="009E67B5" w:rsidP="008B5D63">
      <w:pPr>
        <w:spacing w:line="259" w:lineRule="auto"/>
        <w:contextualSpacing/>
        <w:jc w:val="both"/>
        <w:rPr>
          <w:bCs/>
          <w:i/>
          <w:iCs/>
        </w:rPr>
      </w:pPr>
    </w:p>
    <w:p w14:paraId="0A3CF1D4" w14:textId="213154B7" w:rsidR="009E67B5" w:rsidRDefault="009E67B5" w:rsidP="008B5D63">
      <w:pPr>
        <w:spacing w:line="259" w:lineRule="auto"/>
        <w:contextualSpacing/>
        <w:jc w:val="both"/>
        <w:rPr>
          <w:bCs/>
          <w:i/>
          <w:iCs/>
        </w:rPr>
      </w:pPr>
    </w:p>
    <w:p w14:paraId="7C8BA6F3" w14:textId="14C56533" w:rsidR="009E67B5" w:rsidRDefault="009E67B5" w:rsidP="008B5D63">
      <w:pPr>
        <w:spacing w:line="259" w:lineRule="auto"/>
        <w:contextualSpacing/>
        <w:jc w:val="both"/>
        <w:rPr>
          <w:bCs/>
          <w:i/>
          <w:iCs/>
        </w:rPr>
      </w:pPr>
    </w:p>
    <w:p w14:paraId="73C81DC1" w14:textId="78C47744" w:rsidR="009E67B5" w:rsidRDefault="009E67B5" w:rsidP="008B5D63">
      <w:pPr>
        <w:spacing w:line="259" w:lineRule="auto"/>
        <w:contextualSpacing/>
        <w:jc w:val="both"/>
        <w:rPr>
          <w:bCs/>
          <w:i/>
          <w:iCs/>
        </w:rPr>
      </w:pPr>
    </w:p>
    <w:p w14:paraId="24206B75" w14:textId="7F8A769B" w:rsidR="009E67B5" w:rsidRDefault="009E67B5" w:rsidP="008B5D63">
      <w:pPr>
        <w:spacing w:line="259" w:lineRule="auto"/>
        <w:contextualSpacing/>
        <w:jc w:val="both"/>
        <w:rPr>
          <w:bCs/>
          <w:i/>
          <w:iCs/>
        </w:rPr>
      </w:pPr>
    </w:p>
    <w:p w14:paraId="7DF52492" w14:textId="621BEF35" w:rsidR="009E67B5" w:rsidRDefault="009E67B5" w:rsidP="008B5D63">
      <w:pPr>
        <w:spacing w:line="259" w:lineRule="auto"/>
        <w:contextualSpacing/>
        <w:jc w:val="both"/>
        <w:rPr>
          <w:bCs/>
          <w:i/>
          <w:iCs/>
        </w:rPr>
      </w:pPr>
    </w:p>
    <w:p w14:paraId="64B4B04C" w14:textId="7E26CB18" w:rsidR="009E67B5" w:rsidRDefault="009E67B5" w:rsidP="008B5D63">
      <w:pPr>
        <w:spacing w:line="259" w:lineRule="auto"/>
        <w:contextualSpacing/>
        <w:jc w:val="both"/>
        <w:rPr>
          <w:bCs/>
          <w:i/>
          <w:iCs/>
        </w:rPr>
      </w:pPr>
    </w:p>
    <w:p w14:paraId="314A5693" w14:textId="2E7F5A0C" w:rsidR="009E67B5" w:rsidRDefault="009E67B5" w:rsidP="008B5D63">
      <w:pPr>
        <w:spacing w:line="259" w:lineRule="auto"/>
        <w:contextualSpacing/>
        <w:jc w:val="both"/>
        <w:rPr>
          <w:bCs/>
          <w:i/>
          <w:iCs/>
        </w:rPr>
      </w:pPr>
    </w:p>
    <w:p w14:paraId="66AE575F" w14:textId="3C07796C" w:rsidR="009E67B5" w:rsidRDefault="009E67B5" w:rsidP="008B5D63">
      <w:pPr>
        <w:spacing w:line="259" w:lineRule="auto"/>
        <w:contextualSpacing/>
        <w:jc w:val="both"/>
        <w:rPr>
          <w:bCs/>
          <w:i/>
          <w:iCs/>
        </w:rPr>
      </w:pPr>
    </w:p>
    <w:p w14:paraId="05C9F6E2" w14:textId="1E2DB2B8" w:rsidR="009E67B5" w:rsidRDefault="009E67B5" w:rsidP="008B5D63">
      <w:pPr>
        <w:spacing w:line="259" w:lineRule="auto"/>
        <w:contextualSpacing/>
        <w:jc w:val="both"/>
        <w:rPr>
          <w:bCs/>
          <w:i/>
          <w:iCs/>
        </w:rPr>
      </w:pPr>
    </w:p>
    <w:p w14:paraId="5A2E0C44" w14:textId="0C26910A" w:rsidR="009E67B5" w:rsidRDefault="009E67B5" w:rsidP="008B5D63">
      <w:pPr>
        <w:spacing w:line="259" w:lineRule="auto"/>
        <w:contextualSpacing/>
        <w:jc w:val="both"/>
        <w:rPr>
          <w:bCs/>
          <w:i/>
          <w:iCs/>
        </w:rPr>
      </w:pPr>
    </w:p>
    <w:p w14:paraId="3E96F636" w14:textId="77777777" w:rsidR="009E67B5" w:rsidRDefault="009E67B5" w:rsidP="008B5D63">
      <w:pPr>
        <w:spacing w:line="259" w:lineRule="auto"/>
        <w:contextualSpacing/>
        <w:jc w:val="both"/>
        <w:rPr>
          <w:bCs/>
          <w:i/>
          <w:iCs/>
        </w:rPr>
      </w:pPr>
    </w:p>
    <w:p w14:paraId="50A5D5F6" w14:textId="29D8DD5B" w:rsidR="008B5D63" w:rsidRDefault="008B5D63" w:rsidP="008B5D63">
      <w:pPr>
        <w:spacing w:line="259" w:lineRule="auto"/>
        <w:contextualSpacing/>
        <w:jc w:val="both"/>
        <w:rPr>
          <w:bCs/>
          <w:i/>
          <w:iCs/>
        </w:rPr>
      </w:pPr>
    </w:p>
    <w:p w14:paraId="7FB0AEAB" w14:textId="269300CB" w:rsidR="008B5D63" w:rsidRDefault="008B5D63" w:rsidP="008B5D63">
      <w:pPr>
        <w:spacing w:line="259" w:lineRule="auto"/>
        <w:contextualSpacing/>
        <w:jc w:val="both"/>
        <w:rPr>
          <w:bCs/>
          <w:i/>
          <w:iCs/>
        </w:rPr>
      </w:pPr>
    </w:p>
    <w:p w14:paraId="709225AA" w14:textId="1907D2E0" w:rsidR="008B5D63" w:rsidRDefault="008B5D63" w:rsidP="008B5D63">
      <w:pPr>
        <w:spacing w:line="259" w:lineRule="auto"/>
        <w:contextualSpacing/>
        <w:jc w:val="both"/>
        <w:rPr>
          <w:bCs/>
          <w:i/>
          <w:iCs/>
        </w:rPr>
      </w:pPr>
    </w:p>
    <w:p w14:paraId="5C31ABC6" w14:textId="194F6E0F" w:rsidR="008B5D63" w:rsidRDefault="008B5D63" w:rsidP="008B5D63">
      <w:pPr>
        <w:spacing w:line="259" w:lineRule="auto"/>
        <w:contextualSpacing/>
        <w:jc w:val="both"/>
        <w:rPr>
          <w:bCs/>
          <w:i/>
          <w:iCs/>
        </w:rPr>
      </w:pPr>
    </w:p>
    <w:p w14:paraId="1F7AE6A5" w14:textId="77777777" w:rsidR="008B5D63" w:rsidRPr="00EB3323" w:rsidRDefault="008B5D63" w:rsidP="008B5D63">
      <w:pPr>
        <w:widowControl w:val="0"/>
        <w:autoSpaceDE w:val="0"/>
        <w:autoSpaceDN w:val="0"/>
        <w:adjustRightInd w:val="0"/>
        <w:spacing w:after="0"/>
        <w:jc w:val="center"/>
        <w:rPr>
          <w:rFonts w:ascii="Times New Roman" w:eastAsia="Times New Roman" w:hAnsi="Times New Roman"/>
          <w:b/>
          <w:caps/>
          <w:spacing w:val="30"/>
          <w:sz w:val="24"/>
          <w:szCs w:val="24"/>
          <w:lang w:eastAsia="sk-SK"/>
        </w:rPr>
      </w:pPr>
      <w:r w:rsidRPr="00EB3323">
        <w:rPr>
          <w:rFonts w:ascii="Times New Roman" w:eastAsia="Times New Roman" w:hAnsi="Times New Roman"/>
          <w:b/>
          <w:caps/>
          <w:spacing w:val="30"/>
          <w:sz w:val="24"/>
          <w:szCs w:val="24"/>
          <w:lang w:eastAsia="sk-SK"/>
        </w:rPr>
        <w:t>Doložka zlučiteľnosti</w:t>
      </w:r>
    </w:p>
    <w:p w14:paraId="48EF1C63" w14:textId="77777777" w:rsidR="008B5D63" w:rsidRPr="00EB3323" w:rsidRDefault="008B5D63" w:rsidP="008B5D63">
      <w:pPr>
        <w:widowControl w:val="0"/>
        <w:autoSpaceDE w:val="0"/>
        <w:autoSpaceDN w:val="0"/>
        <w:adjustRightInd w:val="0"/>
        <w:spacing w:after="0"/>
        <w:jc w:val="center"/>
        <w:rPr>
          <w:rFonts w:ascii="Times New Roman" w:eastAsia="Times New Roman" w:hAnsi="Times New Roman"/>
          <w:b/>
          <w:sz w:val="24"/>
          <w:szCs w:val="24"/>
          <w:lang w:eastAsia="sk-SK"/>
        </w:rPr>
      </w:pPr>
      <w:r w:rsidRPr="00EB3323">
        <w:rPr>
          <w:rFonts w:ascii="Times New Roman" w:eastAsia="Times New Roman" w:hAnsi="Times New Roman"/>
          <w:b/>
          <w:sz w:val="24"/>
          <w:szCs w:val="24"/>
          <w:lang w:eastAsia="sk-SK"/>
        </w:rPr>
        <w:t>návrhu zákona s právom Európskej únie</w:t>
      </w:r>
    </w:p>
    <w:p w14:paraId="1820D0A4" w14:textId="77777777" w:rsidR="008B5D63" w:rsidRPr="00EB3323" w:rsidRDefault="008B5D63" w:rsidP="008B5D63">
      <w:pPr>
        <w:widowControl w:val="0"/>
        <w:autoSpaceDE w:val="0"/>
        <w:autoSpaceDN w:val="0"/>
        <w:adjustRightInd w:val="0"/>
        <w:spacing w:after="0"/>
        <w:jc w:val="center"/>
        <w:rPr>
          <w:rFonts w:ascii="Times New Roman" w:eastAsia="Times New Roman" w:hAnsi="Times New Roman"/>
          <w:b/>
          <w:sz w:val="24"/>
          <w:szCs w:val="24"/>
          <w:lang w:eastAsia="sk-SK"/>
        </w:rPr>
      </w:pPr>
    </w:p>
    <w:tbl>
      <w:tblPr>
        <w:tblW w:w="8789" w:type="dxa"/>
        <w:tblLook w:val="04A0" w:firstRow="1" w:lastRow="0" w:firstColumn="1" w:lastColumn="0" w:noHBand="0" w:noVBand="1"/>
      </w:tblPr>
      <w:tblGrid>
        <w:gridCol w:w="8789"/>
      </w:tblGrid>
      <w:tr w:rsidR="008B5D63" w:rsidRPr="00EB3323" w14:paraId="46D8B590" w14:textId="77777777" w:rsidTr="00A563F4">
        <w:tc>
          <w:tcPr>
            <w:tcW w:w="8789" w:type="dxa"/>
            <w:shd w:val="clear" w:color="auto" w:fill="auto"/>
          </w:tcPr>
          <w:p w14:paraId="3DF0F2C7" w14:textId="2E929F3A" w:rsidR="008B5D63" w:rsidRPr="00EB3323" w:rsidRDefault="008B5D63" w:rsidP="00A563F4">
            <w:pPr>
              <w:widowControl w:val="0"/>
              <w:tabs>
                <w:tab w:val="left" w:pos="360"/>
              </w:tabs>
              <w:autoSpaceDE w:val="0"/>
              <w:autoSpaceDN w:val="0"/>
              <w:adjustRightInd w:val="0"/>
              <w:spacing w:after="0"/>
              <w:jc w:val="both"/>
              <w:rPr>
                <w:rFonts w:ascii="Times New Roman" w:eastAsia="Times New Roman" w:hAnsi="Times New Roman"/>
                <w:b/>
                <w:sz w:val="24"/>
                <w:szCs w:val="24"/>
                <w:lang w:eastAsia="sk-SK"/>
              </w:rPr>
            </w:pPr>
            <w:r w:rsidRPr="00EB3323">
              <w:rPr>
                <w:rFonts w:ascii="Times New Roman" w:eastAsia="Times New Roman" w:hAnsi="Times New Roman"/>
                <w:b/>
                <w:sz w:val="24"/>
                <w:szCs w:val="24"/>
                <w:lang w:eastAsia="sk-SK"/>
              </w:rPr>
              <w:t>1. Navrhovateľ zákona:</w:t>
            </w:r>
            <w:r w:rsidRPr="00EB3323">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vláda</w:t>
            </w:r>
            <w:r w:rsidRPr="00EB3323">
              <w:rPr>
                <w:rFonts w:ascii="Times New Roman" w:eastAsia="Times New Roman" w:hAnsi="Times New Roman"/>
                <w:sz w:val="24"/>
                <w:szCs w:val="24"/>
                <w:lang w:eastAsia="sk-SK"/>
              </w:rPr>
              <w:t xml:space="preserve"> Slovenskej republiky</w:t>
            </w:r>
          </w:p>
          <w:p w14:paraId="5F9E95E8" w14:textId="77777777" w:rsidR="008B5D63" w:rsidRPr="00EB3323" w:rsidRDefault="008B5D63" w:rsidP="00A563F4">
            <w:pPr>
              <w:widowControl w:val="0"/>
              <w:tabs>
                <w:tab w:val="left" w:pos="360"/>
              </w:tabs>
              <w:autoSpaceDE w:val="0"/>
              <w:autoSpaceDN w:val="0"/>
              <w:adjustRightInd w:val="0"/>
              <w:spacing w:after="0"/>
              <w:jc w:val="both"/>
              <w:rPr>
                <w:rFonts w:ascii="Times New Roman" w:eastAsia="Times New Roman" w:hAnsi="Times New Roman"/>
                <w:b/>
                <w:sz w:val="24"/>
                <w:szCs w:val="24"/>
                <w:lang w:eastAsia="sk-SK"/>
              </w:rPr>
            </w:pPr>
          </w:p>
          <w:p w14:paraId="61E9C869" w14:textId="77777777" w:rsidR="008B5D63" w:rsidRPr="00EB3323" w:rsidRDefault="008B5D63" w:rsidP="00A563F4">
            <w:pPr>
              <w:widowControl w:val="0"/>
              <w:tabs>
                <w:tab w:val="left" w:pos="360"/>
              </w:tabs>
              <w:autoSpaceDE w:val="0"/>
              <w:autoSpaceDN w:val="0"/>
              <w:adjustRightInd w:val="0"/>
              <w:spacing w:after="0"/>
              <w:jc w:val="both"/>
              <w:rPr>
                <w:rFonts w:ascii="Times New Roman" w:eastAsia="Times New Roman" w:hAnsi="Times New Roman"/>
                <w:sz w:val="24"/>
                <w:szCs w:val="24"/>
                <w:lang w:eastAsia="sk-SK"/>
              </w:rPr>
            </w:pPr>
            <w:r w:rsidRPr="00EB3323">
              <w:rPr>
                <w:rFonts w:ascii="Times New Roman" w:eastAsia="Times New Roman" w:hAnsi="Times New Roman"/>
                <w:b/>
                <w:sz w:val="24"/>
                <w:szCs w:val="24"/>
                <w:lang w:eastAsia="sk-SK"/>
              </w:rPr>
              <w:t>2. Názov návrhu zákona:</w:t>
            </w:r>
            <w:r w:rsidRPr="00EB3323">
              <w:rPr>
                <w:rFonts w:ascii="Times New Roman" w:eastAsia="Times New Roman" w:hAnsi="Times New Roman"/>
                <w:sz w:val="24"/>
                <w:szCs w:val="24"/>
                <w:lang w:eastAsia="sk-SK"/>
              </w:rPr>
              <w:t xml:space="preserve"> Návrh zákona, ktorým sa mení a dopĺňa zákon č. 579/2004 Z. z. o záchrannej zdravotnej službe a o zmene a doplnení niektorých zákonov v znení neskorších predpisov a ktorým sa menia a dopĺňajú niektoré zákony</w:t>
            </w:r>
          </w:p>
          <w:p w14:paraId="60BA49E5" w14:textId="77777777" w:rsidR="008B5D63" w:rsidRPr="00EB3323" w:rsidRDefault="008B5D63" w:rsidP="00A563F4">
            <w:pPr>
              <w:widowControl w:val="0"/>
              <w:tabs>
                <w:tab w:val="left" w:pos="360"/>
              </w:tabs>
              <w:autoSpaceDE w:val="0"/>
              <w:autoSpaceDN w:val="0"/>
              <w:adjustRightInd w:val="0"/>
              <w:spacing w:after="0"/>
              <w:jc w:val="both"/>
              <w:rPr>
                <w:rFonts w:ascii="Times New Roman" w:eastAsia="Times New Roman" w:hAnsi="Times New Roman"/>
                <w:sz w:val="24"/>
                <w:szCs w:val="24"/>
                <w:lang w:eastAsia="sk-SK"/>
              </w:rPr>
            </w:pPr>
          </w:p>
          <w:p w14:paraId="65B1C9A7" w14:textId="77777777" w:rsidR="008B5D63" w:rsidRPr="00EB3323" w:rsidRDefault="008B5D63" w:rsidP="00A563F4">
            <w:pPr>
              <w:widowControl w:val="0"/>
              <w:autoSpaceDE w:val="0"/>
              <w:autoSpaceDN w:val="0"/>
              <w:adjustRightInd w:val="0"/>
              <w:spacing w:after="0"/>
              <w:ind w:left="360" w:hanging="444"/>
              <w:jc w:val="both"/>
              <w:rPr>
                <w:rFonts w:ascii="Times New Roman" w:eastAsia="Times New Roman" w:hAnsi="Times New Roman"/>
                <w:b/>
                <w:sz w:val="24"/>
                <w:szCs w:val="24"/>
                <w:lang w:eastAsia="sk-SK"/>
              </w:rPr>
            </w:pPr>
            <w:r w:rsidRPr="00EB3323">
              <w:rPr>
                <w:rFonts w:ascii="Times New Roman" w:eastAsia="Times New Roman" w:hAnsi="Times New Roman"/>
                <w:b/>
                <w:sz w:val="24"/>
                <w:szCs w:val="24"/>
                <w:lang w:eastAsia="sk-SK"/>
              </w:rPr>
              <w:t xml:space="preserve"> 3. Predmet návrhu </w:t>
            </w:r>
            <w:r>
              <w:rPr>
                <w:rFonts w:ascii="Times New Roman" w:eastAsia="Times New Roman" w:hAnsi="Times New Roman"/>
                <w:b/>
                <w:sz w:val="24"/>
                <w:szCs w:val="24"/>
                <w:lang w:eastAsia="sk-SK"/>
              </w:rPr>
              <w:t>zákona</w:t>
            </w:r>
            <w:r w:rsidRPr="00EB3323">
              <w:rPr>
                <w:rFonts w:ascii="Times New Roman" w:eastAsia="Times New Roman" w:hAnsi="Times New Roman"/>
                <w:b/>
                <w:sz w:val="24"/>
                <w:szCs w:val="24"/>
                <w:lang w:eastAsia="sk-SK"/>
              </w:rPr>
              <w:t xml:space="preserve"> </w:t>
            </w:r>
            <w:r>
              <w:rPr>
                <w:rFonts w:ascii="Times New Roman" w:eastAsia="Times New Roman" w:hAnsi="Times New Roman"/>
                <w:b/>
                <w:sz w:val="24"/>
                <w:szCs w:val="24"/>
                <w:lang w:eastAsia="sk-SK"/>
              </w:rPr>
              <w:t>je</w:t>
            </w:r>
            <w:r w:rsidRPr="00EB3323">
              <w:rPr>
                <w:rFonts w:ascii="Times New Roman" w:eastAsia="Times New Roman" w:hAnsi="Times New Roman"/>
                <w:b/>
                <w:sz w:val="24"/>
                <w:szCs w:val="24"/>
                <w:lang w:eastAsia="sk-SK"/>
              </w:rPr>
              <w:t xml:space="preserve"> upravený v práve Európskej únie:</w:t>
            </w:r>
          </w:p>
          <w:p w14:paraId="70920859" w14:textId="77777777" w:rsidR="008B5D63" w:rsidRDefault="008B5D63" w:rsidP="00A563F4">
            <w:pPr>
              <w:widowControl w:val="0"/>
              <w:autoSpaceDE w:val="0"/>
              <w:autoSpaceDN w:val="0"/>
              <w:adjustRightInd w:val="0"/>
              <w:spacing w:after="0"/>
              <w:rPr>
                <w:rFonts w:ascii="Times New Roman" w:eastAsia="Times New Roman" w:hAnsi="Times New Roman"/>
                <w:i/>
                <w:sz w:val="24"/>
                <w:szCs w:val="24"/>
                <w:lang w:eastAsia="sk-SK"/>
              </w:rPr>
            </w:pPr>
            <w:r w:rsidRPr="001F381B">
              <w:rPr>
                <w:rFonts w:ascii="Times New Roman" w:hAnsi="Times New Roman"/>
                <w:i/>
                <w:sz w:val="24"/>
                <w:szCs w:val="24"/>
              </w:rPr>
              <w:t xml:space="preserve">a) v primárnom práve: </w:t>
            </w:r>
            <w:r w:rsidRPr="001F381B">
              <w:rPr>
                <w:rFonts w:ascii="Times New Roman" w:hAnsi="Times New Roman"/>
                <w:i/>
                <w:sz w:val="24"/>
                <w:szCs w:val="24"/>
              </w:rPr>
              <w:br/>
            </w:r>
            <w:r w:rsidRPr="00BE77E3">
              <w:rPr>
                <w:rFonts w:ascii="Times New Roman" w:hAnsi="Times New Roman"/>
                <w:sz w:val="24"/>
                <w:szCs w:val="24"/>
              </w:rPr>
              <w:t xml:space="preserve">Hlava XIV, čl. 168 Zmluvy o fungovaní Európskej únie (Ú. v. EÚ, C 202, 7.6.2016), </w:t>
            </w:r>
            <w:r w:rsidRPr="00BE77E3">
              <w:rPr>
                <w:rFonts w:ascii="Times New Roman" w:hAnsi="Times New Roman"/>
                <w:sz w:val="24"/>
                <w:szCs w:val="24"/>
              </w:rPr>
              <w:br/>
            </w:r>
            <w:r w:rsidRPr="001F381B">
              <w:rPr>
                <w:rFonts w:ascii="Times New Roman" w:hAnsi="Times New Roman"/>
                <w:i/>
                <w:sz w:val="24"/>
                <w:szCs w:val="24"/>
              </w:rPr>
              <w:t xml:space="preserve">b) v sekundárnom práve: </w:t>
            </w:r>
            <w:r w:rsidRPr="001F381B">
              <w:rPr>
                <w:rFonts w:ascii="Times New Roman" w:hAnsi="Times New Roman"/>
                <w:i/>
                <w:sz w:val="24"/>
                <w:szCs w:val="24"/>
              </w:rPr>
              <w:br/>
            </w:r>
            <w:r w:rsidRPr="00BE77E3">
              <w:rPr>
                <w:rFonts w:ascii="Times New Roman" w:hAnsi="Times New Roman"/>
                <w:sz w:val="24"/>
                <w:szCs w:val="24"/>
              </w:rPr>
              <w:t xml:space="preserve">- Nariadenie (ES) Európskeho parlamentu a Rady 883/2004 z 29. apríla 2004 o koordinácii systémov sociálneho zabezpečenia (Mimoriadne vydanie Ú. v. EÚ, kap. 5/zv. 5; Ú. v. EÚ L 166, 30. 4.2004) v platnom znení, </w:t>
            </w:r>
            <w:r w:rsidRPr="00BE77E3">
              <w:rPr>
                <w:rFonts w:ascii="Times New Roman" w:hAnsi="Times New Roman"/>
                <w:sz w:val="24"/>
                <w:szCs w:val="24"/>
              </w:rPr>
              <w:br/>
              <w:t xml:space="preserve">- Smernica Európskeho parlamentu a Rady 2005/36/ES zo 7. septembra 2005 o uznávaní odborných kvalifikácií (Ú. v. EÚ L 255, 30.9.2005) v platnom znení, - Nariadenie Európskeho parlamentu a Rady (ES) č. 987/2009 zo 16. septembra 2009, ktorým sa ustanovuje postup vykonávania nariadenia (ES) č. 883/2004 o koordinácii systémov sociálneho zabezpečenia (Ú. v. EÚ L 284, 30. 10. 2009) v platnom znení, </w:t>
            </w:r>
            <w:r w:rsidRPr="00BE77E3">
              <w:rPr>
                <w:rFonts w:ascii="Times New Roman" w:hAnsi="Times New Roman"/>
                <w:sz w:val="24"/>
                <w:szCs w:val="24"/>
              </w:rPr>
              <w:br/>
              <w:t>- Smernica Európskeho parlamentu a Rady 2011/24/EÚ z 9. marca 2011 o uplatňovaní práv pacientov pri cezhraničnej zdravotnej starostlivosti (Ú. v. EÚ L 88, 4. 4. 2011) v platnom znení, - Nariadenie Európskeho parlamentu a Rady (EÚ) 2016/679 z 27. apríla 2016 o ochrane fyzických osôb pri spracúvaní osobných údajov a o voľnom pohybe takýchto údajov, ktorým sa zrušuje smernica 95/46/ES (všeobecné nariadenie o ochrane údajov) (Ú. v. EÚ L 119, 4.5.2016) v platnom znení.</w:t>
            </w:r>
            <w:r w:rsidRPr="001F381B">
              <w:rPr>
                <w:rFonts w:ascii="Times New Roman" w:hAnsi="Times New Roman"/>
                <w:i/>
                <w:sz w:val="24"/>
                <w:szCs w:val="24"/>
              </w:rPr>
              <w:br/>
            </w:r>
            <w:r w:rsidRPr="001F381B">
              <w:rPr>
                <w:rFonts w:ascii="Times New Roman" w:eastAsia="Times New Roman" w:hAnsi="Times New Roman"/>
                <w:i/>
                <w:sz w:val="24"/>
                <w:szCs w:val="24"/>
                <w:lang w:eastAsia="sk-SK"/>
              </w:rPr>
              <w:t>c)</w:t>
            </w:r>
            <w:r w:rsidRPr="001F381B">
              <w:rPr>
                <w:rFonts w:ascii="Times New Roman" w:eastAsia="Times New Roman" w:hAnsi="Times New Roman"/>
                <w:i/>
                <w:sz w:val="24"/>
                <w:szCs w:val="24"/>
                <w:lang w:eastAsia="sk-SK"/>
              </w:rPr>
              <w:tab/>
            </w:r>
            <w:r w:rsidRPr="00D7075B">
              <w:rPr>
                <w:rFonts w:ascii="Times New Roman" w:hAnsi="Times New Roman"/>
                <w:i/>
                <w:sz w:val="24"/>
              </w:rPr>
              <w:t xml:space="preserve">nie je obsiahnutá v judikatúre Súdneho dvora Európskej </w:t>
            </w:r>
            <w:r w:rsidRPr="00D50C9C">
              <w:rPr>
                <w:rFonts w:ascii="Times New Roman" w:hAnsi="Times New Roman"/>
                <w:i/>
                <w:sz w:val="24"/>
              </w:rPr>
              <w:t>únie</w:t>
            </w:r>
            <w:r w:rsidRPr="001F381B">
              <w:rPr>
                <w:rFonts w:ascii="Times New Roman" w:eastAsia="Times New Roman" w:hAnsi="Times New Roman"/>
                <w:i/>
                <w:sz w:val="24"/>
                <w:szCs w:val="24"/>
                <w:lang w:eastAsia="sk-SK"/>
              </w:rPr>
              <w:t>.</w:t>
            </w:r>
          </w:p>
          <w:p w14:paraId="2D5721C3" w14:textId="77777777" w:rsidR="008B5D63" w:rsidRDefault="008B5D63" w:rsidP="00A563F4">
            <w:pPr>
              <w:widowControl w:val="0"/>
              <w:autoSpaceDE w:val="0"/>
              <w:autoSpaceDN w:val="0"/>
              <w:adjustRightInd w:val="0"/>
              <w:spacing w:after="0"/>
              <w:rPr>
                <w:rFonts w:ascii="Times New Roman" w:eastAsia="Times New Roman" w:hAnsi="Times New Roman"/>
                <w:i/>
                <w:sz w:val="24"/>
                <w:szCs w:val="24"/>
                <w:lang w:eastAsia="sk-SK"/>
              </w:rPr>
            </w:pPr>
          </w:p>
          <w:p w14:paraId="02B7112E" w14:textId="77777777" w:rsidR="008B5D63" w:rsidRPr="006A55B4" w:rsidRDefault="008B5D63" w:rsidP="00A563F4">
            <w:pPr>
              <w:spacing w:after="0"/>
              <w:jc w:val="both"/>
              <w:rPr>
                <w:rFonts w:ascii="Times New Roman" w:hAnsi="Times New Roman"/>
                <w:b/>
                <w:bCs/>
                <w:sz w:val="24"/>
              </w:rPr>
            </w:pPr>
            <w:r w:rsidRPr="006A55B4">
              <w:rPr>
                <w:rFonts w:ascii="Times New Roman" w:hAnsi="Times New Roman"/>
                <w:b/>
                <w:bCs/>
                <w:sz w:val="24"/>
              </w:rPr>
              <w:t>4.</w:t>
            </w:r>
            <w:r w:rsidRPr="006A55B4">
              <w:rPr>
                <w:rFonts w:ascii="Times New Roman" w:hAnsi="Times New Roman"/>
                <w:b/>
                <w:bCs/>
                <w:sz w:val="24"/>
              </w:rPr>
              <w:tab/>
              <w:t>Záväzky Slovenskej republiky vo vzťahu k Európskej únii:</w:t>
            </w:r>
          </w:p>
          <w:p w14:paraId="441AD54C" w14:textId="77777777" w:rsidR="008B5D63" w:rsidRPr="00BA7A50" w:rsidRDefault="008B5D63" w:rsidP="00A563F4">
            <w:pPr>
              <w:spacing w:after="0"/>
              <w:ind w:left="708"/>
              <w:jc w:val="both"/>
              <w:rPr>
                <w:rFonts w:ascii="Times New Roman" w:hAnsi="Times New Roman"/>
                <w:sz w:val="24"/>
              </w:rPr>
            </w:pPr>
            <w:r w:rsidRPr="00BA7A50">
              <w:rPr>
                <w:rFonts w:ascii="Times New Roman" w:hAnsi="Times New Roman"/>
                <w:sz w:val="24"/>
              </w:rPr>
              <w:t>a)</w:t>
            </w:r>
            <w:r>
              <w:rPr>
                <w:rFonts w:ascii="Times New Roman" w:hAnsi="Times New Roman"/>
                <w:sz w:val="24"/>
              </w:rPr>
              <w:t xml:space="preserve"> </w:t>
            </w:r>
            <w:r w:rsidRPr="00BA7A50">
              <w:rPr>
                <w:rFonts w:ascii="Times New Roman" w:hAnsi="Times New Roman"/>
                <w:sz w:val="24"/>
              </w:rPr>
              <w:t>predkladaným návrhom zákona nedochádza k implementácii ani transpozícii európskeho práva</w:t>
            </w:r>
            <w:r>
              <w:rPr>
                <w:rFonts w:ascii="Times New Roman" w:hAnsi="Times New Roman"/>
                <w:sz w:val="24"/>
              </w:rPr>
              <w:t>,</w:t>
            </w:r>
            <w:r w:rsidRPr="00BA7A50">
              <w:rPr>
                <w:rFonts w:ascii="Times New Roman" w:hAnsi="Times New Roman"/>
                <w:sz w:val="24"/>
              </w:rPr>
              <w:t xml:space="preserve"> </w:t>
            </w:r>
          </w:p>
          <w:p w14:paraId="5475984E" w14:textId="77777777" w:rsidR="008B5D63" w:rsidRPr="00BA7A50" w:rsidRDefault="008B5D63" w:rsidP="00A563F4">
            <w:pPr>
              <w:spacing w:after="0"/>
              <w:ind w:left="708"/>
              <w:jc w:val="both"/>
              <w:rPr>
                <w:rFonts w:ascii="Times New Roman" w:hAnsi="Times New Roman"/>
                <w:sz w:val="24"/>
              </w:rPr>
            </w:pPr>
            <w:r w:rsidRPr="00BA7A50">
              <w:rPr>
                <w:rFonts w:ascii="Times New Roman" w:hAnsi="Times New Roman"/>
                <w:sz w:val="24"/>
              </w:rPr>
              <w:t>b)</w:t>
            </w:r>
            <w:r>
              <w:rPr>
                <w:rFonts w:ascii="Times New Roman" w:hAnsi="Times New Roman"/>
                <w:sz w:val="24"/>
              </w:rPr>
              <w:t xml:space="preserve"> </w:t>
            </w:r>
            <w:r w:rsidRPr="00BA7A50">
              <w:rPr>
                <w:rFonts w:ascii="Times New Roman" w:hAnsi="Times New Roman"/>
                <w:sz w:val="24"/>
              </w:rPr>
              <w:t>proti Slovenskej republike nie je začaté konanie v rámci „EÚ Pilot“, postupu Európskej komisie, alebo o konaní Súdneho dvora Európskej únie</w:t>
            </w:r>
            <w:r>
              <w:rPr>
                <w:rFonts w:ascii="Times New Roman" w:hAnsi="Times New Roman"/>
                <w:sz w:val="24"/>
              </w:rPr>
              <w:t>,</w:t>
            </w:r>
            <w:r w:rsidRPr="00BA7A50">
              <w:rPr>
                <w:rFonts w:ascii="Times New Roman" w:hAnsi="Times New Roman"/>
                <w:sz w:val="24"/>
              </w:rPr>
              <w:t xml:space="preserve"> </w:t>
            </w:r>
          </w:p>
          <w:p w14:paraId="3E60D50F" w14:textId="77777777" w:rsidR="008B5D63" w:rsidRPr="00BA7A50" w:rsidRDefault="008B5D63" w:rsidP="00A563F4">
            <w:pPr>
              <w:spacing w:after="0"/>
              <w:ind w:left="708"/>
              <w:jc w:val="both"/>
              <w:rPr>
                <w:rFonts w:ascii="Times New Roman" w:hAnsi="Times New Roman"/>
                <w:sz w:val="24"/>
              </w:rPr>
            </w:pPr>
            <w:r w:rsidRPr="00BA7A50">
              <w:rPr>
                <w:rFonts w:ascii="Times New Roman" w:hAnsi="Times New Roman"/>
                <w:sz w:val="24"/>
              </w:rPr>
              <w:t>c)</w:t>
            </w:r>
            <w:r>
              <w:rPr>
                <w:rFonts w:ascii="Times New Roman" w:hAnsi="Times New Roman"/>
                <w:sz w:val="24"/>
              </w:rPr>
              <w:t xml:space="preserve"> </w:t>
            </w:r>
            <w:r w:rsidRPr="00BA7A50">
              <w:rPr>
                <w:rFonts w:ascii="Times New Roman" w:hAnsi="Times New Roman"/>
                <w:sz w:val="24"/>
              </w:rPr>
              <w:t>informácia o právnych predpisoch, v ktorých sú preberané smernice už prebraté spolu s uvedením rozsahu tohto prebratia</w:t>
            </w:r>
          </w:p>
          <w:p w14:paraId="23DA696E" w14:textId="77777777" w:rsidR="008B5D63" w:rsidRDefault="008B5D63" w:rsidP="00A563F4">
            <w:pPr>
              <w:spacing w:after="0"/>
              <w:ind w:left="708"/>
              <w:jc w:val="both"/>
              <w:rPr>
                <w:rFonts w:ascii="Times New Roman" w:hAnsi="Times New Roman"/>
                <w:sz w:val="24"/>
              </w:rPr>
            </w:pPr>
            <w:r>
              <w:rPr>
                <w:rFonts w:ascii="Times New Roman" w:hAnsi="Times New Roman"/>
                <w:sz w:val="24"/>
              </w:rPr>
              <w:t xml:space="preserve">- </w:t>
            </w:r>
            <w:r w:rsidRPr="00BA7A50">
              <w:rPr>
                <w:rFonts w:ascii="Times New Roman" w:hAnsi="Times New Roman"/>
                <w:sz w:val="24"/>
              </w:rPr>
              <w:t>bezpredmetné</w:t>
            </w:r>
            <w:r>
              <w:rPr>
                <w:rFonts w:ascii="Times New Roman" w:hAnsi="Times New Roman"/>
                <w:sz w:val="24"/>
              </w:rPr>
              <w:t>.</w:t>
            </w:r>
          </w:p>
          <w:p w14:paraId="0D0B77A8" w14:textId="77777777" w:rsidR="008B5D63" w:rsidRPr="006A55B4" w:rsidRDefault="008B5D63" w:rsidP="00A563F4">
            <w:pPr>
              <w:spacing w:after="0"/>
              <w:ind w:left="708"/>
              <w:jc w:val="both"/>
              <w:rPr>
                <w:rFonts w:ascii="Times New Roman" w:hAnsi="Times New Roman"/>
                <w:sz w:val="24"/>
              </w:rPr>
            </w:pPr>
          </w:p>
          <w:p w14:paraId="0BFA2194" w14:textId="77777777" w:rsidR="008B5D63" w:rsidRPr="00EC3E1C" w:rsidRDefault="008B5D63" w:rsidP="00A563F4">
            <w:pPr>
              <w:spacing w:after="0"/>
              <w:jc w:val="both"/>
              <w:rPr>
                <w:rFonts w:ascii="Times New Roman" w:hAnsi="Times New Roman"/>
                <w:b/>
                <w:bCs/>
                <w:sz w:val="24"/>
              </w:rPr>
            </w:pPr>
            <w:r w:rsidRPr="006A55B4">
              <w:rPr>
                <w:rFonts w:ascii="Times New Roman" w:hAnsi="Times New Roman"/>
                <w:b/>
                <w:bCs/>
                <w:sz w:val="24"/>
              </w:rPr>
              <w:t>5.</w:t>
            </w:r>
            <w:r w:rsidRPr="006A55B4">
              <w:rPr>
                <w:rFonts w:ascii="Times New Roman" w:hAnsi="Times New Roman"/>
                <w:b/>
                <w:bCs/>
                <w:sz w:val="24"/>
              </w:rPr>
              <w:tab/>
              <w:t>Stupeň zlučiteľnosti návrhu právneho predpisu s právom Európskej únie:</w:t>
            </w:r>
          </w:p>
          <w:p w14:paraId="15E6F16D" w14:textId="77777777" w:rsidR="008B5D63" w:rsidRDefault="008B5D63" w:rsidP="00A563F4">
            <w:pPr>
              <w:spacing w:after="0"/>
              <w:jc w:val="both"/>
              <w:rPr>
                <w:rFonts w:ascii="Times New Roman" w:hAnsi="Times New Roman"/>
                <w:sz w:val="24"/>
              </w:rPr>
            </w:pPr>
            <w:r>
              <w:rPr>
                <w:rFonts w:ascii="Times New Roman" w:hAnsi="Times New Roman"/>
                <w:sz w:val="24"/>
              </w:rPr>
              <w:tab/>
              <w:t>Úplný.</w:t>
            </w:r>
          </w:p>
          <w:p w14:paraId="57C8A116" w14:textId="77777777" w:rsidR="008B5D63" w:rsidRPr="00EB3323" w:rsidRDefault="008B5D63" w:rsidP="00A563F4">
            <w:pPr>
              <w:widowControl w:val="0"/>
              <w:tabs>
                <w:tab w:val="left" w:pos="360"/>
              </w:tabs>
              <w:autoSpaceDE w:val="0"/>
              <w:autoSpaceDN w:val="0"/>
              <w:adjustRightInd w:val="0"/>
              <w:spacing w:after="0"/>
              <w:jc w:val="both"/>
              <w:rPr>
                <w:rFonts w:ascii="Times New Roman" w:eastAsia="Times New Roman" w:hAnsi="Times New Roman"/>
                <w:sz w:val="24"/>
                <w:szCs w:val="24"/>
                <w:lang w:eastAsia="sk-SK"/>
              </w:rPr>
            </w:pPr>
            <w:r w:rsidRPr="00EB3323">
              <w:rPr>
                <w:rFonts w:ascii="Times New Roman" w:eastAsia="Times New Roman" w:hAnsi="Times New Roman"/>
                <w:sz w:val="24"/>
                <w:szCs w:val="24"/>
                <w:lang w:eastAsia="sk-SK"/>
              </w:rPr>
              <w:fldChar w:fldCharType="begin"/>
            </w:r>
            <w:r w:rsidRPr="00EB3323">
              <w:rPr>
                <w:rFonts w:ascii="Times New Roman" w:eastAsia="Times New Roman" w:hAnsi="Times New Roman"/>
                <w:sz w:val="24"/>
                <w:szCs w:val="24"/>
                <w:lang w:eastAsia="sk-SK"/>
              </w:rPr>
              <w:instrText xml:space="preserve"> DOCPROPERTY  FSC#SKEDITIONSLOVLEX@103.510:plnynazovpredpis  \* MERGEFORMAT </w:instrText>
            </w:r>
            <w:r w:rsidRPr="00EB3323">
              <w:rPr>
                <w:rFonts w:ascii="Times New Roman" w:eastAsia="Times New Roman" w:hAnsi="Times New Roman"/>
                <w:sz w:val="24"/>
                <w:szCs w:val="24"/>
                <w:lang w:eastAsia="sk-SK"/>
              </w:rPr>
              <w:fldChar w:fldCharType="end"/>
            </w:r>
            <w:r w:rsidRPr="00EB3323">
              <w:rPr>
                <w:rFonts w:ascii="Times New Roman" w:eastAsia="Times New Roman" w:hAnsi="Times New Roman"/>
                <w:sz w:val="24"/>
                <w:szCs w:val="24"/>
                <w:lang w:eastAsia="sk-SK"/>
              </w:rPr>
              <w:fldChar w:fldCharType="begin"/>
            </w:r>
            <w:r w:rsidRPr="00EB3323">
              <w:rPr>
                <w:rFonts w:ascii="Times New Roman" w:eastAsia="Times New Roman" w:hAnsi="Times New Roman"/>
                <w:sz w:val="24"/>
                <w:szCs w:val="24"/>
                <w:lang w:eastAsia="sk-SK"/>
              </w:rPr>
              <w:instrText xml:space="preserve"> DOCPROPERTY  FSC#SKEDITIONSLOVLEX@103.510:plnynazovpredpis1  \* MERGEFORMAT </w:instrText>
            </w:r>
            <w:r w:rsidRPr="00EB3323">
              <w:rPr>
                <w:rFonts w:ascii="Times New Roman" w:eastAsia="Times New Roman" w:hAnsi="Times New Roman"/>
                <w:sz w:val="24"/>
                <w:szCs w:val="24"/>
                <w:lang w:eastAsia="sk-SK"/>
              </w:rPr>
              <w:fldChar w:fldCharType="end"/>
            </w:r>
            <w:r w:rsidRPr="00EB3323">
              <w:rPr>
                <w:rFonts w:ascii="Times New Roman" w:eastAsia="Times New Roman" w:hAnsi="Times New Roman"/>
                <w:sz w:val="24"/>
                <w:szCs w:val="24"/>
                <w:lang w:eastAsia="sk-SK"/>
              </w:rPr>
              <w:fldChar w:fldCharType="begin"/>
            </w:r>
            <w:r w:rsidRPr="00EB3323">
              <w:rPr>
                <w:rFonts w:ascii="Times New Roman" w:eastAsia="Times New Roman" w:hAnsi="Times New Roman"/>
                <w:sz w:val="24"/>
                <w:szCs w:val="24"/>
                <w:lang w:eastAsia="sk-SK"/>
              </w:rPr>
              <w:instrText xml:space="preserve"> DOCPROPERTY  FSC#SKEDITIONSLOVLEX@103.510:plnynazovpredpis2  \* MERGEFORMAT </w:instrText>
            </w:r>
            <w:r w:rsidRPr="00EB3323">
              <w:rPr>
                <w:rFonts w:ascii="Times New Roman" w:eastAsia="Times New Roman" w:hAnsi="Times New Roman"/>
                <w:sz w:val="24"/>
                <w:szCs w:val="24"/>
                <w:lang w:eastAsia="sk-SK"/>
              </w:rPr>
              <w:fldChar w:fldCharType="end"/>
            </w:r>
            <w:r w:rsidRPr="00EB3323">
              <w:rPr>
                <w:rFonts w:ascii="Times New Roman" w:eastAsia="Times New Roman" w:hAnsi="Times New Roman"/>
                <w:sz w:val="24"/>
                <w:szCs w:val="24"/>
                <w:lang w:eastAsia="sk-SK"/>
              </w:rPr>
              <w:fldChar w:fldCharType="begin"/>
            </w:r>
            <w:r w:rsidRPr="00EB3323">
              <w:rPr>
                <w:rFonts w:ascii="Times New Roman" w:eastAsia="Times New Roman" w:hAnsi="Times New Roman"/>
                <w:sz w:val="24"/>
                <w:szCs w:val="24"/>
                <w:lang w:eastAsia="sk-SK"/>
              </w:rPr>
              <w:instrText xml:space="preserve"> DOCPROPERTY  FSC#SKEDITIONSLOVLEX@103.510:plnynazovpredpis3  \* MERGEFORMAT </w:instrText>
            </w:r>
            <w:r w:rsidRPr="00EB3323">
              <w:rPr>
                <w:rFonts w:ascii="Times New Roman" w:eastAsia="Times New Roman" w:hAnsi="Times New Roman"/>
                <w:sz w:val="24"/>
                <w:szCs w:val="24"/>
                <w:lang w:eastAsia="sk-SK"/>
              </w:rPr>
              <w:fldChar w:fldCharType="end"/>
            </w:r>
          </w:p>
        </w:tc>
      </w:tr>
      <w:tr w:rsidR="008B5D63" w:rsidRPr="00EB3323" w14:paraId="3CD20FC7" w14:textId="77777777" w:rsidTr="00A563F4">
        <w:tc>
          <w:tcPr>
            <w:tcW w:w="8789" w:type="dxa"/>
            <w:shd w:val="clear" w:color="auto" w:fill="auto"/>
          </w:tcPr>
          <w:p w14:paraId="02BA36B9" w14:textId="77777777" w:rsidR="008B5D63" w:rsidRPr="00EB3323" w:rsidRDefault="008B5D63" w:rsidP="00A563F4">
            <w:pPr>
              <w:widowControl w:val="0"/>
              <w:tabs>
                <w:tab w:val="left" w:pos="360"/>
              </w:tabs>
              <w:autoSpaceDE w:val="0"/>
              <w:autoSpaceDN w:val="0"/>
              <w:adjustRightInd w:val="0"/>
              <w:spacing w:after="0"/>
              <w:jc w:val="both"/>
              <w:rPr>
                <w:rFonts w:ascii="Times New Roman" w:eastAsia="Times New Roman" w:hAnsi="Times New Roman"/>
                <w:b/>
                <w:sz w:val="24"/>
                <w:szCs w:val="24"/>
                <w:lang w:eastAsia="sk-SK"/>
              </w:rPr>
            </w:pPr>
          </w:p>
        </w:tc>
      </w:tr>
    </w:tbl>
    <w:p w14:paraId="61B42474" w14:textId="77777777" w:rsidR="008B5D63" w:rsidRDefault="008B5D63" w:rsidP="008B5D63">
      <w:pPr>
        <w:spacing w:after="0"/>
        <w:rPr>
          <w:rFonts w:ascii="Times New Roman" w:eastAsia="Times New Roman" w:hAnsi="Times New Roman"/>
          <w:sz w:val="24"/>
          <w:szCs w:val="24"/>
        </w:rPr>
      </w:pPr>
    </w:p>
    <w:p w14:paraId="1DCA4CA3" w14:textId="77777777" w:rsidR="008B5D63" w:rsidRPr="008B5D63" w:rsidRDefault="008B5D63" w:rsidP="008B5D63">
      <w:pPr>
        <w:spacing w:line="259" w:lineRule="auto"/>
        <w:contextualSpacing/>
        <w:jc w:val="both"/>
        <w:rPr>
          <w:bCs/>
          <w:i/>
          <w:iCs/>
        </w:rPr>
      </w:pPr>
    </w:p>
    <w:p w14:paraId="53A10676" w14:textId="77777777" w:rsidR="002E6020" w:rsidRPr="00095EFA" w:rsidRDefault="002E6020" w:rsidP="002E6020">
      <w:pPr>
        <w:pStyle w:val="Nadpis1"/>
        <w:numPr>
          <w:ilvl w:val="0"/>
          <w:numId w:val="0"/>
        </w:numPr>
        <w:spacing w:before="0" w:after="0"/>
        <w:jc w:val="center"/>
        <w:rPr>
          <w:rFonts w:ascii="Times New Roman" w:hAnsi="Times New Roman"/>
          <w:sz w:val="24"/>
          <w:szCs w:val="24"/>
        </w:rPr>
      </w:pPr>
      <w:bookmarkStart w:id="1" w:name="_Toc170827290"/>
      <w:r w:rsidRPr="00095EFA">
        <w:rPr>
          <w:rFonts w:ascii="Times New Roman" w:hAnsi="Times New Roman"/>
          <w:sz w:val="24"/>
          <w:szCs w:val="24"/>
        </w:rPr>
        <w:t xml:space="preserve">Dôvodová správa </w:t>
      </w:r>
    </w:p>
    <w:p w14:paraId="6381C95D" w14:textId="77777777" w:rsidR="002E6020" w:rsidRPr="00095EFA" w:rsidRDefault="002E6020" w:rsidP="002E6020">
      <w:pPr>
        <w:pStyle w:val="Nadpis1"/>
        <w:numPr>
          <w:ilvl w:val="0"/>
          <w:numId w:val="0"/>
        </w:numPr>
        <w:spacing w:before="0" w:after="0"/>
        <w:jc w:val="both"/>
        <w:rPr>
          <w:rFonts w:ascii="Times New Roman" w:hAnsi="Times New Roman"/>
          <w:sz w:val="24"/>
          <w:szCs w:val="24"/>
        </w:rPr>
      </w:pPr>
    </w:p>
    <w:p w14:paraId="0516E63B" w14:textId="77777777" w:rsidR="002E6020" w:rsidRPr="00095EFA" w:rsidRDefault="002E6020" w:rsidP="002E6020">
      <w:pPr>
        <w:pStyle w:val="Nadpis1"/>
        <w:numPr>
          <w:ilvl w:val="0"/>
          <w:numId w:val="0"/>
        </w:numPr>
        <w:spacing w:before="0" w:after="0"/>
        <w:jc w:val="both"/>
        <w:rPr>
          <w:rFonts w:ascii="Times New Roman" w:hAnsi="Times New Roman"/>
          <w:sz w:val="24"/>
          <w:szCs w:val="24"/>
        </w:rPr>
      </w:pPr>
      <w:r w:rsidRPr="00095EFA">
        <w:rPr>
          <w:rFonts w:ascii="Times New Roman" w:hAnsi="Times New Roman"/>
          <w:sz w:val="24"/>
          <w:szCs w:val="24"/>
        </w:rPr>
        <w:t>B. Osobitná časť</w:t>
      </w:r>
      <w:bookmarkEnd w:id="1"/>
    </w:p>
    <w:p w14:paraId="5A8B190F" w14:textId="77777777" w:rsidR="002E6020" w:rsidRPr="00095EFA" w:rsidRDefault="002E6020" w:rsidP="002E6020">
      <w:pPr>
        <w:spacing w:after="0"/>
        <w:rPr>
          <w:rFonts w:ascii="Times New Roman" w:hAnsi="Times New Roman"/>
          <w:sz w:val="24"/>
          <w:szCs w:val="24"/>
        </w:rPr>
      </w:pPr>
    </w:p>
    <w:p w14:paraId="254D340F" w14:textId="77777777" w:rsidR="002E6020" w:rsidRPr="00095EFA" w:rsidRDefault="002E6020" w:rsidP="002E6020">
      <w:pPr>
        <w:spacing w:after="0"/>
        <w:jc w:val="both"/>
        <w:rPr>
          <w:rFonts w:ascii="Times New Roman" w:hAnsi="Times New Roman"/>
          <w:b/>
          <w:sz w:val="24"/>
          <w:szCs w:val="24"/>
        </w:rPr>
      </w:pPr>
      <w:r w:rsidRPr="00095EFA">
        <w:rPr>
          <w:rFonts w:ascii="Times New Roman" w:hAnsi="Times New Roman"/>
          <w:b/>
          <w:sz w:val="24"/>
          <w:szCs w:val="24"/>
        </w:rPr>
        <w:t>Čl. I (zákon č. 579/2004 Z. z)</w:t>
      </w:r>
    </w:p>
    <w:p w14:paraId="1DD2F499" w14:textId="77777777" w:rsidR="002E6020" w:rsidRPr="00095EFA" w:rsidRDefault="002E6020" w:rsidP="002E6020">
      <w:pPr>
        <w:spacing w:after="0"/>
        <w:jc w:val="both"/>
        <w:rPr>
          <w:rFonts w:ascii="Times New Roman" w:hAnsi="Times New Roman"/>
          <w:b/>
          <w:sz w:val="24"/>
          <w:szCs w:val="24"/>
        </w:rPr>
      </w:pPr>
      <w:bookmarkStart w:id="2" w:name="_Toc170827291"/>
    </w:p>
    <w:p w14:paraId="40FE608F" w14:textId="77777777" w:rsidR="002E6020" w:rsidRPr="00095EFA" w:rsidRDefault="002E6020" w:rsidP="002E6020">
      <w:pPr>
        <w:spacing w:after="0"/>
        <w:jc w:val="both"/>
        <w:rPr>
          <w:rFonts w:ascii="Times New Roman" w:hAnsi="Times New Roman"/>
          <w:b/>
          <w:bCs/>
          <w:sz w:val="24"/>
          <w:szCs w:val="24"/>
        </w:rPr>
      </w:pPr>
      <w:bookmarkStart w:id="3" w:name="_Toc170827292"/>
      <w:bookmarkEnd w:id="2"/>
      <w:r w:rsidRPr="00095EFA">
        <w:rPr>
          <w:rFonts w:ascii="Times New Roman" w:hAnsi="Times New Roman"/>
          <w:b/>
          <w:bCs/>
          <w:sz w:val="24"/>
          <w:szCs w:val="24"/>
        </w:rPr>
        <w:t>K bodu 1</w:t>
      </w:r>
      <w:bookmarkEnd w:id="3"/>
    </w:p>
    <w:p w14:paraId="79CB12A8"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Zosúladenie zákonnej úpravy so znením zákona o integrovanom záchrannom systéme, ktorý za základnú zložku integrovaného záchranného systému nepovažuje poskytovateľov záchrannej zdravotnej služby, ale záchrannú zdravotnú službu ako takú.</w:t>
      </w:r>
    </w:p>
    <w:p w14:paraId="7E97A685" w14:textId="77777777" w:rsidR="002E6020" w:rsidRPr="00095EFA" w:rsidRDefault="002E6020" w:rsidP="002E6020">
      <w:pPr>
        <w:spacing w:after="0"/>
        <w:jc w:val="both"/>
        <w:rPr>
          <w:rFonts w:ascii="Times New Roman" w:hAnsi="Times New Roman"/>
          <w:sz w:val="24"/>
          <w:szCs w:val="24"/>
        </w:rPr>
      </w:pPr>
    </w:p>
    <w:p w14:paraId="1ADC4750"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2</w:t>
      </w:r>
    </w:p>
    <w:p w14:paraId="0FA87972" w14:textId="77777777" w:rsidR="002E6020" w:rsidRPr="00095EFA" w:rsidRDefault="002E6020" w:rsidP="002E6020">
      <w:pPr>
        <w:spacing w:after="0"/>
        <w:jc w:val="both"/>
        <w:rPr>
          <w:rFonts w:ascii="Times New Roman" w:hAnsi="Times New Roman"/>
          <w:bCs/>
          <w:sz w:val="24"/>
          <w:szCs w:val="24"/>
        </w:rPr>
      </w:pPr>
      <w:r w:rsidRPr="00095EFA">
        <w:rPr>
          <w:rFonts w:ascii="Times New Roman" w:hAnsi="Times New Roman"/>
          <w:bCs/>
          <w:sz w:val="24"/>
          <w:szCs w:val="24"/>
        </w:rPr>
        <w:t>Legislatívno-technická úprava v súvislosti s bodmi 4 až 6.</w:t>
      </w:r>
    </w:p>
    <w:p w14:paraId="4D47B26D" w14:textId="77777777" w:rsidR="002E6020" w:rsidRPr="00095EFA" w:rsidRDefault="002E6020" w:rsidP="002E6020">
      <w:pPr>
        <w:spacing w:after="0"/>
        <w:jc w:val="both"/>
        <w:rPr>
          <w:rFonts w:ascii="Times New Roman" w:hAnsi="Times New Roman"/>
          <w:b/>
          <w:sz w:val="24"/>
          <w:szCs w:val="24"/>
        </w:rPr>
      </w:pPr>
    </w:p>
    <w:p w14:paraId="5294D949" w14:textId="77777777" w:rsidR="002E6020" w:rsidRPr="00095EFA" w:rsidRDefault="002E6020" w:rsidP="002E6020">
      <w:pPr>
        <w:spacing w:after="0"/>
        <w:jc w:val="both"/>
        <w:rPr>
          <w:rFonts w:ascii="Times New Roman" w:hAnsi="Times New Roman"/>
          <w:b/>
          <w:sz w:val="24"/>
          <w:szCs w:val="24"/>
        </w:rPr>
      </w:pPr>
      <w:r w:rsidRPr="00095EFA">
        <w:rPr>
          <w:rFonts w:ascii="Times New Roman" w:hAnsi="Times New Roman"/>
          <w:b/>
          <w:sz w:val="24"/>
          <w:szCs w:val="24"/>
        </w:rPr>
        <w:t>K bodu 3</w:t>
      </w:r>
    </w:p>
    <w:p w14:paraId="3360AF9E" w14:textId="77777777" w:rsidR="002E6020" w:rsidRPr="00095EFA" w:rsidRDefault="002E6020" w:rsidP="002E6020">
      <w:pPr>
        <w:spacing w:after="0"/>
        <w:jc w:val="both"/>
        <w:rPr>
          <w:rFonts w:ascii="Times New Roman" w:hAnsi="Times New Roman"/>
          <w:sz w:val="24"/>
          <w:szCs w:val="24"/>
        </w:rPr>
      </w:pPr>
      <w:bookmarkStart w:id="4" w:name="_Toc170827293"/>
      <w:r w:rsidRPr="00095EFA">
        <w:rPr>
          <w:rFonts w:ascii="Times New Roman" w:hAnsi="Times New Roman"/>
          <w:sz w:val="24"/>
          <w:szCs w:val="24"/>
        </w:rPr>
        <w:t>Upresnenie podmienok používania technológií poskytnutými Operačným strediskom záchrannej zdravotnej služby pre potreby poskytovateľov záchrannej zdravotnej služby. Presné pravidlá používania týchto technológií pomôžu pri zlepšení frekvencie používania a teda naplneniu dátového úložiska kľúčovými údajmi pre riadenie systému záchrannej zdravotnej služby a hodnotenia jeho kvality. Správne používanie zároveň zlepší kvalitu dát.</w:t>
      </w:r>
    </w:p>
    <w:p w14:paraId="1F3E2208" w14:textId="77777777" w:rsidR="002E6020" w:rsidRPr="00095EFA" w:rsidRDefault="002E6020" w:rsidP="002E6020">
      <w:pPr>
        <w:spacing w:after="0"/>
        <w:jc w:val="both"/>
        <w:rPr>
          <w:rFonts w:ascii="Times New Roman" w:hAnsi="Times New Roman"/>
          <w:b/>
          <w:sz w:val="24"/>
          <w:szCs w:val="24"/>
        </w:rPr>
      </w:pPr>
    </w:p>
    <w:p w14:paraId="2DAC5A62"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bodom 4 až 6</w:t>
      </w:r>
      <w:bookmarkEnd w:id="4"/>
    </w:p>
    <w:p w14:paraId="48143466"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Operačné stredisko záchrannej zdravotnej služby bude prijímať a spracúvať volania na linku pomoci 116117 po vzore iných európskych krajín, ktorá bude určená pre iné ako tiesňové volania. Linka 155 je v súčasnosti zahlcovaná aj hovormi, ktoré tam nepatria – napríklad konzultácie, medziklinické transporty, operatívna komunikácia. Cieľom je odľahčenie linky 155. Volajúci si však nemusia vyberať na ktorú linku zavolajú, ale po prvotnom spracovaní operátorom linky 155 je volajúci spojený s operátorom linky 116117.</w:t>
      </w:r>
    </w:p>
    <w:p w14:paraId="4A2AFBE1" w14:textId="77777777" w:rsidR="002E6020" w:rsidRPr="00095EFA" w:rsidRDefault="002E6020" w:rsidP="002E6020">
      <w:pPr>
        <w:spacing w:after="0"/>
        <w:jc w:val="both"/>
        <w:rPr>
          <w:rFonts w:ascii="Times New Roman" w:hAnsi="Times New Roman"/>
          <w:b/>
          <w:sz w:val="24"/>
          <w:szCs w:val="24"/>
        </w:rPr>
      </w:pPr>
    </w:p>
    <w:p w14:paraId="6E0DC3DF" w14:textId="77777777" w:rsidR="002E6020" w:rsidRPr="00095EFA" w:rsidRDefault="002E6020" w:rsidP="002E6020">
      <w:pPr>
        <w:spacing w:after="0"/>
        <w:jc w:val="both"/>
        <w:rPr>
          <w:rFonts w:ascii="Times New Roman" w:hAnsi="Times New Roman"/>
          <w:b/>
          <w:sz w:val="24"/>
          <w:szCs w:val="24"/>
        </w:rPr>
      </w:pPr>
      <w:r w:rsidRPr="00095EFA">
        <w:rPr>
          <w:rFonts w:ascii="Times New Roman" w:hAnsi="Times New Roman"/>
          <w:b/>
          <w:bCs/>
          <w:sz w:val="24"/>
          <w:szCs w:val="24"/>
        </w:rPr>
        <w:t>K bodu 7</w:t>
      </w:r>
    </w:p>
    <w:p w14:paraId="212039C0"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 xml:space="preserve">Kvalitné dáta sú kľúčové pre správne vyhodnocovanie činnosti záchrannej zdravotnej služby. OS ako riadiaci článok má prístup k celkovým dátam, a tak je vhodnou inštitúciou na poskytovanie týchto dát na účely hodnotenia plnenia indikátorov. Nové ustanovenia dávajú OS povinnosť plniť indikátory kvality </w:t>
      </w:r>
    </w:p>
    <w:p w14:paraId="6C54386A" w14:textId="77777777" w:rsidR="002E6020" w:rsidRPr="00095EFA" w:rsidRDefault="002E6020" w:rsidP="002E6020">
      <w:pPr>
        <w:spacing w:after="0"/>
        <w:jc w:val="both"/>
        <w:rPr>
          <w:rFonts w:ascii="Times New Roman" w:hAnsi="Times New Roman"/>
          <w:sz w:val="24"/>
          <w:szCs w:val="24"/>
        </w:rPr>
      </w:pPr>
    </w:p>
    <w:p w14:paraId="76052727"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V nadväznosti na aktuálne budované stanice záchrannej zdravotnej služby, ktoré budú vo vlastníctve Operačného strediska záchrannej zdravotnej služby sa zavádza povinnosť Operačného strediska záchrannej zdravotnej služby uzatvoriť zmluvu o nájme nebytových priestorov s poskytovateľom, ktorý má vydané povolenie pre dané sídlo.</w:t>
      </w:r>
    </w:p>
    <w:p w14:paraId="3EBBEBB1" w14:textId="77777777" w:rsidR="002E6020" w:rsidRPr="00095EFA" w:rsidRDefault="002E6020" w:rsidP="002E6020">
      <w:pPr>
        <w:spacing w:after="0"/>
        <w:jc w:val="both"/>
        <w:rPr>
          <w:rFonts w:ascii="Times New Roman" w:hAnsi="Times New Roman"/>
          <w:sz w:val="24"/>
          <w:szCs w:val="24"/>
        </w:rPr>
      </w:pPr>
    </w:p>
    <w:p w14:paraId="4A4DCE20"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Pre technické zabezpečenie ambulancií zariadeniami, ktoré poskytuje OS ZZS SR je nutné vytvoriť register vozidiel. Operačné stredisko poskytuje komunikačné zariadenia všetkým posádkam ZZS. Vedenie dokumentácie k stovkám ambulancií od 14 rôznych poskytovateľov je náročné a register vozidiel túto činnosť uľahčí.</w:t>
      </w:r>
    </w:p>
    <w:p w14:paraId="25E97FE3" w14:textId="77777777" w:rsidR="002E6020" w:rsidRPr="00095EFA" w:rsidRDefault="002E6020" w:rsidP="002E6020">
      <w:pPr>
        <w:spacing w:after="0"/>
        <w:jc w:val="both"/>
        <w:rPr>
          <w:rFonts w:ascii="Times New Roman" w:hAnsi="Times New Roman"/>
          <w:b/>
          <w:sz w:val="24"/>
          <w:szCs w:val="24"/>
        </w:rPr>
      </w:pPr>
      <w:r w:rsidRPr="00095EFA">
        <w:rPr>
          <w:rFonts w:ascii="Times New Roman" w:hAnsi="Times New Roman"/>
          <w:b/>
          <w:sz w:val="24"/>
          <w:szCs w:val="24"/>
        </w:rPr>
        <w:t xml:space="preserve">K bodu </w:t>
      </w:r>
      <w:r w:rsidRPr="00095EFA">
        <w:rPr>
          <w:rFonts w:ascii="Times New Roman" w:hAnsi="Times New Roman"/>
          <w:b/>
          <w:bCs/>
          <w:sz w:val="24"/>
          <w:szCs w:val="24"/>
        </w:rPr>
        <w:t>8</w:t>
      </w:r>
    </w:p>
    <w:p w14:paraId="09DBEE47"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Zavádza sa nový typ ambulancie. Toto ustanovenie súvisí so vzťahom tejto ambulancie k OS ZZS SR. Ambulancia asistenčnej zdravotnej služby bude určená primárne na medziklinické a repatriačné transporty pacientov mimo sieť záchrannej zdravotnej služby a je potrebné dať Operačnému stredisku záchrannej zdravotnej služby možnosť využiť tieto ambulancie vo výnimočných situáciách ako je to aj v prípade dopravnej zdravotnej služby.</w:t>
      </w:r>
    </w:p>
    <w:p w14:paraId="5550BFDB" w14:textId="77777777" w:rsidR="002E6020" w:rsidRPr="00095EFA" w:rsidRDefault="002E6020" w:rsidP="002E6020">
      <w:pPr>
        <w:spacing w:after="0"/>
        <w:jc w:val="both"/>
        <w:rPr>
          <w:rFonts w:ascii="Times New Roman" w:hAnsi="Times New Roman"/>
          <w:sz w:val="24"/>
          <w:szCs w:val="24"/>
        </w:rPr>
      </w:pPr>
    </w:p>
    <w:p w14:paraId="15DD18E4"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9</w:t>
      </w:r>
    </w:p>
    <w:p w14:paraId="5E109E9F" w14:textId="77777777" w:rsidR="002E6020" w:rsidRPr="00095EFA" w:rsidRDefault="002E6020" w:rsidP="002E6020">
      <w:pPr>
        <w:spacing w:after="0"/>
        <w:jc w:val="both"/>
        <w:rPr>
          <w:rFonts w:ascii="Times New Roman" w:hAnsi="Times New Roman"/>
          <w:bCs/>
          <w:sz w:val="24"/>
          <w:szCs w:val="24"/>
        </w:rPr>
      </w:pPr>
      <w:r w:rsidRPr="00095EFA">
        <w:rPr>
          <w:rFonts w:ascii="Times New Roman" w:hAnsi="Times New Roman"/>
          <w:bCs/>
          <w:sz w:val="24"/>
          <w:szCs w:val="24"/>
        </w:rPr>
        <w:t>Legislatívno-technická úprava v súvislosti s bodmi 4 až 6.</w:t>
      </w:r>
    </w:p>
    <w:p w14:paraId="3EA211A7" w14:textId="77777777" w:rsidR="002E6020" w:rsidRPr="00095EFA" w:rsidRDefault="002E6020" w:rsidP="002E6020">
      <w:pPr>
        <w:spacing w:after="0"/>
        <w:jc w:val="both"/>
        <w:rPr>
          <w:rFonts w:ascii="Times New Roman" w:hAnsi="Times New Roman"/>
          <w:b/>
          <w:sz w:val="24"/>
          <w:szCs w:val="24"/>
        </w:rPr>
      </w:pPr>
    </w:p>
    <w:p w14:paraId="6A8C0FFA" w14:textId="77777777" w:rsidR="002E6020" w:rsidRPr="00095EFA" w:rsidRDefault="002E6020" w:rsidP="002E6020">
      <w:pPr>
        <w:spacing w:after="0"/>
        <w:jc w:val="both"/>
        <w:rPr>
          <w:rFonts w:ascii="Times New Roman" w:hAnsi="Times New Roman"/>
          <w:bCs/>
          <w:sz w:val="24"/>
          <w:szCs w:val="24"/>
        </w:rPr>
      </w:pPr>
      <w:r w:rsidRPr="00095EFA">
        <w:rPr>
          <w:rFonts w:ascii="Times New Roman" w:hAnsi="Times New Roman"/>
          <w:b/>
          <w:sz w:val="24"/>
          <w:szCs w:val="24"/>
        </w:rPr>
        <w:t>K bodu 10</w:t>
      </w:r>
    </w:p>
    <w:p w14:paraId="1A4DE1A2" w14:textId="77777777" w:rsidR="002E6020" w:rsidRPr="00095EFA" w:rsidRDefault="002E6020" w:rsidP="002E6020">
      <w:pPr>
        <w:spacing w:after="0"/>
        <w:jc w:val="both"/>
        <w:rPr>
          <w:rFonts w:ascii="Times New Roman" w:hAnsi="Times New Roman"/>
          <w:bCs/>
          <w:sz w:val="24"/>
          <w:szCs w:val="24"/>
        </w:rPr>
      </w:pPr>
      <w:r w:rsidRPr="00095EFA">
        <w:rPr>
          <w:rFonts w:ascii="Times New Roman" w:hAnsi="Times New Roman"/>
          <w:bCs/>
          <w:sz w:val="24"/>
          <w:szCs w:val="24"/>
        </w:rPr>
        <w:t>OS ZZS SR potrebuje v procese zberu dát analyticky spracovať aj osobné údaje ale len v nevyhnutnom rozsahu na ich anonymizáciu. Zároveň tento bod umožní OS ZZS využívať spoločný modul Ministerstvo investícií, regionálneho rozvoja a informatizácie a tak efektívne využívať už existujúcu infraštruktúru bez nutnosti vytvárať vlastné kapacity.</w:t>
      </w:r>
    </w:p>
    <w:p w14:paraId="38D5C856" w14:textId="77777777" w:rsidR="002E6020" w:rsidRPr="00095EFA" w:rsidRDefault="002E6020" w:rsidP="002E6020">
      <w:pPr>
        <w:spacing w:after="0"/>
        <w:jc w:val="both"/>
        <w:rPr>
          <w:rFonts w:ascii="Times New Roman" w:hAnsi="Times New Roman"/>
          <w:b/>
          <w:sz w:val="24"/>
          <w:szCs w:val="24"/>
        </w:rPr>
      </w:pPr>
    </w:p>
    <w:p w14:paraId="7C7365D4" w14:textId="77777777" w:rsidR="002E6020" w:rsidRPr="00095EFA" w:rsidRDefault="002E6020" w:rsidP="002E6020">
      <w:pPr>
        <w:spacing w:after="0"/>
        <w:jc w:val="both"/>
        <w:rPr>
          <w:rFonts w:ascii="Times New Roman" w:hAnsi="Times New Roman"/>
          <w:b/>
          <w:sz w:val="24"/>
          <w:szCs w:val="24"/>
        </w:rPr>
      </w:pPr>
      <w:r w:rsidRPr="00095EFA">
        <w:rPr>
          <w:rFonts w:ascii="Times New Roman" w:hAnsi="Times New Roman"/>
          <w:b/>
          <w:sz w:val="24"/>
          <w:szCs w:val="24"/>
        </w:rPr>
        <w:t xml:space="preserve">K bodom </w:t>
      </w:r>
      <w:r w:rsidRPr="00095EFA">
        <w:rPr>
          <w:rFonts w:ascii="Times New Roman" w:hAnsi="Times New Roman"/>
          <w:b/>
          <w:bCs/>
          <w:sz w:val="24"/>
          <w:szCs w:val="24"/>
        </w:rPr>
        <w:t>11 až 13</w:t>
      </w:r>
    </w:p>
    <w:p w14:paraId="72166701" w14:textId="77777777" w:rsidR="002E6020" w:rsidRPr="00095EFA" w:rsidRDefault="002E6020" w:rsidP="002E6020">
      <w:pPr>
        <w:spacing w:after="0"/>
        <w:jc w:val="both"/>
        <w:rPr>
          <w:rFonts w:ascii="Times New Roman" w:hAnsi="Times New Roman"/>
          <w:bCs/>
          <w:sz w:val="24"/>
          <w:szCs w:val="24"/>
        </w:rPr>
      </w:pPr>
      <w:r w:rsidRPr="00095EFA">
        <w:rPr>
          <w:rFonts w:ascii="Times New Roman" w:hAnsi="Times New Roman"/>
          <w:bCs/>
          <w:sz w:val="24"/>
          <w:szCs w:val="24"/>
        </w:rPr>
        <w:t>Zásady komunikácie by mali byť súčasťou odbornej prípravy aby sme zabezpečili kontinuitu profesionálnej a kvalitnej služby na linke 155. Týmto ustanovením legislatíva dobehne súčasnú situáciu.</w:t>
      </w:r>
    </w:p>
    <w:p w14:paraId="607A8E44" w14:textId="77777777" w:rsidR="002E6020" w:rsidRPr="00095EFA" w:rsidRDefault="002E6020" w:rsidP="002E6020">
      <w:pPr>
        <w:spacing w:after="0"/>
        <w:jc w:val="both"/>
        <w:rPr>
          <w:rFonts w:ascii="Times New Roman" w:hAnsi="Times New Roman"/>
          <w:bCs/>
          <w:sz w:val="24"/>
          <w:szCs w:val="24"/>
        </w:rPr>
      </w:pPr>
    </w:p>
    <w:p w14:paraId="58B0BF1D" w14:textId="77777777" w:rsidR="002E6020" w:rsidRPr="00095EFA" w:rsidRDefault="002E6020" w:rsidP="002E6020">
      <w:pPr>
        <w:spacing w:after="0"/>
        <w:jc w:val="both"/>
        <w:rPr>
          <w:rFonts w:ascii="Times New Roman" w:hAnsi="Times New Roman"/>
          <w:b/>
          <w:sz w:val="24"/>
          <w:szCs w:val="24"/>
        </w:rPr>
      </w:pPr>
      <w:r w:rsidRPr="00095EFA">
        <w:rPr>
          <w:rFonts w:ascii="Times New Roman" w:hAnsi="Times New Roman"/>
          <w:b/>
          <w:sz w:val="24"/>
          <w:szCs w:val="24"/>
        </w:rPr>
        <w:t xml:space="preserve">K bodu </w:t>
      </w:r>
      <w:r w:rsidRPr="00095EFA">
        <w:rPr>
          <w:rFonts w:ascii="Times New Roman" w:hAnsi="Times New Roman"/>
          <w:b/>
          <w:bCs/>
          <w:sz w:val="24"/>
          <w:szCs w:val="24"/>
        </w:rPr>
        <w:t>14</w:t>
      </w:r>
    </w:p>
    <w:p w14:paraId="0FA09168" w14:textId="77777777" w:rsidR="002E6020" w:rsidRPr="00095EFA" w:rsidRDefault="002E6020" w:rsidP="002E6020">
      <w:pPr>
        <w:spacing w:after="0"/>
        <w:jc w:val="both"/>
        <w:rPr>
          <w:rFonts w:ascii="Times New Roman" w:hAnsi="Times New Roman"/>
          <w:bCs/>
          <w:sz w:val="24"/>
          <w:szCs w:val="24"/>
        </w:rPr>
      </w:pPr>
      <w:r w:rsidRPr="00095EFA">
        <w:rPr>
          <w:rFonts w:ascii="Times New Roman" w:hAnsi="Times New Roman"/>
          <w:bCs/>
          <w:sz w:val="24"/>
          <w:szCs w:val="24"/>
        </w:rPr>
        <w:t>Prax v </w:t>
      </w:r>
      <w:r w:rsidRPr="00095EFA">
        <w:rPr>
          <w:rFonts w:ascii="Times New Roman" w:hAnsi="Times New Roman"/>
          <w:sz w:val="24"/>
          <w:szCs w:val="24"/>
        </w:rPr>
        <w:t>záchrannej zdravotnej služby</w:t>
      </w:r>
      <w:r w:rsidRPr="00095EFA">
        <w:rPr>
          <w:rFonts w:ascii="Times New Roman" w:hAnsi="Times New Roman"/>
          <w:bCs/>
          <w:sz w:val="24"/>
          <w:szCs w:val="24"/>
        </w:rPr>
        <w:t xml:space="preserve"> ukazuje, že nie všetky ambulancie je vhodné a potrebné prevádzkovať v režime 24/7. Osobitne to platí pri ambulanciách určených na medziklinické transporty, ktoré sa spravidla realizujú v pracovných dňoch a v štandardnom pracovnom čase. Možnosť určiť prevádzkový čas konkrétnej ambulancie </w:t>
      </w:r>
      <w:r w:rsidRPr="00095EFA">
        <w:rPr>
          <w:rFonts w:ascii="Times New Roman" w:hAnsi="Times New Roman"/>
          <w:sz w:val="24"/>
          <w:szCs w:val="24"/>
        </w:rPr>
        <w:t>záchrannej zdravotnej služby</w:t>
      </w:r>
      <w:r w:rsidRPr="00095EFA">
        <w:rPr>
          <w:rFonts w:ascii="Times New Roman" w:hAnsi="Times New Roman"/>
          <w:bCs/>
          <w:sz w:val="24"/>
          <w:szCs w:val="24"/>
        </w:rPr>
        <w:t xml:space="preserve"> prispeje k efektívnemu využívaniu zdrojov.</w:t>
      </w:r>
    </w:p>
    <w:p w14:paraId="1DF6FC67" w14:textId="77777777" w:rsidR="002E6020" w:rsidRPr="00095EFA" w:rsidRDefault="002E6020" w:rsidP="002E6020">
      <w:pPr>
        <w:spacing w:after="0"/>
        <w:jc w:val="both"/>
        <w:rPr>
          <w:rFonts w:ascii="Times New Roman" w:hAnsi="Times New Roman"/>
          <w:bCs/>
          <w:sz w:val="24"/>
          <w:szCs w:val="24"/>
        </w:rPr>
      </w:pPr>
    </w:p>
    <w:p w14:paraId="273DC90C"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bodom 15 a 16</w:t>
      </w:r>
    </w:p>
    <w:p w14:paraId="08568BBB"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Z hľadiska operačného riadenia nedáva súčasná legislatívna úprava možnosť oddialiť výjazd posádky záchrannej zdravotnej služby pri plánovaných medziklinických transportoch a menej naliehavých výjazdoch. Poskytovateľ ZZS má povinnosť vyraziť do 2 min od pokynu operačného strediska, čo pri medziklinických výjazdoch nie je potrebné. Táto úprava umožni efektívnejšie operačné riadenie posádok záchrannej zdravotnej služby a využívanie týchto zdrojov.</w:t>
      </w:r>
    </w:p>
    <w:p w14:paraId="7B3B4B83" w14:textId="77777777" w:rsidR="002E6020" w:rsidRPr="00095EFA" w:rsidRDefault="002E6020" w:rsidP="002E6020">
      <w:pPr>
        <w:spacing w:after="0"/>
        <w:jc w:val="both"/>
        <w:rPr>
          <w:rFonts w:ascii="Times New Roman" w:hAnsi="Times New Roman"/>
          <w:sz w:val="24"/>
          <w:szCs w:val="24"/>
        </w:rPr>
      </w:pPr>
    </w:p>
    <w:p w14:paraId="2CCCE4D7"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17</w:t>
      </w:r>
    </w:p>
    <w:p w14:paraId="4B73D682" w14:textId="77777777" w:rsidR="002E6020" w:rsidRDefault="002E6020" w:rsidP="002E6020">
      <w:pPr>
        <w:spacing w:after="0"/>
        <w:jc w:val="both"/>
        <w:rPr>
          <w:rFonts w:ascii="Times New Roman" w:hAnsi="Times New Roman"/>
          <w:sz w:val="24"/>
          <w:szCs w:val="24"/>
        </w:rPr>
      </w:pPr>
      <w:r w:rsidRPr="00095EFA">
        <w:rPr>
          <w:rFonts w:ascii="Times New Roman" w:hAnsi="Times New Roman"/>
          <w:sz w:val="24"/>
          <w:szCs w:val="24"/>
        </w:rPr>
        <w:t xml:space="preserve">V nadväznosti na zavedenie typu ambulancie rýchlej lekárskej pomoci v stretávacom režime “RV”, kedy dochádza k situáciám, že spolu s pacientom je transportovaný aj lekár posádky </w:t>
      </w:r>
      <w:r w:rsidRPr="00095EFA">
        <w:rPr>
          <w:rFonts w:ascii="Times New Roman" w:eastAsia="Times New Roman" w:hAnsi="Times New Roman"/>
          <w:sz w:val="24"/>
          <w:szCs w:val="24"/>
        </w:rPr>
        <w:t>ambulanciou rýchlej lekárskej pomoci v stretávacom režime “RV”</w:t>
      </w:r>
      <w:r w:rsidRPr="00095EFA">
        <w:rPr>
          <w:rFonts w:ascii="Times New Roman" w:hAnsi="Times New Roman"/>
          <w:sz w:val="24"/>
          <w:szCs w:val="24"/>
        </w:rPr>
        <w:t xml:space="preserve"> v ambulancii iného poskytovateľa vyslanej na miesto zásahu spolu s ambulanciou rýchlej lekárskej pomoci v stretávacom režime “RV”, sa spresňuje, že takýto poskytovateľ je povinný vykonať prepravu osoby spolu s takýmto zdravotníckym pracovníkom. Uvedené reflektuje na praktické problémy v komunikácii posádok jednotlivých ambulancií, ktoré v praxi vznikajú.</w:t>
      </w:r>
    </w:p>
    <w:p w14:paraId="35F9213A"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18</w:t>
      </w:r>
    </w:p>
    <w:p w14:paraId="317C8C68"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Zosúladenie povinnosti vyhotovovať zdravotnú dokumentáciu v elektronickej forme s povinnosťou jej uchovávania poskytovateľom záchrannej zdravotnej služby. Uchovávanie dokumentácie v papierovej forme je v situácii kedy je takmer celý proces digitalizovaný, zbytočné.</w:t>
      </w:r>
    </w:p>
    <w:p w14:paraId="12233F8F" w14:textId="77777777" w:rsidR="002E6020" w:rsidRPr="00095EFA" w:rsidRDefault="002E6020" w:rsidP="002E6020">
      <w:pPr>
        <w:spacing w:after="0"/>
        <w:jc w:val="both"/>
        <w:rPr>
          <w:rFonts w:ascii="Times New Roman" w:hAnsi="Times New Roman"/>
          <w:b/>
          <w:bCs/>
          <w:sz w:val="24"/>
          <w:szCs w:val="24"/>
        </w:rPr>
      </w:pPr>
    </w:p>
    <w:p w14:paraId="6D4A1941"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19</w:t>
      </w:r>
    </w:p>
    <w:p w14:paraId="4EB7B751"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Povinnosť poskytovateľa záchrannej zdravotnej služby používať iba také vozidlo, ktoré je registrované v registri vozidiel vedenom operačným strediskom záchrannej zdravotnej služby, aby bolo zabezpečené, že operačné stredisko inštalovalo do takéhoto vozidla technológie na jeho monitorovanie.</w:t>
      </w:r>
    </w:p>
    <w:p w14:paraId="79007D0F" w14:textId="77777777" w:rsidR="002E6020" w:rsidRPr="00095EFA" w:rsidRDefault="002E6020" w:rsidP="002E6020">
      <w:pPr>
        <w:spacing w:after="0"/>
        <w:jc w:val="both"/>
        <w:rPr>
          <w:rFonts w:ascii="Times New Roman" w:hAnsi="Times New Roman"/>
          <w:b/>
          <w:bCs/>
          <w:sz w:val="24"/>
          <w:szCs w:val="24"/>
        </w:rPr>
      </w:pPr>
    </w:p>
    <w:p w14:paraId="22CA921A"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20 a 21</w:t>
      </w:r>
    </w:p>
    <w:p w14:paraId="5053A76B"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Spresnenie špecifikácie zariadení inštalovaných do vozidla operačným strediskom záchrannej zdravotnej služby.</w:t>
      </w:r>
    </w:p>
    <w:p w14:paraId="344A81A6" w14:textId="77777777" w:rsidR="002E6020" w:rsidRPr="00095EFA" w:rsidRDefault="002E6020" w:rsidP="002E6020">
      <w:pPr>
        <w:spacing w:after="0"/>
        <w:jc w:val="both"/>
        <w:rPr>
          <w:rFonts w:ascii="Times New Roman" w:hAnsi="Times New Roman"/>
          <w:b/>
          <w:bCs/>
          <w:sz w:val="24"/>
          <w:szCs w:val="24"/>
        </w:rPr>
      </w:pPr>
    </w:p>
    <w:p w14:paraId="295C859D"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22</w:t>
      </w:r>
    </w:p>
    <w:p w14:paraId="5D7E9660"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Spresnenie podmienok hlásenia technických prestávok posádkami záchrannej zdravotnej služby zabezpečí kvalitnejšie informácie pre OS ZZS SR, efektívnejšie riadenie a tým pádom aj dostupnosť zdravotnej starostlivosti, keďže akákoľvek úprava v súčasnosti absentuje a nie je tak možné ani sledovať ani vyhodnocovať technické výpadky jednotlivých ambulancií, počas ktorých nie sú schopné vykonať zásah.</w:t>
      </w:r>
    </w:p>
    <w:p w14:paraId="5C5BBF82" w14:textId="77777777" w:rsidR="002E6020" w:rsidRPr="00095EFA" w:rsidRDefault="002E6020" w:rsidP="002E6020">
      <w:pPr>
        <w:spacing w:after="0"/>
        <w:jc w:val="both"/>
        <w:rPr>
          <w:rFonts w:ascii="Times New Roman" w:hAnsi="Times New Roman"/>
          <w:sz w:val="24"/>
          <w:szCs w:val="24"/>
        </w:rPr>
      </w:pPr>
    </w:p>
    <w:p w14:paraId="46CEC7E0"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23</w:t>
      </w:r>
    </w:p>
    <w:p w14:paraId="05D6BA90" w14:textId="77777777" w:rsidR="002E6020" w:rsidRPr="00095EFA" w:rsidRDefault="002E6020" w:rsidP="002E6020">
      <w:pPr>
        <w:spacing w:after="0"/>
        <w:jc w:val="both"/>
        <w:rPr>
          <w:rFonts w:ascii="Times New Roman" w:hAnsi="Times New Roman"/>
          <w:bCs/>
          <w:sz w:val="24"/>
          <w:szCs w:val="24"/>
        </w:rPr>
      </w:pPr>
      <w:r w:rsidRPr="00095EFA">
        <w:rPr>
          <w:rFonts w:ascii="Times New Roman" w:hAnsi="Times New Roman"/>
          <w:bCs/>
          <w:sz w:val="24"/>
          <w:szCs w:val="24"/>
        </w:rPr>
        <w:t xml:space="preserve">Zakotvuje sa povinnosť poskytovateľa </w:t>
      </w:r>
      <w:r w:rsidRPr="00095EFA">
        <w:rPr>
          <w:rFonts w:ascii="Times New Roman" w:hAnsi="Times New Roman"/>
          <w:sz w:val="24"/>
          <w:szCs w:val="24"/>
        </w:rPr>
        <w:t>záchrannej zdravotnej služby</w:t>
      </w:r>
      <w:r w:rsidRPr="00095EFA">
        <w:rPr>
          <w:rFonts w:ascii="Times New Roman" w:hAnsi="Times New Roman"/>
          <w:bCs/>
          <w:sz w:val="24"/>
          <w:szCs w:val="24"/>
        </w:rPr>
        <w:t xml:space="preserve"> nahradiť nespôsobilú ambulanciu záložným vozidlom, ktorý je poskytovateľ povinný mať v počte 0,3 násobku </w:t>
      </w:r>
      <w:r w:rsidRPr="00095EFA">
        <w:rPr>
          <w:rFonts w:ascii="Times New Roman" w:hAnsi="Times New Roman"/>
          <w:sz w:val="24"/>
          <w:szCs w:val="24"/>
        </w:rPr>
        <w:t>celkového počtu vozidiel ambulancie záchrannej zdravotnej služby zaokrúhleného na celé číslo smerom nahor a to do 90 minút od vzniku nespôsobilosti ambulancie. Rýchla výmena vozidla je dôležitá pre zachovanie dostupnosti.</w:t>
      </w:r>
    </w:p>
    <w:p w14:paraId="19BFE627" w14:textId="77777777" w:rsidR="002E6020" w:rsidRPr="00095EFA" w:rsidRDefault="002E6020" w:rsidP="002E6020">
      <w:pPr>
        <w:spacing w:after="0"/>
        <w:jc w:val="both"/>
        <w:rPr>
          <w:rFonts w:ascii="Times New Roman" w:hAnsi="Times New Roman"/>
          <w:b/>
          <w:sz w:val="24"/>
          <w:szCs w:val="24"/>
        </w:rPr>
      </w:pPr>
    </w:p>
    <w:p w14:paraId="71ED36B7"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24</w:t>
      </w:r>
    </w:p>
    <w:p w14:paraId="3458EE70"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 xml:space="preserve">Pravidelné vzdelávanie vodičov a pilotov v záchrannej zdravotnej služby v poskytovaní prvej pomoci je ukotvené v súčasnej legislatíve len veľmi neurčito. Navrhovaná úprava zakotvuje povinnosť poskytovateľa záchrannej zdravotnej služby svojich vodičov alebo pilotov školiť pred začatím vykonávania činnosti a v pravidelných intervaloch následne, čím sa zvýšia vedomosti a schopnosti týchto členov posádok a unifikácia takéhoto vzdelávania prispeje k lepšej spolupráci posádok v prospech pacienta.  </w:t>
      </w:r>
    </w:p>
    <w:p w14:paraId="52BFFE27" w14:textId="77777777" w:rsidR="002E6020" w:rsidRPr="00095EFA" w:rsidRDefault="002E6020" w:rsidP="002E6020">
      <w:pPr>
        <w:spacing w:after="0"/>
        <w:jc w:val="both"/>
        <w:rPr>
          <w:rFonts w:ascii="Times New Roman" w:hAnsi="Times New Roman"/>
          <w:sz w:val="24"/>
          <w:szCs w:val="24"/>
        </w:rPr>
      </w:pPr>
    </w:p>
    <w:p w14:paraId="2A85F23D"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 xml:space="preserve">Dopĺňajú sa špecifické povinnosti poskytovateľa, ktorý má vydané povolenie na prevádzkovanie ambulancie s vybavením detskej mobilnej intenzívnej jednotky  a povinnosť poskytovateľa, ktorý má vydané povolenie v sídle, kde </w:t>
      </w:r>
      <w:r w:rsidRPr="00095EFA">
        <w:rPr>
          <w:rFonts w:ascii="Times New Roman" w:eastAsia="Times New Roman" w:hAnsi="Times New Roman"/>
          <w:sz w:val="24"/>
          <w:szCs w:val="24"/>
        </w:rPr>
        <w:t>Operačné stredisko záchrannej zdravotnej služby</w:t>
      </w:r>
      <w:r w:rsidRPr="00095EFA">
        <w:rPr>
          <w:rFonts w:ascii="Times New Roman" w:hAnsi="Times New Roman"/>
          <w:sz w:val="24"/>
          <w:szCs w:val="24"/>
        </w:rPr>
        <w:t xml:space="preserve"> je vlastníkom budovy stanice záchrannej zdravotnej služby, uzatvoriť zmluvu o nájme nebytových priestorov s Operačným strediskom záchrannej zdravotnej služby a v lehote do 6 mesiacov od prijatia výzvy Operačného strediska záchrannej zdravotnej služby na uzatvorenie takejto zmluvy aj v uvedenej budove začať stanicu prevádzkovať. Predmetná lehota dá priestor poskytovateľovi ukončiť doterajší nájomný vzťah.</w:t>
      </w:r>
    </w:p>
    <w:p w14:paraId="6FAAE05B" w14:textId="77777777" w:rsidR="002E6020" w:rsidRPr="00095EFA" w:rsidRDefault="002E6020" w:rsidP="002E6020">
      <w:pPr>
        <w:spacing w:after="0"/>
        <w:jc w:val="both"/>
        <w:rPr>
          <w:rFonts w:ascii="Times New Roman" w:hAnsi="Times New Roman"/>
          <w:sz w:val="24"/>
          <w:szCs w:val="24"/>
        </w:rPr>
      </w:pPr>
    </w:p>
    <w:p w14:paraId="096DE6DE"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Dopĺňa sa povinnosť poskytovateľa záchrannej zdravotnej služby plniť indikátory kvality ako aj povinnosť poskytovateľa, ktorý má vydané povolenie pre ambulanciu RLP v stretávacom režime “RV” použiť svoje vybavenie vo vozidle iného poskytovateľa, čím sa majú odstrániť nedorozumenia medzi jednotlivými posádkami iných poskytovateľov pri súčinnostnom zásahu.</w:t>
      </w:r>
    </w:p>
    <w:p w14:paraId="583E8406" w14:textId="77777777" w:rsidR="002E6020" w:rsidRPr="00095EFA" w:rsidRDefault="002E6020" w:rsidP="002E6020">
      <w:pPr>
        <w:spacing w:after="0"/>
        <w:jc w:val="both"/>
        <w:rPr>
          <w:rFonts w:ascii="Times New Roman" w:hAnsi="Times New Roman"/>
          <w:sz w:val="24"/>
          <w:szCs w:val="24"/>
        </w:rPr>
      </w:pPr>
    </w:p>
    <w:p w14:paraId="715BCEEA"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Aby bol register vozidiel vedený operačným strediskom záchrannej zdravotnej služby aktuálny a plnil svoje úlohy, ukladá sa poskytovateľom povinnosť bezodkladného oznámenia zmeny vozidla operačnému stredisku záchrannej zdravotnej služby.</w:t>
      </w:r>
    </w:p>
    <w:p w14:paraId="6A1DE70F" w14:textId="77777777" w:rsidR="002E6020" w:rsidRPr="00095EFA" w:rsidRDefault="002E6020" w:rsidP="002E6020">
      <w:pPr>
        <w:spacing w:after="0"/>
        <w:jc w:val="both"/>
        <w:rPr>
          <w:rFonts w:ascii="Times New Roman" w:hAnsi="Times New Roman"/>
          <w:sz w:val="24"/>
          <w:szCs w:val="24"/>
        </w:rPr>
      </w:pPr>
    </w:p>
    <w:p w14:paraId="183614A0"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b/>
          <w:bCs/>
          <w:sz w:val="24"/>
          <w:szCs w:val="24"/>
        </w:rPr>
        <w:t>K bodu 25</w:t>
      </w:r>
    </w:p>
    <w:p w14:paraId="6DC2005C"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Legislatívno-technická úprava súvisiaca so zavedením nového typu ambulancie, keďže poskytovateľ, ktorý má vydané povolenie na prevádzkovanie ambulancie záchrannej zdravotnej služby – ambulancie špecializovanej prepravy bude vyhotovovať elektronický záznam o preprave osoby podľa ods. 7 a spresnenie resp. zjednodušenie doterajšej úpravy odovzdávania záznamu a teda aj pacienta, keďže v praxi sú časté situácie, kedy lekár nemá možnosť odovzdať pacienta lekárovi, najmä ak ho po prvotnom ošetrení odovzdáva na transport nelekárskej posádke záchrannej zdravotnej služby.</w:t>
      </w:r>
    </w:p>
    <w:p w14:paraId="4694B924" w14:textId="77777777" w:rsidR="002E6020" w:rsidRPr="00095EFA" w:rsidRDefault="002E6020" w:rsidP="002E6020">
      <w:pPr>
        <w:spacing w:after="0"/>
        <w:jc w:val="both"/>
        <w:rPr>
          <w:rFonts w:ascii="Times New Roman" w:hAnsi="Times New Roman"/>
          <w:sz w:val="24"/>
          <w:szCs w:val="24"/>
        </w:rPr>
      </w:pPr>
    </w:p>
    <w:p w14:paraId="528F6D53"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 xml:space="preserve">K bodom 26 a 28 </w:t>
      </w:r>
    </w:p>
    <w:p w14:paraId="6361DB6C"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Legislatívno-technická úprava súvisiaca s bodom 27.</w:t>
      </w:r>
    </w:p>
    <w:p w14:paraId="3C2BA902" w14:textId="77777777" w:rsidR="002E6020" w:rsidRPr="00095EFA" w:rsidRDefault="002E6020" w:rsidP="002E6020">
      <w:pPr>
        <w:spacing w:after="0"/>
        <w:jc w:val="both"/>
        <w:rPr>
          <w:rFonts w:ascii="Times New Roman" w:hAnsi="Times New Roman"/>
          <w:sz w:val="24"/>
          <w:szCs w:val="24"/>
        </w:rPr>
      </w:pPr>
    </w:p>
    <w:p w14:paraId="71FF8558"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27</w:t>
      </w:r>
    </w:p>
    <w:p w14:paraId="72AB7614"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Zjednotenie postupov pri vyhotovovaní elektronického záznamu o zhodnotení zdravotného stavu osoby, keďže v praxi neexistuje dôvod pre taký postup, aby poskytovateľ vrtuľníkovej záchrannej zdravotnej služby vyhotovoval elektronický záznam až v sídle stanice. S cieľom umožniť poskytovateľom prípravu na túto zmenu, navrhuje sa jej účinnosť od 1.1.2026.</w:t>
      </w:r>
    </w:p>
    <w:p w14:paraId="36DDD9DF" w14:textId="77777777" w:rsidR="002E6020" w:rsidRPr="00095EFA" w:rsidRDefault="002E6020" w:rsidP="002E6020">
      <w:pPr>
        <w:spacing w:after="0"/>
        <w:jc w:val="both"/>
        <w:rPr>
          <w:rFonts w:ascii="Times New Roman" w:hAnsi="Times New Roman"/>
          <w:sz w:val="24"/>
          <w:szCs w:val="24"/>
        </w:rPr>
      </w:pPr>
    </w:p>
    <w:p w14:paraId="77FC1C8C"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29</w:t>
      </w:r>
    </w:p>
    <w:p w14:paraId="1DE00D37"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Nový typ ambulancie záchrannej zdravotnej služby a nový typ zdravotníckeho pracovníka v záchrannej zdravotnej službe si vyžaduje vytvorenie novej formy zdravotnej dokumentácie – záznamu o preprave osoby.</w:t>
      </w:r>
    </w:p>
    <w:p w14:paraId="3767AF41"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Ďalej sa upravujú povinnosti poskytovateľa, ktoré sa nevzťahujú na poskytovateľa prevádzkujúceho ambulanciu s vybavením detskej mobilnej intenzívnej jednotky,  najmä s prihliadnutím na skutočnosť, že táto ambulancia nebude primárne podliehať riadeniu Operačného strediska záchrannej zdravotnej služby.</w:t>
      </w:r>
    </w:p>
    <w:p w14:paraId="1FBB13E7" w14:textId="77777777" w:rsidR="002E6020" w:rsidRPr="00095EFA" w:rsidRDefault="002E6020" w:rsidP="002E6020">
      <w:pPr>
        <w:spacing w:after="0"/>
        <w:jc w:val="both"/>
        <w:rPr>
          <w:rFonts w:ascii="Times New Roman" w:hAnsi="Times New Roman"/>
          <w:sz w:val="24"/>
          <w:szCs w:val="24"/>
        </w:rPr>
      </w:pPr>
    </w:p>
    <w:p w14:paraId="66F73CBD"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 xml:space="preserve">K bodom 30 </w:t>
      </w:r>
    </w:p>
    <w:p w14:paraId="35E204DD" w14:textId="77777777" w:rsidR="002E6020" w:rsidRDefault="002E6020" w:rsidP="002E6020">
      <w:pPr>
        <w:spacing w:after="0"/>
        <w:jc w:val="both"/>
        <w:rPr>
          <w:rFonts w:ascii="Times New Roman" w:hAnsi="Times New Roman"/>
          <w:sz w:val="24"/>
          <w:szCs w:val="24"/>
        </w:rPr>
      </w:pPr>
      <w:r w:rsidRPr="06C74D0C">
        <w:rPr>
          <w:rFonts w:ascii="Times New Roman" w:hAnsi="Times New Roman"/>
          <w:sz w:val="24"/>
          <w:szCs w:val="24"/>
        </w:rPr>
        <w:t>Legislatívno-technická úprava súvisiaca s bodom 27.</w:t>
      </w:r>
    </w:p>
    <w:p w14:paraId="3AE162D5" w14:textId="1689DDA6" w:rsidR="002E6020" w:rsidRDefault="002E6020" w:rsidP="002E6020">
      <w:pPr>
        <w:spacing w:after="0"/>
        <w:jc w:val="both"/>
        <w:rPr>
          <w:rFonts w:ascii="Times New Roman" w:hAnsi="Times New Roman"/>
          <w:b/>
          <w:bCs/>
          <w:sz w:val="24"/>
          <w:szCs w:val="24"/>
        </w:rPr>
      </w:pPr>
    </w:p>
    <w:p w14:paraId="4208EA7E" w14:textId="01137618" w:rsidR="00300F4D" w:rsidRDefault="00300F4D" w:rsidP="002E6020">
      <w:pPr>
        <w:spacing w:after="0"/>
        <w:jc w:val="both"/>
        <w:rPr>
          <w:rFonts w:ascii="Times New Roman" w:hAnsi="Times New Roman"/>
          <w:b/>
          <w:bCs/>
          <w:sz w:val="24"/>
          <w:szCs w:val="24"/>
        </w:rPr>
      </w:pPr>
    </w:p>
    <w:p w14:paraId="62A6276C" w14:textId="77777777" w:rsidR="00300F4D" w:rsidRDefault="00300F4D" w:rsidP="002E6020">
      <w:pPr>
        <w:spacing w:after="0"/>
        <w:jc w:val="both"/>
        <w:rPr>
          <w:rFonts w:ascii="Times New Roman" w:hAnsi="Times New Roman"/>
          <w:b/>
          <w:bCs/>
          <w:sz w:val="24"/>
          <w:szCs w:val="24"/>
        </w:rPr>
      </w:pPr>
    </w:p>
    <w:p w14:paraId="73996955"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w:t>
      </w:r>
      <w:r>
        <w:rPr>
          <w:rFonts w:ascii="Times New Roman" w:hAnsi="Times New Roman"/>
          <w:b/>
          <w:bCs/>
          <w:sz w:val="24"/>
          <w:szCs w:val="24"/>
        </w:rPr>
        <w:t xml:space="preserve"> 31</w:t>
      </w:r>
    </w:p>
    <w:p w14:paraId="5F6AC78E"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Určuje sa povinnosť Ministerstva zdravotníctva Slovenskej republiky raz ročne hodnotiť činnosť záchrannej zdravotnej služby a zároveň upravuje spôsob tvorby komisie hodnotiacej plnenie indikátorov kvality na hodnotenie poskytovania zdravotnej starostlivosti poskytovateľmi záchrannej zdravotnej služby. V súčasnosti sa činnosť záchrannej zdravotnej služby na centrálnej úrovni (okrem Úradu pre dohľad nad zdravotnou starostlivosťou, ktorý rieši podnety) systematicky nehodnotí. Regulátor tak nemá informácie čo za službu, ktorú platí poskytovateľom záchrannej zdravotnej služby alebo Operačnému stredisku záchrannej zdravotnej služby dostáva. Preto je dôležité stanoviť pravidlá zberu a vyhodnocovania údajov pre potreby hodnotenia činnosti záchrannej zdravotnej služby.</w:t>
      </w:r>
      <w:r>
        <w:rPr>
          <w:rFonts w:ascii="Times New Roman" w:hAnsi="Times New Roman"/>
          <w:sz w:val="24"/>
          <w:szCs w:val="24"/>
        </w:rPr>
        <w:t xml:space="preserve"> Ustanovuje sa tiež komisia, ktorú tvoria</w:t>
      </w:r>
      <w:r w:rsidRPr="00E35A6E">
        <w:rPr>
          <w:rFonts w:ascii="Times New Roman" w:hAnsi="Times New Roman"/>
          <w:sz w:val="24"/>
          <w:szCs w:val="24"/>
        </w:rPr>
        <w:t xml:space="preserve"> členovia, ktorí majú profe</w:t>
      </w:r>
      <w:r>
        <w:rPr>
          <w:rFonts w:ascii="Times New Roman" w:hAnsi="Times New Roman"/>
          <w:sz w:val="24"/>
          <w:szCs w:val="24"/>
        </w:rPr>
        <w:t>sionálne znalosti o systéme ZZS a</w:t>
      </w:r>
      <w:r w:rsidRPr="00E35A6E">
        <w:rPr>
          <w:rFonts w:ascii="Times New Roman" w:hAnsi="Times New Roman"/>
          <w:sz w:val="24"/>
          <w:szCs w:val="24"/>
        </w:rPr>
        <w:t xml:space="preserve"> skúsenosti </w:t>
      </w:r>
      <w:r>
        <w:rPr>
          <w:rFonts w:ascii="Times New Roman" w:hAnsi="Times New Roman"/>
          <w:sz w:val="24"/>
          <w:szCs w:val="24"/>
        </w:rPr>
        <w:br/>
      </w:r>
      <w:r w:rsidRPr="00E35A6E">
        <w:rPr>
          <w:rFonts w:ascii="Times New Roman" w:hAnsi="Times New Roman"/>
          <w:sz w:val="24"/>
          <w:szCs w:val="24"/>
        </w:rPr>
        <w:t>s hodnotením zdravotnej starostlivosti na úrovni ZP.</w:t>
      </w:r>
      <w:r w:rsidRPr="00095EFA">
        <w:rPr>
          <w:rFonts w:ascii="Times New Roman" w:hAnsi="Times New Roman"/>
          <w:sz w:val="24"/>
          <w:szCs w:val="24"/>
        </w:rPr>
        <w:t xml:space="preserve"> Zároveň ustanovenie určuje sankcie za neplnenie indikátorov kvality na úrovni ich cieľových hodnôt.</w:t>
      </w:r>
    </w:p>
    <w:p w14:paraId="1E767F29" w14:textId="77777777" w:rsidR="002E6020" w:rsidRPr="00095EFA" w:rsidRDefault="002E6020" w:rsidP="002E6020">
      <w:pPr>
        <w:spacing w:after="0"/>
        <w:jc w:val="both"/>
        <w:rPr>
          <w:rFonts w:ascii="Times New Roman" w:hAnsi="Times New Roman"/>
          <w:sz w:val="24"/>
          <w:szCs w:val="24"/>
        </w:rPr>
      </w:pPr>
    </w:p>
    <w:p w14:paraId="42F902F0"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 xml:space="preserve">K bodom </w:t>
      </w:r>
      <w:r>
        <w:rPr>
          <w:rFonts w:ascii="Times New Roman" w:hAnsi="Times New Roman"/>
          <w:b/>
          <w:bCs/>
          <w:sz w:val="24"/>
          <w:szCs w:val="24"/>
        </w:rPr>
        <w:t>32</w:t>
      </w:r>
      <w:r w:rsidRPr="00095EFA">
        <w:rPr>
          <w:rFonts w:ascii="Times New Roman" w:hAnsi="Times New Roman"/>
          <w:b/>
          <w:bCs/>
          <w:sz w:val="24"/>
          <w:szCs w:val="24"/>
        </w:rPr>
        <w:t xml:space="preserve"> a </w:t>
      </w:r>
      <w:r>
        <w:rPr>
          <w:rFonts w:ascii="Times New Roman" w:hAnsi="Times New Roman"/>
          <w:b/>
          <w:bCs/>
          <w:sz w:val="24"/>
          <w:szCs w:val="24"/>
        </w:rPr>
        <w:t>33</w:t>
      </w:r>
    </w:p>
    <w:p w14:paraId="65F2901F"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Ustanovujú sa sankcie za porušenie povinností poskytovateľa doplnených týmto zákonom.</w:t>
      </w:r>
    </w:p>
    <w:p w14:paraId="258FD46C" w14:textId="77777777" w:rsidR="002E6020" w:rsidRPr="00095EFA" w:rsidRDefault="002E6020" w:rsidP="002E6020">
      <w:pPr>
        <w:spacing w:after="0"/>
        <w:jc w:val="both"/>
        <w:rPr>
          <w:rFonts w:ascii="Times New Roman" w:hAnsi="Times New Roman"/>
          <w:b/>
          <w:bCs/>
          <w:sz w:val="24"/>
          <w:szCs w:val="24"/>
        </w:rPr>
      </w:pPr>
    </w:p>
    <w:p w14:paraId="19D500F0"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 xml:space="preserve">K bodu </w:t>
      </w:r>
      <w:r>
        <w:rPr>
          <w:rFonts w:ascii="Times New Roman" w:hAnsi="Times New Roman"/>
          <w:b/>
          <w:bCs/>
          <w:sz w:val="24"/>
          <w:szCs w:val="24"/>
        </w:rPr>
        <w:t>34</w:t>
      </w:r>
    </w:p>
    <w:p w14:paraId="1B91B887"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Spresnenie úhrady výdavkov na prepojenie a komunikáciu medzi jednotlivými zložkami záchrannej zdravotnej služby ako aj nemocnicami a inými operačnými strediskami tiesňového volania.</w:t>
      </w:r>
    </w:p>
    <w:p w14:paraId="4060D581" w14:textId="77777777" w:rsidR="002E6020" w:rsidRPr="00095EFA" w:rsidRDefault="002E6020" w:rsidP="002E6020">
      <w:pPr>
        <w:spacing w:after="0"/>
        <w:jc w:val="both"/>
        <w:rPr>
          <w:rFonts w:ascii="Times New Roman" w:hAnsi="Times New Roman"/>
          <w:b/>
          <w:bCs/>
          <w:sz w:val="24"/>
          <w:szCs w:val="24"/>
        </w:rPr>
      </w:pPr>
    </w:p>
    <w:p w14:paraId="5DEB941F"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b/>
          <w:bCs/>
          <w:sz w:val="24"/>
          <w:szCs w:val="24"/>
        </w:rPr>
        <w:t>K bodu 3</w:t>
      </w:r>
      <w:r>
        <w:rPr>
          <w:rFonts w:ascii="Times New Roman" w:hAnsi="Times New Roman"/>
          <w:b/>
          <w:bCs/>
          <w:sz w:val="24"/>
          <w:szCs w:val="24"/>
        </w:rPr>
        <w:t>5</w:t>
      </w:r>
    </w:p>
    <w:p w14:paraId="319E566F"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Uvedeným sa špecifikuje rozsah údajov splnomocňovacieho ustanovenia tak, aby Ministerstvo zdravotníctva Slovenskej republiky určilo okrem sídiel a typov ambulancií v nich aj ich prevádzkový čas.</w:t>
      </w:r>
    </w:p>
    <w:p w14:paraId="2266ACC1" w14:textId="77777777" w:rsidR="002E6020" w:rsidRPr="00095EFA" w:rsidRDefault="002E6020" w:rsidP="002E6020">
      <w:pPr>
        <w:spacing w:after="0"/>
        <w:jc w:val="both"/>
        <w:rPr>
          <w:rFonts w:ascii="Times New Roman" w:hAnsi="Times New Roman"/>
          <w:sz w:val="24"/>
          <w:szCs w:val="24"/>
        </w:rPr>
      </w:pPr>
    </w:p>
    <w:p w14:paraId="57FE2614"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3</w:t>
      </w:r>
      <w:r>
        <w:rPr>
          <w:rFonts w:ascii="Times New Roman" w:hAnsi="Times New Roman"/>
          <w:b/>
          <w:bCs/>
          <w:sz w:val="24"/>
          <w:szCs w:val="24"/>
        </w:rPr>
        <w:t>6</w:t>
      </w:r>
    </w:p>
    <w:p w14:paraId="4C07AF6C" w14:textId="77777777" w:rsidR="002E6020" w:rsidRPr="00095EFA" w:rsidRDefault="002E6020" w:rsidP="002E6020">
      <w:pPr>
        <w:spacing w:after="0"/>
        <w:jc w:val="both"/>
        <w:rPr>
          <w:rFonts w:ascii="Times New Roman" w:hAnsi="Times New Roman"/>
          <w:iCs/>
          <w:sz w:val="24"/>
          <w:szCs w:val="24"/>
        </w:rPr>
      </w:pPr>
      <w:r w:rsidRPr="00095EFA">
        <w:rPr>
          <w:rFonts w:ascii="Times New Roman" w:hAnsi="Times New Roman"/>
          <w:sz w:val="24"/>
          <w:szCs w:val="24"/>
        </w:rPr>
        <w:t xml:space="preserve">V rámci splnomocňovacieho ustanovenia sa dopĺňa ustanovenie </w:t>
      </w:r>
      <w:r w:rsidRPr="00095EFA">
        <w:rPr>
          <w:rFonts w:ascii="Times New Roman" w:hAnsi="Times New Roman"/>
          <w:iCs/>
          <w:sz w:val="24"/>
          <w:szCs w:val="24"/>
        </w:rPr>
        <w:t>indikátorov kvality na hodnotenie činnosti záchrannej zdravotnej služby.</w:t>
      </w:r>
    </w:p>
    <w:p w14:paraId="5DE19A20" w14:textId="77777777" w:rsidR="002E6020" w:rsidRPr="00095EFA" w:rsidRDefault="002E6020" w:rsidP="002E6020">
      <w:pPr>
        <w:spacing w:after="0"/>
        <w:jc w:val="both"/>
        <w:rPr>
          <w:rFonts w:ascii="Times New Roman" w:hAnsi="Times New Roman"/>
          <w:iCs/>
          <w:sz w:val="24"/>
          <w:szCs w:val="24"/>
        </w:rPr>
      </w:pPr>
    </w:p>
    <w:p w14:paraId="32E299F0" w14:textId="77777777" w:rsidR="002E6020" w:rsidRPr="00095EFA" w:rsidRDefault="002E6020" w:rsidP="002E6020">
      <w:pPr>
        <w:spacing w:after="0"/>
        <w:jc w:val="both"/>
        <w:rPr>
          <w:rFonts w:ascii="Times New Roman" w:hAnsi="Times New Roman"/>
          <w:iCs/>
          <w:sz w:val="24"/>
          <w:szCs w:val="24"/>
        </w:rPr>
      </w:pPr>
      <w:r w:rsidRPr="00095EFA">
        <w:rPr>
          <w:rFonts w:ascii="Times New Roman" w:hAnsi="Times New Roman"/>
          <w:b/>
          <w:bCs/>
          <w:iCs/>
          <w:sz w:val="24"/>
          <w:szCs w:val="24"/>
        </w:rPr>
        <w:t>K bodom 3</w:t>
      </w:r>
      <w:r>
        <w:rPr>
          <w:rFonts w:ascii="Times New Roman" w:hAnsi="Times New Roman"/>
          <w:b/>
          <w:bCs/>
          <w:iCs/>
          <w:sz w:val="24"/>
          <w:szCs w:val="24"/>
        </w:rPr>
        <w:t>7</w:t>
      </w:r>
      <w:r w:rsidRPr="00095EFA">
        <w:rPr>
          <w:rFonts w:ascii="Times New Roman" w:hAnsi="Times New Roman"/>
          <w:b/>
          <w:bCs/>
          <w:iCs/>
          <w:sz w:val="24"/>
          <w:szCs w:val="24"/>
        </w:rPr>
        <w:t xml:space="preserve"> a 3</w:t>
      </w:r>
      <w:r>
        <w:rPr>
          <w:rFonts w:ascii="Times New Roman" w:hAnsi="Times New Roman"/>
          <w:b/>
          <w:bCs/>
          <w:iCs/>
          <w:sz w:val="24"/>
          <w:szCs w:val="24"/>
        </w:rPr>
        <w:t>8</w:t>
      </w:r>
    </w:p>
    <w:p w14:paraId="3A385DA3" w14:textId="77777777" w:rsidR="002E6020" w:rsidRPr="00095EFA" w:rsidRDefault="002E6020" w:rsidP="002E6020">
      <w:pPr>
        <w:spacing w:after="0"/>
        <w:jc w:val="both"/>
        <w:rPr>
          <w:rFonts w:ascii="Times New Roman" w:hAnsi="Times New Roman"/>
          <w:iCs/>
          <w:sz w:val="24"/>
          <w:szCs w:val="24"/>
        </w:rPr>
      </w:pPr>
      <w:r w:rsidRPr="00095EFA">
        <w:rPr>
          <w:rFonts w:ascii="Times New Roman" w:hAnsi="Times New Roman"/>
          <w:sz w:val="24"/>
          <w:szCs w:val="24"/>
        </w:rPr>
        <w:t>Legislatívno-technická úprava súvisiaca s bodom 27.</w:t>
      </w:r>
    </w:p>
    <w:p w14:paraId="1F6CFAB4" w14:textId="77777777" w:rsidR="002E6020" w:rsidRPr="00095EFA" w:rsidRDefault="002E6020" w:rsidP="002E6020">
      <w:pPr>
        <w:spacing w:after="0"/>
        <w:jc w:val="both"/>
        <w:rPr>
          <w:rFonts w:ascii="Times New Roman" w:hAnsi="Times New Roman"/>
          <w:sz w:val="24"/>
          <w:szCs w:val="24"/>
        </w:rPr>
      </w:pPr>
    </w:p>
    <w:p w14:paraId="32DA7F9E"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 xml:space="preserve">K bodu </w:t>
      </w:r>
      <w:r>
        <w:rPr>
          <w:rFonts w:ascii="Times New Roman" w:hAnsi="Times New Roman"/>
          <w:b/>
          <w:bCs/>
          <w:sz w:val="24"/>
          <w:szCs w:val="24"/>
        </w:rPr>
        <w:t>39</w:t>
      </w:r>
    </w:p>
    <w:p w14:paraId="035E9B08"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V rámci splnomocňovacieho ustanovenia sa dopĺňa ustanovenie vzoru záznamu o preprave, ktorý bude vyhotovovať ambulancia záchrannej zdravotnej služby – ambulancia špecializovanej prepravy.</w:t>
      </w:r>
    </w:p>
    <w:p w14:paraId="5F6E3215" w14:textId="77777777" w:rsidR="002E6020" w:rsidRPr="00095EFA" w:rsidRDefault="002E6020" w:rsidP="002E6020">
      <w:pPr>
        <w:spacing w:after="0"/>
        <w:jc w:val="both"/>
        <w:rPr>
          <w:rFonts w:ascii="Times New Roman" w:hAnsi="Times New Roman"/>
          <w:sz w:val="24"/>
          <w:szCs w:val="24"/>
        </w:rPr>
      </w:pPr>
    </w:p>
    <w:p w14:paraId="218447F7"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 xml:space="preserve">K bodu </w:t>
      </w:r>
      <w:r>
        <w:rPr>
          <w:rFonts w:ascii="Times New Roman" w:hAnsi="Times New Roman"/>
          <w:b/>
          <w:bCs/>
          <w:sz w:val="24"/>
          <w:szCs w:val="24"/>
        </w:rPr>
        <w:t>40</w:t>
      </w:r>
    </w:p>
    <w:p w14:paraId="6AC99DA1" w14:textId="77777777" w:rsidR="002E6020" w:rsidRPr="00095EFA" w:rsidRDefault="002E6020" w:rsidP="002E6020">
      <w:pPr>
        <w:spacing w:after="0"/>
        <w:jc w:val="both"/>
        <w:rPr>
          <w:rFonts w:ascii="Times New Roman" w:hAnsi="Times New Roman"/>
          <w:iCs/>
          <w:sz w:val="24"/>
          <w:szCs w:val="24"/>
        </w:rPr>
      </w:pPr>
      <w:r w:rsidRPr="00095EFA">
        <w:rPr>
          <w:rFonts w:ascii="Times New Roman" w:hAnsi="Times New Roman"/>
          <w:sz w:val="24"/>
          <w:szCs w:val="24"/>
        </w:rPr>
        <w:t>Legislatívno-technická úprava súvisiaca s bodom 27.</w:t>
      </w:r>
    </w:p>
    <w:p w14:paraId="53B10D97" w14:textId="3E68560A" w:rsidR="002E6020" w:rsidRDefault="002E6020" w:rsidP="002E6020">
      <w:pPr>
        <w:spacing w:after="0"/>
        <w:jc w:val="both"/>
        <w:rPr>
          <w:rFonts w:ascii="Times New Roman" w:hAnsi="Times New Roman"/>
          <w:b/>
          <w:bCs/>
          <w:sz w:val="24"/>
          <w:szCs w:val="24"/>
        </w:rPr>
      </w:pPr>
    </w:p>
    <w:p w14:paraId="43B99633" w14:textId="632D5A78" w:rsidR="0052142E" w:rsidRDefault="0052142E" w:rsidP="002E6020">
      <w:pPr>
        <w:spacing w:after="0"/>
        <w:jc w:val="both"/>
        <w:rPr>
          <w:rFonts w:ascii="Times New Roman" w:hAnsi="Times New Roman"/>
          <w:b/>
          <w:bCs/>
          <w:sz w:val="24"/>
          <w:szCs w:val="24"/>
        </w:rPr>
      </w:pPr>
    </w:p>
    <w:p w14:paraId="5DF4A3E8" w14:textId="77777777" w:rsidR="0052142E" w:rsidRPr="00095EFA" w:rsidRDefault="0052142E" w:rsidP="002E6020">
      <w:pPr>
        <w:spacing w:after="0"/>
        <w:jc w:val="both"/>
        <w:rPr>
          <w:rFonts w:ascii="Times New Roman" w:hAnsi="Times New Roman"/>
          <w:b/>
          <w:bCs/>
          <w:sz w:val="24"/>
          <w:szCs w:val="24"/>
        </w:rPr>
      </w:pPr>
    </w:p>
    <w:p w14:paraId="4A634D78"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 xml:space="preserve">K bodu </w:t>
      </w:r>
      <w:r>
        <w:rPr>
          <w:rFonts w:ascii="Times New Roman" w:hAnsi="Times New Roman"/>
          <w:b/>
          <w:bCs/>
          <w:sz w:val="24"/>
          <w:szCs w:val="24"/>
        </w:rPr>
        <w:t>41</w:t>
      </w:r>
    </w:p>
    <w:p w14:paraId="5E9FD8D9"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Spresňuje sa, že hodnotenie indikátorov kvality bude ministerstvo zdravotníctva vykonávať až u tých poskytovateľov, ktorým povolenie bude vydané podľa predpisov účinných od 1</w:t>
      </w:r>
      <w:r>
        <w:rPr>
          <w:rFonts w:ascii="Times New Roman" w:hAnsi="Times New Roman"/>
          <w:sz w:val="24"/>
          <w:szCs w:val="24"/>
        </w:rPr>
        <w:t>5</w:t>
      </w:r>
      <w:r w:rsidRPr="00095EFA">
        <w:rPr>
          <w:rFonts w:ascii="Times New Roman" w:hAnsi="Times New Roman"/>
          <w:sz w:val="24"/>
          <w:szCs w:val="24"/>
        </w:rPr>
        <w:t xml:space="preserve">. </w:t>
      </w:r>
      <w:r>
        <w:rPr>
          <w:rFonts w:ascii="Times New Roman" w:hAnsi="Times New Roman"/>
          <w:sz w:val="24"/>
          <w:szCs w:val="24"/>
        </w:rPr>
        <w:t xml:space="preserve">apríla </w:t>
      </w:r>
      <w:r w:rsidRPr="00095EFA">
        <w:rPr>
          <w:rFonts w:ascii="Times New Roman" w:hAnsi="Times New Roman"/>
          <w:sz w:val="24"/>
          <w:szCs w:val="24"/>
        </w:rPr>
        <w:t xml:space="preserve">2025, keďže súčasní poskytovatelia takéto indikátory kvality nepredpokladali a rovnako sa určuje, že operačné stredisko bude mať najviac 5 mesiacov na zavedenie funkčného registra vozidiel. Zároveň sa určuje, že záznamy vyhotovené do </w:t>
      </w:r>
      <w:r>
        <w:rPr>
          <w:rFonts w:ascii="Times New Roman" w:hAnsi="Times New Roman"/>
          <w:sz w:val="24"/>
          <w:szCs w:val="24"/>
        </w:rPr>
        <w:t>14. apríla 2025</w:t>
      </w:r>
      <w:r w:rsidRPr="00095EFA">
        <w:rPr>
          <w:rFonts w:ascii="Times New Roman" w:hAnsi="Times New Roman"/>
          <w:sz w:val="24"/>
          <w:szCs w:val="24"/>
        </w:rPr>
        <w:t xml:space="preserve"> v papierovej forme budú poskytovateľom uchovávané podľa predpisov účinných do </w:t>
      </w:r>
      <w:r>
        <w:rPr>
          <w:rFonts w:ascii="Times New Roman" w:hAnsi="Times New Roman"/>
          <w:sz w:val="24"/>
          <w:szCs w:val="24"/>
        </w:rPr>
        <w:t>14. apríla</w:t>
      </w:r>
      <w:r w:rsidRPr="00095EFA">
        <w:rPr>
          <w:rFonts w:ascii="Times New Roman" w:hAnsi="Times New Roman"/>
          <w:sz w:val="24"/>
          <w:szCs w:val="24"/>
        </w:rPr>
        <w:t xml:space="preserve"> 202</w:t>
      </w:r>
      <w:r>
        <w:rPr>
          <w:rFonts w:ascii="Times New Roman" w:hAnsi="Times New Roman"/>
          <w:sz w:val="24"/>
          <w:szCs w:val="24"/>
        </w:rPr>
        <w:t>5</w:t>
      </w:r>
      <w:r w:rsidRPr="00095EFA">
        <w:rPr>
          <w:rFonts w:ascii="Times New Roman" w:hAnsi="Times New Roman"/>
          <w:sz w:val="24"/>
          <w:szCs w:val="24"/>
        </w:rPr>
        <w:t>.</w:t>
      </w:r>
    </w:p>
    <w:p w14:paraId="354ED805" w14:textId="77777777" w:rsidR="002E6020" w:rsidRPr="00095EFA" w:rsidRDefault="002E6020" w:rsidP="002E6020">
      <w:pPr>
        <w:spacing w:after="0"/>
        <w:jc w:val="both"/>
        <w:rPr>
          <w:rFonts w:ascii="Times New Roman" w:hAnsi="Times New Roman"/>
          <w:sz w:val="24"/>
          <w:szCs w:val="24"/>
        </w:rPr>
      </w:pPr>
    </w:p>
    <w:p w14:paraId="2CC213D4"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Čl. II (zákon č. 576/2004 Z. z.)</w:t>
      </w:r>
    </w:p>
    <w:p w14:paraId="2C7F87F4" w14:textId="77777777" w:rsidR="002E6020" w:rsidRPr="00095EFA" w:rsidRDefault="002E6020" w:rsidP="002E6020">
      <w:pPr>
        <w:spacing w:after="0"/>
        <w:jc w:val="both"/>
        <w:rPr>
          <w:rFonts w:ascii="Times New Roman" w:hAnsi="Times New Roman"/>
          <w:b/>
          <w:bCs/>
          <w:sz w:val="24"/>
          <w:szCs w:val="24"/>
        </w:rPr>
      </w:pPr>
    </w:p>
    <w:p w14:paraId="338F709C"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 xml:space="preserve">Prepravu počas ktorej sa poskytuje zdravotná starostlivosť ak nejde o neodkladnú zdravotnú starostlivosť </w:t>
      </w:r>
      <w:r w:rsidRPr="00095EFA">
        <w:rPr>
          <w:rFonts w:ascii="Times New Roman" w:eastAsia="SimSun" w:hAnsi="Times New Roman"/>
          <w:sz w:val="24"/>
          <w:szCs w:val="24"/>
        </w:rPr>
        <w:t>vykonáva poskytovateľ, ktorý má vydané povolenie na prevádzkovanie ambulancie asistenčnej zdravotnej služby.</w:t>
      </w:r>
      <w:r w:rsidRPr="00095EFA">
        <w:rPr>
          <w:rFonts w:ascii="Times New Roman" w:hAnsi="Times New Roman"/>
          <w:b/>
          <w:bCs/>
          <w:sz w:val="24"/>
          <w:szCs w:val="24"/>
        </w:rPr>
        <w:t xml:space="preserve"> </w:t>
      </w:r>
    </w:p>
    <w:p w14:paraId="20DFE9C4" w14:textId="77777777" w:rsidR="002E6020" w:rsidRPr="00095EFA" w:rsidRDefault="002E6020" w:rsidP="002E6020">
      <w:pPr>
        <w:spacing w:after="0"/>
        <w:jc w:val="both"/>
        <w:rPr>
          <w:rFonts w:ascii="Times New Roman" w:hAnsi="Times New Roman"/>
          <w:b/>
          <w:bCs/>
          <w:sz w:val="24"/>
          <w:szCs w:val="24"/>
        </w:rPr>
      </w:pPr>
    </w:p>
    <w:p w14:paraId="4917B68E"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Čl. III (zákon č. 578/2004 Z. z.)</w:t>
      </w:r>
    </w:p>
    <w:p w14:paraId="2DC341D3" w14:textId="77777777" w:rsidR="002E6020" w:rsidRPr="00095EFA" w:rsidRDefault="002E6020" w:rsidP="002E6020">
      <w:pPr>
        <w:spacing w:after="0"/>
        <w:jc w:val="both"/>
        <w:rPr>
          <w:rFonts w:ascii="Times New Roman" w:hAnsi="Times New Roman"/>
          <w:b/>
          <w:sz w:val="24"/>
          <w:szCs w:val="24"/>
        </w:rPr>
      </w:pPr>
    </w:p>
    <w:p w14:paraId="36C10622"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bodom 1, 2, 4 a 5</w:t>
      </w:r>
    </w:p>
    <w:p w14:paraId="26150EF6"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 xml:space="preserve">Nové typy ambulancií záchrannej zdravotnej služby sú nevyhnutné na zefektívnenie činnosti a zlepšenie dostupnosti záchrannej zdravotnej služby. Pri RLZP zohľadňuje vyťaženosť súčasných RLP posádok v niektorých regiónoch a umožní meniť zloženie posádky. ŠRZP (špecializovaná RZP: zdravotnícky záchranár špecialista s rozšírenými kompetenciami a zdravotnícky záchranár  </w:t>
      </w:r>
      <w:r w:rsidRPr="00095EFA">
        <w:rPr>
          <w:rFonts w:ascii="Times New Roman" w:eastAsia="Times New Roman" w:hAnsi="Times New Roman"/>
          <w:sz w:val="24"/>
          <w:szCs w:val="24"/>
        </w:rPr>
        <w:t>s úplným stredným odborným vzdelaním v študijnom odbore zdravotnícky záchranár</w:t>
      </w:r>
      <w:r w:rsidRPr="00095EFA">
        <w:rPr>
          <w:rFonts w:ascii="Times New Roman" w:hAnsi="Times New Roman"/>
          <w:sz w:val="24"/>
          <w:szCs w:val="24"/>
        </w:rPr>
        <w:t xml:space="preserve">) je posádka s rozšírenými kompetenciami oproti štandardnej RZP a teda dokáže pacientovi poskytnúť širší rozsah zdravotnej starostlivosti. Ambulancia špecializovanej prepravy bude vykonávať menej urgentné výjazdy, ktoré neodôvodnene zahlcujú systém záchrannej zdravotnej služby a znižujú tak dostupnosť kvalifikovaného  personálu pre kritických a naliehavých pacientov. </w:t>
      </w:r>
      <w:r>
        <w:rPr>
          <w:rFonts w:ascii="Times New Roman" w:hAnsi="Times New Roman"/>
          <w:sz w:val="24"/>
          <w:szCs w:val="24"/>
        </w:rPr>
        <w:t>D</w:t>
      </w:r>
      <w:r w:rsidRPr="00095EFA">
        <w:rPr>
          <w:rFonts w:ascii="Times New Roman" w:hAnsi="Times New Roman"/>
          <w:sz w:val="24"/>
          <w:szCs w:val="24"/>
        </w:rPr>
        <w:t>etská mobilná intenzívna jednotka</w:t>
      </w:r>
      <w:r>
        <w:rPr>
          <w:rFonts w:ascii="Times New Roman" w:hAnsi="Times New Roman"/>
          <w:sz w:val="24"/>
          <w:szCs w:val="24"/>
        </w:rPr>
        <w:t xml:space="preserve"> (</w:t>
      </w:r>
      <w:r w:rsidRPr="00095EFA">
        <w:rPr>
          <w:rFonts w:ascii="Times New Roman" w:hAnsi="Times New Roman"/>
          <w:sz w:val="24"/>
          <w:szCs w:val="24"/>
        </w:rPr>
        <w:t>DMIJ) bude vykonávať neodkladné medziklinické transporty kriticky chorých detí, ale nebude súčasťou siete záchrannej zdravotnej služby tak ako ju poznáme dnes. Všetky nové typy posádok majú jeden spoločný cieľ a to zlepšiť dostupnosť a kvalitu záchrannej zdravotnej služby a zefektívniť využívanie obmedzených finančných a personálnych zdrojov s systéme. Ambulancia asistenčnej zdravotnej služby bude fungovať na zabezpečenie zdravotnej starostlivosti v priemyselných závodoch, pri spoločenských a športových podujatiach, na zabezpečenie medziklinických transportov a na zabezpečenie repatriačných transportov. Cieľom je stanoviť pravidlá pri zabezpečení zdravotnej starostlivosti masových podujatí. Zároveň umožní nevyužívať posádky zo siete záchrannej zdravotnej služby na repatriačné a medziklinické plánované transporty a zvýšiť tak dostupnosť záchrannej zdravotnej služby, ktorá bude o tieto typy výjazdov odľahčená. Výhľadovo by mali byť medziklinické transporty pacientov realizované mimo ostrú sieť záchrannej zdravotnej služby. Tento typ ambulancie je prípravou na postupný odsun práve plánovaných medziklinických transportov. Odbremení sa tak čiastočne záchrannú zdravotnú službu, ktorá je určená pre kritických a naliehavých pacientov a zároveň nezníži kvalitu poskytovanej zdravotnej starostlivosti. Dáva poskytovateľovi možnosť personálne skladať posádku podľa indikačných kritérií jednotlivých pacientov.</w:t>
      </w:r>
    </w:p>
    <w:p w14:paraId="3B7ADD7F"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b/>
          <w:bCs/>
          <w:sz w:val="24"/>
          <w:szCs w:val="24"/>
        </w:rPr>
        <w:t>K bodu 3</w:t>
      </w:r>
    </w:p>
    <w:p w14:paraId="739015EB" w14:textId="77777777" w:rsidR="002E6020" w:rsidRPr="00095EFA" w:rsidRDefault="002E6020" w:rsidP="002E6020">
      <w:pPr>
        <w:spacing w:after="0"/>
        <w:jc w:val="both"/>
        <w:rPr>
          <w:rFonts w:ascii="Times New Roman" w:eastAsia="Times New Roman" w:hAnsi="Times New Roman"/>
          <w:sz w:val="24"/>
          <w:szCs w:val="24"/>
        </w:rPr>
      </w:pPr>
      <w:r w:rsidRPr="00095EFA">
        <w:rPr>
          <w:rFonts w:ascii="Times New Roman" w:hAnsi="Times New Roman"/>
          <w:sz w:val="24"/>
          <w:szCs w:val="24"/>
        </w:rPr>
        <w:t>Podrobnosti o zabezpečení a vybavení ambulancie asistenčnej zdravotnej služby na základe tohto splnomocňovacieho ustanovenia ustanoví ministerstvo zdravotníctva. Exaktné určenie jednotlivých požiadaviek zabezpečí, ambulancia bude vybavená a zdravotná starostlivosť bude poskytovaná na požadovanej kvalitatívnej úrovni.</w:t>
      </w:r>
    </w:p>
    <w:p w14:paraId="79A5CED4" w14:textId="77777777" w:rsidR="002E6020" w:rsidRPr="00095EFA" w:rsidRDefault="002E6020" w:rsidP="002E6020">
      <w:pPr>
        <w:spacing w:after="0"/>
        <w:jc w:val="both"/>
        <w:rPr>
          <w:rFonts w:ascii="Times New Roman" w:hAnsi="Times New Roman"/>
          <w:sz w:val="24"/>
          <w:szCs w:val="24"/>
        </w:rPr>
      </w:pPr>
    </w:p>
    <w:p w14:paraId="68FCA1F6" w14:textId="77777777" w:rsidR="002E6020" w:rsidRPr="00095EFA" w:rsidRDefault="002E6020" w:rsidP="002E6020">
      <w:pPr>
        <w:spacing w:after="0"/>
        <w:jc w:val="both"/>
        <w:rPr>
          <w:rFonts w:ascii="Times New Roman" w:eastAsia="Times New Roman" w:hAnsi="Times New Roman"/>
          <w:b/>
          <w:bCs/>
          <w:sz w:val="24"/>
          <w:szCs w:val="24"/>
        </w:rPr>
      </w:pPr>
      <w:r w:rsidRPr="00095EFA">
        <w:rPr>
          <w:rFonts w:ascii="Times New Roman" w:eastAsia="Times New Roman" w:hAnsi="Times New Roman"/>
          <w:b/>
          <w:bCs/>
          <w:sz w:val="24"/>
          <w:szCs w:val="24"/>
        </w:rPr>
        <w:t>K bodu 6</w:t>
      </w:r>
    </w:p>
    <w:p w14:paraId="3EDE3974"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Pre poskytovateľov ambulancie s vybavením detskej mobilnej intenzívnej jednotky nebude podmienkou vydania povolenia úspešné absolvovanie výberového konania.</w:t>
      </w:r>
    </w:p>
    <w:p w14:paraId="6E4EDDDF" w14:textId="77777777" w:rsidR="002E6020" w:rsidRPr="00095EFA" w:rsidRDefault="002E6020" w:rsidP="002E6020">
      <w:pPr>
        <w:spacing w:after="0"/>
        <w:jc w:val="both"/>
        <w:rPr>
          <w:rFonts w:ascii="Times New Roman" w:hAnsi="Times New Roman"/>
          <w:sz w:val="24"/>
          <w:szCs w:val="24"/>
        </w:rPr>
      </w:pPr>
    </w:p>
    <w:p w14:paraId="62A29FD5" w14:textId="77777777" w:rsidR="002E6020" w:rsidRPr="00F21740" w:rsidRDefault="002E6020" w:rsidP="002E6020">
      <w:pPr>
        <w:spacing w:after="0"/>
        <w:jc w:val="both"/>
        <w:rPr>
          <w:rFonts w:ascii="Times New Roman" w:hAnsi="Times New Roman"/>
          <w:b/>
          <w:bCs/>
          <w:sz w:val="24"/>
          <w:szCs w:val="24"/>
        </w:rPr>
      </w:pPr>
      <w:r w:rsidRPr="00F21740">
        <w:rPr>
          <w:rFonts w:ascii="Times New Roman" w:hAnsi="Times New Roman"/>
          <w:b/>
          <w:bCs/>
          <w:sz w:val="24"/>
          <w:szCs w:val="24"/>
        </w:rPr>
        <w:t>K bodu 7</w:t>
      </w:r>
    </w:p>
    <w:p w14:paraId="13DA96E8" w14:textId="77777777" w:rsidR="002E6020" w:rsidRPr="00F21740" w:rsidRDefault="002E6020" w:rsidP="002E6020">
      <w:pPr>
        <w:spacing w:after="0"/>
        <w:jc w:val="both"/>
        <w:rPr>
          <w:rFonts w:ascii="Times New Roman" w:hAnsi="Times New Roman"/>
          <w:sz w:val="24"/>
          <w:szCs w:val="24"/>
        </w:rPr>
      </w:pPr>
      <w:r w:rsidRPr="00F21740">
        <w:rPr>
          <w:rFonts w:ascii="Times New Roman" w:hAnsi="Times New Roman"/>
          <w:sz w:val="24"/>
          <w:szCs w:val="24"/>
        </w:rPr>
        <w:t xml:space="preserve">Rozširuje sa obsah pojmu „dôveryhodná“ v prípade žiadateľa o vydanie povolenia na prevádzkovanie ambulancie záchrannej zdravotnej služby ako jednej z podmienok pre vydanie povolenia, a to najmä  vo vzťahu k osobnému postaveniu žiadateľa obdobne ako v prípade účasti vo verejnom obstarávaní. </w:t>
      </w:r>
      <w:r>
        <w:rPr>
          <w:rFonts w:ascii="Times New Roman" w:hAnsi="Times New Roman"/>
          <w:sz w:val="24"/>
          <w:szCs w:val="24"/>
        </w:rPr>
        <w:t xml:space="preserve">Účelom dopĺňanej druhej vety odseku 6 je rozšíriť penzum podmienok, ktoré musí žiadať o vydanie povolenia na prevádzkovanie ambulancie záchrannej zdravotnej služby splniť na to, aby sa považoval za dôveryhodného. Teda okrem podmienky podľa prvej vety je potrebné, aby žiadateľ o vydanie povolenia na prevádzkovanie ambulancie záchrannej zdravotnej služby spĺňal aj podmienky upravené v písmenách a) až g). </w:t>
      </w:r>
      <w:r w:rsidRPr="00F21740">
        <w:rPr>
          <w:rFonts w:ascii="Times New Roman" w:hAnsi="Times New Roman"/>
          <w:sz w:val="24"/>
          <w:szCs w:val="24"/>
        </w:rPr>
        <w:t xml:space="preserve">Uvedeným sa zabezpečí, aby nebolo povolenie vydané osobe, </w:t>
      </w:r>
      <w:r>
        <w:rPr>
          <w:rFonts w:ascii="Times New Roman" w:hAnsi="Times New Roman"/>
          <w:sz w:val="24"/>
          <w:szCs w:val="24"/>
        </w:rPr>
        <w:t xml:space="preserve">ktorej bolo v období dva roky pred podaním žiadosti o vydanie povolenia na prevádzkovanie ambulancie záchrannej zdravotnej služby zrušené povolenie z dôvodov podľa § 19 ods. 1 písm. c) a d) a zároveň </w:t>
      </w:r>
      <w:r w:rsidRPr="00F21740">
        <w:rPr>
          <w:rFonts w:ascii="Times New Roman" w:hAnsi="Times New Roman"/>
          <w:sz w:val="24"/>
          <w:szCs w:val="24"/>
        </w:rPr>
        <w:t>ktorá má nedoplatky na poistnom na sociálne poistenie, zdravotné poistenie, daniach, clách, je zapísaná v registri osôb, ktorým bola uložená pokuta za porušenie zákazu nelegálneho zamestnávania, prípadne ak žiadateľ alebo členovia jeho štatutárneho orgánu alebo dozorného orgánu boli odsúdení za vybrané trestné činy, alebo je v konkurze, reštrukturalizácii alebo likvidácii.</w:t>
      </w:r>
      <w:r>
        <w:rPr>
          <w:rFonts w:ascii="Times New Roman" w:hAnsi="Times New Roman"/>
          <w:sz w:val="24"/>
          <w:szCs w:val="24"/>
        </w:rPr>
        <w:t xml:space="preserve">   </w:t>
      </w:r>
    </w:p>
    <w:p w14:paraId="43DC04AB" w14:textId="77777777" w:rsidR="002E6020" w:rsidRPr="00095EFA" w:rsidRDefault="002E6020" w:rsidP="002E6020">
      <w:pPr>
        <w:spacing w:after="0"/>
        <w:jc w:val="both"/>
        <w:rPr>
          <w:rFonts w:ascii="Times New Roman" w:hAnsi="Times New Roman"/>
          <w:sz w:val="24"/>
          <w:szCs w:val="24"/>
        </w:rPr>
      </w:pPr>
    </w:p>
    <w:p w14:paraId="6AABEB69"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bodu 8</w:t>
      </w:r>
    </w:p>
    <w:p w14:paraId="60730C6F" w14:textId="77777777" w:rsidR="002E6020" w:rsidRPr="00095EFA" w:rsidRDefault="002E6020" w:rsidP="002E6020">
      <w:pPr>
        <w:spacing w:after="0"/>
        <w:jc w:val="both"/>
        <w:rPr>
          <w:rFonts w:ascii="Times New Roman" w:hAnsi="Times New Roman"/>
          <w:sz w:val="24"/>
          <w:szCs w:val="24"/>
        </w:rPr>
      </w:pPr>
      <w:r w:rsidRPr="06C74D0C">
        <w:rPr>
          <w:rFonts w:ascii="Times New Roman" w:hAnsi="Times New Roman"/>
          <w:sz w:val="24"/>
          <w:szCs w:val="24"/>
        </w:rPr>
        <w:t>Rozširujú sa podmienky na vydanie povolenia, ktoré musia byť splnené počas celej doby platnosti povolenia.</w:t>
      </w:r>
    </w:p>
    <w:p w14:paraId="38B0F0BE" w14:textId="77777777" w:rsidR="002E6020" w:rsidRPr="00095EFA" w:rsidRDefault="002E6020" w:rsidP="002E6020">
      <w:pPr>
        <w:spacing w:after="0"/>
        <w:jc w:val="both"/>
        <w:rPr>
          <w:rFonts w:ascii="Times New Roman" w:hAnsi="Times New Roman"/>
          <w:sz w:val="24"/>
          <w:szCs w:val="24"/>
        </w:rPr>
      </w:pPr>
    </w:p>
    <w:p w14:paraId="77106A82"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bodu 9</w:t>
      </w:r>
    </w:p>
    <w:p w14:paraId="4BD2F3FD"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Špecifikácia podmienok pre vydanie povolenia na prevádzkovanie  ambulancie asistenčnej zdravotnej služby a na prevádzkovanie ambulancie s vybavením detskej mobilnej intenzívnej jednotky.</w:t>
      </w:r>
    </w:p>
    <w:p w14:paraId="76E70700" w14:textId="77777777" w:rsidR="002E6020" w:rsidRPr="00095EFA" w:rsidRDefault="002E6020" w:rsidP="002E6020">
      <w:pPr>
        <w:spacing w:after="0"/>
        <w:jc w:val="both"/>
        <w:rPr>
          <w:rFonts w:ascii="Times New Roman" w:hAnsi="Times New Roman"/>
          <w:sz w:val="24"/>
          <w:szCs w:val="24"/>
        </w:rPr>
      </w:pPr>
    </w:p>
    <w:p w14:paraId="18047FE4"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bodu 10</w:t>
      </w:r>
    </w:p>
    <w:p w14:paraId="7FAB0F16"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Špecifikácia miesta prevádzkovania zdravotníckeho zariadenia ambulancie asistenčnej zdravotnej služby, ktorým je územie Slovenskej republiky.</w:t>
      </w:r>
    </w:p>
    <w:p w14:paraId="606EC736" w14:textId="77777777" w:rsidR="002E6020" w:rsidRPr="00095EFA" w:rsidRDefault="002E6020" w:rsidP="002E6020">
      <w:pPr>
        <w:spacing w:after="0"/>
        <w:jc w:val="both"/>
        <w:rPr>
          <w:rFonts w:ascii="Times New Roman" w:hAnsi="Times New Roman"/>
          <w:sz w:val="24"/>
          <w:szCs w:val="24"/>
        </w:rPr>
      </w:pPr>
    </w:p>
    <w:p w14:paraId="14DD4527"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bodu 11</w:t>
      </w:r>
    </w:p>
    <w:p w14:paraId="07B2972D"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Rozšírenie výnimky predkladať k žiadosti o vydanie povolenia údaje podľa osobitného predpisu potrebné na účel overenia vlastníckeho práva k priestorom, v ktorých sa bude zdravotná starostlivosť poskytovať, alebo zmluvu o nájme priestorov, zmluvu o podnájme priestorov alebo zmluvu o výpožičke priestorov, ak žiadateľ o povolenie nie je ich vlastníkom a rozhodnutie príslušného orgánu verejného zdravotníctva o návrhu na uvedenie priestorov do prevádzky aj na žiadateľa o vydanie povolenia na prevádzkovanie ambulancie asistenčnej zdravotnej služby.</w:t>
      </w:r>
    </w:p>
    <w:p w14:paraId="695E610D" w14:textId="77777777" w:rsidR="002E6020" w:rsidRPr="00095EFA" w:rsidRDefault="002E6020" w:rsidP="002E6020">
      <w:pPr>
        <w:spacing w:after="0"/>
        <w:jc w:val="both"/>
        <w:rPr>
          <w:rFonts w:ascii="Times New Roman" w:hAnsi="Times New Roman"/>
          <w:sz w:val="24"/>
          <w:szCs w:val="24"/>
        </w:rPr>
      </w:pPr>
    </w:p>
    <w:p w14:paraId="64BE2967"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w:t>
      </w:r>
      <w:r>
        <w:rPr>
          <w:rFonts w:ascii="Times New Roman" w:hAnsi="Times New Roman"/>
          <w:b/>
          <w:bCs/>
          <w:sz w:val="24"/>
          <w:szCs w:val="24"/>
        </w:rPr>
        <w:t>om</w:t>
      </w:r>
      <w:r w:rsidRPr="06C74D0C">
        <w:rPr>
          <w:rFonts w:ascii="Times New Roman" w:hAnsi="Times New Roman"/>
          <w:b/>
          <w:bCs/>
          <w:sz w:val="24"/>
          <w:szCs w:val="24"/>
        </w:rPr>
        <w:t xml:space="preserve"> 12</w:t>
      </w:r>
      <w:r>
        <w:rPr>
          <w:rFonts w:ascii="Times New Roman" w:hAnsi="Times New Roman"/>
          <w:b/>
          <w:bCs/>
          <w:sz w:val="24"/>
          <w:szCs w:val="24"/>
        </w:rPr>
        <w:t xml:space="preserve"> a 13</w:t>
      </w:r>
    </w:p>
    <w:p w14:paraId="6E475405"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Odstraňuje sa spornosť ustanovenia, ktoré evokovalo povinnosť predkladať kumulatívne doklady podľa písm. a), b) a c), a spôsobovalo nesúlad podmienok výberového konania so zákonným znením.</w:t>
      </w:r>
    </w:p>
    <w:p w14:paraId="416F2A78" w14:textId="77777777" w:rsidR="002E6020" w:rsidRPr="00095EFA" w:rsidRDefault="002E6020" w:rsidP="002E6020">
      <w:pPr>
        <w:spacing w:after="0"/>
        <w:jc w:val="both"/>
        <w:rPr>
          <w:rFonts w:ascii="Times New Roman" w:hAnsi="Times New Roman"/>
          <w:sz w:val="24"/>
          <w:szCs w:val="24"/>
        </w:rPr>
      </w:pPr>
    </w:p>
    <w:p w14:paraId="60BD11BD"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bodom 1</w:t>
      </w:r>
      <w:r>
        <w:rPr>
          <w:rFonts w:ascii="Times New Roman" w:hAnsi="Times New Roman"/>
          <w:b/>
          <w:bCs/>
          <w:sz w:val="24"/>
          <w:szCs w:val="24"/>
        </w:rPr>
        <w:t>4</w:t>
      </w:r>
      <w:r w:rsidRPr="06C74D0C">
        <w:rPr>
          <w:rFonts w:ascii="Times New Roman" w:hAnsi="Times New Roman"/>
          <w:b/>
          <w:bCs/>
          <w:sz w:val="24"/>
          <w:szCs w:val="24"/>
        </w:rPr>
        <w:t>, 1</w:t>
      </w:r>
      <w:r>
        <w:rPr>
          <w:rFonts w:ascii="Times New Roman" w:hAnsi="Times New Roman"/>
          <w:b/>
          <w:bCs/>
          <w:sz w:val="24"/>
          <w:szCs w:val="24"/>
        </w:rPr>
        <w:t>5</w:t>
      </w:r>
      <w:r w:rsidRPr="06C74D0C">
        <w:rPr>
          <w:rFonts w:ascii="Times New Roman" w:hAnsi="Times New Roman"/>
          <w:b/>
          <w:bCs/>
          <w:sz w:val="24"/>
          <w:szCs w:val="24"/>
        </w:rPr>
        <w:t xml:space="preserve"> a 1</w:t>
      </w:r>
      <w:r>
        <w:rPr>
          <w:rFonts w:ascii="Times New Roman" w:hAnsi="Times New Roman"/>
          <w:b/>
          <w:bCs/>
          <w:sz w:val="24"/>
          <w:szCs w:val="24"/>
        </w:rPr>
        <w:t>6</w:t>
      </w:r>
    </w:p>
    <w:p w14:paraId="505E58D3"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Ustanovuje výnimku z výberového konania pre ambulancie ZZS s vybavením detskej mobilnej intenzívnej jednotky. Tieto ambulancie môžu byť zriadené len pod koncovými zariadeniami a tak nemá zmysel aby podstupovali výberovým konaniam.</w:t>
      </w:r>
    </w:p>
    <w:p w14:paraId="4E827656"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Zakotvuje sa povinnosť žiadateľa o vydanie povolenia na prevádzkovanie ambulancie asistenčnej zdravotnej služby doložiť k žiadosti aj doklady preukazujúce jej personálne zabezpečenie a materiálno-technické vybavenie.</w:t>
      </w:r>
    </w:p>
    <w:p w14:paraId="7E02995B"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Výnimka pre žiadateľa o povolenie na prevádzkovanie ambulancie s vybavením detskej mobilnej intenzívnej jednotky, ktorý nie je povinný prikladať k žiadosti doklady podľa ods. 8.</w:t>
      </w:r>
      <w:r w:rsidRPr="00095EFA">
        <w:rPr>
          <w:rFonts w:ascii="Times New Roman" w:hAnsi="Times New Roman"/>
          <w:b/>
          <w:bCs/>
          <w:sz w:val="24"/>
          <w:szCs w:val="24"/>
        </w:rPr>
        <w:t xml:space="preserve"> </w:t>
      </w:r>
    </w:p>
    <w:p w14:paraId="44C22946" w14:textId="77777777" w:rsidR="002E6020" w:rsidRPr="00095EFA" w:rsidRDefault="002E6020" w:rsidP="002E6020">
      <w:pPr>
        <w:spacing w:after="0"/>
        <w:jc w:val="both"/>
        <w:rPr>
          <w:rFonts w:ascii="Times New Roman" w:hAnsi="Times New Roman"/>
          <w:b/>
          <w:bCs/>
          <w:sz w:val="24"/>
          <w:szCs w:val="24"/>
        </w:rPr>
      </w:pPr>
    </w:p>
    <w:p w14:paraId="67B64DF3"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bodu 1</w:t>
      </w:r>
      <w:r>
        <w:rPr>
          <w:rFonts w:ascii="Times New Roman" w:hAnsi="Times New Roman"/>
          <w:b/>
          <w:bCs/>
          <w:sz w:val="24"/>
          <w:szCs w:val="24"/>
        </w:rPr>
        <w:t>7</w:t>
      </w:r>
    </w:p>
    <w:p w14:paraId="57D95637"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Povolenie na prevádzkovanie ambulancie s vybavením detskej mobilnej intenzívnej jednotky bude vydávané na dobu neurčitú. S cieľom zjednodušiť výmenu poskytovateľov po uplynutí platnosti povolenia sa určuje tak aby platnosť povolenia skončila posledným dňom kalendárneho mesiaca</w:t>
      </w:r>
      <w:r>
        <w:rPr>
          <w:rFonts w:ascii="Times New Roman" w:hAnsi="Times New Roman"/>
          <w:sz w:val="24"/>
          <w:szCs w:val="24"/>
        </w:rPr>
        <w:t>,</w:t>
      </w:r>
      <w:r w:rsidRPr="00095EFA">
        <w:rPr>
          <w:rFonts w:ascii="Times New Roman" w:hAnsi="Times New Roman"/>
          <w:sz w:val="24"/>
          <w:szCs w:val="24"/>
        </w:rPr>
        <w:t xml:space="preserve"> v ktorom uplynie 6 rokov </w:t>
      </w:r>
      <w:r w:rsidRPr="00B571DD">
        <w:rPr>
          <w:rFonts w:ascii="Times New Roman" w:eastAsia="Times New Roman" w:hAnsi="Times New Roman"/>
          <w:sz w:val="24"/>
          <w:szCs w:val="24"/>
        </w:rPr>
        <w:t>od</w:t>
      </w:r>
      <w:r>
        <w:rPr>
          <w:rFonts w:ascii="Times New Roman" w:eastAsia="Times New Roman" w:hAnsi="Times New Roman"/>
          <w:sz w:val="24"/>
          <w:szCs w:val="24"/>
        </w:rPr>
        <w:t>o dňa vyznačeného v povolení</w:t>
      </w:r>
      <w:r w:rsidRPr="00095EFA" w:rsidDel="001D396F">
        <w:rPr>
          <w:rFonts w:ascii="Times New Roman" w:hAnsi="Times New Roman"/>
          <w:sz w:val="24"/>
          <w:szCs w:val="24"/>
        </w:rPr>
        <w:t xml:space="preserve"> </w:t>
      </w:r>
      <w:r w:rsidRPr="00095EFA">
        <w:rPr>
          <w:rFonts w:ascii="Times New Roman" w:hAnsi="Times New Roman"/>
          <w:sz w:val="24"/>
          <w:szCs w:val="24"/>
        </w:rPr>
        <w:t>.</w:t>
      </w:r>
    </w:p>
    <w:p w14:paraId="47CD6E3F" w14:textId="77777777" w:rsidR="002E6020" w:rsidRPr="00095EFA" w:rsidRDefault="002E6020" w:rsidP="002E6020">
      <w:pPr>
        <w:spacing w:after="0"/>
        <w:jc w:val="both"/>
        <w:rPr>
          <w:rFonts w:ascii="Times New Roman" w:hAnsi="Times New Roman"/>
          <w:sz w:val="24"/>
          <w:szCs w:val="24"/>
        </w:rPr>
      </w:pPr>
    </w:p>
    <w:p w14:paraId="2F0B40CD"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bodu 1</w:t>
      </w:r>
      <w:r>
        <w:rPr>
          <w:rFonts w:ascii="Times New Roman" w:hAnsi="Times New Roman"/>
          <w:b/>
          <w:bCs/>
          <w:sz w:val="24"/>
          <w:szCs w:val="24"/>
        </w:rPr>
        <w:t>8</w:t>
      </w:r>
    </w:p>
    <w:p w14:paraId="5DC1D11D"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Uvedené ustanovenie ukladá regulátorovi povinnosť vyznačiť zmenu v povolení najskôr 3 mesiace</w:t>
      </w:r>
      <w:r>
        <w:rPr>
          <w:rFonts w:ascii="Times New Roman" w:hAnsi="Times New Roman"/>
          <w:sz w:val="24"/>
          <w:szCs w:val="24"/>
        </w:rPr>
        <w:t>,</w:t>
      </w:r>
      <w:r w:rsidRPr="00095EFA">
        <w:rPr>
          <w:rFonts w:ascii="Times New Roman" w:hAnsi="Times New Roman"/>
          <w:sz w:val="24"/>
          <w:szCs w:val="24"/>
        </w:rPr>
        <w:t xml:space="preserve"> ale najneskôr 6 mesiacov po nadobudnutí účinnosti všeobecne záväzného predpisu, ktorým sa mení sídlo, typ alebo prevádzkový čas s cieľom umožniť poskytovateľom dostatočný priestor pre uzavretie, zmenu alebo ukončenie súvisiacich zmluvných vzťahov, či už pracovnoprávnych, nájomných alebo iných. Keďže novelizované ustanovenie § 16 ods. 5 bude účinné od 1. septembra 2025, navrhuje sa účinnosť aj tohto novelizačného bodu od rovnakého dátumu.</w:t>
      </w:r>
    </w:p>
    <w:p w14:paraId="6F801ACD" w14:textId="77777777" w:rsidR="002E6020" w:rsidRPr="00095EFA" w:rsidRDefault="002E6020" w:rsidP="002E6020">
      <w:pPr>
        <w:spacing w:after="0"/>
        <w:jc w:val="both"/>
        <w:rPr>
          <w:rFonts w:ascii="Times New Roman" w:hAnsi="Times New Roman"/>
          <w:sz w:val="24"/>
          <w:szCs w:val="24"/>
        </w:rPr>
      </w:pPr>
    </w:p>
    <w:p w14:paraId="20911F70"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 xml:space="preserve">K bodu </w:t>
      </w:r>
      <w:r>
        <w:rPr>
          <w:rFonts w:ascii="Times New Roman" w:hAnsi="Times New Roman"/>
          <w:b/>
          <w:bCs/>
          <w:sz w:val="24"/>
          <w:szCs w:val="24"/>
        </w:rPr>
        <w:t>19</w:t>
      </w:r>
    </w:p>
    <w:p w14:paraId="7A6FD3FD"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Zavádza sa povinnosť poskytovateľa asistenčnej zdravotnej služby žiadať pri zmene počtu ambulancií o zmenu povolenia.</w:t>
      </w:r>
    </w:p>
    <w:p w14:paraId="2F249BFA" w14:textId="77777777" w:rsidR="002E6020" w:rsidRPr="00095EFA" w:rsidRDefault="002E6020" w:rsidP="002E6020">
      <w:pPr>
        <w:spacing w:after="0"/>
        <w:jc w:val="both"/>
        <w:rPr>
          <w:rFonts w:ascii="Times New Roman" w:hAnsi="Times New Roman"/>
          <w:sz w:val="24"/>
          <w:szCs w:val="24"/>
        </w:rPr>
      </w:pPr>
    </w:p>
    <w:p w14:paraId="2A80A475"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bodom 2</w:t>
      </w:r>
      <w:r>
        <w:rPr>
          <w:rFonts w:ascii="Times New Roman" w:hAnsi="Times New Roman"/>
          <w:b/>
          <w:bCs/>
          <w:sz w:val="24"/>
          <w:szCs w:val="24"/>
        </w:rPr>
        <w:t>0</w:t>
      </w:r>
      <w:r w:rsidRPr="06C74D0C">
        <w:rPr>
          <w:rFonts w:ascii="Times New Roman" w:hAnsi="Times New Roman"/>
          <w:b/>
          <w:bCs/>
          <w:sz w:val="24"/>
          <w:szCs w:val="24"/>
        </w:rPr>
        <w:t xml:space="preserve"> a 2</w:t>
      </w:r>
      <w:r>
        <w:rPr>
          <w:rFonts w:ascii="Times New Roman" w:hAnsi="Times New Roman"/>
          <w:b/>
          <w:bCs/>
          <w:sz w:val="24"/>
          <w:szCs w:val="24"/>
        </w:rPr>
        <w:t>1</w:t>
      </w:r>
    </w:p>
    <w:p w14:paraId="2431DFCB"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Zakotvuje sa možnosť zrušiť povolenie na prevádzkovanie ambulancie asistenčnej zdravotnej služby ak poskytovateľ používa ambulanciu asistenčnej zdravotnej služby bez platného technického osvedčenia vozidla.</w:t>
      </w:r>
    </w:p>
    <w:p w14:paraId="28632692"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Zakotvuje sa možnosť zrušiť povolenie na prevádzkovanie ambulancie záchrannej zdravotnej služby ak poskytovateľ neplní indikátory kvality a už mu boli uložené aj nápravné opatrenia aj pokuta a to vo vzťahu k tejto konkrétnej ambulancii.</w:t>
      </w:r>
    </w:p>
    <w:p w14:paraId="7ECB6EE0" w14:textId="77777777" w:rsidR="002E6020" w:rsidRPr="00095EFA" w:rsidRDefault="002E6020" w:rsidP="002E6020">
      <w:pPr>
        <w:pStyle w:val="Zkladntext"/>
        <w:spacing w:line="276" w:lineRule="auto"/>
        <w:rPr>
          <w:szCs w:val="24"/>
        </w:rPr>
      </w:pPr>
    </w:p>
    <w:p w14:paraId="5D697E49"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bodu 2</w:t>
      </w:r>
      <w:r>
        <w:rPr>
          <w:rFonts w:ascii="Times New Roman" w:hAnsi="Times New Roman"/>
          <w:b/>
          <w:bCs/>
          <w:sz w:val="24"/>
          <w:szCs w:val="24"/>
        </w:rPr>
        <w:t>2</w:t>
      </w:r>
    </w:p>
    <w:p w14:paraId="331E9A8D" w14:textId="77777777" w:rsidR="002E6020" w:rsidRPr="00095EFA" w:rsidRDefault="002E6020" w:rsidP="002E6020">
      <w:pPr>
        <w:spacing w:after="0"/>
        <w:jc w:val="both"/>
        <w:rPr>
          <w:rFonts w:ascii="Times New Roman" w:hAnsi="Times New Roman"/>
          <w:b/>
          <w:bCs/>
          <w:sz w:val="24"/>
          <w:szCs w:val="24"/>
        </w:rPr>
      </w:pPr>
      <w:r w:rsidRPr="00095EFA">
        <w:rPr>
          <w:rFonts w:ascii="Times New Roman" w:hAnsi="Times New Roman"/>
          <w:sz w:val="24"/>
          <w:szCs w:val="24"/>
        </w:rPr>
        <w:t xml:space="preserve">V rozhodnutí o vydaní povolenia na prevádzkovanie ambulancie asistenčnej zdravotnej služby Ministerstvo zdravotníctva Slovenskej republiky neuvádza miesto prevádzkovania zdravotníckeho zariadenia. </w:t>
      </w:r>
    </w:p>
    <w:p w14:paraId="381BD982" w14:textId="77777777" w:rsidR="002E6020" w:rsidRPr="00095EFA" w:rsidRDefault="002E6020" w:rsidP="002E6020">
      <w:pPr>
        <w:spacing w:after="0"/>
        <w:jc w:val="both"/>
        <w:rPr>
          <w:rFonts w:ascii="Times New Roman" w:hAnsi="Times New Roman"/>
          <w:b/>
          <w:sz w:val="24"/>
          <w:szCs w:val="24"/>
        </w:rPr>
      </w:pPr>
    </w:p>
    <w:p w14:paraId="1F74123E"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bodu 2</w:t>
      </w:r>
      <w:r>
        <w:rPr>
          <w:rFonts w:ascii="Times New Roman" w:hAnsi="Times New Roman"/>
          <w:b/>
          <w:bCs/>
          <w:sz w:val="24"/>
          <w:szCs w:val="24"/>
        </w:rPr>
        <w:t>3</w:t>
      </w:r>
    </w:p>
    <w:p w14:paraId="42EC88F9"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Zavádza sa nový typ zdravotníckeho pracovníka. Asistent prepravy ako najnižší zdravotnícky pracovník využívaný v ambulanciách špecializovanej prepravy – tzv. BLS (basic life support) ambulanciách dokáže poskytnúť adekvátnu starostlivosť pre nemalú časť výjazdov, ktoré sú dnes realizované posádkami záchrannej zdravotnej služby so zdravotníckym záchranárom alebo lekárom a nemôžu tak byť vyslané k závažným prípadom.</w:t>
      </w:r>
      <w:r w:rsidRPr="00095EFA">
        <w:rPr>
          <w:rFonts w:ascii="Times New Roman" w:hAnsi="Times New Roman"/>
          <w:b/>
          <w:bCs/>
          <w:sz w:val="24"/>
          <w:szCs w:val="24"/>
        </w:rPr>
        <w:t xml:space="preserve"> </w:t>
      </w:r>
      <w:r w:rsidRPr="00095EFA">
        <w:rPr>
          <w:rFonts w:ascii="Times New Roman" w:hAnsi="Times New Roman"/>
          <w:sz w:val="24"/>
          <w:szCs w:val="24"/>
        </w:rPr>
        <w:t>Časť výkonov v záchrannej zdravotnej službe si nevyžaduje vysoko kvalifikovaný personál v podobe zdravotníckeho záchranára alebo lekára. V súčasnosti systému chýba takéto zdravotnícke povolanie a zaradením ďalšieho zdravotníckeho povolania do systému záchrannej zdravotnej služby sa vytvoria kapacity pre plánované medziklinické transporty, ktoré v súčasnosti vykonávajú práve posádky záchrannej zdravotnej služby s lekárom alebo zdravotníckym záchranárom.</w:t>
      </w:r>
    </w:p>
    <w:p w14:paraId="074F97FF" w14:textId="77777777" w:rsidR="002E6020" w:rsidRPr="00095EFA" w:rsidRDefault="002E6020" w:rsidP="002E6020">
      <w:pPr>
        <w:spacing w:after="0"/>
        <w:jc w:val="both"/>
        <w:rPr>
          <w:rFonts w:ascii="Times New Roman" w:hAnsi="Times New Roman"/>
          <w:b/>
          <w:sz w:val="24"/>
          <w:szCs w:val="24"/>
        </w:rPr>
      </w:pPr>
    </w:p>
    <w:p w14:paraId="1386B575"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bodom 2</w:t>
      </w:r>
      <w:r>
        <w:rPr>
          <w:rFonts w:ascii="Times New Roman" w:hAnsi="Times New Roman"/>
          <w:b/>
          <w:bCs/>
          <w:sz w:val="24"/>
          <w:szCs w:val="24"/>
        </w:rPr>
        <w:t>4</w:t>
      </w:r>
      <w:r w:rsidRPr="06C74D0C">
        <w:rPr>
          <w:rFonts w:ascii="Times New Roman" w:hAnsi="Times New Roman"/>
          <w:b/>
          <w:bCs/>
          <w:sz w:val="24"/>
          <w:szCs w:val="24"/>
        </w:rPr>
        <w:t>, 2</w:t>
      </w:r>
      <w:r>
        <w:rPr>
          <w:rFonts w:ascii="Times New Roman" w:hAnsi="Times New Roman"/>
          <w:b/>
          <w:bCs/>
          <w:sz w:val="24"/>
          <w:szCs w:val="24"/>
        </w:rPr>
        <w:t>5</w:t>
      </w:r>
      <w:r w:rsidRPr="06C74D0C">
        <w:rPr>
          <w:rFonts w:ascii="Times New Roman" w:hAnsi="Times New Roman"/>
          <w:b/>
          <w:bCs/>
          <w:sz w:val="24"/>
          <w:szCs w:val="24"/>
        </w:rPr>
        <w:t xml:space="preserve"> a 2</w:t>
      </w:r>
      <w:r>
        <w:rPr>
          <w:rFonts w:ascii="Times New Roman" w:hAnsi="Times New Roman"/>
          <w:b/>
          <w:bCs/>
          <w:sz w:val="24"/>
          <w:szCs w:val="24"/>
        </w:rPr>
        <w:t>6</w:t>
      </w:r>
    </w:p>
    <w:p w14:paraId="31EBF63D"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 xml:space="preserve">Nový typ zdravotníckeho pracovníka si  vyžaduje zaradenie do stavovskej organizácie zastrešujúcou problematiku záchranárstva - </w:t>
      </w:r>
      <w:r w:rsidRPr="00095EFA">
        <w:rPr>
          <w:rFonts w:ascii="Times New Roman" w:eastAsia="Times New Roman" w:hAnsi="Times New Roman"/>
          <w:sz w:val="24"/>
          <w:szCs w:val="24"/>
        </w:rPr>
        <w:t>Slovenskej komory zdravotníckych záchranárov</w:t>
      </w:r>
      <w:r w:rsidRPr="00095EFA">
        <w:rPr>
          <w:rFonts w:ascii="Times New Roman" w:hAnsi="Times New Roman"/>
          <w:sz w:val="24"/>
          <w:szCs w:val="24"/>
        </w:rPr>
        <w:t>.</w:t>
      </w:r>
    </w:p>
    <w:p w14:paraId="4452467F" w14:textId="77777777" w:rsidR="002E6020" w:rsidRPr="00095EFA" w:rsidRDefault="002E6020" w:rsidP="002E6020">
      <w:pPr>
        <w:spacing w:after="0"/>
        <w:jc w:val="both"/>
        <w:rPr>
          <w:rFonts w:ascii="Times New Roman" w:hAnsi="Times New Roman"/>
          <w:sz w:val="24"/>
          <w:szCs w:val="24"/>
        </w:rPr>
      </w:pPr>
    </w:p>
    <w:p w14:paraId="236742CA"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bodu 2</w:t>
      </w:r>
      <w:r>
        <w:rPr>
          <w:rFonts w:ascii="Times New Roman" w:hAnsi="Times New Roman"/>
          <w:b/>
          <w:bCs/>
          <w:sz w:val="24"/>
          <w:szCs w:val="24"/>
        </w:rPr>
        <w:t>7</w:t>
      </w:r>
    </w:p>
    <w:p w14:paraId="4B7A1241"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Zavádza sa povinnosť poskytovateľa ústavnej zdravotnej starostlivosti prevziať mŕtve telo od poskytovateľa záchrannej zdravotnej služby, čím sa majú odstrániť aplikačné problémy, ktoré v každodennej praxi posádok záchrannej zdravotnej služby vyvstávajú.</w:t>
      </w:r>
    </w:p>
    <w:p w14:paraId="251B1D68" w14:textId="77777777" w:rsidR="002E6020" w:rsidRPr="00095EFA" w:rsidRDefault="002E6020" w:rsidP="002E6020">
      <w:pPr>
        <w:spacing w:after="0"/>
        <w:jc w:val="both"/>
        <w:rPr>
          <w:rFonts w:ascii="Times New Roman" w:hAnsi="Times New Roman"/>
          <w:sz w:val="24"/>
          <w:szCs w:val="24"/>
        </w:rPr>
      </w:pPr>
    </w:p>
    <w:p w14:paraId="1C43F7CC" w14:textId="77777777" w:rsidR="002E6020" w:rsidRPr="00095EFA" w:rsidRDefault="002E6020" w:rsidP="002E6020">
      <w:pPr>
        <w:spacing w:after="0"/>
        <w:jc w:val="both"/>
        <w:rPr>
          <w:rFonts w:ascii="Times New Roman" w:hAnsi="Times New Roman"/>
          <w:sz w:val="24"/>
          <w:szCs w:val="24"/>
        </w:rPr>
      </w:pPr>
      <w:r w:rsidRPr="06C74D0C">
        <w:rPr>
          <w:rFonts w:ascii="Times New Roman" w:hAnsi="Times New Roman"/>
          <w:b/>
          <w:bCs/>
          <w:sz w:val="24"/>
          <w:szCs w:val="24"/>
        </w:rPr>
        <w:t>K bodu 2</w:t>
      </w:r>
      <w:r>
        <w:rPr>
          <w:rFonts w:ascii="Times New Roman" w:hAnsi="Times New Roman"/>
          <w:b/>
          <w:bCs/>
          <w:sz w:val="24"/>
          <w:szCs w:val="24"/>
        </w:rPr>
        <w:t>8</w:t>
      </w:r>
    </w:p>
    <w:p w14:paraId="76861EDA"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Uvedené ustanovenie upravuje povinnosti, ktoré sa nevzťahujú na poskytovateľa, ktorý je držiteľom povolenia na prevádzkovanie ambulancie asistenčnej zdravotnej služby.</w:t>
      </w:r>
    </w:p>
    <w:p w14:paraId="125A97EB" w14:textId="77777777" w:rsidR="002E6020" w:rsidRPr="00095EFA" w:rsidRDefault="002E6020" w:rsidP="002E6020">
      <w:pPr>
        <w:spacing w:after="0"/>
        <w:jc w:val="both"/>
        <w:rPr>
          <w:rFonts w:ascii="Times New Roman" w:hAnsi="Times New Roman"/>
          <w:sz w:val="24"/>
          <w:szCs w:val="24"/>
        </w:rPr>
      </w:pPr>
    </w:p>
    <w:p w14:paraId="3882DCA0" w14:textId="77777777" w:rsidR="002E6020" w:rsidRPr="00095EFA" w:rsidRDefault="002E6020" w:rsidP="002E6020">
      <w:pPr>
        <w:spacing w:after="0"/>
        <w:jc w:val="both"/>
        <w:rPr>
          <w:rFonts w:ascii="Times New Roman" w:hAnsi="Times New Roman"/>
          <w:sz w:val="24"/>
          <w:szCs w:val="24"/>
        </w:rPr>
      </w:pPr>
      <w:r w:rsidRPr="06C74D0C">
        <w:rPr>
          <w:rFonts w:ascii="Times New Roman" w:hAnsi="Times New Roman"/>
          <w:b/>
          <w:bCs/>
          <w:sz w:val="24"/>
          <w:szCs w:val="24"/>
        </w:rPr>
        <w:t xml:space="preserve">K bodom </w:t>
      </w:r>
      <w:r>
        <w:rPr>
          <w:rFonts w:ascii="Times New Roman" w:hAnsi="Times New Roman"/>
          <w:b/>
          <w:bCs/>
          <w:sz w:val="24"/>
          <w:szCs w:val="24"/>
        </w:rPr>
        <w:t>29</w:t>
      </w:r>
      <w:r w:rsidRPr="06C74D0C">
        <w:rPr>
          <w:rFonts w:ascii="Times New Roman" w:hAnsi="Times New Roman"/>
          <w:b/>
          <w:bCs/>
          <w:sz w:val="24"/>
          <w:szCs w:val="24"/>
        </w:rPr>
        <w:t xml:space="preserve"> a 3</w:t>
      </w:r>
      <w:r>
        <w:rPr>
          <w:rFonts w:ascii="Times New Roman" w:hAnsi="Times New Roman"/>
          <w:b/>
          <w:bCs/>
          <w:sz w:val="24"/>
          <w:szCs w:val="24"/>
        </w:rPr>
        <w:t>0</w:t>
      </w:r>
    </w:p>
    <w:p w14:paraId="0F56C031" w14:textId="77777777"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Určuje sa minimálna zložka mzdy zdravotníckeho záchranára špecialistu v ambulancii špecializovanej rýchlej zdravotnej pomoci.</w:t>
      </w:r>
    </w:p>
    <w:p w14:paraId="0E17D805" w14:textId="77777777" w:rsidR="002E6020" w:rsidRPr="00095EFA" w:rsidRDefault="002E6020" w:rsidP="002E6020">
      <w:pPr>
        <w:tabs>
          <w:tab w:val="left" w:pos="993"/>
        </w:tabs>
        <w:spacing w:after="0"/>
        <w:jc w:val="both"/>
        <w:rPr>
          <w:rFonts w:ascii="Times New Roman" w:hAnsi="Times New Roman"/>
          <w:sz w:val="24"/>
          <w:szCs w:val="24"/>
        </w:rPr>
      </w:pPr>
    </w:p>
    <w:p w14:paraId="43C6DE7B" w14:textId="77777777" w:rsidR="002E6020" w:rsidRPr="00095EFA" w:rsidRDefault="002E6020" w:rsidP="002E6020">
      <w:pPr>
        <w:tabs>
          <w:tab w:val="left" w:pos="993"/>
        </w:tabs>
        <w:spacing w:after="0"/>
        <w:jc w:val="both"/>
        <w:rPr>
          <w:rFonts w:ascii="Times New Roman" w:hAnsi="Times New Roman"/>
          <w:b/>
          <w:bCs/>
          <w:sz w:val="24"/>
          <w:szCs w:val="24"/>
        </w:rPr>
      </w:pPr>
      <w:r w:rsidRPr="06C74D0C">
        <w:rPr>
          <w:rFonts w:ascii="Times New Roman" w:hAnsi="Times New Roman"/>
          <w:b/>
          <w:bCs/>
          <w:sz w:val="24"/>
          <w:szCs w:val="24"/>
        </w:rPr>
        <w:t>K bodu 3</w:t>
      </w:r>
      <w:r>
        <w:rPr>
          <w:rFonts w:ascii="Times New Roman" w:hAnsi="Times New Roman"/>
          <w:b/>
          <w:bCs/>
          <w:sz w:val="24"/>
          <w:szCs w:val="24"/>
        </w:rPr>
        <w:t>1</w:t>
      </w:r>
    </w:p>
    <w:p w14:paraId="3F51E408" w14:textId="77777777" w:rsidR="002E6020" w:rsidRPr="00095EFA" w:rsidRDefault="002E6020" w:rsidP="002E6020">
      <w:pPr>
        <w:tabs>
          <w:tab w:val="left" w:pos="993"/>
        </w:tabs>
        <w:spacing w:after="0"/>
        <w:jc w:val="both"/>
        <w:rPr>
          <w:rFonts w:ascii="Times New Roman" w:hAnsi="Times New Roman"/>
          <w:b/>
          <w:sz w:val="24"/>
          <w:szCs w:val="24"/>
        </w:rPr>
      </w:pPr>
      <w:r w:rsidRPr="00095EFA">
        <w:rPr>
          <w:rFonts w:ascii="Times New Roman" w:hAnsi="Times New Roman"/>
          <w:bCs/>
          <w:sz w:val="24"/>
          <w:szCs w:val="24"/>
        </w:rPr>
        <w:t>Určenie základnej zložky mzdy asistenta prepravy.</w:t>
      </w:r>
    </w:p>
    <w:p w14:paraId="43A5EE75" w14:textId="77777777" w:rsidR="002E6020" w:rsidRPr="00095EFA" w:rsidRDefault="002E6020" w:rsidP="002E6020">
      <w:pPr>
        <w:spacing w:after="0"/>
        <w:jc w:val="both"/>
        <w:rPr>
          <w:rFonts w:ascii="Times New Roman" w:hAnsi="Times New Roman"/>
          <w:b/>
          <w:bCs/>
          <w:sz w:val="24"/>
          <w:szCs w:val="24"/>
        </w:rPr>
      </w:pPr>
    </w:p>
    <w:p w14:paraId="4FB9D964" w14:textId="77777777" w:rsidR="002E6020" w:rsidRPr="00095EFA" w:rsidRDefault="002E6020" w:rsidP="002E6020">
      <w:pPr>
        <w:spacing w:after="0"/>
        <w:jc w:val="both"/>
        <w:rPr>
          <w:rFonts w:ascii="Times New Roman" w:hAnsi="Times New Roman"/>
          <w:b/>
          <w:bCs/>
          <w:sz w:val="24"/>
          <w:szCs w:val="24"/>
        </w:rPr>
      </w:pPr>
      <w:r w:rsidRPr="06C74D0C">
        <w:rPr>
          <w:rFonts w:ascii="Times New Roman" w:hAnsi="Times New Roman"/>
          <w:b/>
          <w:bCs/>
          <w:sz w:val="24"/>
          <w:szCs w:val="24"/>
        </w:rPr>
        <w:t>K bodu 3</w:t>
      </w:r>
      <w:r>
        <w:rPr>
          <w:rFonts w:ascii="Times New Roman" w:hAnsi="Times New Roman"/>
          <w:b/>
          <w:bCs/>
          <w:sz w:val="24"/>
          <w:szCs w:val="24"/>
        </w:rPr>
        <w:t>2</w:t>
      </w:r>
    </w:p>
    <w:p w14:paraId="27D5B7D5" w14:textId="44DEBA53" w:rsidR="002E6020" w:rsidRPr="00095EFA" w:rsidRDefault="002E6020" w:rsidP="002E6020">
      <w:pPr>
        <w:spacing w:after="0"/>
        <w:jc w:val="both"/>
        <w:rPr>
          <w:rFonts w:ascii="Times New Roman" w:hAnsi="Times New Roman"/>
          <w:sz w:val="24"/>
          <w:szCs w:val="24"/>
        </w:rPr>
      </w:pPr>
      <w:r w:rsidRPr="06C74D0C">
        <w:rPr>
          <w:rFonts w:ascii="Times New Roman" w:hAnsi="Times New Roman"/>
          <w:sz w:val="24"/>
          <w:szCs w:val="24"/>
        </w:rPr>
        <w:t xml:space="preserve">Dopĺňa sa prechodné ustanovenia k úpravám účinným </w:t>
      </w:r>
      <w:r w:rsidRPr="00F21740">
        <w:rPr>
          <w:rFonts w:ascii="Times New Roman" w:hAnsi="Times New Roman"/>
          <w:sz w:val="24"/>
          <w:szCs w:val="24"/>
        </w:rPr>
        <w:t>od 15. apríla 2025, ktoré spresňujú, že prvé výberové konanie na nový typy ambulancií záchrannej zdravotnej</w:t>
      </w:r>
      <w:r w:rsidRPr="06C74D0C">
        <w:rPr>
          <w:rFonts w:ascii="Times New Roman" w:hAnsi="Times New Roman"/>
          <w:sz w:val="24"/>
          <w:szCs w:val="24"/>
        </w:rPr>
        <w:t xml:space="preserve"> služby vyhlási ministerstvo zdravotníctva spolu s výberovými konaniami na ostatné typy ambulancií </w:t>
      </w:r>
      <w:r w:rsidR="002053E6">
        <w:rPr>
          <w:rFonts w:ascii="Times New Roman" w:hAnsi="Times New Roman"/>
          <w:sz w:val="24"/>
          <w:szCs w:val="24"/>
        </w:rPr>
        <w:br/>
      </w:r>
      <w:r w:rsidRPr="06C74D0C">
        <w:rPr>
          <w:rFonts w:ascii="Times New Roman" w:hAnsi="Times New Roman"/>
          <w:sz w:val="24"/>
          <w:szCs w:val="24"/>
        </w:rPr>
        <w:t>do 15. júna 2025.</w:t>
      </w:r>
    </w:p>
    <w:p w14:paraId="4CFA2C70" w14:textId="0600F5B9" w:rsidR="002E6020" w:rsidRPr="00095EFA" w:rsidRDefault="002E6020" w:rsidP="002E6020">
      <w:pPr>
        <w:spacing w:after="0"/>
        <w:jc w:val="both"/>
        <w:rPr>
          <w:rFonts w:ascii="Times New Roman" w:hAnsi="Times New Roman"/>
          <w:sz w:val="24"/>
          <w:szCs w:val="24"/>
        </w:rPr>
      </w:pPr>
      <w:r w:rsidRPr="00095EFA">
        <w:rPr>
          <w:rFonts w:ascii="Times New Roman" w:hAnsi="Times New Roman"/>
          <w:sz w:val="24"/>
          <w:szCs w:val="24"/>
        </w:rPr>
        <w:t xml:space="preserve">Zároveň sa určuje dátum skončenia platnosti povolení vydaných v najbližšom výberovom konaní tak, aby uplynuli až posledný deň kalendárneho mesiaca, čo zjednoduší presun </w:t>
      </w:r>
      <w:r w:rsidR="002053E6">
        <w:rPr>
          <w:rFonts w:ascii="Times New Roman" w:hAnsi="Times New Roman"/>
          <w:sz w:val="24"/>
          <w:szCs w:val="24"/>
        </w:rPr>
        <w:br/>
      </w:r>
      <w:r w:rsidRPr="00095EFA">
        <w:rPr>
          <w:rFonts w:ascii="Times New Roman" w:hAnsi="Times New Roman"/>
          <w:sz w:val="24"/>
          <w:szCs w:val="24"/>
        </w:rPr>
        <w:t>k prípadnému novému poskytovateľovi.</w:t>
      </w:r>
    </w:p>
    <w:p w14:paraId="67D0D451" w14:textId="77777777" w:rsidR="001121CB" w:rsidRDefault="001121CB" w:rsidP="002E6020">
      <w:pPr>
        <w:spacing w:after="0"/>
        <w:jc w:val="both"/>
        <w:rPr>
          <w:rFonts w:ascii="Times New Roman" w:hAnsi="Times New Roman"/>
          <w:b/>
          <w:sz w:val="24"/>
          <w:szCs w:val="24"/>
        </w:rPr>
      </w:pPr>
    </w:p>
    <w:p w14:paraId="34879829" w14:textId="18ED6F3A" w:rsidR="002E6020" w:rsidRPr="00095EFA" w:rsidRDefault="002E6020" w:rsidP="002E6020">
      <w:pPr>
        <w:spacing w:after="0"/>
        <w:jc w:val="both"/>
        <w:rPr>
          <w:rFonts w:ascii="Times New Roman" w:hAnsi="Times New Roman"/>
          <w:b/>
          <w:sz w:val="24"/>
          <w:szCs w:val="24"/>
        </w:rPr>
      </w:pPr>
      <w:r w:rsidRPr="00095EFA">
        <w:rPr>
          <w:rFonts w:ascii="Times New Roman" w:hAnsi="Times New Roman"/>
          <w:b/>
          <w:sz w:val="24"/>
          <w:szCs w:val="24"/>
        </w:rPr>
        <w:t>Čl. IV (Účinnosť)</w:t>
      </w:r>
    </w:p>
    <w:p w14:paraId="50E51DB5" w14:textId="77777777" w:rsidR="002E6020" w:rsidRPr="00095EFA" w:rsidRDefault="002E6020" w:rsidP="002E6020">
      <w:pPr>
        <w:spacing w:after="0"/>
        <w:jc w:val="both"/>
        <w:rPr>
          <w:rFonts w:ascii="Times New Roman" w:eastAsia="SimSun" w:hAnsi="Times New Roman"/>
          <w:kern w:val="3"/>
          <w:sz w:val="24"/>
          <w:szCs w:val="24"/>
        </w:rPr>
      </w:pPr>
    </w:p>
    <w:p w14:paraId="00B1872B" w14:textId="33790EEF" w:rsidR="002E6020" w:rsidRPr="00095EFA" w:rsidRDefault="002E6020" w:rsidP="002E6020">
      <w:pPr>
        <w:spacing w:after="0"/>
        <w:jc w:val="both"/>
        <w:rPr>
          <w:rFonts w:ascii="Times New Roman" w:hAnsi="Times New Roman"/>
          <w:sz w:val="24"/>
          <w:szCs w:val="24"/>
        </w:rPr>
      </w:pPr>
      <w:r w:rsidRPr="00F21740">
        <w:rPr>
          <w:rFonts w:ascii="Times New Roman" w:eastAsia="SimSun" w:hAnsi="Times New Roman"/>
          <w:kern w:val="3"/>
          <w:sz w:val="24"/>
          <w:szCs w:val="24"/>
        </w:rPr>
        <w:t xml:space="preserve">Navrhuje sa </w:t>
      </w:r>
      <w:r w:rsidRPr="00F21740">
        <w:rPr>
          <w:rFonts w:ascii="Times New Roman" w:eastAsia="Times New Roman" w:hAnsi="Times New Roman"/>
          <w:kern w:val="3"/>
          <w:sz w:val="24"/>
          <w:szCs w:val="24"/>
        </w:rPr>
        <w:t xml:space="preserve">účinnosť 15. apríla 2025 okrem </w:t>
      </w:r>
      <w:r w:rsidRPr="00F21740">
        <w:rPr>
          <w:rFonts w:ascii="Times New Roman" w:eastAsia="Times New Roman" w:hAnsi="Times New Roman"/>
          <w:sz w:val="24"/>
          <w:szCs w:val="24"/>
        </w:rPr>
        <w:t xml:space="preserve">čl. III bodu 18, ktorý nadobúda účinnosť </w:t>
      </w:r>
      <w:r w:rsidR="002053E6">
        <w:rPr>
          <w:rFonts w:ascii="Times New Roman" w:eastAsia="Times New Roman" w:hAnsi="Times New Roman"/>
          <w:sz w:val="24"/>
          <w:szCs w:val="24"/>
        </w:rPr>
        <w:br/>
      </w:r>
      <w:r w:rsidRPr="00F21740">
        <w:rPr>
          <w:rFonts w:ascii="Times New Roman" w:eastAsia="Times New Roman" w:hAnsi="Times New Roman"/>
          <w:sz w:val="24"/>
          <w:szCs w:val="24"/>
        </w:rPr>
        <w:t xml:space="preserve">1. septembra 2025 a </w:t>
      </w:r>
      <w:r w:rsidRPr="00F21740">
        <w:rPr>
          <w:rFonts w:ascii="Times New Roman" w:eastAsia="Times New Roman" w:hAnsi="Times New Roman"/>
          <w:kern w:val="3"/>
          <w:sz w:val="24"/>
          <w:szCs w:val="24"/>
        </w:rPr>
        <w:t>čl. I bodov 4</w:t>
      </w:r>
      <w:r w:rsidRPr="00F21740">
        <w:rPr>
          <w:rFonts w:ascii="Times New Roman" w:eastAsia="Times New Roman" w:hAnsi="Times New Roman"/>
          <w:sz w:val="24"/>
          <w:szCs w:val="24"/>
        </w:rPr>
        <w:t xml:space="preserve"> až 6, 9, 12, 13, 26 až 28, 30, 3</w:t>
      </w:r>
      <w:r>
        <w:rPr>
          <w:rFonts w:ascii="Times New Roman" w:eastAsia="Times New Roman" w:hAnsi="Times New Roman"/>
          <w:sz w:val="24"/>
          <w:szCs w:val="24"/>
        </w:rPr>
        <w:t>7</w:t>
      </w:r>
      <w:r w:rsidRPr="00F21740">
        <w:rPr>
          <w:rFonts w:ascii="Times New Roman" w:eastAsia="Times New Roman" w:hAnsi="Times New Roman"/>
          <w:sz w:val="24"/>
          <w:szCs w:val="24"/>
        </w:rPr>
        <w:t>, 3</w:t>
      </w:r>
      <w:r>
        <w:rPr>
          <w:rFonts w:ascii="Times New Roman" w:eastAsia="Times New Roman" w:hAnsi="Times New Roman"/>
          <w:sz w:val="24"/>
          <w:szCs w:val="24"/>
        </w:rPr>
        <w:t>8</w:t>
      </w:r>
      <w:r w:rsidRPr="00F21740">
        <w:rPr>
          <w:rFonts w:ascii="Times New Roman" w:eastAsia="Times New Roman" w:hAnsi="Times New Roman"/>
          <w:sz w:val="24"/>
          <w:szCs w:val="24"/>
        </w:rPr>
        <w:t xml:space="preserve"> a 4</w:t>
      </w:r>
      <w:r>
        <w:rPr>
          <w:rFonts w:ascii="Times New Roman" w:eastAsia="Times New Roman" w:hAnsi="Times New Roman"/>
          <w:sz w:val="24"/>
          <w:szCs w:val="24"/>
        </w:rPr>
        <w:t>0</w:t>
      </w:r>
      <w:r w:rsidRPr="00F21740">
        <w:rPr>
          <w:rFonts w:ascii="Times New Roman" w:eastAsia="Times New Roman" w:hAnsi="Times New Roman"/>
          <w:sz w:val="24"/>
          <w:szCs w:val="24"/>
        </w:rPr>
        <w:t xml:space="preserve">, ktoré nadobúdajú účinnosť 1. </w:t>
      </w:r>
      <w:r w:rsidRPr="00F21740" w:rsidDel="1261D3E6">
        <w:rPr>
          <w:rFonts w:ascii="Times New Roman" w:eastAsia="Times New Roman" w:hAnsi="Times New Roman"/>
          <w:sz w:val="24"/>
          <w:szCs w:val="24"/>
        </w:rPr>
        <w:t>januára</w:t>
      </w:r>
      <w:r w:rsidRPr="00F21740">
        <w:rPr>
          <w:rFonts w:ascii="Times New Roman" w:eastAsia="Times New Roman" w:hAnsi="Times New Roman"/>
          <w:sz w:val="24"/>
          <w:szCs w:val="24"/>
        </w:rPr>
        <w:t xml:space="preserve"> 2026.</w:t>
      </w:r>
    </w:p>
    <w:p w14:paraId="4FB076CE" w14:textId="77777777" w:rsidR="00B700DC" w:rsidRDefault="00B700DC" w:rsidP="00B700DC"/>
    <w:p w14:paraId="3EDB0678" w14:textId="05CAD883" w:rsidR="00B700DC" w:rsidRDefault="00DB379D" w:rsidP="009F4E1B">
      <w:pPr>
        <w:spacing w:after="0"/>
        <w:jc w:val="both"/>
        <w:rPr>
          <w:rFonts w:ascii="Times" w:hAnsi="Times" w:cs="Times"/>
          <w:sz w:val="24"/>
          <w:szCs w:val="24"/>
        </w:rPr>
      </w:pPr>
      <w:r>
        <w:rPr>
          <w:rFonts w:ascii="Times" w:hAnsi="Times" w:cs="Times"/>
          <w:sz w:val="24"/>
          <w:szCs w:val="24"/>
        </w:rPr>
        <w:t>V Bratislave dňa 12. marca 2025</w:t>
      </w:r>
    </w:p>
    <w:p w14:paraId="51E0D096" w14:textId="3C1B0000" w:rsidR="00DB379D" w:rsidRDefault="00DB379D" w:rsidP="009F4E1B">
      <w:pPr>
        <w:spacing w:after="0"/>
        <w:jc w:val="both"/>
        <w:rPr>
          <w:rFonts w:ascii="Times" w:hAnsi="Times" w:cs="Times"/>
          <w:sz w:val="24"/>
          <w:szCs w:val="24"/>
        </w:rPr>
      </w:pPr>
    </w:p>
    <w:p w14:paraId="1946720B" w14:textId="77777777" w:rsidR="00DB379D" w:rsidRDefault="00DB379D" w:rsidP="00DB379D">
      <w:pPr>
        <w:spacing w:after="0"/>
        <w:jc w:val="center"/>
        <w:rPr>
          <w:rFonts w:ascii="Times New Roman" w:hAnsi="Times New Roman"/>
          <w:b/>
          <w:sz w:val="24"/>
          <w:szCs w:val="24"/>
        </w:rPr>
      </w:pPr>
    </w:p>
    <w:p w14:paraId="63FF39A5" w14:textId="360FD71E" w:rsidR="00DB379D" w:rsidRDefault="00DB379D" w:rsidP="00DB379D">
      <w:pPr>
        <w:spacing w:after="0"/>
        <w:jc w:val="center"/>
        <w:rPr>
          <w:rFonts w:ascii="Times New Roman" w:hAnsi="Times New Roman"/>
          <w:b/>
          <w:sz w:val="24"/>
          <w:szCs w:val="24"/>
        </w:rPr>
      </w:pPr>
    </w:p>
    <w:p w14:paraId="18BC59AA" w14:textId="0ECF4C89" w:rsidR="002053E6" w:rsidRDefault="002053E6" w:rsidP="00DB379D">
      <w:pPr>
        <w:spacing w:after="0"/>
        <w:jc w:val="center"/>
        <w:rPr>
          <w:rFonts w:ascii="Times New Roman" w:hAnsi="Times New Roman"/>
          <w:b/>
          <w:sz w:val="24"/>
          <w:szCs w:val="24"/>
        </w:rPr>
      </w:pPr>
    </w:p>
    <w:p w14:paraId="41B7D9B8" w14:textId="62F347CB" w:rsidR="002053E6" w:rsidRDefault="002053E6" w:rsidP="00DB379D">
      <w:pPr>
        <w:spacing w:after="0"/>
        <w:jc w:val="center"/>
        <w:rPr>
          <w:rFonts w:ascii="Times New Roman" w:hAnsi="Times New Roman"/>
          <w:b/>
          <w:sz w:val="24"/>
          <w:szCs w:val="24"/>
        </w:rPr>
      </w:pPr>
    </w:p>
    <w:p w14:paraId="2A163500" w14:textId="77777777" w:rsidR="002053E6" w:rsidRDefault="002053E6" w:rsidP="00DB379D">
      <w:pPr>
        <w:spacing w:after="0"/>
        <w:jc w:val="center"/>
        <w:rPr>
          <w:rFonts w:ascii="Times New Roman" w:hAnsi="Times New Roman"/>
          <w:b/>
          <w:sz w:val="24"/>
          <w:szCs w:val="24"/>
        </w:rPr>
      </w:pPr>
    </w:p>
    <w:p w14:paraId="0990D307" w14:textId="2FD56F1F" w:rsidR="00DB379D" w:rsidRPr="00496955" w:rsidRDefault="00DB379D" w:rsidP="00DB379D">
      <w:pPr>
        <w:spacing w:after="0"/>
        <w:jc w:val="center"/>
        <w:rPr>
          <w:rFonts w:ascii="Times New Roman" w:hAnsi="Times New Roman"/>
          <w:b/>
          <w:sz w:val="24"/>
          <w:szCs w:val="24"/>
        </w:rPr>
      </w:pPr>
      <w:r w:rsidRPr="00496955">
        <w:rPr>
          <w:rFonts w:ascii="Times New Roman" w:hAnsi="Times New Roman"/>
          <w:b/>
          <w:sz w:val="24"/>
          <w:szCs w:val="24"/>
        </w:rPr>
        <w:t xml:space="preserve">Robert Fico </w:t>
      </w:r>
    </w:p>
    <w:p w14:paraId="13FC6719" w14:textId="77777777" w:rsidR="00DB379D" w:rsidRPr="00496955" w:rsidRDefault="00DB379D" w:rsidP="00DB379D">
      <w:pPr>
        <w:spacing w:after="0"/>
        <w:jc w:val="center"/>
        <w:rPr>
          <w:rFonts w:ascii="Times New Roman" w:hAnsi="Times New Roman"/>
          <w:b/>
          <w:sz w:val="24"/>
          <w:szCs w:val="24"/>
        </w:rPr>
      </w:pPr>
      <w:r w:rsidRPr="00496955">
        <w:rPr>
          <w:rFonts w:ascii="Times New Roman" w:hAnsi="Times New Roman"/>
          <w:b/>
          <w:sz w:val="24"/>
          <w:szCs w:val="24"/>
        </w:rPr>
        <w:t>predseda vlády</w:t>
      </w:r>
    </w:p>
    <w:p w14:paraId="550BDC5C" w14:textId="77777777" w:rsidR="00DB379D" w:rsidRPr="00496955" w:rsidRDefault="00DB379D" w:rsidP="00DB379D">
      <w:pPr>
        <w:spacing w:after="0"/>
        <w:jc w:val="center"/>
        <w:rPr>
          <w:rFonts w:ascii="Times New Roman" w:hAnsi="Times New Roman"/>
          <w:b/>
          <w:sz w:val="24"/>
          <w:szCs w:val="24"/>
        </w:rPr>
      </w:pPr>
      <w:r w:rsidRPr="00496955">
        <w:rPr>
          <w:rFonts w:ascii="Times New Roman" w:hAnsi="Times New Roman"/>
          <w:b/>
          <w:sz w:val="24"/>
          <w:szCs w:val="24"/>
        </w:rPr>
        <w:t>Slovenskej republiky</w:t>
      </w:r>
    </w:p>
    <w:p w14:paraId="43118AB1" w14:textId="77777777" w:rsidR="00DB379D" w:rsidRDefault="00DB379D" w:rsidP="00DB379D">
      <w:pPr>
        <w:spacing w:after="0"/>
        <w:jc w:val="center"/>
        <w:rPr>
          <w:rFonts w:ascii="Times New Roman" w:hAnsi="Times New Roman"/>
          <w:b/>
          <w:sz w:val="24"/>
          <w:szCs w:val="24"/>
        </w:rPr>
      </w:pPr>
    </w:p>
    <w:p w14:paraId="130276E7" w14:textId="77777777" w:rsidR="00DB379D" w:rsidRDefault="00DB379D" w:rsidP="00DB379D">
      <w:pPr>
        <w:spacing w:after="0"/>
        <w:jc w:val="center"/>
        <w:rPr>
          <w:rFonts w:ascii="Times New Roman" w:hAnsi="Times New Roman"/>
          <w:b/>
          <w:sz w:val="24"/>
          <w:szCs w:val="24"/>
        </w:rPr>
      </w:pPr>
    </w:p>
    <w:p w14:paraId="60984426" w14:textId="07FBD345" w:rsidR="00DB379D" w:rsidRDefault="00DB379D" w:rsidP="00DB379D">
      <w:pPr>
        <w:spacing w:after="0"/>
        <w:jc w:val="center"/>
        <w:rPr>
          <w:rFonts w:ascii="Times New Roman" w:hAnsi="Times New Roman"/>
          <w:b/>
          <w:sz w:val="24"/>
          <w:szCs w:val="24"/>
        </w:rPr>
      </w:pPr>
    </w:p>
    <w:p w14:paraId="62E4A9AC" w14:textId="77777777" w:rsidR="002053E6" w:rsidRDefault="002053E6" w:rsidP="00DB379D">
      <w:pPr>
        <w:spacing w:after="0"/>
        <w:jc w:val="center"/>
        <w:rPr>
          <w:rFonts w:ascii="Times New Roman" w:hAnsi="Times New Roman"/>
          <w:b/>
          <w:sz w:val="24"/>
          <w:szCs w:val="24"/>
        </w:rPr>
      </w:pPr>
      <w:bookmarkStart w:id="5" w:name="_GoBack"/>
      <w:bookmarkEnd w:id="5"/>
    </w:p>
    <w:p w14:paraId="2645A233" w14:textId="77777777" w:rsidR="00DB379D" w:rsidRPr="00496955" w:rsidRDefault="00DB379D" w:rsidP="00DB379D">
      <w:pPr>
        <w:spacing w:after="0"/>
        <w:jc w:val="center"/>
        <w:rPr>
          <w:rFonts w:ascii="Times New Roman" w:hAnsi="Times New Roman"/>
          <w:b/>
          <w:sz w:val="24"/>
          <w:szCs w:val="24"/>
        </w:rPr>
      </w:pPr>
    </w:p>
    <w:p w14:paraId="4C7B438A" w14:textId="47F203B3" w:rsidR="00DB379D" w:rsidRPr="00496955" w:rsidRDefault="00DB379D" w:rsidP="00DB379D">
      <w:pPr>
        <w:spacing w:after="0"/>
        <w:jc w:val="center"/>
        <w:rPr>
          <w:rFonts w:ascii="Times New Roman" w:hAnsi="Times New Roman"/>
          <w:b/>
          <w:sz w:val="24"/>
          <w:szCs w:val="24"/>
        </w:rPr>
      </w:pPr>
      <w:r>
        <w:rPr>
          <w:rFonts w:ascii="Times New Roman" w:hAnsi="Times New Roman"/>
          <w:b/>
          <w:sz w:val="24"/>
          <w:szCs w:val="24"/>
        </w:rPr>
        <w:t>Kamil Šaško</w:t>
      </w:r>
      <w:r w:rsidR="002053E6">
        <w:rPr>
          <w:rFonts w:ascii="Times New Roman" w:hAnsi="Times New Roman"/>
          <w:b/>
          <w:sz w:val="24"/>
          <w:szCs w:val="24"/>
        </w:rPr>
        <w:t xml:space="preserve"> </w:t>
      </w:r>
    </w:p>
    <w:p w14:paraId="2FDAE7E4" w14:textId="77777777" w:rsidR="00DB379D" w:rsidRPr="00496955" w:rsidRDefault="00DB379D" w:rsidP="00DB379D">
      <w:pPr>
        <w:spacing w:after="0"/>
        <w:jc w:val="center"/>
        <w:rPr>
          <w:rFonts w:ascii="Times New Roman" w:hAnsi="Times New Roman"/>
          <w:b/>
          <w:sz w:val="24"/>
          <w:szCs w:val="24"/>
        </w:rPr>
      </w:pPr>
      <w:r w:rsidRPr="00496955">
        <w:rPr>
          <w:rFonts w:ascii="Times New Roman" w:hAnsi="Times New Roman"/>
          <w:b/>
          <w:sz w:val="24"/>
          <w:szCs w:val="24"/>
        </w:rPr>
        <w:t>minister zdravotníctva</w:t>
      </w:r>
    </w:p>
    <w:p w14:paraId="7BFED8BC" w14:textId="77777777" w:rsidR="00DB379D" w:rsidRPr="00496955" w:rsidRDefault="00DB379D" w:rsidP="00DB379D">
      <w:pPr>
        <w:spacing w:after="0"/>
        <w:jc w:val="center"/>
        <w:rPr>
          <w:rFonts w:ascii="Times New Roman" w:hAnsi="Times New Roman"/>
          <w:b/>
          <w:sz w:val="24"/>
          <w:szCs w:val="24"/>
        </w:rPr>
      </w:pPr>
      <w:r w:rsidRPr="00496955">
        <w:rPr>
          <w:rFonts w:ascii="Times New Roman" w:hAnsi="Times New Roman"/>
          <w:b/>
          <w:sz w:val="24"/>
          <w:szCs w:val="24"/>
        </w:rPr>
        <w:t>Slovenskej republiky</w:t>
      </w:r>
    </w:p>
    <w:p w14:paraId="72DBD5F1" w14:textId="77777777" w:rsidR="00DB379D" w:rsidRPr="005069E4" w:rsidRDefault="00DB379D" w:rsidP="009F4E1B">
      <w:pPr>
        <w:spacing w:after="0"/>
        <w:jc w:val="both"/>
        <w:rPr>
          <w:rFonts w:ascii="Times" w:hAnsi="Times" w:cs="Times"/>
          <w:sz w:val="24"/>
          <w:szCs w:val="24"/>
        </w:rPr>
      </w:pPr>
    </w:p>
    <w:sectPr w:rsidR="00DB379D" w:rsidRPr="005069E4" w:rsidSect="00F41355">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276" w:left="1417"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B2764" w14:textId="77777777" w:rsidR="00461399" w:rsidRDefault="00461399" w:rsidP="00ED0029">
      <w:pPr>
        <w:spacing w:after="0" w:line="240" w:lineRule="auto"/>
      </w:pPr>
      <w:r>
        <w:separator/>
      </w:r>
    </w:p>
  </w:endnote>
  <w:endnote w:type="continuationSeparator" w:id="0">
    <w:p w14:paraId="4D606621" w14:textId="77777777" w:rsidR="00461399" w:rsidRDefault="00461399" w:rsidP="00ED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64322"/>
      <w:docPartObj>
        <w:docPartGallery w:val="Page Numbers (Bottom of Page)"/>
        <w:docPartUnique/>
      </w:docPartObj>
    </w:sdtPr>
    <w:sdtContent>
      <w:p w14:paraId="75E9CE9F" w14:textId="6284B338" w:rsidR="002053E6" w:rsidRDefault="002053E6">
        <w:pPr>
          <w:pStyle w:val="Pta"/>
          <w:jc w:val="right"/>
        </w:pPr>
        <w:r>
          <w:fldChar w:fldCharType="begin"/>
        </w:r>
        <w:r>
          <w:instrText>PAGE   \* MERGEFORMAT</w:instrText>
        </w:r>
        <w:r>
          <w:fldChar w:fldCharType="separate"/>
        </w:r>
        <w:r w:rsidR="00461399">
          <w:rPr>
            <w:noProof/>
          </w:rPr>
          <w:t>1</w:t>
        </w:r>
        <w:r>
          <w:fldChar w:fldCharType="end"/>
        </w:r>
      </w:p>
    </w:sdtContent>
  </w:sdt>
  <w:p w14:paraId="25A895F6" w14:textId="77777777" w:rsidR="002053E6" w:rsidRDefault="002053E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133C" w14:textId="77777777" w:rsidR="002053E6" w:rsidRDefault="002053E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08CE6F91" w14:textId="77777777" w:rsidR="002053E6" w:rsidRDefault="002053E6">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64888"/>
      <w:docPartObj>
        <w:docPartGallery w:val="Page Numbers (Bottom of Page)"/>
        <w:docPartUnique/>
      </w:docPartObj>
    </w:sdtPr>
    <w:sdtContent>
      <w:p w14:paraId="2DFFD37F" w14:textId="3AFC81D0" w:rsidR="002053E6" w:rsidRDefault="002053E6">
        <w:pPr>
          <w:pStyle w:val="Pta"/>
          <w:jc w:val="right"/>
        </w:pPr>
        <w:r>
          <w:fldChar w:fldCharType="begin"/>
        </w:r>
        <w:r>
          <w:instrText>PAGE   \* MERGEFORMAT</w:instrText>
        </w:r>
        <w:r>
          <w:fldChar w:fldCharType="separate"/>
        </w:r>
        <w:r w:rsidR="00AE6D3E">
          <w:rPr>
            <w:noProof/>
          </w:rPr>
          <w:t>36</w:t>
        </w:r>
        <w:r>
          <w:fldChar w:fldCharType="end"/>
        </w:r>
      </w:p>
    </w:sdtContent>
  </w:sdt>
  <w:p w14:paraId="6B699379" w14:textId="77777777" w:rsidR="002053E6" w:rsidRDefault="002053E6">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6C8A2C32" w:rsidR="002053E6" w:rsidRDefault="002053E6">
    <w:pPr>
      <w:pStyle w:val="Pta"/>
      <w:jc w:val="right"/>
    </w:pPr>
    <w:r>
      <w:fldChar w:fldCharType="begin"/>
    </w:r>
    <w:r>
      <w:instrText>PAGE   \* MERGEFORMAT</w:instrText>
    </w:r>
    <w:r>
      <w:fldChar w:fldCharType="separate"/>
    </w:r>
    <w:r w:rsidR="00AE6D3E">
      <w:rPr>
        <w:noProof/>
      </w:rPr>
      <w:t>13</w:t>
    </w:r>
    <w:r>
      <w:fldChar w:fldCharType="end"/>
    </w:r>
  </w:p>
  <w:p w14:paraId="52E56223" w14:textId="77777777" w:rsidR="002053E6" w:rsidRDefault="002053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EAE16" w14:textId="77777777" w:rsidR="00461399" w:rsidRDefault="00461399" w:rsidP="00ED0029">
      <w:pPr>
        <w:spacing w:after="0" w:line="240" w:lineRule="auto"/>
      </w:pPr>
      <w:r>
        <w:separator/>
      </w:r>
    </w:p>
  </w:footnote>
  <w:footnote w:type="continuationSeparator" w:id="0">
    <w:p w14:paraId="36E0F993" w14:textId="77777777" w:rsidR="00461399" w:rsidRDefault="00461399" w:rsidP="00ED0029">
      <w:pPr>
        <w:spacing w:after="0" w:line="240" w:lineRule="auto"/>
      </w:pPr>
      <w:r>
        <w:continuationSeparator/>
      </w:r>
    </w:p>
  </w:footnote>
  <w:footnote w:id="1">
    <w:p w14:paraId="6A9C2DF0" w14:textId="77777777" w:rsidR="002053E6" w:rsidRPr="000A6B7F" w:rsidRDefault="002053E6" w:rsidP="00B700DC">
      <w:pPr>
        <w:pStyle w:val="Textpoznmkypodiarou"/>
        <w:rPr>
          <w:rFonts w:ascii="Times New Roman" w:hAnsi="Times New Roman"/>
        </w:rPr>
      </w:pPr>
      <w:r>
        <w:rPr>
          <w:rStyle w:val="Odkaznapoznmkupodiarou"/>
        </w:rPr>
        <w:footnoteRef/>
      </w:r>
      <w:r>
        <w:t xml:space="preserve"> </w:t>
      </w:r>
      <w:r w:rsidRPr="000A6B7F">
        <w:rPr>
          <w:rFonts w:ascii="Times New Roman" w:hAnsi="Times New Roman"/>
        </w:rPr>
        <w:t xml:space="preserve">Definícia goldplatingu </w:t>
      </w:r>
      <w:r w:rsidRPr="00D114ED">
        <w:rPr>
          <w:rFonts w:ascii="Times New Roman" w:hAnsi="Times New Roman"/>
        </w:rPr>
        <w:t>je uvedená v bode 4 časti III. jednotnej metodiky.</w:t>
      </w:r>
    </w:p>
  </w:footnote>
  <w:footnote w:id="2">
    <w:p w14:paraId="049B3006" w14:textId="77777777" w:rsidR="002053E6" w:rsidRPr="00804BC8" w:rsidRDefault="002053E6" w:rsidP="00B700DC">
      <w:pPr>
        <w:pStyle w:val="Textpoznmkypodiarou"/>
        <w:jc w:val="both"/>
        <w:rPr>
          <w:rFonts w:ascii="Times New Roman" w:hAnsi="Times New Roman"/>
        </w:rPr>
      </w:pPr>
      <w:r w:rsidRPr="0099544D">
        <w:rPr>
          <w:rStyle w:val="Odkaznapoznmkupodiarou"/>
          <w:rFonts w:ascii="Times New Roman" w:hAnsi="Times New Roman"/>
        </w:rPr>
        <w:footnoteRef/>
      </w:r>
      <w:r w:rsidRPr="0099544D">
        <w:rPr>
          <w:rFonts w:ascii="Times New Roman" w:hAnsi="Times New Roman"/>
        </w:rPr>
        <w:t xml:space="preserve"> </w:t>
      </w:r>
      <w:r w:rsidRPr="00804BC8">
        <w:rPr>
          <w:rFonts w:ascii="Times New Roman" w:hAnsi="Times New Roman"/>
        </w:rPr>
        <w:t xml:space="preserve">Informácie sa uvádzajú  iba v prípade, ak sa predkladaným návrhom regulácie vykonáva transpozícia smernice </w:t>
      </w:r>
      <w:r w:rsidRPr="0099544D">
        <w:rPr>
          <w:rFonts w:ascii="Times New Roman" w:hAnsi="Times New Roman"/>
        </w:rPr>
        <w:t>EÚ</w:t>
      </w:r>
      <w:r w:rsidRPr="00804BC8">
        <w:rPr>
          <w:rFonts w:ascii="Times New Roman" w:hAnsi="Times New Roman"/>
        </w:rPr>
        <w:t xml:space="preserve"> a bol identifikovaný goldplating podľa tabuľky zhody alebo sa vykonáva implementácia nariadenia EÚ s goldplatingom.</w:t>
      </w:r>
      <w:r>
        <w:rPr>
          <w:rFonts w:ascii="Times New Roman" w:hAnsi="Times New Roman"/>
        </w:rPr>
        <w:t xml:space="preserve"> Informácie sa uvádzajú aj v prípade</w:t>
      </w:r>
      <w:r w:rsidRPr="00CF4D09">
        <w:rPr>
          <w:rFonts w:ascii="Times New Roman" w:hAnsi="Times New Roman"/>
        </w:rPr>
        <w:t xml:space="preserve"> (ak nejde o transpozíciu smernice EÚ alebo implementáciu nariadenia EÚ)</w:t>
      </w:r>
      <w:r>
        <w:rPr>
          <w:rFonts w:ascii="Times New Roman" w:hAnsi="Times New Roman"/>
        </w:rPr>
        <w:t>, ak sa predloženým návrhom odstraňuje goldplating, ktorého pôvod je v skoršom zachovaní existujúcej právnej úpravy (existujúcich vnútroštátnych požiadaviek).</w:t>
      </w:r>
    </w:p>
    <w:p w14:paraId="508E15DE" w14:textId="77777777" w:rsidR="002053E6" w:rsidRDefault="002053E6" w:rsidP="00B700D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8A860" w14:textId="77777777" w:rsidR="002053E6" w:rsidRDefault="002053E6" w:rsidP="00A563F4">
    <w:pPr>
      <w:pStyle w:val="Hlavika"/>
      <w:jc w:val="right"/>
      <w:rPr>
        <w:sz w:val="24"/>
        <w:szCs w:val="24"/>
      </w:rPr>
    </w:pPr>
    <w:r>
      <w:rPr>
        <w:sz w:val="24"/>
        <w:szCs w:val="24"/>
      </w:rPr>
      <w:t>Príloha č. 2</w:t>
    </w:r>
  </w:p>
  <w:p w14:paraId="23DE523C" w14:textId="77777777" w:rsidR="002053E6" w:rsidRPr="00EB59C8" w:rsidRDefault="002053E6" w:rsidP="00A563F4">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3DB9" w14:textId="77777777" w:rsidR="002053E6" w:rsidRDefault="002053E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FD37" w14:textId="77777777" w:rsidR="002053E6" w:rsidRPr="000A15AE" w:rsidRDefault="002053E6" w:rsidP="00A563F4">
    <w:pPr>
      <w:pStyle w:val="Hlavika"/>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31A0138"/>
    <w:multiLevelType w:val="hybridMultilevel"/>
    <w:tmpl w:val="F0A240D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7BF1D1A"/>
    <w:multiLevelType w:val="hybridMultilevel"/>
    <w:tmpl w:val="A6B8768E"/>
    <w:lvl w:ilvl="0" w:tplc="041B0015">
      <w:start w:val="1"/>
      <w:numFmt w:val="upperLetter"/>
      <w:lvlText w:val="%1."/>
      <w:lvlJc w:val="left"/>
      <w:pPr>
        <w:ind w:left="64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522AAC"/>
    <w:multiLevelType w:val="hybridMultilevel"/>
    <w:tmpl w:val="840076F6"/>
    <w:lvl w:ilvl="0" w:tplc="BB36AE6A">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40414E19"/>
    <w:multiLevelType w:val="hybridMultilevel"/>
    <w:tmpl w:val="19CC0EB8"/>
    <w:lvl w:ilvl="0" w:tplc="0DD4FF48">
      <w:start w:val="1"/>
      <w:numFmt w:val="decimal"/>
      <w:lvlText w:val="%1."/>
      <w:lvlJc w:val="left"/>
      <w:pPr>
        <w:ind w:left="720" w:hanging="360"/>
      </w:pPr>
      <w:rPr>
        <w:rFonts w:eastAsia="Calibri" w:hint="default"/>
        <w:i/>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79072D"/>
    <w:multiLevelType w:val="hybridMultilevel"/>
    <w:tmpl w:val="01E04E14"/>
    <w:lvl w:ilvl="0" w:tplc="D0A26D32">
      <w:start w:val="1"/>
      <w:numFmt w:val="bullet"/>
      <w:lvlText w:val="-"/>
      <w:lvlJc w:val="left"/>
      <w:pPr>
        <w:ind w:left="720" w:hanging="360"/>
      </w:pPr>
      <w:rPr>
        <w:rFonts w:ascii="Aptos" w:hAnsi="Aptos" w:hint="default"/>
      </w:rPr>
    </w:lvl>
    <w:lvl w:ilvl="1" w:tplc="9F367DB0">
      <w:start w:val="1"/>
      <w:numFmt w:val="bullet"/>
      <w:lvlText w:val="o"/>
      <w:lvlJc w:val="left"/>
      <w:pPr>
        <w:ind w:left="1440" w:hanging="360"/>
      </w:pPr>
      <w:rPr>
        <w:rFonts w:ascii="Courier New" w:hAnsi="Courier New" w:hint="default"/>
      </w:rPr>
    </w:lvl>
    <w:lvl w:ilvl="2" w:tplc="3E12A91C">
      <w:start w:val="1"/>
      <w:numFmt w:val="bullet"/>
      <w:lvlText w:val=""/>
      <w:lvlJc w:val="left"/>
      <w:pPr>
        <w:ind w:left="2160" w:hanging="360"/>
      </w:pPr>
      <w:rPr>
        <w:rFonts w:ascii="Wingdings" w:hAnsi="Wingdings" w:hint="default"/>
      </w:rPr>
    </w:lvl>
    <w:lvl w:ilvl="3" w:tplc="3440D3AA">
      <w:start w:val="1"/>
      <w:numFmt w:val="bullet"/>
      <w:lvlText w:val=""/>
      <w:lvlJc w:val="left"/>
      <w:pPr>
        <w:ind w:left="2880" w:hanging="360"/>
      </w:pPr>
      <w:rPr>
        <w:rFonts w:ascii="Symbol" w:hAnsi="Symbol" w:hint="default"/>
      </w:rPr>
    </w:lvl>
    <w:lvl w:ilvl="4" w:tplc="D342339C">
      <w:start w:val="1"/>
      <w:numFmt w:val="bullet"/>
      <w:lvlText w:val="o"/>
      <w:lvlJc w:val="left"/>
      <w:pPr>
        <w:ind w:left="3600" w:hanging="360"/>
      </w:pPr>
      <w:rPr>
        <w:rFonts w:ascii="Courier New" w:hAnsi="Courier New" w:hint="default"/>
      </w:rPr>
    </w:lvl>
    <w:lvl w:ilvl="5" w:tplc="61E4E9CE">
      <w:start w:val="1"/>
      <w:numFmt w:val="bullet"/>
      <w:lvlText w:val=""/>
      <w:lvlJc w:val="left"/>
      <w:pPr>
        <w:ind w:left="4320" w:hanging="360"/>
      </w:pPr>
      <w:rPr>
        <w:rFonts w:ascii="Wingdings" w:hAnsi="Wingdings" w:hint="default"/>
      </w:rPr>
    </w:lvl>
    <w:lvl w:ilvl="6" w:tplc="32FA1242">
      <w:start w:val="1"/>
      <w:numFmt w:val="bullet"/>
      <w:lvlText w:val=""/>
      <w:lvlJc w:val="left"/>
      <w:pPr>
        <w:ind w:left="5040" w:hanging="360"/>
      </w:pPr>
      <w:rPr>
        <w:rFonts w:ascii="Symbol" w:hAnsi="Symbol" w:hint="default"/>
      </w:rPr>
    </w:lvl>
    <w:lvl w:ilvl="7" w:tplc="E206BF34">
      <w:start w:val="1"/>
      <w:numFmt w:val="bullet"/>
      <w:lvlText w:val="o"/>
      <w:lvlJc w:val="left"/>
      <w:pPr>
        <w:ind w:left="5760" w:hanging="360"/>
      </w:pPr>
      <w:rPr>
        <w:rFonts w:ascii="Courier New" w:hAnsi="Courier New" w:hint="default"/>
      </w:rPr>
    </w:lvl>
    <w:lvl w:ilvl="8" w:tplc="C32E3900">
      <w:start w:val="1"/>
      <w:numFmt w:val="bullet"/>
      <w:lvlText w:val=""/>
      <w:lvlJc w:val="left"/>
      <w:pPr>
        <w:ind w:left="6480" w:hanging="360"/>
      </w:pPr>
      <w:rPr>
        <w:rFonts w:ascii="Wingdings" w:hAnsi="Wingdings" w:hint="default"/>
      </w:rPr>
    </w:lvl>
  </w:abstractNum>
  <w:abstractNum w:abstractNumId="10" w15:restartNumberingAfterBreak="0">
    <w:nsid w:val="583D5472"/>
    <w:multiLevelType w:val="hybridMultilevel"/>
    <w:tmpl w:val="E838577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EA80CB7"/>
    <w:multiLevelType w:val="hybridMultilevel"/>
    <w:tmpl w:val="FD426400"/>
    <w:lvl w:ilvl="0" w:tplc="6B5AC516">
      <w:start w:val="1"/>
      <w:numFmt w:val="upperRoman"/>
      <w:pStyle w:val="Nadpis1"/>
      <w:lvlText w:val="%1."/>
      <w:lvlJc w:val="right"/>
      <w:pPr>
        <w:ind w:left="72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7BDE54EF"/>
    <w:multiLevelType w:val="hybridMultilevel"/>
    <w:tmpl w:val="A2A6273C"/>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7FFA7FBC"/>
    <w:multiLevelType w:val="hybridMultilevel"/>
    <w:tmpl w:val="FBAA2BF4"/>
    <w:lvl w:ilvl="0" w:tplc="90E2B21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num>
  <w:num w:numId="4">
    <w:abstractNumId w:val="9"/>
  </w:num>
  <w:num w:numId="5">
    <w:abstractNumId w:val="19"/>
  </w:num>
  <w:num w:numId="6">
    <w:abstractNumId w:val="20"/>
  </w:num>
  <w:num w:numId="7">
    <w:abstractNumId w:val="2"/>
  </w:num>
  <w:num w:numId="8">
    <w:abstractNumId w:val="16"/>
  </w:num>
  <w:num w:numId="9">
    <w:abstractNumId w:val="17"/>
  </w:num>
  <w:num w:numId="10">
    <w:abstractNumId w:val="15"/>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8"/>
  </w:num>
  <w:num w:numId="17">
    <w:abstractNumId w:val="0"/>
  </w:num>
  <w:num w:numId="18">
    <w:abstractNumId w:val="18"/>
  </w:num>
  <w:num w:numId="19">
    <w:abstractNumId w:val="11"/>
  </w:num>
  <w:num w:numId="20">
    <w:abstractNumId w:val="7"/>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29"/>
    <w:rsid w:val="00050D85"/>
    <w:rsid w:val="000676BF"/>
    <w:rsid w:val="0007466C"/>
    <w:rsid w:val="000964F9"/>
    <w:rsid w:val="0009792E"/>
    <w:rsid w:val="000C3FA4"/>
    <w:rsid w:val="000D6A6E"/>
    <w:rsid w:val="000F52EB"/>
    <w:rsid w:val="00100CD6"/>
    <w:rsid w:val="001014D4"/>
    <w:rsid w:val="001121CB"/>
    <w:rsid w:val="00121F95"/>
    <w:rsid w:val="00152C52"/>
    <w:rsid w:val="001546D2"/>
    <w:rsid w:val="001B4D36"/>
    <w:rsid w:val="002053E6"/>
    <w:rsid w:val="0021622C"/>
    <w:rsid w:val="00241277"/>
    <w:rsid w:val="002914FD"/>
    <w:rsid w:val="002C1104"/>
    <w:rsid w:val="002E6020"/>
    <w:rsid w:val="002F4618"/>
    <w:rsid w:val="00300F4D"/>
    <w:rsid w:val="00312607"/>
    <w:rsid w:val="0032052A"/>
    <w:rsid w:val="00332A02"/>
    <w:rsid w:val="00335648"/>
    <w:rsid w:val="00365582"/>
    <w:rsid w:val="00377A6A"/>
    <w:rsid w:val="00391110"/>
    <w:rsid w:val="003C4D49"/>
    <w:rsid w:val="003D0995"/>
    <w:rsid w:val="003D4C73"/>
    <w:rsid w:val="00410F2B"/>
    <w:rsid w:val="00425AF2"/>
    <w:rsid w:val="00441DDD"/>
    <w:rsid w:val="00461399"/>
    <w:rsid w:val="00461FA1"/>
    <w:rsid w:val="004A06CF"/>
    <w:rsid w:val="004B1128"/>
    <w:rsid w:val="004B38E3"/>
    <w:rsid w:val="004C0F44"/>
    <w:rsid w:val="004D43D9"/>
    <w:rsid w:val="004D5CF2"/>
    <w:rsid w:val="004E300B"/>
    <w:rsid w:val="004E3EB9"/>
    <w:rsid w:val="005069E4"/>
    <w:rsid w:val="00507367"/>
    <w:rsid w:val="0051444A"/>
    <w:rsid w:val="0052142E"/>
    <w:rsid w:val="0058704E"/>
    <w:rsid w:val="00587BCD"/>
    <w:rsid w:val="005C1F9C"/>
    <w:rsid w:val="005F2E1A"/>
    <w:rsid w:val="005F42B0"/>
    <w:rsid w:val="00623757"/>
    <w:rsid w:val="006A5883"/>
    <w:rsid w:val="006B7A49"/>
    <w:rsid w:val="006C269E"/>
    <w:rsid w:val="006C7F4B"/>
    <w:rsid w:val="006D12DB"/>
    <w:rsid w:val="00714960"/>
    <w:rsid w:val="00731936"/>
    <w:rsid w:val="0075165C"/>
    <w:rsid w:val="00790C90"/>
    <w:rsid w:val="007B1D56"/>
    <w:rsid w:val="007B47A4"/>
    <w:rsid w:val="008047C9"/>
    <w:rsid w:val="00822C19"/>
    <w:rsid w:val="00852EB2"/>
    <w:rsid w:val="00871EA5"/>
    <w:rsid w:val="00893134"/>
    <w:rsid w:val="008B175A"/>
    <w:rsid w:val="008B5D63"/>
    <w:rsid w:val="008DD12F"/>
    <w:rsid w:val="00957603"/>
    <w:rsid w:val="00966BAA"/>
    <w:rsid w:val="009835C6"/>
    <w:rsid w:val="00985A8C"/>
    <w:rsid w:val="00990145"/>
    <w:rsid w:val="00993658"/>
    <w:rsid w:val="009B007F"/>
    <w:rsid w:val="009D158D"/>
    <w:rsid w:val="009D44D9"/>
    <w:rsid w:val="009E4EA6"/>
    <w:rsid w:val="009E67B5"/>
    <w:rsid w:val="009F2C92"/>
    <w:rsid w:val="009F4E1B"/>
    <w:rsid w:val="00A563F4"/>
    <w:rsid w:val="00A761CF"/>
    <w:rsid w:val="00AC4160"/>
    <w:rsid w:val="00AE5F1D"/>
    <w:rsid w:val="00AE6D3E"/>
    <w:rsid w:val="00AF7869"/>
    <w:rsid w:val="00B205F2"/>
    <w:rsid w:val="00B25457"/>
    <w:rsid w:val="00B700DC"/>
    <w:rsid w:val="00B818E6"/>
    <w:rsid w:val="00BA2A14"/>
    <w:rsid w:val="00BD53E7"/>
    <w:rsid w:val="00BE063C"/>
    <w:rsid w:val="00BF3D2C"/>
    <w:rsid w:val="00C06D7A"/>
    <w:rsid w:val="00C10425"/>
    <w:rsid w:val="00C739F4"/>
    <w:rsid w:val="00C92197"/>
    <w:rsid w:val="00CC3968"/>
    <w:rsid w:val="00CD2270"/>
    <w:rsid w:val="00CD3C6B"/>
    <w:rsid w:val="00D21C07"/>
    <w:rsid w:val="00D27F62"/>
    <w:rsid w:val="00D40506"/>
    <w:rsid w:val="00D92D77"/>
    <w:rsid w:val="00DB379D"/>
    <w:rsid w:val="00DD478F"/>
    <w:rsid w:val="00DD4C04"/>
    <w:rsid w:val="00DE0179"/>
    <w:rsid w:val="00E224C2"/>
    <w:rsid w:val="00E23EA3"/>
    <w:rsid w:val="00E50350"/>
    <w:rsid w:val="00E62728"/>
    <w:rsid w:val="00E91149"/>
    <w:rsid w:val="00ED0029"/>
    <w:rsid w:val="00EF123E"/>
    <w:rsid w:val="00F001E8"/>
    <w:rsid w:val="00F0501B"/>
    <w:rsid w:val="00F30927"/>
    <w:rsid w:val="00F3597A"/>
    <w:rsid w:val="00F41355"/>
    <w:rsid w:val="00F4142C"/>
    <w:rsid w:val="00F41D8D"/>
    <w:rsid w:val="00F431B9"/>
    <w:rsid w:val="00F60EE5"/>
    <w:rsid w:val="00FA1D15"/>
    <w:rsid w:val="00FA44CB"/>
    <w:rsid w:val="0C70317E"/>
    <w:rsid w:val="2154B5B4"/>
    <w:rsid w:val="22501AC9"/>
    <w:rsid w:val="27675889"/>
    <w:rsid w:val="29A4840A"/>
    <w:rsid w:val="2B0256FD"/>
    <w:rsid w:val="2D10CE67"/>
    <w:rsid w:val="33C47E0E"/>
    <w:rsid w:val="3B381049"/>
    <w:rsid w:val="3E02BA0F"/>
    <w:rsid w:val="48081FD8"/>
    <w:rsid w:val="51583201"/>
    <w:rsid w:val="51CD4365"/>
    <w:rsid w:val="53A00E4B"/>
    <w:rsid w:val="602BD5A7"/>
    <w:rsid w:val="638986FB"/>
    <w:rsid w:val="68EC2473"/>
    <w:rsid w:val="70D3090F"/>
    <w:rsid w:val="785E2322"/>
    <w:rsid w:val="7CF3F7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591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0029"/>
    <w:pPr>
      <w:spacing w:after="200" w:line="276" w:lineRule="auto"/>
    </w:pPr>
    <w:rPr>
      <w:rFonts w:ascii="Calibri" w:eastAsia="Calibri" w:hAnsi="Calibri" w:cs="Times New Roman"/>
    </w:rPr>
  </w:style>
  <w:style w:type="paragraph" w:styleId="Nadpis1">
    <w:name w:val="heading 1"/>
    <w:aliases w:val="Nadpis 1T,NADPIS,Heading 11111,Kapitola,H1,V_Head1,Main Section,MainHeader"/>
    <w:basedOn w:val="Normlny"/>
    <w:next w:val="Normlny"/>
    <w:link w:val="Nadpis1Char"/>
    <w:uiPriority w:val="9"/>
    <w:qFormat/>
    <w:rsid w:val="002E6020"/>
    <w:pPr>
      <w:keepNext/>
      <w:numPr>
        <w:numId w:val="22"/>
      </w:numPr>
      <w:spacing w:before="240" w:after="60"/>
      <w:outlineLvl w:val="0"/>
    </w:pPr>
    <w:rPr>
      <w:rFonts w:eastAsia="MS Gothic"/>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D0029"/>
    <w:pPr>
      <w:tabs>
        <w:tab w:val="center" w:pos="4536"/>
        <w:tab w:val="right" w:pos="9072"/>
      </w:tabs>
    </w:pPr>
  </w:style>
  <w:style w:type="character" w:customStyle="1" w:styleId="HlavikaChar">
    <w:name w:val="Hlavička Char"/>
    <w:basedOn w:val="Predvolenpsmoodseku"/>
    <w:link w:val="Hlavika"/>
    <w:uiPriority w:val="99"/>
    <w:rsid w:val="00ED0029"/>
    <w:rPr>
      <w:rFonts w:ascii="Calibri" w:eastAsia="Calibri" w:hAnsi="Calibri" w:cs="Times New Roman"/>
    </w:rPr>
  </w:style>
  <w:style w:type="paragraph" w:styleId="Pta">
    <w:name w:val="footer"/>
    <w:basedOn w:val="Normlny"/>
    <w:link w:val="PtaChar"/>
    <w:uiPriority w:val="99"/>
    <w:unhideWhenUsed/>
    <w:rsid w:val="00ED0029"/>
    <w:pPr>
      <w:tabs>
        <w:tab w:val="center" w:pos="4536"/>
        <w:tab w:val="right" w:pos="9072"/>
      </w:tabs>
    </w:pPr>
  </w:style>
  <w:style w:type="character" w:customStyle="1" w:styleId="PtaChar">
    <w:name w:val="Päta Char"/>
    <w:basedOn w:val="Predvolenpsmoodseku"/>
    <w:link w:val="Pta"/>
    <w:uiPriority w:val="99"/>
    <w:rsid w:val="00ED0029"/>
    <w:rPr>
      <w:rFonts w:ascii="Calibri" w:eastAsia="Calibri" w:hAnsi="Calibri" w:cs="Times New Roman"/>
    </w:rPr>
  </w:style>
  <w:style w:type="paragraph" w:styleId="Textpoznmkypodiarou">
    <w:name w:val="footnote text"/>
    <w:basedOn w:val="Normlny"/>
    <w:link w:val="TextpoznmkypodiarouChar"/>
    <w:uiPriority w:val="99"/>
    <w:semiHidden/>
    <w:rsid w:val="00ED0029"/>
    <w:pPr>
      <w:spacing w:after="0" w:line="240" w:lineRule="auto"/>
    </w:pPr>
    <w:rPr>
      <w:rFonts w:ascii="Arial Narrow" w:eastAsia="Times New Roman" w:hAnsi="Arial Narrow"/>
      <w:sz w:val="20"/>
      <w:szCs w:val="20"/>
    </w:rPr>
  </w:style>
  <w:style w:type="character" w:customStyle="1" w:styleId="TextpoznmkypodiarouChar">
    <w:name w:val="Text poznámky pod čiarou Char"/>
    <w:basedOn w:val="Predvolenpsmoodseku"/>
    <w:link w:val="Textpoznmkypodiarou"/>
    <w:uiPriority w:val="99"/>
    <w:semiHidden/>
    <w:rsid w:val="00ED0029"/>
    <w:rPr>
      <w:rFonts w:ascii="Arial Narrow" w:eastAsia="Times New Roman" w:hAnsi="Arial Narrow" w:cs="Times New Roman"/>
      <w:sz w:val="20"/>
      <w:szCs w:val="20"/>
    </w:rPr>
  </w:style>
  <w:style w:type="character" w:styleId="Hypertextovprepojenie">
    <w:name w:val="Hyperlink"/>
    <w:uiPriority w:val="99"/>
    <w:rsid w:val="00ED0029"/>
    <w:rPr>
      <w:color w:val="0000FF"/>
      <w:u w:val="single"/>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
    <w:basedOn w:val="Normlny"/>
    <w:link w:val="OdsekzoznamuChar"/>
    <w:uiPriority w:val="34"/>
    <w:qFormat/>
    <w:rsid w:val="00ED0029"/>
    <w:pPr>
      <w:spacing w:after="0" w:line="240" w:lineRule="auto"/>
      <w:ind w:left="708"/>
    </w:pPr>
    <w:rPr>
      <w:rFonts w:ascii="Times New Roman" w:eastAsia="Times New Roman" w:hAnsi="Times New Roman"/>
      <w:sz w:val="24"/>
      <w:szCs w:val="24"/>
      <w:lang w:eastAsia="cs-CZ"/>
    </w:rPr>
  </w:style>
  <w:style w:type="paragraph" w:styleId="Bezriadkovania">
    <w:name w:val="No Spacing"/>
    <w:uiPriority w:val="1"/>
    <w:qFormat/>
    <w:rsid w:val="00ED0029"/>
    <w:pPr>
      <w:spacing w:after="0" w:line="240" w:lineRule="auto"/>
      <w:jc w:val="both"/>
    </w:pPr>
    <w:rPr>
      <w:rFonts w:ascii="Calibri" w:eastAsia="Times New Roman" w:hAnsi="Calibri" w:cs="Times New Roman"/>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ED0029"/>
    <w:rPr>
      <w:rFonts w:ascii="Times New Roman" w:eastAsia="Times New Roman" w:hAnsi="Times New Roman" w:cs="Times New Roman"/>
      <w:sz w:val="24"/>
      <w:szCs w:val="24"/>
      <w:lang w:eastAsia="cs-CZ"/>
    </w:rPr>
  </w:style>
  <w:style w:type="character" w:styleId="Odkaznapoznmkupodiarou">
    <w:name w:val="footnote reference"/>
    <w:uiPriority w:val="99"/>
    <w:unhideWhenUsed/>
    <w:rsid w:val="00ED0029"/>
    <w:rPr>
      <w:vertAlign w:val="superscript"/>
    </w:rPr>
  </w:style>
  <w:style w:type="character" w:styleId="slostrany">
    <w:name w:val="page number"/>
    <w:uiPriority w:val="99"/>
    <w:rsid w:val="00ED0029"/>
    <w:rPr>
      <w:rFonts w:cs="Times New Roman"/>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Times New Roman"/>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4B11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1128"/>
    <w:rPr>
      <w:rFonts w:ascii="Segoe UI" w:eastAsia="Calibri" w:hAnsi="Segoe UI" w:cs="Segoe UI"/>
      <w:sz w:val="18"/>
      <w:szCs w:val="18"/>
    </w:rPr>
  </w:style>
  <w:style w:type="paragraph" w:styleId="Revzia">
    <w:name w:val="Revision"/>
    <w:hidden/>
    <w:uiPriority w:val="99"/>
    <w:semiHidden/>
    <w:rsid w:val="005069E4"/>
    <w:pPr>
      <w:spacing w:after="0" w:line="240" w:lineRule="auto"/>
    </w:pPr>
    <w:rPr>
      <w:rFonts w:ascii="Calibri" w:eastAsia="Calibri" w:hAnsi="Calibri" w:cs="Times New Roman"/>
    </w:rPr>
  </w:style>
  <w:style w:type="paragraph" w:styleId="Normlnywebov">
    <w:name w:val="Normal (Web)"/>
    <w:basedOn w:val="Normlny"/>
    <w:uiPriority w:val="99"/>
    <w:unhideWhenUsed/>
    <w:rsid w:val="002914FD"/>
    <w:pPr>
      <w:spacing w:before="100" w:beforeAutospacing="1" w:after="100" w:afterAutospacing="1" w:line="240" w:lineRule="auto"/>
    </w:pPr>
    <w:rPr>
      <w:rFonts w:ascii="Times New Roman" w:eastAsia="Times New Roman" w:hAnsi="Times New Roman"/>
      <w:sz w:val="24"/>
      <w:szCs w:val="24"/>
      <w:lang w:eastAsia="sk-SK"/>
    </w:rPr>
  </w:style>
  <w:style w:type="table" w:customStyle="1" w:styleId="Mriekatabuky2">
    <w:name w:val="Mriežka tabuľky2"/>
    <w:basedOn w:val="Normlnatabuka"/>
    <w:next w:val="Mriekatabuky"/>
    <w:uiPriority w:val="59"/>
    <w:rsid w:val="00B70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B70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B700DC"/>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B700DC"/>
    <w:rPr>
      <w:rFonts w:ascii="Calibri" w:eastAsia="Calibri" w:hAnsi="Calibri" w:cs="Times New Roman"/>
      <w:b/>
      <w:bCs/>
      <w:sz w:val="20"/>
      <w:szCs w:val="20"/>
    </w:rPr>
  </w:style>
  <w:style w:type="paragraph" w:customStyle="1" w:styleId="gmail-m-1648484718305530482msolistparagraph">
    <w:name w:val="gmail-m_-1648484718305530482msolistparagraph"/>
    <w:basedOn w:val="Normlny"/>
    <w:rsid w:val="00B700DC"/>
    <w:pPr>
      <w:spacing w:before="100" w:beforeAutospacing="1" w:after="100" w:afterAutospacing="1" w:line="240" w:lineRule="auto"/>
    </w:pPr>
    <w:rPr>
      <w:rFonts w:eastAsiaTheme="minorHAnsi" w:cs="Calibri"/>
      <w:lang w:eastAsia="sk-SK"/>
    </w:rPr>
  </w:style>
  <w:style w:type="character" w:customStyle="1" w:styleId="UnresolvedMention">
    <w:name w:val="Unresolved Mention"/>
    <w:basedOn w:val="Predvolenpsmoodseku"/>
    <w:uiPriority w:val="99"/>
    <w:semiHidden/>
    <w:unhideWhenUsed/>
    <w:rsid w:val="00B700DC"/>
    <w:rPr>
      <w:color w:val="605E5C"/>
      <w:shd w:val="clear" w:color="auto" w:fill="E1DFDD"/>
    </w:rPr>
  </w:style>
  <w:style w:type="character" w:customStyle="1" w:styleId="Nadpis1Char">
    <w:name w:val="Nadpis 1 Char"/>
    <w:aliases w:val="Nadpis 1T Char,NADPIS Char,Heading 11111 Char,Kapitola Char,H1 Char,V_Head1 Char,Main Section Char,MainHeader Char"/>
    <w:basedOn w:val="Predvolenpsmoodseku"/>
    <w:link w:val="Nadpis1"/>
    <w:uiPriority w:val="9"/>
    <w:rsid w:val="002E6020"/>
    <w:rPr>
      <w:rFonts w:ascii="Calibri" w:eastAsia="MS Gothic" w:hAnsi="Calibri" w:cs="Times New Roman"/>
      <w:b/>
      <w:bCs/>
      <w:kern w:val="32"/>
      <w:sz w:val="32"/>
      <w:szCs w:val="32"/>
    </w:rPr>
  </w:style>
  <w:style w:type="paragraph" w:styleId="Zkladntext">
    <w:name w:val="Body Text"/>
    <w:basedOn w:val="Normlny"/>
    <w:link w:val="ZkladntextChar"/>
    <w:rsid w:val="002E6020"/>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rsid w:val="002E6020"/>
    <w:rPr>
      <w:rFonts w:ascii="Times New Roman" w:eastAsia="Times New Roman" w:hAnsi="Times New Roman" w:cs="Times New Roman"/>
      <w:b/>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podnikatelske-prostredie/lepsia-regulacia/regulacne-zatazenie/kalkulacka-nakladov-regulacie" TargetMode="Externa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lucia.povalova@health.gov.sk" TargetMode="External"/><Relationship Id="rId12" Type="http://schemas.openxmlformats.org/officeDocument/2006/relationships/customXml" Target="ink/ink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sk/?komisia-pre-nz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footer" Target="footer4.xml"/><Relationship Id="rId10" Type="http://schemas.openxmlformats.org/officeDocument/2006/relationships/hyperlink" Target="https://www.udzs-sk.sk/documents/14214/119026/TS_zachranky_23.8.2019.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ink/ink2.xml"/><Relationship Id="rId22"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8T21:59:41.269"/>
    </inkml:context>
    <inkml:brush xml:id="br0">
      <inkml:brushProperty name="width" value="0.05" units="cm"/>
      <inkml:brushProperty name="height" value="0.05" units="cm"/>
    </inkml:brush>
  </inkml:definitions>
  <inkml:trace contextRef="#ctx0" brushRef="#br0">163 1 24575,'0'5'0,"5"10"0,0-4 0,7 8 0,-5-6 0,5 5 0,11 28 0,-1-7 0,6 17 0,-16-33 0,-6-10 0</inkml:trace>
  <inkml:trace contextRef="#ctx0" brushRef="#br0" timeOffset="1486">1 238 24575,'12'0'0,"-2"0"0,7 0 0,-5-3 0,5-1 0,-4-3 0,8 1 0,-8-1 0,13-3 0,6-8 0,-9 6 0,5-6 0,-18 12 0,-1 0 0,3 0 0,-5 1 0,5-1 0,-3 0 0,1-4 0,2 3 0,28-23 0,-23 21 0,19-18 0,-32 24 0,0 0 0,1-2 0,1 4 0,-3-4 0,2 5 0,-5-5 0,3 4 0,-3-1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8T22:00:05.500"/>
    </inkml:context>
    <inkml:brush xml:id="br0">
      <inkml:brushProperty name="width" value="0.05" units="cm"/>
      <inkml:brushProperty name="height" value="0.05" units="cm"/>
    </inkml:brush>
  </inkml:definitions>
  <inkml:trace contextRef="#ctx0" brushRef="#br0">92 1 24575,'5'2'0,"5"8"0,-1-2 0,2 7 0,1-5 0,0 9 0,2-8 0,4 12 0,0-4 0,-6-3 0,2 3 0,-11-12 0,2 1 0,-4-2 0,4-1 0,-5 1 0,3-1 0,-3 1 0,2-4 0,-1 1 0,1-3 0</inkml:trace>
  <inkml:trace contextRef="#ctx0" brushRef="#br0" timeOffset="2249">0 216 24575,'9'-6'0,"-6"-2"0,9 1 0,-5-5 0,5 2 0,-2-3 0,2 0 0,11-17 0,-9 17 0,14-19 0,-20 25 0,3-5 0,-5 6 0,0 3 0,-3-2 0,2 4 0,-2-1 0,2-4 0,1 5 0,0-5 0,0 4 0,-1 1 0,-1-4 0,0 4 0,-1-1 0,2 2 0,0 0 0,1 0 0,-1 0 0,1-3 0,0 3 0,0-3 0,-1 0 0,1 3 0,0-3 0,-3 3 0,-1 0 0</inkml:trace>
</inkml:ink>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13590</Words>
  <Characters>77463</Characters>
  <Application>Microsoft Office Word</Application>
  <DocSecurity>0</DocSecurity>
  <Lines>645</Lines>
  <Paragraphs>181</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90872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2025-03-13T13:51:00Z</dcterms:created>
  <dcterms:modified xsi:type="dcterms:W3CDTF">2025-03-13T13:51:00Z</dcterms:modified>
  <cp:category/>
</cp:coreProperties>
</file>