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EE35B6">
        <w:rPr>
          <w:sz w:val="22"/>
          <w:szCs w:val="22"/>
        </w:rPr>
        <w:t>400</w:t>
      </w:r>
      <w:r w:rsidR="00287692">
        <w:rPr>
          <w:sz w:val="22"/>
          <w:szCs w:val="22"/>
        </w:rPr>
        <w:t>9</w:t>
      </w:r>
      <w:r w:rsidR="001B67E5">
        <w:rPr>
          <w:sz w:val="22"/>
          <w:szCs w:val="22"/>
        </w:rPr>
        <w:t>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1B67E5">
      <w:pPr>
        <w:pStyle w:val="rozhodnutia"/>
      </w:pPr>
      <w:r>
        <w:t>7</w:t>
      </w:r>
      <w:r w:rsidR="00287692">
        <w:t>78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5F35CE">
        <w:rPr>
          <w:rFonts w:ascii="Arial" w:hAnsi="Arial" w:cs="Arial"/>
          <w:sz w:val="22"/>
        </w:rPr>
        <w:t>10</w:t>
      </w:r>
      <w:r w:rsidR="00DB58FD">
        <w:rPr>
          <w:rFonts w:ascii="Arial" w:hAnsi="Arial" w:cs="Arial"/>
          <w:sz w:val="22"/>
        </w:rPr>
        <w:t xml:space="preserve">. </w:t>
      </w:r>
      <w:r w:rsidR="00DE1876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zákona podaného </w:t>
      </w:r>
      <w:r w:rsidR="0053678D">
        <w:rPr>
          <w:rFonts w:ascii="Arial" w:hAnsi="Arial" w:cs="Arial"/>
          <w:sz w:val="22"/>
          <w:szCs w:val="20"/>
        </w:rPr>
        <w:t>poslancami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37309B" w:rsidRDefault="001E0D37" w:rsidP="00287692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A50F2C" w:rsidRPr="00A50F2C">
        <w:rPr>
          <w:rFonts w:cs="Arial"/>
          <w:noProof/>
          <w:sz w:val="22"/>
          <w:lang w:val="sk-SK"/>
        </w:rPr>
        <w:t xml:space="preserve">návrh </w:t>
      </w:r>
      <w:r w:rsidR="00287692" w:rsidRPr="00287692">
        <w:rPr>
          <w:rFonts w:cs="Arial"/>
          <w:noProof/>
          <w:sz w:val="22"/>
          <w:lang w:val="sk-SK"/>
        </w:rPr>
        <w:t>poslancov Národnej rady Slovenskej republiky Martiny BAJO HOLEČKOVEJ a Mariána VISKUPIČA na vydanie zákona, ktorým sa mení a dopĺňa zákon č. 447/2008 Z. z. o peňažných príspevkoch na kompenzáciu ťažkého zdravotného postihnutia a o zmene a doplnení niektorých zákonov v znení neskorších predpisov</w:t>
      </w:r>
      <w:r w:rsidR="0053678D" w:rsidRPr="0053678D">
        <w:rPr>
          <w:rFonts w:cs="Arial"/>
          <w:noProof/>
          <w:sz w:val="22"/>
          <w:lang w:val="sk-SK"/>
        </w:rPr>
        <w:t xml:space="preserve"> </w:t>
      </w:r>
      <w:r w:rsidR="00FC2FB1">
        <w:rPr>
          <w:rFonts w:cs="Arial"/>
          <w:noProof/>
          <w:sz w:val="22"/>
          <w:szCs w:val="22"/>
          <w:lang w:val="sk-SK"/>
        </w:rPr>
        <w:t xml:space="preserve">(tlač </w:t>
      </w:r>
      <w:r w:rsidR="008C457A">
        <w:rPr>
          <w:rFonts w:cs="Arial"/>
          <w:noProof/>
          <w:sz w:val="22"/>
          <w:szCs w:val="22"/>
          <w:lang w:val="sk-SK"/>
        </w:rPr>
        <w:t>7</w:t>
      </w:r>
      <w:r w:rsidR="005F35CE">
        <w:rPr>
          <w:rFonts w:cs="Arial"/>
          <w:noProof/>
          <w:sz w:val="22"/>
          <w:szCs w:val="22"/>
          <w:lang w:val="sk-SK"/>
        </w:rPr>
        <w:t>4</w:t>
      </w:r>
      <w:r w:rsidR="00FD286C">
        <w:rPr>
          <w:rFonts w:cs="Arial"/>
          <w:noProof/>
          <w:sz w:val="22"/>
          <w:szCs w:val="22"/>
          <w:lang w:val="sk-SK"/>
        </w:rPr>
        <w:t>8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FD286C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DE1876">
        <w:rPr>
          <w:rFonts w:cs="Arial"/>
          <w:sz w:val="22"/>
          <w:szCs w:val="22"/>
          <w:lang w:val="sk-SK"/>
        </w:rPr>
        <w:t>marca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A50F2C" w:rsidRDefault="001404CD" w:rsidP="001404CD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  <w:r w:rsidR="005F35CE">
        <w:rPr>
          <w:rFonts w:ascii="Arial" w:hAnsi="Arial" w:cs="Arial"/>
          <w:sz w:val="22"/>
          <w:szCs w:val="22"/>
        </w:rPr>
        <w:t>a</w:t>
      </w:r>
    </w:p>
    <w:p w:rsidR="001404CD" w:rsidRDefault="00A50F2C" w:rsidP="005F35CE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FD286C">
        <w:rPr>
          <w:rFonts w:ascii="Arial" w:hAnsi="Arial" w:cs="Arial"/>
          <w:sz w:val="22"/>
          <w:szCs w:val="22"/>
        </w:rPr>
        <w:t>sociálne veci</w:t>
      </w:r>
      <w:r w:rsidR="001404CD">
        <w:rPr>
          <w:rFonts w:ascii="Arial" w:hAnsi="Arial" w:cs="Arial"/>
          <w:sz w:val="22"/>
          <w:szCs w:val="22"/>
        </w:rPr>
        <w:t>;</w:t>
      </w:r>
    </w:p>
    <w:p w:rsidR="001404CD" w:rsidRDefault="001404CD" w:rsidP="001404CD">
      <w:pPr>
        <w:jc w:val="both"/>
        <w:rPr>
          <w:rFonts w:ascii="Arial" w:hAnsi="Arial" w:cs="Arial"/>
          <w:b/>
          <w:sz w:val="22"/>
        </w:rPr>
      </w:pPr>
    </w:p>
    <w:p w:rsidR="001404CD" w:rsidRPr="00E66789" w:rsidRDefault="001404CD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1404CD" w:rsidRPr="00E66789" w:rsidRDefault="001404CD" w:rsidP="001404CD">
      <w:pPr>
        <w:jc w:val="both"/>
        <w:rPr>
          <w:rFonts w:ascii="Arial" w:hAnsi="Arial" w:cs="Arial"/>
          <w:b/>
          <w:sz w:val="22"/>
          <w:szCs w:val="22"/>
        </w:rPr>
      </w:pPr>
    </w:p>
    <w:p w:rsidR="001404CD" w:rsidRDefault="001404CD" w:rsidP="001404CD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 w:rsidR="00745B25">
        <w:rPr>
          <w:rFonts w:ascii="Arial" w:hAnsi="Arial" w:cs="Arial"/>
          <w:sz w:val="22"/>
        </w:rPr>
        <w:t xml:space="preserve">k návrhu </w:t>
      </w:r>
      <w:r>
        <w:rPr>
          <w:rFonts w:ascii="Arial" w:hAnsi="Arial" w:cs="Arial"/>
          <w:sz w:val="22"/>
        </w:rPr>
        <w:t xml:space="preserve">zákona ako gestorský </w:t>
      </w:r>
      <w:r w:rsidR="00745B2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ýbor Národnej rady Slovenskej republiky</w:t>
      </w:r>
      <w:r w:rsidR="00745B25">
        <w:rPr>
          <w:rFonts w:ascii="Arial" w:hAnsi="Arial" w:cs="Arial"/>
          <w:sz w:val="22"/>
          <w:szCs w:val="22"/>
        </w:rPr>
        <w:t xml:space="preserve"> </w:t>
      </w:r>
      <w:r w:rsidR="00DE1876">
        <w:rPr>
          <w:rFonts w:ascii="Arial" w:hAnsi="Arial" w:cs="Arial"/>
          <w:sz w:val="22"/>
          <w:szCs w:val="22"/>
        </w:rPr>
        <w:br/>
      </w:r>
      <w:r w:rsidR="00646EE0">
        <w:rPr>
          <w:rFonts w:ascii="Arial" w:hAnsi="Arial" w:cs="Arial"/>
          <w:sz w:val="22"/>
          <w:szCs w:val="22"/>
        </w:rPr>
        <w:t xml:space="preserve">pre </w:t>
      </w:r>
      <w:r w:rsidR="00FD286C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</w:rPr>
        <w:t xml:space="preserve"> </w:t>
      </w:r>
    </w:p>
    <w:p w:rsidR="001404CD" w:rsidRDefault="001404CD" w:rsidP="001404CD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1404CD" w:rsidRDefault="001404CD" w:rsidP="001404CD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3658B7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b) lehotu na prerokovanie návrhu zákona v druhom čítaní vo výbor</w:t>
      </w:r>
      <w:r w:rsidR="005F35C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Pr="00B61D27">
        <w:rPr>
          <w:rFonts w:ascii="Arial" w:hAnsi="Arial" w:cs="Arial"/>
          <w:sz w:val="22"/>
          <w:szCs w:val="22"/>
        </w:rPr>
        <w:t xml:space="preserve"> 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1404CD" w:rsidRDefault="001404CD" w:rsidP="001404CD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FD286C" w:rsidRDefault="00FD286C" w:rsidP="001404CD">
      <w:pPr>
        <w:jc w:val="center"/>
        <w:rPr>
          <w:rFonts w:ascii="Arial" w:hAnsi="Arial" w:cs="Arial"/>
          <w:sz w:val="22"/>
          <w:szCs w:val="22"/>
        </w:rPr>
      </w:pPr>
    </w:p>
    <w:p w:rsidR="00FD286C" w:rsidRDefault="00FD286C" w:rsidP="001404CD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577AB4" w:rsidRDefault="00577AB4" w:rsidP="00121E0B">
      <w:pPr>
        <w:jc w:val="center"/>
        <w:rPr>
          <w:rFonts w:ascii="Arial" w:hAnsi="Arial" w:cs="Arial"/>
          <w:sz w:val="22"/>
          <w:szCs w:val="22"/>
        </w:rPr>
      </w:pPr>
    </w:p>
    <w:p w:rsidR="0041352C" w:rsidRDefault="0041352C" w:rsidP="00121E0B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D90F58" w:rsidP="00121E0B">
      <w:pPr>
        <w:jc w:val="center"/>
        <w:rPr>
          <w:rFonts w:ascii="Arial" w:hAnsi="Arial" w:cs="Arial"/>
          <w:sz w:val="22"/>
          <w:szCs w:val="22"/>
        </w:rPr>
      </w:pPr>
      <w:r w:rsidRPr="00D90F58">
        <w:rPr>
          <w:rFonts w:ascii="Arial" w:hAnsi="Arial" w:cs="Arial"/>
          <w:sz w:val="22"/>
          <w:szCs w:val="22"/>
        </w:rPr>
        <w:t xml:space="preserve">v z.   </w:t>
      </w:r>
      <w:r w:rsidR="005F35CE">
        <w:rPr>
          <w:rFonts w:ascii="Arial" w:hAnsi="Arial" w:cs="Arial"/>
          <w:sz w:val="22"/>
          <w:szCs w:val="22"/>
        </w:rPr>
        <w:t>Peter</w:t>
      </w:r>
      <w:r w:rsidRPr="00D90F58">
        <w:rPr>
          <w:rFonts w:ascii="Arial" w:hAnsi="Arial" w:cs="Arial"/>
          <w:sz w:val="22"/>
          <w:szCs w:val="22"/>
        </w:rPr>
        <w:t xml:space="preserve">  </w:t>
      </w:r>
      <w:r w:rsidR="005F35CE">
        <w:rPr>
          <w:rFonts w:ascii="Arial" w:hAnsi="Arial" w:cs="Arial"/>
          <w:sz w:val="22"/>
          <w:szCs w:val="22"/>
        </w:rPr>
        <w:t>Ž i g a</w:t>
      </w:r>
      <w:r w:rsidRPr="00D90F58">
        <w:rPr>
          <w:rFonts w:ascii="Arial" w:hAnsi="Arial" w:cs="Arial"/>
          <w:sz w:val="22"/>
          <w:szCs w:val="22"/>
        </w:rPr>
        <w:t xml:space="preserve">   </w:t>
      </w:r>
      <w:r w:rsidR="009C181D">
        <w:rPr>
          <w:rFonts w:ascii="Arial" w:hAnsi="Arial" w:cs="Arial"/>
          <w:sz w:val="22"/>
          <w:szCs w:val="22"/>
        </w:rPr>
        <w:t xml:space="preserve"> </w:t>
      </w:r>
      <w:r w:rsidRPr="00D90F58">
        <w:rPr>
          <w:rFonts w:ascii="Arial" w:hAnsi="Arial" w:cs="Arial"/>
          <w:sz w:val="22"/>
          <w:szCs w:val="22"/>
        </w:rPr>
        <w:t xml:space="preserve">v. r.  </w:t>
      </w:r>
      <w:r w:rsidRPr="00D90F58">
        <w:rPr>
          <w:rFonts w:ascii="Arial" w:hAnsi="Arial" w:cs="Arial"/>
          <w:sz w:val="22"/>
          <w:szCs w:val="22"/>
        </w:rPr>
        <w:tab/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71F5"/>
    <w:rsid w:val="00031B10"/>
    <w:rsid w:val="000363CF"/>
    <w:rsid w:val="0003726A"/>
    <w:rsid w:val="00051CF4"/>
    <w:rsid w:val="00053318"/>
    <w:rsid w:val="0006545E"/>
    <w:rsid w:val="00065F3E"/>
    <w:rsid w:val="00067764"/>
    <w:rsid w:val="00076DF7"/>
    <w:rsid w:val="0008043A"/>
    <w:rsid w:val="0008262A"/>
    <w:rsid w:val="000B016D"/>
    <w:rsid w:val="000B5C6F"/>
    <w:rsid w:val="000B6819"/>
    <w:rsid w:val="000C61B6"/>
    <w:rsid w:val="000D1CA7"/>
    <w:rsid w:val="000E0E92"/>
    <w:rsid w:val="000E7214"/>
    <w:rsid w:val="0010563D"/>
    <w:rsid w:val="00106893"/>
    <w:rsid w:val="00107708"/>
    <w:rsid w:val="00121E0B"/>
    <w:rsid w:val="001279A2"/>
    <w:rsid w:val="001338B7"/>
    <w:rsid w:val="001340DC"/>
    <w:rsid w:val="00135A95"/>
    <w:rsid w:val="001404CD"/>
    <w:rsid w:val="00141132"/>
    <w:rsid w:val="00157D56"/>
    <w:rsid w:val="00162558"/>
    <w:rsid w:val="00162815"/>
    <w:rsid w:val="00167691"/>
    <w:rsid w:val="00182B46"/>
    <w:rsid w:val="00183DF2"/>
    <w:rsid w:val="00187204"/>
    <w:rsid w:val="00196C9D"/>
    <w:rsid w:val="001A374A"/>
    <w:rsid w:val="001B67E5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B2F"/>
    <w:rsid w:val="00247E52"/>
    <w:rsid w:val="00247FFB"/>
    <w:rsid w:val="00266FF6"/>
    <w:rsid w:val="00276C8D"/>
    <w:rsid w:val="00287692"/>
    <w:rsid w:val="002916E5"/>
    <w:rsid w:val="00294C70"/>
    <w:rsid w:val="002A4056"/>
    <w:rsid w:val="002B7248"/>
    <w:rsid w:val="002C3ADE"/>
    <w:rsid w:val="002C4042"/>
    <w:rsid w:val="002D22D9"/>
    <w:rsid w:val="002E2C1C"/>
    <w:rsid w:val="002F7B16"/>
    <w:rsid w:val="00321530"/>
    <w:rsid w:val="00324863"/>
    <w:rsid w:val="003259C0"/>
    <w:rsid w:val="00342204"/>
    <w:rsid w:val="00343A73"/>
    <w:rsid w:val="0036145E"/>
    <w:rsid w:val="00361B90"/>
    <w:rsid w:val="00364139"/>
    <w:rsid w:val="003658B7"/>
    <w:rsid w:val="003715E3"/>
    <w:rsid w:val="0037309B"/>
    <w:rsid w:val="003731C5"/>
    <w:rsid w:val="00387681"/>
    <w:rsid w:val="00394735"/>
    <w:rsid w:val="00396FE2"/>
    <w:rsid w:val="003A642D"/>
    <w:rsid w:val="003A650E"/>
    <w:rsid w:val="003C2E97"/>
    <w:rsid w:val="003E61DD"/>
    <w:rsid w:val="003F1D5F"/>
    <w:rsid w:val="004028F4"/>
    <w:rsid w:val="004075CA"/>
    <w:rsid w:val="0041352C"/>
    <w:rsid w:val="00416DA7"/>
    <w:rsid w:val="0042453B"/>
    <w:rsid w:val="004448A4"/>
    <w:rsid w:val="00450CC8"/>
    <w:rsid w:val="004514B5"/>
    <w:rsid w:val="004558EB"/>
    <w:rsid w:val="00456E33"/>
    <w:rsid w:val="00467FC7"/>
    <w:rsid w:val="00470C4E"/>
    <w:rsid w:val="00472700"/>
    <w:rsid w:val="004777ED"/>
    <w:rsid w:val="004950CD"/>
    <w:rsid w:val="004C5577"/>
    <w:rsid w:val="004C7CDC"/>
    <w:rsid w:val="004D13AE"/>
    <w:rsid w:val="004E01D6"/>
    <w:rsid w:val="004E3229"/>
    <w:rsid w:val="004E51DC"/>
    <w:rsid w:val="00511408"/>
    <w:rsid w:val="00517409"/>
    <w:rsid w:val="0052011A"/>
    <w:rsid w:val="005236B0"/>
    <w:rsid w:val="00534CA7"/>
    <w:rsid w:val="0053678D"/>
    <w:rsid w:val="00543177"/>
    <w:rsid w:val="0054530C"/>
    <w:rsid w:val="00547219"/>
    <w:rsid w:val="00547B4F"/>
    <w:rsid w:val="00552D33"/>
    <w:rsid w:val="005543FA"/>
    <w:rsid w:val="00557692"/>
    <w:rsid w:val="00573A7F"/>
    <w:rsid w:val="00577AB4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4ABF"/>
    <w:rsid w:val="005D7E55"/>
    <w:rsid w:val="005E1310"/>
    <w:rsid w:val="005F35CE"/>
    <w:rsid w:val="0062414C"/>
    <w:rsid w:val="006247EE"/>
    <w:rsid w:val="006260E6"/>
    <w:rsid w:val="0063237D"/>
    <w:rsid w:val="00633073"/>
    <w:rsid w:val="0064519B"/>
    <w:rsid w:val="00646EE0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A6250"/>
    <w:rsid w:val="006B015A"/>
    <w:rsid w:val="006B4535"/>
    <w:rsid w:val="006B711F"/>
    <w:rsid w:val="006C0500"/>
    <w:rsid w:val="006C08DC"/>
    <w:rsid w:val="006D7B09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45B25"/>
    <w:rsid w:val="00761FF8"/>
    <w:rsid w:val="00770C2A"/>
    <w:rsid w:val="00773B5B"/>
    <w:rsid w:val="00781156"/>
    <w:rsid w:val="00781513"/>
    <w:rsid w:val="00783169"/>
    <w:rsid w:val="0079071D"/>
    <w:rsid w:val="00793ADB"/>
    <w:rsid w:val="007D0178"/>
    <w:rsid w:val="007E4391"/>
    <w:rsid w:val="007F480B"/>
    <w:rsid w:val="008020A2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C457A"/>
    <w:rsid w:val="008D17F6"/>
    <w:rsid w:val="008D3B2D"/>
    <w:rsid w:val="008F03B6"/>
    <w:rsid w:val="008F12B1"/>
    <w:rsid w:val="008F3639"/>
    <w:rsid w:val="008F5F9E"/>
    <w:rsid w:val="008F6E9F"/>
    <w:rsid w:val="00927D50"/>
    <w:rsid w:val="00943792"/>
    <w:rsid w:val="009659EF"/>
    <w:rsid w:val="009701A7"/>
    <w:rsid w:val="00975A76"/>
    <w:rsid w:val="009862DB"/>
    <w:rsid w:val="00986C66"/>
    <w:rsid w:val="00990E8A"/>
    <w:rsid w:val="00994ACD"/>
    <w:rsid w:val="009A2BA0"/>
    <w:rsid w:val="009A3380"/>
    <w:rsid w:val="009A7A02"/>
    <w:rsid w:val="009B6ADB"/>
    <w:rsid w:val="009B7D54"/>
    <w:rsid w:val="009C181D"/>
    <w:rsid w:val="009D1CD3"/>
    <w:rsid w:val="009D5224"/>
    <w:rsid w:val="009D5697"/>
    <w:rsid w:val="009E1BCA"/>
    <w:rsid w:val="00A1713B"/>
    <w:rsid w:val="00A23AD2"/>
    <w:rsid w:val="00A434BA"/>
    <w:rsid w:val="00A43611"/>
    <w:rsid w:val="00A43F6F"/>
    <w:rsid w:val="00A50F2C"/>
    <w:rsid w:val="00A53AF6"/>
    <w:rsid w:val="00A5437A"/>
    <w:rsid w:val="00A66C0F"/>
    <w:rsid w:val="00A75BA8"/>
    <w:rsid w:val="00A840FE"/>
    <w:rsid w:val="00A85D9A"/>
    <w:rsid w:val="00AA3EAA"/>
    <w:rsid w:val="00AA5F9D"/>
    <w:rsid w:val="00AA784A"/>
    <w:rsid w:val="00AB6777"/>
    <w:rsid w:val="00AD1D2C"/>
    <w:rsid w:val="00AD3990"/>
    <w:rsid w:val="00AD7E2C"/>
    <w:rsid w:val="00AE5E53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C04354"/>
    <w:rsid w:val="00C06AE8"/>
    <w:rsid w:val="00C22F1D"/>
    <w:rsid w:val="00C26E5C"/>
    <w:rsid w:val="00C300EF"/>
    <w:rsid w:val="00C40BD0"/>
    <w:rsid w:val="00C42C3A"/>
    <w:rsid w:val="00C46224"/>
    <w:rsid w:val="00C54899"/>
    <w:rsid w:val="00C62F4D"/>
    <w:rsid w:val="00C80F84"/>
    <w:rsid w:val="00C929EE"/>
    <w:rsid w:val="00C92BD4"/>
    <w:rsid w:val="00CC164C"/>
    <w:rsid w:val="00CD0D47"/>
    <w:rsid w:val="00CD77F7"/>
    <w:rsid w:val="00CE0BFD"/>
    <w:rsid w:val="00CE3CC7"/>
    <w:rsid w:val="00CF28DF"/>
    <w:rsid w:val="00D00923"/>
    <w:rsid w:val="00D2261F"/>
    <w:rsid w:val="00D24195"/>
    <w:rsid w:val="00D25C02"/>
    <w:rsid w:val="00D34586"/>
    <w:rsid w:val="00D40256"/>
    <w:rsid w:val="00D45FF3"/>
    <w:rsid w:val="00D56886"/>
    <w:rsid w:val="00D57473"/>
    <w:rsid w:val="00D62C4B"/>
    <w:rsid w:val="00D6728F"/>
    <w:rsid w:val="00D67DFC"/>
    <w:rsid w:val="00D70137"/>
    <w:rsid w:val="00D77292"/>
    <w:rsid w:val="00D7753B"/>
    <w:rsid w:val="00D80100"/>
    <w:rsid w:val="00D8112E"/>
    <w:rsid w:val="00D85CAD"/>
    <w:rsid w:val="00D90F58"/>
    <w:rsid w:val="00D95736"/>
    <w:rsid w:val="00DA6D2C"/>
    <w:rsid w:val="00DA7811"/>
    <w:rsid w:val="00DB58FD"/>
    <w:rsid w:val="00DC4C14"/>
    <w:rsid w:val="00DC5DF8"/>
    <w:rsid w:val="00DD34E1"/>
    <w:rsid w:val="00DE1876"/>
    <w:rsid w:val="00DE5AA3"/>
    <w:rsid w:val="00DF45FE"/>
    <w:rsid w:val="00DF5E34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818F4"/>
    <w:rsid w:val="00E81EE8"/>
    <w:rsid w:val="00E82568"/>
    <w:rsid w:val="00E842B0"/>
    <w:rsid w:val="00E9403F"/>
    <w:rsid w:val="00EB7F5F"/>
    <w:rsid w:val="00EC1789"/>
    <w:rsid w:val="00EC4E76"/>
    <w:rsid w:val="00EE0DD4"/>
    <w:rsid w:val="00EE35B6"/>
    <w:rsid w:val="00EE462C"/>
    <w:rsid w:val="00EE707E"/>
    <w:rsid w:val="00F03576"/>
    <w:rsid w:val="00F11A6E"/>
    <w:rsid w:val="00F253E2"/>
    <w:rsid w:val="00F33F47"/>
    <w:rsid w:val="00F412FB"/>
    <w:rsid w:val="00F54DF6"/>
    <w:rsid w:val="00F5797E"/>
    <w:rsid w:val="00F6396A"/>
    <w:rsid w:val="00F671E8"/>
    <w:rsid w:val="00F72FFD"/>
    <w:rsid w:val="00F84157"/>
    <w:rsid w:val="00F85503"/>
    <w:rsid w:val="00FA2238"/>
    <w:rsid w:val="00FA3291"/>
    <w:rsid w:val="00FA4A04"/>
    <w:rsid w:val="00FA7274"/>
    <w:rsid w:val="00FB50E1"/>
    <w:rsid w:val="00FC2FB1"/>
    <w:rsid w:val="00FC4BA6"/>
    <w:rsid w:val="00FC7E88"/>
    <w:rsid w:val="00FD286C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E4A4B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2025-03-10T11:32:00Z</cp:lastPrinted>
  <dcterms:created xsi:type="dcterms:W3CDTF">2025-03-10T11:33:00Z</dcterms:created>
  <dcterms:modified xsi:type="dcterms:W3CDTF">2025-03-10T11:35:00Z</dcterms:modified>
</cp:coreProperties>
</file>