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6"/>
        <w:gridCol w:w="5528"/>
        <w:gridCol w:w="567"/>
        <w:gridCol w:w="851"/>
        <w:gridCol w:w="708"/>
        <w:gridCol w:w="5245"/>
        <w:gridCol w:w="567"/>
        <w:gridCol w:w="567"/>
        <w:gridCol w:w="709"/>
        <w:gridCol w:w="729"/>
      </w:tblGrid>
      <w:tr w:rsidR="00D86111" w:rsidRPr="00CB4C36" w14:paraId="56000BF8" w14:textId="77777777" w:rsidTr="009809DF">
        <w:tc>
          <w:tcPr>
            <w:tcW w:w="1623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4AE87" w14:textId="77777777" w:rsidR="00D86111" w:rsidRPr="00CB4C36" w:rsidRDefault="00D86111" w:rsidP="00C10FBE">
            <w:pPr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CB4C36">
              <w:rPr>
                <w:b/>
                <w:sz w:val="20"/>
                <w:szCs w:val="20"/>
                <w:lang w:val="en-US" w:eastAsia="en-US"/>
              </w:rPr>
              <w:t>TABUĽKA ZHODY</w:t>
            </w:r>
          </w:p>
          <w:p w14:paraId="2D3F3650" w14:textId="77777777" w:rsidR="00D86111" w:rsidRPr="00CB4C36" w:rsidRDefault="00D86111" w:rsidP="00C10FBE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CB4C36">
              <w:rPr>
                <w:b/>
                <w:sz w:val="20"/>
                <w:szCs w:val="20"/>
              </w:rPr>
              <w:t>návrhu právneho predpisu s právom Európskej únie</w:t>
            </w:r>
          </w:p>
          <w:p w14:paraId="2B68292A" w14:textId="2B9C7B9E" w:rsidR="00327EE5" w:rsidRPr="00CB4C36" w:rsidRDefault="00327EE5" w:rsidP="00C10FBE">
            <w:pPr>
              <w:adjustRightInd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525953" w:rsidRPr="00CB4C36" w14:paraId="5E18DB51" w14:textId="77777777" w:rsidTr="0042260B">
        <w:trPr>
          <w:trHeight w:val="567"/>
        </w:trPr>
        <w:tc>
          <w:tcPr>
            <w:tcW w:w="68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1FCB28" w14:textId="0959F507" w:rsidR="00525953" w:rsidRPr="00CB4C36" w:rsidRDefault="00E6179D" w:rsidP="00C10FBE">
            <w:pPr>
              <w:pStyle w:val="Zkladntext3"/>
              <w:spacing w:line="240" w:lineRule="auto"/>
              <w:rPr>
                <w:b/>
                <w:sz w:val="20"/>
                <w:szCs w:val="20"/>
              </w:rPr>
            </w:pPr>
            <w:r w:rsidRPr="00CB4C36">
              <w:rPr>
                <w:b/>
                <w:sz w:val="20"/>
                <w:szCs w:val="20"/>
              </w:rPr>
              <w:t>Delegovaná smernica Komisie (EÚ) 2024/846 zo 14. marca 2024, ktorou sa mení smernica Európskeho parlamentu</w:t>
            </w:r>
            <w:r w:rsidR="00B217FB" w:rsidRPr="00CB4C36">
              <w:rPr>
                <w:b/>
                <w:sz w:val="20"/>
                <w:szCs w:val="20"/>
              </w:rPr>
              <w:t xml:space="preserve"> a </w:t>
            </w:r>
            <w:r w:rsidRPr="00CB4C36">
              <w:rPr>
                <w:b/>
                <w:sz w:val="20"/>
                <w:szCs w:val="20"/>
              </w:rPr>
              <w:t>Rady 2006/22/ES</w:t>
            </w:r>
            <w:r w:rsidR="00B217FB" w:rsidRPr="00CB4C36">
              <w:rPr>
                <w:b/>
                <w:sz w:val="20"/>
                <w:szCs w:val="20"/>
              </w:rPr>
              <w:t xml:space="preserve"> o </w:t>
            </w:r>
            <w:r w:rsidRPr="00CB4C36">
              <w:rPr>
                <w:b/>
                <w:sz w:val="20"/>
                <w:szCs w:val="20"/>
              </w:rPr>
              <w:t>minimálnych podmienkach vykonávania nariadení (ES)</w:t>
            </w:r>
            <w:r w:rsidR="00B217FB" w:rsidRPr="00CB4C36">
              <w:rPr>
                <w:b/>
                <w:sz w:val="20"/>
                <w:szCs w:val="20"/>
              </w:rPr>
              <w:t xml:space="preserve"> č. </w:t>
            </w:r>
            <w:r w:rsidRPr="00CB4C36">
              <w:rPr>
                <w:b/>
                <w:sz w:val="20"/>
                <w:szCs w:val="20"/>
              </w:rPr>
              <w:t>561/2006</w:t>
            </w:r>
            <w:r w:rsidR="00B217FB" w:rsidRPr="00CB4C36">
              <w:rPr>
                <w:b/>
                <w:sz w:val="20"/>
                <w:szCs w:val="20"/>
              </w:rPr>
              <w:t xml:space="preserve"> a </w:t>
            </w:r>
            <w:r w:rsidRPr="00CB4C36">
              <w:rPr>
                <w:b/>
                <w:sz w:val="20"/>
                <w:szCs w:val="20"/>
              </w:rPr>
              <w:t>(EÚ)</w:t>
            </w:r>
            <w:r w:rsidR="00B217FB" w:rsidRPr="00CB4C36">
              <w:rPr>
                <w:b/>
                <w:sz w:val="20"/>
                <w:szCs w:val="20"/>
              </w:rPr>
              <w:t xml:space="preserve"> č. </w:t>
            </w:r>
            <w:r w:rsidRPr="00CB4C36">
              <w:rPr>
                <w:b/>
                <w:sz w:val="20"/>
                <w:szCs w:val="20"/>
              </w:rPr>
              <w:t>165/2014</w:t>
            </w:r>
            <w:r w:rsidR="00B217FB" w:rsidRPr="00CB4C36">
              <w:rPr>
                <w:b/>
                <w:sz w:val="20"/>
                <w:szCs w:val="20"/>
              </w:rPr>
              <w:t xml:space="preserve"> a </w:t>
            </w:r>
            <w:r w:rsidRPr="00CB4C36">
              <w:rPr>
                <w:b/>
                <w:sz w:val="20"/>
                <w:szCs w:val="20"/>
              </w:rPr>
              <w:t>smernice 2002/15/ES, pokiaľ ide</w:t>
            </w:r>
            <w:r w:rsidR="00B217FB" w:rsidRPr="00CB4C36">
              <w:rPr>
                <w:b/>
                <w:sz w:val="20"/>
                <w:szCs w:val="20"/>
              </w:rPr>
              <w:t xml:space="preserve"> o </w:t>
            </w:r>
            <w:r w:rsidRPr="00CB4C36">
              <w:rPr>
                <w:b/>
                <w:sz w:val="20"/>
                <w:szCs w:val="20"/>
              </w:rPr>
              <w:t>právne predpisy</w:t>
            </w:r>
            <w:r w:rsidR="00B217FB" w:rsidRPr="00CB4C36">
              <w:rPr>
                <w:b/>
                <w:sz w:val="20"/>
                <w:szCs w:val="20"/>
              </w:rPr>
              <w:t xml:space="preserve"> v </w:t>
            </w:r>
            <w:r w:rsidRPr="00CB4C36">
              <w:rPr>
                <w:b/>
                <w:sz w:val="20"/>
                <w:szCs w:val="20"/>
              </w:rPr>
              <w:t>sociálnej oblasti, ktoré sa týkajú činností cestnej dopravy (Ú. v. EÚ L, 2024/846, 31.5.2024)</w:t>
            </w:r>
          </w:p>
        </w:tc>
        <w:tc>
          <w:tcPr>
            <w:tcW w:w="93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02DFD92" w14:textId="0025D43D" w:rsidR="00525953" w:rsidRPr="00EE75FB" w:rsidRDefault="00E6179D" w:rsidP="00C10FBE">
            <w:pPr>
              <w:pStyle w:val="Odsekzoznamu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Návrh zákona, ktorým sa mení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dopĺňa zákon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462/2007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 o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organizácii pracovného času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v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doprave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o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zmene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doplnení zákona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125/2006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 o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inšpekcii práce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o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zmene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doplnení zákona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82/2005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 o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nelegálnej práci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nelegálnom zamestnávaní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o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zmene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doplnení niektorých zákonov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v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znení zákona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309/2007</w:t>
            </w:r>
            <w:r w:rsidR="00B217FB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 v </w:t>
            </w:r>
            <w:r w:rsidR="006671AD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znení neskorších predpisov</w:t>
            </w:r>
            <w:r w:rsidR="001E515A" w:rsidRPr="001E5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  <w:r w:rsidR="001E515A" w:rsidRPr="00EE75F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a ktorým sa mení a dopĺňa zákon č. 143/1998 Z. z. o civilnom letectve (letecký zákon) a o zmene a doplnení niektorých zákonov v znení neskorších predpisov</w:t>
            </w:r>
            <w:r w:rsidR="001E515A" w:rsidRPr="00EE75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671AD" w:rsidRPr="00EE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(ďalej len „n</w:t>
            </w:r>
            <w:r w:rsidR="00525953" w:rsidRPr="00EE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ávrh zákona“)</w:t>
            </w:r>
            <w:r w:rsidR="00327EE5" w:rsidRPr="00EE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,</w:t>
            </w:r>
          </w:p>
          <w:p w14:paraId="01AA1D93" w14:textId="19D3B1A6" w:rsidR="0042260B" w:rsidRPr="00CB4C36" w:rsidRDefault="0042260B" w:rsidP="00C10FBE">
            <w:pPr>
              <w:pStyle w:val="Odsekzoznamu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Zákon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č. 462/2007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 o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organizácii pracovného času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v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doprave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o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zmene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doplnení zákona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125/2006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 o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inšpekcii práce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o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zmene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doplnení zákona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82/2005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 o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nelegálnej práci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nelegálnom zamestnávaní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o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zmene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doplnení niektorých zákonov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v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znení zákona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309/2007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 v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znení neskorších predpisov (ďalej len „zákon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462/2007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“),</w:t>
            </w:r>
          </w:p>
          <w:p w14:paraId="4C211FD2" w14:textId="2C7A7F56" w:rsidR="00525953" w:rsidRPr="00CB4C36" w:rsidRDefault="006671AD" w:rsidP="00C10FBE">
            <w:pPr>
              <w:pStyle w:val="Odsekzoznamu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</w:t>
            </w:r>
            <w:r w:rsidR="00525953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ákon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="00525953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575/2001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 o </w:t>
            </w:r>
            <w:r w:rsidR="00525953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organizácii činnosti vlády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a </w:t>
            </w:r>
            <w:r w:rsidR="00525953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organizácii ústrednej štátnej správy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v </w:t>
            </w:r>
            <w:r w:rsidR="00525953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znení neskorších predpisov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(ďalej len „zákon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č. 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575/2001</w:t>
            </w:r>
            <w:r w:rsidR="00B217FB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 Z. z.</w:t>
            </w:r>
            <w:r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“)</w:t>
            </w:r>
            <w:r w:rsidR="00327EE5" w:rsidRPr="00CB4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.</w:t>
            </w:r>
          </w:p>
          <w:p w14:paraId="456C12C5" w14:textId="23F43539" w:rsidR="00525953" w:rsidRPr="00CB4C36" w:rsidRDefault="00525953" w:rsidP="00C10FBE">
            <w:pPr>
              <w:pStyle w:val="Odsekzoznamu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953" w:rsidRPr="00CB4C36" w14:paraId="03C6F58A" w14:textId="77777777" w:rsidTr="004F6915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A2A4C3" w14:textId="77777777" w:rsidR="00525953" w:rsidRPr="00CB4C36" w:rsidRDefault="00525953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416" w14:textId="77777777" w:rsidR="00525953" w:rsidRPr="00CB4C36" w:rsidRDefault="00525953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02495" w14:textId="77777777" w:rsidR="00525953" w:rsidRPr="00CB4C36" w:rsidRDefault="00525953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86B1B" w14:textId="77777777" w:rsidR="00525953" w:rsidRPr="00CB4C36" w:rsidRDefault="00525953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B1C5" w14:textId="77777777" w:rsidR="00525953" w:rsidRPr="00CB4C36" w:rsidRDefault="00525953" w:rsidP="00C10FBE">
            <w:pPr>
              <w:pStyle w:val="Zkladntext2"/>
            </w:pPr>
            <w:r w:rsidRPr="00CB4C36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8691" w14:textId="77777777" w:rsidR="00525953" w:rsidRPr="00CB4C36" w:rsidRDefault="00525953" w:rsidP="00C10FBE">
            <w:pPr>
              <w:pStyle w:val="Zkladntext2"/>
            </w:pPr>
            <w:r w:rsidRPr="00CB4C36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4C4" w14:textId="77777777" w:rsidR="00525953" w:rsidRPr="00CB4C36" w:rsidRDefault="00525953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FBF" w14:textId="77777777" w:rsidR="00525953" w:rsidRPr="00CB4C36" w:rsidRDefault="00525953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33C" w14:textId="77777777" w:rsidR="00525953" w:rsidRPr="00CB4C36" w:rsidRDefault="00525953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830E44" w14:textId="77777777" w:rsidR="00525953" w:rsidRPr="00CB4C36" w:rsidRDefault="00525953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10</w:t>
            </w:r>
          </w:p>
        </w:tc>
      </w:tr>
      <w:tr w:rsidR="00525953" w:rsidRPr="00CB4C36" w14:paraId="6474EF02" w14:textId="77777777" w:rsidTr="004F6915"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C65068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Článok</w:t>
            </w:r>
          </w:p>
          <w:p w14:paraId="0D074BC6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(Č, O,</w:t>
            </w:r>
          </w:p>
          <w:p w14:paraId="6BF2A1ED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V, P)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E5E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D41D4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 xml:space="preserve">Spôsob </w:t>
            </w:r>
            <w:proofErr w:type="spellStart"/>
            <w:r w:rsidRPr="00CB4C36">
              <w:rPr>
                <w:lang w:eastAsia="sk-SK"/>
              </w:rPr>
              <w:t>transp</w:t>
            </w:r>
            <w:proofErr w:type="spellEnd"/>
            <w:r w:rsidRPr="00CB4C36">
              <w:rPr>
                <w:lang w:eastAsia="sk-SK"/>
              </w:rPr>
              <w:t>.</w:t>
            </w:r>
          </w:p>
          <w:p w14:paraId="39132826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 xml:space="preserve">(N, O, D, </w:t>
            </w:r>
            <w:proofErr w:type="spellStart"/>
            <w:r w:rsidRPr="00CB4C36">
              <w:rPr>
                <w:lang w:eastAsia="sk-SK"/>
              </w:rPr>
              <w:t>n.a</w:t>
            </w:r>
            <w:proofErr w:type="spellEnd"/>
            <w:r w:rsidRPr="00CB4C36">
              <w:rPr>
                <w:lang w:eastAsia="sk-SK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8143F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Číslo</w:t>
            </w:r>
          </w:p>
          <w:p w14:paraId="7E2D7193" w14:textId="03FA41BE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198D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Článok (Č, §, O, V, 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786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563A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Z</w:t>
            </w:r>
          </w:p>
          <w:p w14:paraId="7811D1E6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h</w:t>
            </w:r>
          </w:p>
          <w:p w14:paraId="5EAE54CC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 xml:space="preserve">o </w:t>
            </w:r>
          </w:p>
          <w:p w14:paraId="60F7F3D8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 xml:space="preserve">d </w:t>
            </w:r>
          </w:p>
          <w:p w14:paraId="2352883A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 xml:space="preserve">a </w:t>
            </w:r>
          </w:p>
          <w:p w14:paraId="3040DBFC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0DE4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>Poznámky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846" w14:textId="77777777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 xml:space="preserve">Identifikácia </w:t>
            </w:r>
            <w:proofErr w:type="spellStart"/>
            <w:r w:rsidRPr="00CB4C36">
              <w:rPr>
                <w:lang w:eastAsia="sk-SK"/>
              </w:rPr>
              <w:t>goldplatingu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0B241B" w14:textId="1830792A" w:rsidR="00525953" w:rsidRPr="00CB4C36" w:rsidRDefault="00525953" w:rsidP="00C10FBE">
            <w:pPr>
              <w:pStyle w:val="Normlny0"/>
              <w:jc w:val="center"/>
              <w:rPr>
                <w:lang w:eastAsia="sk-SK"/>
              </w:rPr>
            </w:pPr>
            <w:r w:rsidRPr="00CB4C36">
              <w:rPr>
                <w:lang w:eastAsia="sk-SK"/>
              </w:rPr>
              <w:t xml:space="preserve">Identifikácia oblasti </w:t>
            </w:r>
            <w:proofErr w:type="spellStart"/>
            <w:r w:rsidRPr="00CB4C36">
              <w:rPr>
                <w:lang w:eastAsia="sk-SK"/>
              </w:rPr>
              <w:t>goldplatingu</w:t>
            </w:r>
            <w:proofErr w:type="spellEnd"/>
            <w:r w:rsidR="00B217FB" w:rsidRPr="00CB4C36">
              <w:rPr>
                <w:lang w:eastAsia="sk-SK"/>
              </w:rPr>
              <w:t xml:space="preserve"> a </w:t>
            </w:r>
            <w:r w:rsidRPr="00CB4C36">
              <w:rPr>
                <w:lang w:eastAsia="sk-SK"/>
              </w:rPr>
              <w:t xml:space="preserve">vyjadrenie k opodstatnenosti </w:t>
            </w:r>
            <w:proofErr w:type="spellStart"/>
            <w:r w:rsidRPr="00CB4C36">
              <w:rPr>
                <w:lang w:eastAsia="sk-SK"/>
              </w:rPr>
              <w:t>goldplatingu</w:t>
            </w:r>
            <w:proofErr w:type="spellEnd"/>
          </w:p>
        </w:tc>
      </w:tr>
      <w:tr w:rsidR="0013591C" w:rsidRPr="00CB4C36" w14:paraId="5FF4B8F5" w14:textId="77777777" w:rsidTr="004F6915">
        <w:trPr>
          <w:trHeight w:val="58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53B293" w14:textId="77777777" w:rsidR="00E6179D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Č: 1 </w:t>
            </w:r>
          </w:p>
          <w:p w14:paraId="5F65D1AD" w14:textId="77777777" w:rsidR="0013591C" w:rsidRPr="00CB4C36" w:rsidRDefault="0013591C" w:rsidP="00C10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E0F" w14:textId="619680BD" w:rsidR="0013591C" w:rsidRPr="00CB4C36" w:rsidRDefault="00E6179D" w:rsidP="00C10FBE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Príloha III k smernici 2006/22/ES sa nahrádza znením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Pr="00CB4C36">
              <w:rPr>
                <w:sz w:val="20"/>
                <w:szCs w:val="20"/>
              </w:rPr>
              <w:t>prílohe k tejto smernici.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30B16" w14:textId="6F32D225" w:rsidR="0013591C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D2B93" w14:textId="46DB28D8" w:rsidR="0013591C" w:rsidRPr="00CB4C36" w:rsidRDefault="006671AD" w:rsidP="00C10FBE">
            <w:pPr>
              <w:jc w:val="center"/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n</w:t>
            </w:r>
            <w:r w:rsidR="00E853D4" w:rsidRPr="00CB4C36">
              <w:rPr>
                <w:bCs/>
                <w:sz w:val="20"/>
                <w:szCs w:val="20"/>
              </w:rPr>
              <w:t>ávrh zákona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717" w14:textId="77777777" w:rsidR="0013591C" w:rsidRPr="00CB4C36" w:rsidRDefault="006671AD" w:rsidP="00C10FBE">
            <w:pPr>
              <w:jc w:val="both"/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Č: I</w:t>
            </w:r>
          </w:p>
          <w:p w14:paraId="32C14EE4" w14:textId="657D9210" w:rsidR="006671AD" w:rsidRPr="00CB4C36" w:rsidRDefault="00FE3FBC" w:rsidP="00C10FBE">
            <w:pPr>
              <w:jc w:val="both"/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Bod 10</w:t>
            </w:r>
          </w:p>
          <w:p w14:paraId="7469CB16" w14:textId="77777777" w:rsidR="006671AD" w:rsidRPr="00CB4C36" w:rsidRDefault="006671AD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226B43BE" w14:textId="77777777" w:rsidR="006671AD" w:rsidRPr="00CB4C36" w:rsidRDefault="006671AD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778F6D8D" w14:textId="77777777" w:rsidR="006671AD" w:rsidRPr="00CB4C36" w:rsidRDefault="006671AD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12D9F8E0" w14:textId="77777777" w:rsidR="006671AD" w:rsidRPr="00CB4C36" w:rsidRDefault="006671AD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7E39B082" w14:textId="51F2F3F0" w:rsidR="006671AD" w:rsidRPr="00CB4C36" w:rsidRDefault="006671AD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708529EF" w14:textId="25CE0296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6B45F288" w14:textId="13EB1530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3C987BF3" w14:textId="53A188D4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770B0979" w14:textId="17A110F5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19144A24" w14:textId="5EF11B6C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62B5EF99" w14:textId="40300564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0D4BA72C" w14:textId="308472B2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6430E88F" w14:textId="760D276F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71AEB5EC" w14:textId="73E8CF03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455A9AE7" w14:textId="15F70A67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4156DD52" w14:textId="77777777" w:rsidR="007D1C82" w:rsidRPr="00CB4C36" w:rsidRDefault="007D1C82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13DB3E7B" w14:textId="4F271A28" w:rsidR="00CF2B40" w:rsidRPr="00CB4C36" w:rsidRDefault="00CF2B40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2E5D856A" w14:textId="492FE623" w:rsidR="006671AD" w:rsidRPr="00CB4C36" w:rsidRDefault="006671AD" w:rsidP="00C10FB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D31" w14:textId="1332298B" w:rsidR="006671AD" w:rsidRPr="00CB4C36" w:rsidRDefault="00FE3FBC" w:rsidP="00C10FBE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lastRenderedPageBreak/>
              <w:t>10</w:t>
            </w:r>
            <w:r w:rsidR="006671AD" w:rsidRPr="00CB4C36">
              <w:rPr>
                <w:sz w:val="20"/>
                <w:szCs w:val="20"/>
              </w:rPr>
              <w:t>. V § 31 odsek 4 znie:</w:t>
            </w:r>
          </w:p>
          <w:p w14:paraId="13E535F9" w14:textId="790D0648" w:rsidR="006671AD" w:rsidRPr="00CB4C36" w:rsidRDefault="00EE6FFD" w:rsidP="00C10FBE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„(4) </w:t>
            </w:r>
            <w:r w:rsidR="00FE3FBC" w:rsidRPr="00CB4C36">
              <w:rPr>
                <w:sz w:val="20"/>
                <w:szCs w:val="20"/>
              </w:rPr>
              <w:t>Systém hodnotenia</w:t>
            </w:r>
            <w:r w:rsidRPr="00CB4C36">
              <w:rPr>
                <w:sz w:val="20"/>
                <w:szCs w:val="20"/>
              </w:rPr>
              <w:t xml:space="preserve"> rizikovosti dopravných podnikov je </w:t>
            </w:r>
            <w:r w:rsidR="00FE3FBC" w:rsidRPr="00CB4C36">
              <w:rPr>
                <w:sz w:val="20"/>
                <w:szCs w:val="20"/>
              </w:rPr>
              <w:t>založený</w:t>
            </w:r>
            <w:r w:rsidRPr="00CB4C36">
              <w:rPr>
                <w:sz w:val="20"/>
                <w:szCs w:val="20"/>
              </w:rPr>
              <w:t xml:space="preserve"> na počte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závažnosti porušení tohto zákona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osobitných predpisov,</w:t>
            </w:r>
            <w:r w:rsidRPr="00CB4C36">
              <w:rPr>
                <w:sz w:val="20"/>
                <w:szCs w:val="20"/>
                <w:vertAlign w:val="superscript"/>
              </w:rPr>
              <w:t>16a</w:t>
            </w:r>
            <w:r w:rsidRPr="00CB4C36">
              <w:rPr>
                <w:sz w:val="20"/>
                <w:szCs w:val="20"/>
              </w:rPr>
              <w:t>) ktorých sa dopustil konkrétny dopravný podnik; zoznam porušení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miera ich závažnosti sú uvedené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Pr="00CB4C36">
              <w:rPr>
                <w:sz w:val="20"/>
                <w:szCs w:val="20"/>
              </w:rPr>
              <w:t>prílohe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Pr="00CB4C36">
              <w:rPr>
                <w:sz w:val="20"/>
                <w:szCs w:val="20"/>
              </w:rPr>
              <w:t>3</w:t>
            </w:r>
            <w:r w:rsidR="00B217FB" w:rsidRPr="00CB4C36">
              <w:rPr>
                <w:sz w:val="20"/>
                <w:szCs w:val="20"/>
              </w:rPr>
              <w:t xml:space="preserve"> a v </w:t>
            </w:r>
            <w:r w:rsidRPr="00CB4C36">
              <w:rPr>
                <w:sz w:val="20"/>
                <w:szCs w:val="20"/>
              </w:rPr>
              <w:t>osobitnom predpise.</w:t>
            </w:r>
            <w:r w:rsidRPr="00CB4C36">
              <w:rPr>
                <w:sz w:val="20"/>
                <w:szCs w:val="20"/>
                <w:vertAlign w:val="superscript"/>
              </w:rPr>
              <w:t>16a</w:t>
            </w:r>
            <w:r w:rsidRPr="00CB4C36">
              <w:rPr>
                <w:sz w:val="20"/>
                <w:szCs w:val="20"/>
              </w:rPr>
              <w:t>)</w:t>
            </w:r>
            <w:r w:rsidR="006671AD" w:rsidRPr="00CB4C36">
              <w:rPr>
                <w:sz w:val="20"/>
                <w:szCs w:val="20"/>
              </w:rPr>
              <w:t>.</w:t>
            </w:r>
            <w:r w:rsidRPr="00CB4C36">
              <w:rPr>
                <w:sz w:val="20"/>
                <w:szCs w:val="20"/>
              </w:rPr>
              <w:t>“.</w:t>
            </w:r>
          </w:p>
          <w:p w14:paraId="2F144161" w14:textId="35646C98" w:rsidR="007D1C82" w:rsidRPr="00CB4C36" w:rsidRDefault="007D1C82" w:rsidP="00C10FBE">
            <w:pPr>
              <w:jc w:val="both"/>
              <w:rPr>
                <w:sz w:val="20"/>
                <w:szCs w:val="20"/>
              </w:rPr>
            </w:pPr>
          </w:p>
          <w:p w14:paraId="17E4BF14" w14:textId="284B7D11" w:rsidR="007D1C82" w:rsidRPr="00CB4C36" w:rsidRDefault="007D1C82" w:rsidP="007D1C82">
            <w:pPr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Poznámka pod čiarou k odkazu 16a znie: </w:t>
            </w:r>
          </w:p>
          <w:p w14:paraId="7309C7D2" w14:textId="77777777" w:rsidR="007D1C82" w:rsidRPr="00CB4C36" w:rsidRDefault="007D1C82" w:rsidP="007D1C82">
            <w:pPr>
              <w:rPr>
                <w:sz w:val="20"/>
                <w:szCs w:val="20"/>
              </w:rPr>
            </w:pPr>
          </w:p>
          <w:p w14:paraId="3D830FEF" w14:textId="3B0EFF0A" w:rsidR="007D1C82" w:rsidRPr="00CB4C36" w:rsidRDefault="007D1C82" w:rsidP="007D1C82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„</w:t>
            </w:r>
            <w:r w:rsidRPr="00CB4C36">
              <w:rPr>
                <w:sz w:val="20"/>
                <w:szCs w:val="20"/>
                <w:vertAlign w:val="superscript"/>
              </w:rPr>
              <w:t>16a</w:t>
            </w:r>
            <w:r w:rsidRPr="00CB4C36">
              <w:rPr>
                <w:sz w:val="20"/>
                <w:szCs w:val="20"/>
              </w:rPr>
              <w:t>) Príloha I nariadenia Komisie (EÚ) 2016/403 z 18. marca 2016, ktorým sa dopĺňa nariadenie Európskeho parlamentu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Rady (ES)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Pr="00CB4C36">
              <w:rPr>
                <w:sz w:val="20"/>
                <w:szCs w:val="20"/>
              </w:rPr>
              <w:t>1071/2009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Pr="00CB4C36">
              <w:rPr>
                <w:sz w:val="20"/>
                <w:szCs w:val="20"/>
              </w:rPr>
              <w:t xml:space="preserve">súvislosti s klasifikáciou závažných porušení predpisov Únie, ktoré môžu viesť k strate bezúhonnosti </w:t>
            </w:r>
            <w:r w:rsidRPr="00CB4C36">
              <w:rPr>
                <w:sz w:val="20"/>
                <w:szCs w:val="20"/>
              </w:rPr>
              <w:lastRenderedPageBreak/>
              <w:t>prevádzkovateľa cestnej dopravy,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ktorým sa mení príloha III k smernici Európskeho parlamentu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Rady 2006/22/ES (Ú. v. EÚ L 74, 19.3.2016)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Pr="00CB4C36">
              <w:rPr>
                <w:sz w:val="20"/>
                <w:szCs w:val="20"/>
              </w:rPr>
              <w:t>platnom znení.“.</w:t>
            </w:r>
          </w:p>
          <w:p w14:paraId="027477BE" w14:textId="3F6400D9" w:rsidR="0042260B" w:rsidRPr="00CB4C36" w:rsidRDefault="0042260B" w:rsidP="007D1C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E02" w14:textId="65B5EAF7" w:rsidR="0013591C" w:rsidRPr="00CB4C36" w:rsidRDefault="00E853D4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ACD" w14:textId="77777777" w:rsidR="0013591C" w:rsidRPr="00CB4C36" w:rsidRDefault="0013591C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FC6" w14:textId="28640927" w:rsidR="0013591C" w:rsidRPr="00CB4C36" w:rsidRDefault="00AB6CE3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GP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>-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="003237B4" w:rsidRPr="00CB4C36">
              <w:rPr>
                <w:sz w:val="20"/>
                <w:szCs w:val="20"/>
              </w:rPr>
              <w:t>N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CD3EF2" w14:textId="77777777" w:rsidR="0013591C" w:rsidRPr="00CB4C36" w:rsidRDefault="0013591C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3591C" w:rsidRPr="00CB4C36" w14:paraId="79EF115C" w14:textId="77777777" w:rsidTr="004F6915">
        <w:trPr>
          <w:trHeight w:val="70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9F70C0" w14:textId="35BC958E" w:rsidR="00E6179D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Č: 2 </w:t>
            </w:r>
          </w:p>
          <w:p w14:paraId="19336C9D" w14:textId="63B553A2" w:rsidR="0013591C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O: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973" w14:textId="6D839BC4" w:rsidR="00E6179D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Transpozícia</w:t>
            </w:r>
          </w:p>
          <w:p w14:paraId="6CFBA8DC" w14:textId="77777777" w:rsidR="002B5974" w:rsidRPr="00CB4C36" w:rsidRDefault="002B5974" w:rsidP="00C10FBE">
            <w:pPr>
              <w:jc w:val="center"/>
              <w:rPr>
                <w:sz w:val="20"/>
                <w:szCs w:val="20"/>
              </w:rPr>
            </w:pPr>
          </w:p>
          <w:p w14:paraId="64DA7144" w14:textId="41C2A912" w:rsidR="0013591C" w:rsidRPr="00CB4C36" w:rsidRDefault="00E6179D" w:rsidP="00C10FBE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1. Členské štáty uvedú do účinnosti zákony, iné právne predpisy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správne opatrenia potrebné na dosiahnutie súladu s touto smernicou najneskôr do 14. februára 2025. Znenie týchto ustanovení bezodkladne oznámia Komisii. Členské štáty uvedú priamo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Pr="00CB4C36">
              <w:rPr>
                <w:sz w:val="20"/>
                <w:szCs w:val="20"/>
              </w:rPr>
              <w:t>prijatých ustanoveniach alebo pri ich úradnom uverejnení odkaz na túto smernicu. Podrobnosti</w:t>
            </w:r>
            <w:r w:rsidR="00B217FB" w:rsidRPr="00CB4C36">
              <w:rPr>
                <w:sz w:val="20"/>
                <w:szCs w:val="20"/>
              </w:rPr>
              <w:t xml:space="preserve"> o </w:t>
            </w:r>
            <w:r w:rsidRPr="00CB4C36">
              <w:rPr>
                <w:sz w:val="20"/>
                <w:szCs w:val="20"/>
              </w:rPr>
              <w:t>odkaze upravia členské štáty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381A51" w14:textId="02A2A1B4" w:rsidR="0013591C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47C17" w14:textId="159C4551" w:rsidR="0042260B" w:rsidRPr="00CB4C36" w:rsidRDefault="0042260B" w:rsidP="00C10FBE">
            <w:pPr>
              <w:jc w:val="center"/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zákon</w:t>
            </w:r>
            <w:r w:rsidR="00B217FB" w:rsidRPr="00CB4C36">
              <w:rPr>
                <w:bCs/>
                <w:sz w:val="20"/>
                <w:szCs w:val="20"/>
              </w:rPr>
              <w:t xml:space="preserve"> č. </w:t>
            </w:r>
            <w:r w:rsidRPr="00CB4C36">
              <w:rPr>
                <w:bCs/>
                <w:sz w:val="20"/>
                <w:szCs w:val="20"/>
              </w:rPr>
              <w:t>462/2007</w:t>
            </w:r>
            <w:r w:rsidR="00B217FB" w:rsidRPr="00CB4C36">
              <w:rPr>
                <w:bCs/>
                <w:sz w:val="20"/>
                <w:szCs w:val="20"/>
              </w:rPr>
              <w:t> Z. z.</w:t>
            </w:r>
          </w:p>
          <w:p w14:paraId="67E3CFDA" w14:textId="1F42C301" w:rsidR="0042260B" w:rsidRPr="00CB4C36" w:rsidRDefault="0042260B" w:rsidP="00C10FBE">
            <w:pPr>
              <w:jc w:val="center"/>
              <w:rPr>
                <w:bCs/>
                <w:sz w:val="20"/>
                <w:szCs w:val="20"/>
              </w:rPr>
            </w:pPr>
          </w:p>
          <w:p w14:paraId="5F3FD28E" w14:textId="77296C51" w:rsidR="0042260B" w:rsidRPr="00CB4C36" w:rsidRDefault="0042260B" w:rsidP="00C10FBE">
            <w:pPr>
              <w:jc w:val="center"/>
              <w:rPr>
                <w:bCs/>
                <w:sz w:val="20"/>
                <w:szCs w:val="20"/>
              </w:rPr>
            </w:pPr>
          </w:p>
          <w:p w14:paraId="0B2D4E53" w14:textId="77777777" w:rsidR="00B217FB" w:rsidRPr="00CB4C36" w:rsidRDefault="00B217FB" w:rsidP="00C10FBE">
            <w:pPr>
              <w:jc w:val="center"/>
              <w:rPr>
                <w:bCs/>
                <w:sz w:val="20"/>
                <w:szCs w:val="20"/>
              </w:rPr>
            </w:pPr>
          </w:p>
          <w:p w14:paraId="22565C63" w14:textId="1CCA88F2" w:rsidR="0013591C" w:rsidRPr="00CB4C36" w:rsidRDefault="00796A2F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návrh zákona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330" w14:textId="403EF195" w:rsidR="0042260B" w:rsidRPr="00CB4C36" w:rsidRDefault="0042260B" w:rsidP="0042260B">
            <w:pPr>
              <w:jc w:val="center"/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§ 41</w:t>
            </w:r>
          </w:p>
          <w:p w14:paraId="121C6A93" w14:textId="4728243E" w:rsidR="0042260B" w:rsidRPr="00CB4C36" w:rsidRDefault="0042260B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6A0333A4" w14:textId="4BD6FE00" w:rsidR="0042260B" w:rsidRPr="00CB4C36" w:rsidRDefault="0042260B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11DB12F4" w14:textId="604CB1D4" w:rsidR="0042260B" w:rsidRPr="00CB4C36" w:rsidRDefault="0042260B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794EEDBA" w14:textId="7C485D3A" w:rsidR="0042260B" w:rsidRPr="00CB4C36" w:rsidRDefault="0042260B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7F2D844F" w14:textId="77777777" w:rsidR="0042260B" w:rsidRPr="00CB4C36" w:rsidRDefault="0042260B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354C270B" w14:textId="4D56B2F6" w:rsidR="00796A2F" w:rsidRPr="00CB4C36" w:rsidRDefault="00796A2F" w:rsidP="00C10FBE">
            <w:pPr>
              <w:jc w:val="both"/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Č: I</w:t>
            </w:r>
          </w:p>
          <w:p w14:paraId="4582957B" w14:textId="1B0C1576" w:rsidR="00796A2F" w:rsidRPr="00CB4C36" w:rsidRDefault="00796A2F" w:rsidP="00C10FBE">
            <w:pPr>
              <w:jc w:val="both"/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 xml:space="preserve">Bod </w:t>
            </w:r>
            <w:r w:rsidR="00FE3FBC" w:rsidRPr="00CB4C36">
              <w:rPr>
                <w:bCs/>
                <w:sz w:val="20"/>
                <w:szCs w:val="20"/>
              </w:rPr>
              <w:t>26</w:t>
            </w:r>
          </w:p>
          <w:p w14:paraId="60DA63B3" w14:textId="4EA1B311" w:rsidR="008017C4" w:rsidRPr="00CB4C36" w:rsidRDefault="008017C4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2C5F8152" w14:textId="09933345" w:rsidR="008017C4" w:rsidRPr="00CB4C36" w:rsidRDefault="008017C4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6F228C98" w14:textId="26C4BBFC" w:rsidR="008017C4" w:rsidRPr="00CB4C36" w:rsidRDefault="008017C4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646C7BC0" w14:textId="6F5F5779" w:rsidR="008017C4" w:rsidRPr="00CB4C36" w:rsidRDefault="008017C4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37ABA914" w14:textId="55C6E97C" w:rsidR="008017C4" w:rsidRPr="00CB4C36" w:rsidRDefault="008017C4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4AF80B7E" w14:textId="32C9D167" w:rsidR="008017C4" w:rsidRPr="00CB4C36" w:rsidRDefault="008017C4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1995C714" w14:textId="7384A598" w:rsidR="008017C4" w:rsidRPr="00CB4C36" w:rsidRDefault="008017C4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42D1A4B7" w14:textId="77777777" w:rsidR="00C10FBE" w:rsidRPr="00CB4C36" w:rsidRDefault="00C10FBE" w:rsidP="00C10FBE">
            <w:pPr>
              <w:jc w:val="both"/>
              <w:rPr>
                <w:bCs/>
                <w:sz w:val="20"/>
                <w:szCs w:val="20"/>
              </w:rPr>
            </w:pPr>
          </w:p>
          <w:p w14:paraId="5AE930AC" w14:textId="1B6C0830" w:rsidR="008017C4" w:rsidRPr="00CB4C36" w:rsidRDefault="008017C4" w:rsidP="00C10FBE">
            <w:pPr>
              <w:jc w:val="both"/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Č: II</w:t>
            </w:r>
          </w:p>
          <w:p w14:paraId="6622F5F7" w14:textId="700CCB5D" w:rsidR="0013591C" w:rsidRPr="00CB4C36" w:rsidRDefault="0013591C" w:rsidP="00C10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417" w14:textId="2D2AD32A" w:rsidR="0042260B" w:rsidRPr="00CB4C36" w:rsidRDefault="0042260B" w:rsidP="00C10FBE">
            <w:pPr>
              <w:pStyle w:val="Zkladntext0"/>
              <w:spacing w:after="0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Týmto zákonom sa preberajú právne záväzné akty Európskej únie uvedené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Pr="00CB4C36">
              <w:rPr>
                <w:sz w:val="20"/>
                <w:szCs w:val="20"/>
              </w:rPr>
              <w:t>prílohe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Pr="00CB4C36">
              <w:rPr>
                <w:sz w:val="20"/>
                <w:szCs w:val="20"/>
              </w:rPr>
              <w:t>5.</w:t>
            </w:r>
          </w:p>
          <w:p w14:paraId="503D14D7" w14:textId="392B5B93" w:rsidR="0042260B" w:rsidRPr="00CB4C36" w:rsidRDefault="0042260B" w:rsidP="00C10FBE">
            <w:pPr>
              <w:pStyle w:val="Zkladntext0"/>
              <w:spacing w:after="0"/>
              <w:rPr>
                <w:sz w:val="20"/>
                <w:szCs w:val="20"/>
              </w:rPr>
            </w:pPr>
          </w:p>
          <w:p w14:paraId="4F64FB8E" w14:textId="040BCF7B" w:rsidR="0042260B" w:rsidRPr="00CB4C36" w:rsidRDefault="0042260B" w:rsidP="00C10FBE">
            <w:pPr>
              <w:pStyle w:val="Zkladntext0"/>
              <w:spacing w:after="0"/>
              <w:rPr>
                <w:sz w:val="20"/>
                <w:szCs w:val="20"/>
              </w:rPr>
            </w:pPr>
          </w:p>
          <w:p w14:paraId="542361D3" w14:textId="5C972903" w:rsidR="0042260B" w:rsidRPr="00CB4C36" w:rsidRDefault="0042260B" w:rsidP="00C10FBE">
            <w:pPr>
              <w:pStyle w:val="Zkladntext0"/>
              <w:spacing w:after="0"/>
              <w:rPr>
                <w:sz w:val="20"/>
                <w:szCs w:val="20"/>
              </w:rPr>
            </w:pPr>
          </w:p>
          <w:p w14:paraId="5CA266EA" w14:textId="0352D3C6" w:rsidR="0042260B" w:rsidRPr="00CB4C36" w:rsidRDefault="0042260B" w:rsidP="00C10FBE">
            <w:pPr>
              <w:pStyle w:val="Zkladntext0"/>
              <w:spacing w:after="0"/>
              <w:rPr>
                <w:sz w:val="20"/>
                <w:szCs w:val="20"/>
              </w:rPr>
            </w:pPr>
          </w:p>
          <w:p w14:paraId="664B21D4" w14:textId="54A6D583" w:rsidR="0013591C" w:rsidRPr="00CB4C36" w:rsidRDefault="00CA081B" w:rsidP="00C10FBE">
            <w:pPr>
              <w:pStyle w:val="Zkladntext0"/>
              <w:spacing w:after="0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26</w:t>
            </w:r>
            <w:r w:rsidR="00796A2F" w:rsidRPr="00CB4C36">
              <w:rPr>
                <w:sz w:val="20"/>
                <w:szCs w:val="20"/>
              </w:rPr>
              <w:t>. Prí</w:t>
            </w:r>
            <w:r w:rsidR="00C10FBE" w:rsidRPr="00CB4C36">
              <w:rPr>
                <w:sz w:val="20"/>
                <w:szCs w:val="20"/>
              </w:rPr>
              <w:t>l</w:t>
            </w:r>
            <w:r w:rsidR="00796A2F" w:rsidRPr="00CB4C36">
              <w:rPr>
                <w:sz w:val="20"/>
                <w:szCs w:val="20"/>
              </w:rPr>
              <w:t>oha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="00796A2F" w:rsidRPr="00CB4C36">
              <w:rPr>
                <w:sz w:val="20"/>
                <w:szCs w:val="20"/>
              </w:rPr>
              <w:t>5 sa dopĺňa desiatym bodom, ktorý znie:</w:t>
            </w:r>
          </w:p>
          <w:p w14:paraId="7997B696" w14:textId="68F7B2F9" w:rsidR="00796A2F" w:rsidRPr="00CB4C36" w:rsidRDefault="00796A2F" w:rsidP="00C10FBE">
            <w:pPr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CB4C36">
              <w:rPr>
                <w:sz w:val="20"/>
                <w:szCs w:val="20"/>
              </w:rPr>
              <w:t>„10. Delegovaná smernica Komisie (EÚ) 2024/846 zo 14. marca 2024, ktorou sa mení smernica Európskeho parlamentu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Rady 2006/22/ES z 15. marca 2006</w:t>
            </w:r>
            <w:r w:rsidR="00B217FB" w:rsidRPr="00CB4C36">
              <w:rPr>
                <w:sz w:val="20"/>
                <w:szCs w:val="20"/>
              </w:rPr>
              <w:t xml:space="preserve"> o </w:t>
            </w:r>
            <w:r w:rsidRPr="00CB4C36">
              <w:rPr>
                <w:sz w:val="20"/>
                <w:szCs w:val="20"/>
              </w:rPr>
              <w:t>minimálnych podmienkach vykonávania nariadení (ES)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Pr="00CB4C36">
              <w:rPr>
                <w:sz w:val="20"/>
                <w:szCs w:val="20"/>
              </w:rPr>
              <w:t>561/2006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(EÚ)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Pr="00CB4C36">
              <w:rPr>
                <w:sz w:val="20"/>
                <w:szCs w:val="20"/>
              </w:rPr>
              <w:t>165/2014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smernice 2002/15/ES, pokiaľ ide</w:t>
            </w:r>
            <w:r w:rsidR="00B217FB" w:rsidRPr="00CB4C36">
              <w:rPr>
                <w:sz w:val="20"/>
                <w:szCs w:val="20"/>
              </w:rPr>
              <w:t xml:space="preserve"> o </w:t>
            </w:r>
            <w:r w:rsidRPr="00CB4C36">
              <w:rPr>
                <w:sz w:val="20"/>
                <w:szCs w:val="20"/>
              </w:rPr>
              <w:t>právne predpisy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Pr="00CB4C36">
              <w:rPr>
                <w:sz w:val="20"/>
                <w:szCs w:val="20"/>
              </w:rPr>
              <w:t>sociálnej oblasti, ktoré sa týkajú činností cestnej dopravy (Ú.</w:t>
            </w:r>
            <w:r w:rsidR="00DE56F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>v. EÚ L</w:t>
            </w:r>
            <w:r w:rsidRPr="00CB4C36">
              <w:rPr>
                <w:color w:val="333333"/>
                <w:sz w:val="20"/>
                <w:szCs w:val="20"/>
                <w:shd w:val="clear" w:color="auto" w:fill="FFFFFF"/>
              </w:rPr>
              <w:t>, 2024/846, 31.5.2024).“.</w:t>
            </w:r>
          </w:p>
          <w:p w14:paraId="3A8508E3" w14:textId="5A78C0BE" w:rsidR="00796A2F" w:rsidRPr="00CB4C36" w:rsidRDefault="00796A2F" w:rsidP="00C10FBE">
            <w:pPr>
              <w:pStyle w:val="Zkladntext0"/>
              <w:spacing w:after="0"/>
              <w:rPr>
                <w:sz w:val="20"/>
                <w:szCs w:val="20"/>
              </w:rPr>
            </w:pPr>
          </w:p>
          <w:p w14:paraId="6587121C" w14:textId="77777777" w:rsidR="00C10FBE" w:rsidRPr="00CB4C36" w:rsidRDefault="00C10FBE" w:rsidP="00C10FBE">
            <w:pPr>
              <w:pStyle w:val="Zkladntext0"/>
              <w:spacing w:after="0"/>
              <w:rPr>
                <w:sz w:val="20"/>
                <w:szCs w:val="20"/>
              </w:rPr>
            </w:pPr>
          </w:p>
          <w:p w14:paraId="3F9F7C9D" w14:textId="21731E27" w:rsidR="008017C4" w:rsidRPr="00CB4C36" w:rsidRDefault="00C10FBE" w:rsidP="00C10FBE">
            <w:pPr>
              <w:pStyle w:val="Zkladntext0"/>
              <w:spacing w:after="0"/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Tento zákon nadobúda účinnosť 1. júla 2025.</w:t>
            </w:r>
          </w:p>
          <w:p w14:paraId="6642E0D1" w14:textId="61777A66" w:rsidR="0042260B" w:rsidRPr="00CB4C36" w:rsidRDefault="0042260B" w:rsidP="00C10FBE">
            <w:pPr>
              <w:pStyle w:val="Zkladntext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4D5" w14:textId="15608862" w:rsidR="0013591C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03A" w14:textId="77777777" w:rsidR="0013591C" w:rsidRPr="00CB4C36" w:rsidRDefault="0013591C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89" w14:textId="2757367D" w:rsidR="0013591C" w:rsidRPr="00CB4C36" w:rsidRDefault="00AB6CE3" w:rsidP="00AB6CE3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GP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>-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 xml:space="preserve">N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91FEF7" w14:textId="77777777" w:rsidR="0013591C" w:rsidRPr="00CB4C36" w:rsidRDefault="0013591C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13591C" w:rsidRPr="00CB4C36" w14:paraId="6FE0101A" w14:textId="77777777" w:rsidTr="004F6915">
        <w:trPr>
          <w:trHeight w:val="70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C7CEC" w14:textId="77777777" w:rsidR="00E6179D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Č: 2 </w:t>
            </w:r>
          </w:p>
          <w:p w14:paraId="263B89AD" w14:textId="7D5FDE38" w:rsidR="0013591C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O: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A30" w14:textId="2857EAF2" w:rsidR="0013591C" w:rsidRPr="00CB4C36" w:rsidRDefault="00E6179D" w:rsidP="0042260B">
            <w:pPr>
              <w:jc w:val="both"/>
              <w:rPr>
                <w:bCs/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2. Členské štáty oznámia Komisii znenie hlavných ustanovení vnútroštátnych právnych predpisov, ktoré prijmú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Pr="00CB4C36">
              <w:rPr>
                <w:sz w:val="20"/>
                <w:szCs w:val="20"/>
              </w:rPr>
              <w:t>oblasti pôsobnosti tejto smernice.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B3332" w14:textId="34F92EA8" w:rsidR="0013591C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7E441" w14:textId="74519DF3" w:rsidR="0013591C" w:rsidRPr="00CB4C36" w:rsidRDefault="00E6179D" w:rsidP="00C10FBE">
            <w:pPr>
              <w:jc w:val="center"/>
              <w:rPr>
                <w:bCs/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zákon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Pr="00CB4C36">
              <w:rPr>
                <w:sz w:val="20"/>
                <w:szCs w:val="20"/>
              </w:rPr>
              <w:t>575/2001</w:t>
            </w:r>
            <w:r w:rsidR="00B217FB" w:rsidRPr="00CB4C36">
              <w:rPr>
                <w:sz w:val="20"/>
                <w:szCs w:val="20"/>
              </w:rPr>
              <w:t> Z. 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7D0" w14:textId="77777777" w:rsidR="00E6179D" w:rsidRPr="00CB4C36" w:rsidRDefault="00E6179D" w:rsidP="00C10FBE">
            <w:pPr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§ 35</w:t>
            </w:r>
          </w:p>
          <w:p w14:paraId="34FC31FC" w14:textId="57A0C66E" w:rsidR="0013591C" w:rsidRPr="00CB4C36" w:rsidRDefault="00E6179D" w:rsidP="00C10FBE">
            <w:pPr>
              <w:jc w:val="both"/>
              <w:rPr>
                <w:bCs/>
                <w:sz w:val="20"/>
                <w:szCs w:val="20"/>
              </w:rPr>
            </w:pPr>
            <w:r w:rsidRPr="00CB4C36">
              <w:rPr>
                <w:bCs/>
                <w:sz w:val="20"/>
                <w:szCs w:val="20"/>
              </w:rPr>
              <w:t>O: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5FB6" w14:textId="70B9250D" w:rsidR="00E6179D" w:rsidRPr="00CB4C36" w:rsidRDefault="00796A2F" w:rsidP="00C10FBE">
            <w:pPr>
              <w:pStyle w:val="Zkladntext0"/>
              <w:spacing w:after="0"/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(7) </w:t>
            </w:r>
            <w:r w:rsidR="00E6179D" w:rsidRPr="00CB4C36">
              <w:rPr>
                <w:sz w:val="20"/>
                <w:szCs w:val="20"/>
              </w:rPr>
              <w:t>Ministerstvá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="00E6179D" w:rsidRPr="00CB4C36">
              <w:rPr>
                <w:sz w:val="20"/>
                <w:szCs w:val="20"/>
              </w:rPr>
              <w:t>ostatné ústredné orgány štátnej správy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="00E6179D" w:rsidRPr="00CB4C36">
              <w:rPr>
                <w:sz w:val="20"/>
                <w:szCs w:val="20"/>
              </w:rPr>
              <w:t>rozsahu vymedzenej pôsobnosti plnia voči orgánom Európskych spoločenstiev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="00E6179D" w:rsidRPr="00CB4C36">
              <w:rPr>
                <w:sz w:val="20"/>
                <w:szCs w:val="20"/>
              </w:rPr>
              <w:t>Európskej únie informačnú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="00E6179D" w:rsidRPr="00CB4C36">
              <w:rPr>
                <w:sz w:val="20"/>
                <w:szCs w:val="20"/>
              </w:rPr>
              <w:t>oznamovaciu povinnosť, ktorá im vyplýva z právne záväzných aktov týchto orgánov.</w:t>
            </w:r>
          </w:p>
          <w:p w14:paraId="6DB5A99C" w14:textId="77777777" w:rsidR="00310B22" w:rsidRPr="00CB4C36" w:rsidRDefault="00310B22" w:rsidP="00C10FBE">
            <w:pPr>
              <w:pStyle w:val="Zkladntext0"/>
              <w:spacing w:after="0"/>
              <w:jc w:val="both"/>
              <w:rPr>
                <w:sz w:val="20"/>
                <w:szCs w:val="20"/>
              </w:rPr>
            </w:pPr>
          </w:p>
          <w:p w14:paraId="4A165601" w14:textId="77777777" w:rsidR="0013591C" w:rsidRPr="00CB4C36" w:rsidRDefault="0013591C" w:rsidP="00C10FBE">
            <w:pPr>
              <w:pStyle w:val="Zkladntext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CD0" w14:textId="4BFEF855" w:rsidR="0013591C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958" w14:textId="77777777" w:rsidR="0013591C" w:rsidRPr="00CB4C36" w:rsidRDefault="0013591C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062" w14:textId="255A47D4" w:rsidR="0013591C" w:rsidRPr="00CB4C36" w:rsidRDefault="00AB6CE3" w:rsidP="00AB6CE3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GP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>-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 xml:space="preserve">N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6A2A27" w14:textId="77777777" w:rsidR="0013591C" w:rsidRPr="00CB4C36" w:rsidRDefault="0013591C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6179D" w:rsidRPr="00CB4C36" w14:paraId="55BF8FA1" w14:textId="77777777" w:rsidTr="004F6915">
        <w:trPr>
          <w:trHeight w:val="70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AFEBE2" w14:textId="3D12450A" w:rsidR="00E6179D" w:rsidRPr="00CB4C36" w:rsidRDefault="00E6179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Č: 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A39" w14:textId="77777777" w:rsidR="00E6179D" w:rsidRPr="00CB4C36" w:rsidRDefault="00E6179D" w:rsidP="00C10FBE">
            <w:pPr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Článok 3 </w:t>
            </w:r>
          </w:p>
          <w:p w14:paraId="1DD03999" w14:textId="718A4BAD" w:rsidR="00E6179D" w:rsidRPr="00CB4C36" w:rsidRDefault="00E6179D" w:rsidP="0042260B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Nadobudnutie účinnosti Táto smernica nadobúda účinnosť dvadsiatym dňom po jej uverejnení</w:t>
            </w:r>
            <w:r w:rsidR="00B217FB" w:rsidRPr="00CB4C36">
              <w:rPr>
                <w:sz w:val="20"/>
                <w:szCs w:val="20"/>
              </w:rPr>
              <w:t xml:space="preserve"> v </w:t>
            </w:r>
            <w:r w:rsidRPr="00CB4C36">
              <w:rPr>
                <w:sz w:val="20"/>
                <w:szCs w:val="20"/>
              </w:rPr>
              <w:t>Úradnom vestníku Európskej únie</w:t>
            </w:r>
          </w:p>
          <w:p w14:paraId="54F9003D" w14:textId="7AA16C9A" w:rsidR="008017C4" w:rsidRPr="00CB4C36" w:rsidRDefault="008017C4" w:rsidP="00C10FB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8AF468" w14:textId="028A8DBD" w:rsidR="00E6179D" w:rsidRPr="00CB4C36" w:rsidRDefault="00E6179D" w:rsidP="00C10FBE">
            <w:pPr>
              <w:jc w:val="center"/>
              <w:rPr>
                <w:sz w:val="20"/>
                <w:szCs w:val="20"/>
              </w:rPr>
            </w:pPr>
            <w:proofErr w:type="spellStart"/>
            <w:r w:rsidRPr="00CB4C36">
              <w:rPr>
                <w:sz w:val="20"/>
                <w:szCs w:val="20"/>
              </w:rPr>
              <w:t>n.a</w:t>
            </w:r>
            <w:proofErr w:type="spellEnd"/>
            <w:r w:rsidRPr="00CB4C3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F3F3B" w14:textId="77777777" w:rsidR="00E6179D" w:rsidRPr="00CB4C36" w:rsidRDefault="00E6179D" w:rsidP="00C10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13D" w14:textId="77777777" w:rsidR="00E6179D" w:rsidRPr="00CB4C36" w:rsidRDefault="00E6179D" w:rsidP="00C10F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3F4" w14:textId="77777777" w:rsidR="00E6179D" w:rsidRPr="00CB4C36" w:rsidRDefault="00E6179D" w:rsidP="00C10FBE">
            <w:pPr>
              <w:pStyle w:val="Zkladntext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59B" w14:textId="501E9A07" w:rsidR="00E6179D" w:rsidRPr="00CB4C36" w:rsidRDefault="008017C4" w:rsidP="00C10FBE">
            <w:pPr>
              <w:jc w:val="center"/>
              <w:rPr>
                <w:sz w:val="20"/>
                <w:szCs w:val="20"/>
              </w:rPr>
            </w:pPr>
            <w:proofErr w:type="spellStart"/>
            <w:r w:rsidRPr="00CB4C36">
              <w:rPr>
                <w:sz w:val="20"/>
                <w:szCs w:val="20"/>
              </w:rPr>
              <w:t>n.a</w:t>
            </w:r>
            <w:proofErr w:type="spellEnd"/>
            <w:r w:rsidRPr="00CB4C36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D78" w14:textId="77777777" w:rsidR="00E6179D" w:rsidRPr="00CB4C36" w:rsidRDefault="00E6179D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D645" w14:textId="1C98DF1B" w:rsidR="00E6179D" w:rsidRPr="00CB4C36" w:rsidRDefault="00AB6CE3" w:rsidP="00AB6CE3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GP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>-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 xml:space="preserve">N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30FF51" w14:textId="77777777" w:rsidR="00E6179D" w:rsidRPr="00CB4C36" w:rsidRDefault="00E6179D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E6179D" w:rsidRPr="00B217FB" w14:paraId="7724DFCA" w14:textId="77777777" w:rsidTr="004F6915">
        <w:trPr>
          <w:trHeight w:val="70"/>
        </w:trPr>
        <w:tc>
          <w:tcPr>
            <w:tcW w:w="7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D581FE" w14:textId="7E4BFF25" w:rsidR="00E6179D" w:rsidRPr="00CB4C36" w:rsidRDefault="008017C4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Príloha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5F1" w14:textId="0B1DA558" w:rsidR="00E17140" w:rsidRPr="00CB4C36" w:rsidRDefault="00E853D4" w:rsidP="00C10FBE">
            <w:pPr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Príloha III k smernici 2006/22/ES sa nahrádza takto: </w:t>
            </w:r>
            <w:r w:rsidR="008017C4" w:rsidRPr="00CB4C36">
              <w:rPr>
                <w:sz w:val="20"/>
                <w:szCs w:val="20"/>
              </w:rPr>
              <w:t xml:space="preserve"> </w:t>
            </w:r>
          </w:p>
          <w:p w14:paraId="0B5CCAEF" w14:textId="77777777" w:rsidR="00E17140" w:rsidRPr="00CB4C36" w:rsidRDefault="00E17140" w:rsidP="00C10FBE">
            <w:pPr>
              <w:rPr>
                <w:sz w:val="20"/>
                <w:szCs w:val="20"/>
              </w:rPr>
            </w:pPr>
          </w:p>
          <w:p w14:paraId="0F7318F2" w14:textId="27A7F45A" w:rsidR="00E17140" w:rsidRPr="00CB4C36" w:rsidRDefault="00E17140" w:rsidP="00C10FBE">
            <w:pPr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text p</w:t>
            </w:r>
            <w:r w:rsidR="008017C4" w:rsidRPr="00CB4C36">
              <w:rPr>
                <w:sz w:val="20"/>
                <w:szCs w:val="20"/>
              </w:rPr>
              <w:t>rílohy III</w:t>
            </w:r>
            <w:r w:rsidRPr="00CB4C36">
              <w:rPr>
                <w:sz w:val="20"/>
                <w:szCs w:val="20"/>
              </w:rPr>
              <w:t xml:space="preserve"> :</w:t>
            </w:r>
          </w:p>
          <w:p w14:paraId="3FE8E562" w14:textId="774A8508" w:rsidR="00E6179D" w:rsidRPr="00CB4C36" w:rsidRDefault="00E17140" w:rsidP="00E17140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lastRenderedPageBreak/>
              <w:t>https://eur-lex.europa.eu/legal-content/SK/TXT/PDF/?uri=OJ:L_202400846&amp;qid=1733219683053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B4C0F5" w14:textId="77777777" w:rsidR="00E6179D" w:rsidRPr="00CB4C36" w:rsidRDefault="00E6179D" w:rsidP="00C10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B677A" w14:textId="0CD4ECE8" w:rsidR="00E6179D" w:rsidRPr="00CB4C36" w:rsidRDefault="006671AD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n</w:t>
            </w:r>
            <w:r w:rsidR="00E853D4" w:rsidRPr="00CB4C36">
              <w:rPr>
                <w:sz w:val="20"/>
                <w:szCs w:val="20"/>
              </w:rPr>
              <w:t xml:space="preserve">ávrh zákona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4DB" w14:textId="77777777" w:rsidR="00E6179D" w:rsidRPr="00CB4C36" w:rsidRDefault="008017C4" w:rsidP="00C10FBE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Č: I</w:t>
            </w:r>
          </w:p>
          <w:p w14:paraId="1E9D5916" w14:textId="3045AF71" w:rsidR="008017C4" w:rsidRPr="00CB4C36" w:rsidRDefault="008017C4" w:rsidP="00C10FBE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Bod </w:t>
            </w:r>
            <w:r w:rsidR="00FE3FBC" w:rsidRPr="00CB4C36">
              <w:rPr>
                <w:sz w:val="20"/>
                <w:szCs w:val="20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D01" w14:textId="3854BEF2" w:rsidR="00C10FBE" w:rsidRPr="00CB4C36" w:rsidRDefault="00FE3FBC" w:rsidP="00C10FBE">
            <w:pPr>
              <w:jc w:val="both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25</w:t>
            </w:r>
            <w:r w:rsidR="00C10FBE" w:rsidRPr="00CB4C36">
              <w:rPr>
                <w:sz w:val="20"/>
                <w:szCs w:val="20"/>
              </w:rPr>
              <w:t>. Za prílohu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="00C10FBE" w:rsidRPr="00CB4C36">
              <w:rPr>
                <w:sz w:val="20"/>
                <w:szCs w:val="20"/>
              </w:rPr>
              <w:t>2 sa vkladá príloha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="00C10FBE" w:rsidRPr="00CB4C36">
              <w:rPr>
                <w:sz w:val="20"/>
                <w:szCs w:val="20"/>
              </w:rPr>
              <w:t>3, ktorá vrátane nadpisu znie:</w:t>
            </w:r>
          </w:p>
          <w:p w14:paraId="7BE89E91" w14:textId="088A15EB" w:rsidR="00C10FBE" w:rsidRPr="00CB4C36" w:rsidRDefault="00C10FBE" w:rsidP="00C10FBE">
            <w:pPr>
              <w:jc w:val="right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 xml:space="preserve"> „Príloha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Pr="00CB4C36">
              <w:rPr>
                <w:sz w:val="20"/>
                <w:szCs w:val="20"/>
              </w:rPr>
              <w:t>3 k zákona</w:t>
            </w:r>
            <w:r w:rsidR="00B217FB" w:rsidRPr="00CB4C36">
              <w:rPr>
                <w:sz w:val="20"/>
                <w:szCs w:val="20"/>
              </w:rPr>
              <w:t xml:space="preserve"> č. </w:t>
            </w:r>
            <w:r w:rsidRPr="00CB4C36">
              <w:rPr>
                <w:sz w:val="20"/>
                <w:szCs w:val="20"/>
              </w:rPr>
              <w:t>462/2007</w:t>
            </w:r>
            <w:r w:rsidR="00B217FB" w:rsidRPr="00CB4C36">
              <w:rPr>
                <w:sz w:val="20"/>
                <w:szCs w:val="20"/>
              </w:rPr>
              <w:t> Z. z.</w:t>
            </w:r>
          </w:p>
          <w:p w14:paraId="26180B27" w14:textId="77777777" w:rsidR="00C10FBE" w:rsidRPr="00CB4C36" w:rsidRDefault="00C10FBE" w:rsidP="00C10FBE">
            <w:pPr>
              <w:rPr>
                <w:sz w:val="20"/>
                <w:szCs w:val="20"/>
              </w:rPr>
            </w:pPr>
          </w:p>
          <w:p w14:paraId="03708EFE" w14:textId="552BF487" w:rsidR="00C10FBE" w:rsidRPr="00CB4C36" w:rsidRDefault="00C10FBE" w:rsidP="00C10FBE">
            <w:pPr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Zoznam porušení osobitných predpisov</w:t>
            </w:r>
            <w:r w:rsidR="00B217FB" w:rsidRPr="00CB4C36">
              <w:rPr>
                <w:sz w:val="20"/>
                <w:szCs w:val="20"/>
              </w:rPr>
              <w:t xml:space="preserve"> a </w:t>
            </w:r>
            <w:r w:rsidRPr="00CB4C36">
              <w:rPr>
                <w:sz w:val="20"/>
                <w:szCs w:val="20"/>
              </w:rPr>
              <w:t>miera ich závažnosti</w:t>
            </w:r>
          </w:p>
          <w:p w14:paraId="102A661E" w14:textId="1D76ADC2" w:rsidR="00C10FBE" w:rsidRPr="00CB4C36" w:rsidRDefault="00C10FBE" w:rsidP="00C10FBE">
            <w:pPr>
              <w:rPr>
                <w:sz w:val="20"/>
                <w:szCs w:val="20"/>
              </w:rPr>
            </w:pPr>
          </w:p>
          <w:p w14:paraId="156F6973" w14:textId="4D60DBC8" w:rsidR="00E6179D" w:rsidRPr="00CB4C36" w:rsidRDefault="00E6179D" w:rsidP="00C10FBE">
            <w:pPr>
              <w:pStyle w:val="Zkladntext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D0D" w14:textId="6F07EC7B" w:rsidR="00E6179D" w:rsidRPr="00CB4C36" w:rsidRDefault="00E853D4" w:rsidP="00C10FBE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87A" w14:textId="77777777" w:rsidR="00E6179D" w:rsidRPr="00CB4C36" w:rsidRDefault="00E6179D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5ACC" w14:textId="29A1913E" w:rsidR="00E6179D" w:rsidRPr="00B217FB" w:rsidRDefault="00AB6CE3" w:rsidP="00AB6CE3">
            <w:pPr>
              <w:jc w:val="center"/>
              <w:rPr>
                <w:sz w:val="20"/>
                <w:szCs w:val="20"/>
              </w:rPr>
            </w:pPr>
            <w:r w:rsidRPr="00CB4C36">
              <w:rPr>
                <w:sz w:val="20"/>
                <w:szCs w:val="20"/>
              </w:rPr>
              <w:t>GP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>-</w:t>
            </w:r>
            <w:r w:rsidR="004F6915" w:rsidRPr="00CB4C36">
              <w:rPr>
                <w:sz w:val="20"/>
                <w:szCs w:val="20"/>
              </w:rPr>
              <w:t xml:space="preserve"> </w:t>
            </w:r>
            <w:r w:rsidRPr="00CB4C36">
              <w:rPr>
                <w:sz w:val="20"/>
                <w:szCs w:val="20"/>
              </w:rPr>
              <w:t>N</w:t>
            </w:r>
            <w:r w:rsidRPr="00B21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2FBDB" w14:textId="77777777" w:rsidR="00E6179D" w:rsidRPr="00B217FB" w:rsidRDefault="00E6179D" w:rsidP="00C10FBE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91509E4" w14:textId="45535763" w:rsidR="0097288B" w:rsidRPr="00886BE1" w:rsidRDefault="0097288B" w:rsidP="00C10FBE">
      <w:pPr>
        <w:pStyle w:val="Hlavika"/>
        <w:tabs>
          <w:tab w:val="clear" w:pos="4536"/>
          <w:tab w:val="clear" w:pos="9072"/>
        </w:tabs>
        <w:autoSpaceDE/>
        <w:autoSpaceDN/>
        <w:rPr>
          <w:sz w:val="2"/>
          <w:szCs w:val="2"/>
        </w:rPr>
      </w:pPr>
    </w:p>
    <w:sectPr w:rsidR="0097288B" w:rsidRPr="00886BE1">
      <w:footerReference w:type="default" r:id="rId9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78902" w14:textId="77777777" w:rsidR="00426557" w:rsidRDefault="00426557">
      <w:r>
        <w:separator/>
      </w:r>
    </w:p>
  </w:endnote>
  <w:endnote w:type="continuationSeparator" w:id="0">
    <w:p w14:paraId="49DF4A97" w14:textId="77777777" w:rsidR="00426557" w:rsidRDefault="0042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537900"/>
      <w:docPartObj>
        <w:docPartGallery w:val="Page Numbers (Bottom of Page)"/>
        <w:docPartUnique/>
      </w:docPartObj>
    </w:sdtPr>
    <w:sdtEndPr/>
    <w:sdtContent>
      <w:p w14:paraId="49C98027" w14:textId="639B2EAA" w:rsidR="00645F95" w:rsidRDefault="00645F9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5FB">
          <w:rPr>
            <w:noProof/>
          </w:rPr>
          <w:t>3</w:t>
        </w:r>
        <w:r>
          <w:fldChar w:fldCharType="end"/>
        </w:r>
      </w:p>
    </w:sdtContent>
  </w:sdt>
  <w:p w14:paraId="524646B9" w14:textId="77777777" w:rsidR="00645F95" w:rsidRDefault="00645F9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18B20" w14:textId="77777777" w:rsidR="00426557" w:rsidRDefault="00426557">
      <w:r>
        <w:separator/>
      </w:r>
    </w:p>
  </w:footnote>
  <w:footnote w:type="continuationSeparator" w:id="0">
    <w:p w14:paraId="7DD9F3CE" w14:textId="77777777" w:rsidR="00426557" w:rsidRDefault="0042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CF6"/>
    <w:multiLevelType w:val="hybridMultilevel"/>
    <w:tmpl w:val="93F48BEC"/>
    <w:lvl w:ilvl="0" w:tplc="52588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45BCC"/>
    <w:multiLevelType w:val="hybridMultilevel"/>
    <w:tmpl w:val="EF787050"/>
    <w:lvl w:ilvl="0" w:tplc="388A61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3B6E"/>
    <w:multiLevelType w:val="hybridMultilevel"/>
    <w:tmpl w:val="2C7C12CA"/>
    <w:lvl w:ilvl="0" w:tplc="5672BA3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DACA099E">
      <w:start w:val="2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AF1AC8"/>
    <w:multiLevelType w:val="hybridMultilevel"/>
    <w:tmpl w:val="3C0E626A"/>
    <w:lvl w:ilvl="0" w:tplc="11C8A7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562AF"/>
    <w:multiLevelType w:val="hybridMultilevel"/>
    <w:tmpl w:val="E27C365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21496"/>
    <w:multiLevelType w:val="hybridMultilevel"/>
    <w:tmpl w:val="722A35E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1187B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616055"/>
    <w:multiLevelType w:val="hybridMultilevel"/>
    <w:tmpl w:val="7AB28FEA"/>
    <w:lvl w:ilvl="0" w:tplc="9036E98C">
      <w:start w:val="2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42F7"/>
    <w:multiLevelType w:val="hybridMultilevel"/>
    <w:tmpl w:val="032C29CE"/>
    <w:lvl w:ilvl="0" w:tplc="05AAB0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6AD"/>
    <w:multiLevelType w:val="hybridMultilevel"/>
    <w:tmpl w:val="FAC620D4"/>
    <w:lvl w:ilvl="0" w:tplc="B30C3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A6F32"/>
    <w:multiLevelType w:val="hybridMultilevel"/>
    <w:tmpl w:val="3B28BE70"/>
    <w:lvl w:ilvl="0" w:tplc="9D426230">
      <w:start w:val="6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102E2"/>
    <w:multiLevelType w:val="hybridMultilevel"/>
    <w:tmpl w:val="EA7E93B0"/>
    <w:lvl w:ilvl="0" w:tplc="6F2EC9F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523654"/>
    <w:multiLevelType w:val="hybridMultilevel"/>
    <w:tmpl w:val="F3583B96"/>
    <w:lvl w:ilvl="0" w:tplc="52588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1752C"/>
    <w:multiLevelType w:val="hybridMultilevel"/>
    <w:tmpl w:val="AECA14E2"/>
    <w:lvl w:ilvl="0" w:tplc="076289FE">
      <w:start w:val="5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35102"/>
    <w:multiLevelType w:val="hybridMultilevel"/>
    <w:tmpl w:val="8C725D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02859"/>
    <w:multiLevelType w:val="hybridMultilevel"/>
    <w:tmpl w:val="3500BE80"/>
    <w:lvl w:ilvl="0" w:tplc="4716AC66">
      <w:start w:val="8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41D8F"/>
    <w:multiLevelType w:val="hybridMultilevel"/>
    <w:tmpl w:val="9E06C708"/>
    <w:lvl w:ilvl="0" w:tplc="E7040872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CAAC1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41443"/>
    <w:multiLevelType w:val="hybridMultilevel"/>
    <w:tmpl w:val="0ACEC7CA"/>
    <w:lvl w:ilvl="0" w:tplc="DB803A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679A7"/>
    <w:multiLevelType w:val="hybridMultilevel"/>
    <w:tmpl w:val="5D54E220"/>
    <w:lvl w:ilvl="0" w:tplc="52588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29500C"/>
    <w:multiLevelType w:val="hybridMultilevel"/>
    <w:tmpl w:val="19760610"/>
    <w:lvl w:ilvl="0" w:tplc="C95E9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A7A12"/>
    <w:multiLevelType w:val="hybridMultilevel"/>
    <w:tmpl w:val="8924AAD2"/>
    <w:lvl w:ilvl="0" w:tplc="E6DC2E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DAA57D1"/>
    <w:multiLevelType w:val="hybridMultilevel"/>
    <w:tmpl w:val="C4A47BF2"/>
    <w:lvl w:ilvl="0" w:tplc="647A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BF06EA"/>
    <w:multiLevelType w:val="hybridMultilevel"/>
    <w:tmpl w:val="DCC4E1A4"/>
    <w:lvl w:ilvl="0" w:tplc="E00A9AF2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B75C57"/>
    <w:multiLevelType w:val="hybridMultilevel"/>
    <w:tmpl w:val="6A2A416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9A2755"/>
    <w:multiLevelType w:val="hybridMultilevel"/>
    <w:tmpl w:val="F7A2AD84"/>
    <w:lvl w:ilvl="0" w:tplc="2BEEA9E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44DA1"/>
    <w:multiLevelType w:val="hybridMultilevel"/>
    <w:tmpl w:val="6A2A416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312F38"/>
    <w:multiLevelType w:val="hybridMultilevel"/>
    <w:tmpl w:val="F508DA7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E0966"/>
    <w:multiLevelType w:val="hybridMultilevel"/>
    <w:tmpl w:val="B5029550"/>
    <w:lvl w:ilvl="0" w:tplc="E6DC2E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C4287F"/>
    <w:multiLevelType w:val="hybridMultilevel"/>
    <w:tmpl w:val="A1FA5C54"/>
    <w:lvl w:ilvl="0" w:tplc="9044F54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95E0F"/>
    <w:multiLevelType w:val="hybridMultilevel"/>
    <w:tmpl w:val="BAA251FE"/>
    <w:lvl w:ilvl="0" w:tplc="5672BA3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C4D741C"/>
    <w:multiLevelType w:val="hybridMultilevel"/>
    <w:tmpl w:val="C2D4D6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438DB"/>
    <w:multiLevelType w:val="hybridMultilevel"/>
    <w:tmpl w:val="B5029550"/>
    <w:lvl w:ilvl="0" w:tplc="E6DC2E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E1663D0"/>
    <w:multiLevelType w:val="hybridMultilevel"/>
    <w:tmpl w:val="4D926E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C3934"/>
    <w:multiLevelType w:val="hybridMultilevel"/>
    <w:tmpl w:val="7B5623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B1491"/>
    <w:multiLevelType w:val="hybridMultilevel"/>
    <w:tmpl w:val="262CC27A"/>
    <w:lvl w:ilvl="0" w:tplc="2BF23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0670F"/>
    <w:multiLevelType w:val="hybridMultilevel"/>
    <w:tmpl w:val="91780EAC"/>
    <w:lvl w:ilvl="0" w:tplc="214A75B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9506C"/>
    <w:multiLevelType w:val="hybridMultilevel"/>
    <w:tmpl w:val="8C725D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776CA"/>
    <w:multiLevelType w:val="hybridMultilevel"/>
    <w:tmpl w:val="E8E64B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43711"/>
    <w:multiLevelType w:val="hybridMultilevel"/>
    <w:tmpl w:val="DCD67CE0"/>
    <w:lvl w:ilvl="0" w:tplc="E286C60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D106E"/>
    <w:multiLevelType w:val="hybridMultilevel"/>
    <w:tmpl w:val="F32EE370"/>
    <w:lvl w:ilvl="0" w:tplc="E42646F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6E458E"/>
    <w:multiLevelType w:val="hybridMultilevel"/>
    <w:tmpl w:val="42065146"/>
    <w:lvl w:ilvl="0" w:tplc="5672BA3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801D1E"/>
    <w:multiLevelType w:val="hybridMultilevel"/>
    <w:tmpl w:val="6A2A416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637203B"/>
    <w:multiLevelType w:val="hybridMultilevel"/>
    <w:tmpl w:val="6A2A416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8066A32"/>
    <w:multiLevelType w:val="hybridMultilevel"/>
    <w:tmpl w:val="A7805DD4"/>
    <w:lvl w:ilvl="0" w:tplc="A73644C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0516EB"/>
    <w:multiLevelType w:val="hybridMultilevel"/>
    <w:tmpl w:val="C090F47E"/>
    <w:lvl w:ilvl="0" w:tplc="A6E08BC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017E7"/>
    <w:multiLevelType w:val="hybridMultilevel"/>
    <w:tmpl w:val="7A1E6B98"/>
    <w:lvl w:ilvl="0" w:tplc="EA1CE9CC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174988"/>
    <w:multiLevelType w:val="hybridMultilevel"/>
    <w:tmpl w:val="36360372"/>
    <w:lvl w:ilvl="0" w:tplc="4ED6EFB0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3772EF"/>
    <w:multiLevelType w:val="hybridMultilevel"/>
    <w:tmpl w:val="6A2A416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2770EA2"/>
    <w:multiLevelType w:val="hybridMultilevel"/>
    <w:tmpl w:val="BAA251FE"/>
    <w:lvl w:ilvl="0" w:tplc="5672BA3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35D1423"/>
    <w:multiLevelType w:val="hybridMultilevel"/>
    <w:tmpl w:val="019E68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577543"/>
    <w:multiLevelType w:val="hybridMultilevel"/>
    <w:tmpl w:val="DA92B52C"/>
    <w:lvl w:ilvl="0" w:tplc="DC462E12">
      <w:start w:val="8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1C5F57"/>
    <w:multiLevelType w:val="hybridMultilevel"/>
    <w:tmpl w:val="C2D4D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51"/>
  </w:num>
  <w:num w:numId="4">
    <w:abstractNumId w:val="9"/>
  </w:num>
  <w:num w:numId="5">
    <w:abstractNumId w:val="26"/>
  </w:num>
  <w:num w:numId="6">
    <w:abstractNumId w:val="28"/>
  </w:num>
  <w:num w:numId="7">
    <w:abstractNumId w:val="30"/>
  </w:num>
  <w:num w:numId="8">
    <w:abstractNumId w:val="4"/>
  </w:num>
  <w:num w:numId="9">
    <w:abstractNumId w:val="38"/>
  </w:num>
  <w:num w:numId="10">
    <w:abstractNumId w:val="47"/>
  </w:num>
  <w:num w:numId="11">
    <w:abstractNumId w:val="42"/>
  </w:num>
  <w:num w:numId="12">
    <w:abstractNumId w:val="41"/>
  </w:num>
  <w:num w:numId="13">
    <w:abstractNumId w:val="21"/>
  </w:num>
  <w:num w:numId="14">
    <w:abstractNumId w:val="23"/>
  </w:num>
  <w:num w:numId="15">
    <w:abstractNumId w:val="16"/>
  </w:num>
  <w:num w:numId="16">
    <w:abstractNumId w:val="25"/>
  </w:num>
  <w:num w:numId="17">
    <w:abstractNumId w:val="12"/>
  </w:num>
  <w:num w:numId="18">
    <w:abstractNumId w:val="20"/>
  </w:num>
  <w:num w:numId="19">
    <w:abstractNumId w:val="36"/>
  </w:num>
  <w:num w:numId="20">
    <w:abstractNumId w:val="3"/>
  </w:num>
  <w:num w:numId="21">
    <w:abstractNumId w:val="35"/>
  </w:num>
  <w:num w:numId="22">
    <w:abstractNumId w:val="11"/>
  </w:num>
  <w:num w:numId="23">
    <w:abstractNumId w:val="19"/>
  </w:num>
  <w:num w:numId="24">
    <w:abstractNumId w:val="37"/>
  </w:num>
  <w:num w:numId="25">
    <w:abstractNumId w:val="34"/>
  </w:num>
  <w:num w:numId="26">
    <w:abstractNumId w:val="6"/>
  </w:num>
  <w:num w:numId="27">
    <w:abstractNumId w:val="45"/>
  </w:num>
  <w:num w:numId="28">
    <w:abstractNumId w:val="43"/>
  </w:num>
  <w:num w:numId="29">
    <w:abstractNumId w:val="7"/>
  </w:num>
  <w:num w:numId="30">
    <w:abstractNumId w:val="46"/>
  </w:num>
  <w:num w:numId="31">
    <w:abstractNumId w:val="44"/>
  </w:num>
  <w:num w:numId="32">
    <w:abstractNumId w:val="32"/>
  </w:num>
  <w:num w:numId="33">
    <w:abstractNumId w:val="10"/>
  </w:num>
  <w:num w:numId="34">
    <w:abstractNumId w:val="15"/>
  </w:num>
  <w:num w:numId="35">
    <w:abstractNumId w:val="50"/>
  </w:num>
  <w:num w:numId="36">
    <w:abstractNumId w:val="13"/>
  </w:num>
  <w:num w:numId="37">
    <w:abstractNumId w:val="33"/>
  </w:num>
  <w:num w:numId="38">
    <w:abstractNumId w:val="40"/>
  </w:num>
  <w:num w:numId="39">
    <w:abstractNumId w:val="17"/>
  </w:num>
  <w:num w:numId="40">
    <w:abstractNumId w:val="29"/>
  </w:num>
  <w:num w:numId="41">
    <w:abstractNumId w:val="48"/>
  </w:num>
  <w:num w:numId="42">
    <w:abstractNumId w:val="0"/>
  </w:num>
  <w:num w:numId="43">
    <w:abstractNumId w:val="31"/>
  </w:num>
  <w:num w:numId="44">
    <w:abstractNumId w:val="14"/>
  </w:num>
  <w:num w:numId="45">
    <w:abstractNumId w:val="18"/>
  </w:num>
  <w:num w:numId="46">
    <w:abstractNumId w:val="27"/>
  </w:num>
  <w:num w:numId="47">
    <w:abstractNumId w:val="1"/>
  </w:num>
  <w:num w:numId="48">
    <w:abstractNumId w:val="5"/>
  </w:num>
  <w:num w:numId="49">
    <w:abstractNumId w:val="39"/>
  </w:num>
  <w:num w:numId="50">
    <w:abstractNumId w:val="8"/>
  </w:num>
  <w:num w:numId="51">
    <w:abstractNumId w:val="49"/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7DF"/>
    <w:rsid w:val="0000081F"/>
    <w:rsid w:val="00000BA7"/>
    <w:rsid w:val="00000D74"/>
    <w:rsid w:val="000010AA"/>
    <w:rsid w:val="00001F8B"/>
    <w:rsid w:val="00003BB1"/>
    <w:rsid w:val="00003D7F"/>
    <w:rsid w:val="00004776"/>
    <w:rsid w:val="000050C8"/>
    <w:rsid w:val="0000542E"/>
    <w:rsid w:val="00005CE8"/>
    <w:rsid w:val="000064AE"/>
    <w:rsid w:val="00006789"/>
    <w:rsid w:val="0001083D"/>
    <w:rsid w:val="000148F7"/>
    <w:rsid w:val="00015285"/>
    <w:rsid w:val="00015804"/>
    <w:rsid w:val="00015A99"/>
    <w:rsid w:val="00024C3D"/>
    <w:rsid w:val="000279C3"/>
    <w:rsid w:val="0003223A"/>
    <w:rsid w:val="0003338B"/>
    <w:rsid w:val="000335E3"/>
    <w:rsid w:val="00033664"/>
    <w:rsid w:val="00034695"/>
    <w:rsid w:val="00035A6A"/>
    <w:rsid w:val="00041937"/>
    <w:rsid w:val="00042D25"/>
    <w:rsid w:val="000438AC"/>
    <w:rsid w:val="000438E5"/>
    <w:rsid w:val="00051B4A"/>
    <w:rsid w:val="00052320"/>
    <w:rsid w:val="00053BF2"/>
    <w:rsid w:val="000542AC"/>
    <w:rsid w:val="000611A7"/>
    <w:rsid w:val="00061412"/>
    <w:rsid w:val="00064835"/>
    <w:rsid w:val="00070071"/>
    <w:rsid w:val="00071ECF"/>
    <w:rsid w:val="00072061"/>
    <w:rsid w:val="00072097"/>
    <w:rsid w:val="000759D9"/>
    <w:rsid w:val="00076B88"/>
    <w:rsid w:val="00083DD7"/>
    <w:rsid w:val="0008467D"/>
    <w:rsid w:val="00087B6F"/>
    <w:rsid w:val="0009056A"/>
    <w:rsid w:val="00090AD4"/>
    <w:rsid w:val="000919EE"/>
    <w:rsid w:val="00091F63"/>
    <w:rsid w:val="000930EC"/>
    <w:rsid w:val="00094399"/>
    <w:rsid w:val="00095FAD"/>
    <w:rsid w:val="000965E8"/>
    <w:rsid w:val="00097866"/>
    <w:rsid w:val="000A0FEE"/>
    <w:rsid w:val="000A1958"/>
    <w:rsid w:val="000A1DA8"/>
    <w:rsid w:val="000A2272"/>
    <w:rsid w:val="000A27CE"/>
    <w:rsid w:val="000A3615"/>
    <w:rsid w:val="000A5017"/>
    <w:rsid w:val="000A6FA7"/>
    <w:rsid w:val="000A71F7"/>
    <w:rsid w:val="000B0144"/>
    <w:rsid w:val="000B1C30"/>
    <w:rsid w:val="000B2552"/>
    <w:rsid w:val="000B3B6A"/>
    <w:rsid w:val="000B435A"/>
    <w:rsid w:val="000B5D40"/>
    <w:rsid w:val="000B733E"/>
    <w:rsid w:val="000C12A6"/>
    <w:rsid w:val="000C25B3"/>
    <w:rsid w:val="000C29CF"/>
    <w:rsid w:val="000C2E53"/>
    <w:rsid w:val="000C34EA"/>
    <w:rsid w:val="000C4B5B"/>
    <w:rsid w:val="000C5AAE"/>
    <w:rsid w:val="000C7D0F"/>
    <w:rsid w:val="000C7E84"/>
    <w:rsid w:val="000D121A"/>
    <w:rsid w:val="000D2EC2"/>
    <w:rsid w:val="000D3972"/>
    <w:rsid w:val="000D4BAE"/>
    <w:rsid w:val="000D64FB"/>
    <w:rsid w:val="000D68F7"/>
    <w:rsid w:val="000E1C8B"/>
    <w:rsid w:val="000E24CE"/>
    <w:rsid w:val="000E3C47"/>
    <w:rsid w:val="000E422D"/>
    <w:rsid w:val="000E443F"/>
    <w:rsid w:val="000E44EB"/>
    <w:rsid w:val="000E470E"/>
    <w:rsid w:val="000E51E7"/>
    <w:rsid w:val="000E59D9"/>
    <w:rsid w:val="000E7959"/>
    <w:rsid w:val="000F01F1"/>
    <w:rsid w:val="000F04B5"/>
    <w:rsid w:val="000F2E31"/>
    <w:rsid w:val="000F3B20"/>
    <w:rsid w:val="001010B3"/>
    <w:rsid w:val="001027DF"/>
    <w:rsid w:val="00107019"/>
    <w:rsid w:val="001078E8"/>
    <w:rsid w:val="00110BE1"/>
    <w:rsid w:val="0011319E"/>
    <w:rsid w:val="001135E7"/>
    <w:rsid w:val="00116BA3"/>
    <w:rsid w:val="00117BBB"/>
    <w:rsid w:val="0012036A"/>
    <w:rsid w:val="0012260E"/>
    <w:rsid w:val="00122686"/>
    <w:rsid w:val="00127033"/>
    <w:rsid w:val="001276F9"/>
    <w:rsid w:val="00130EEF"/>
    <w:rsid w:val="0013342C"/>
    <w:rsid w:val="00133C54"/>
    <w:rsid w:val="00134B3F"/>
    <w:rsid w:val="0013591C"/>
    <w:rsid w:val="00135B80"/>
    <w:rsid w:val="001372DD"/>
    <w:rsid w:val="0013749A"/>
    <w:rsid w:val="00137BC3"/>
    <w:rsid w:val="00142395"/>
    <w:rsid w:val="00143E65"/>
    <w:rsid w:val="00144B36"/>
    <w:rsid w:val="00146359"/>
    <w:rsid w:val="00147839"/>
    <w:rsid w:val="00147F99"/>
    <w:rsid w:val="001524E7"/>
    <w:rsid w:val="001530B4"/>
    <w:rsid w:val="00153AE6"/>
    <w:rsid w:val="00153B33"/>
    <w:rsid w:val="001547DB"/>
    <w:rsid w:val="00154999"/>
    <w:rsid w:val="001577E6"/>
    <w:rsid w:val="0016000A"/>
    <w:rsid w:val="00160351"/>
    <w:rsid w:val="00163FF7"/>
    <w:rsid w:val="00164CCD"/>
    <w:rsid w:val="001667B6"/>
    <w:rsid w:val="001746FA"/>
    <w:rsid w:val="00174B84"/>
    <w:rsid w:val="001752A2"/>
    <w:rsid w:val="00176316"/>
    <w:rsid w:val="00180E78"/>
    <w:rsid w:val="00190C44"/>
    <w:rsid w:val="0019343D"/>
    <w:rsid w:val="0019512E"/>
    <w:rsid w:val="001A2BB4"/>
    <w:rsid w:val="001A4B1B"/>
    <w:rsid w:val="001A5DC3"/>
    <w:rsid w:val="001A5E2B"/>
    <w:rsid w:val="001B0DDE"/>
    <w:rsid w:val="001B145C"/>
    <w:rsid w:val="001B2153"/>
    <w:rsid w:val="001B4215"/>
    <w:rsid w:val="001B467C"/>
    <w:rsid w:val="001B6991"/>
    <w:rsid w:val="001B6E65"/>
    <w:rsid w:val="001C098C"/>
    <w:rsid w:val="001C2A0F"/>
    <w:rsid w:val="001C3A0B"/>
    <w:rsid w:val="001D247E"/>
    <w:rsid w:val="001D3979"/>
    <w:rsid w:val="001D71C6"/>
    <w:rsid w:val="001E21E1"/>
    <w:rsid w:val="001E3C6B"/>
    <w:rsid w:val="001E4A27"/>
    <w:rsid w:val="001E4C2B"/>
    <w:rsid w:val="001E515A"/>
    <w:rsid w:val="001E559E"/>
    <w:rsid w:val="001F0740"/>
    <w:rsid w:val="001F128B"/>
    <w:rsid w:val="001F160D"/>
    <w:rsid w:val="001F221B"/>
    <w:rsid w:val="001F2753"/>
    <w:rsid w:val="001F3028"/>
    <w:rsid w:val="001F6655"/>
    <w:rsid w:val="001F731B"/>
    <w:rsid w:val="002009B9"/>
    <w:rsid w:val="00202B5E"/>
    <w:rsid w:val="00202DBF"/>
    <w:rsid w:val="002032AE"/>
    <w:rsid w:val="002044EA"/>
    <w:rsid w:val="00204DE9"/>
    <w:rsid w:val="0020518B"/>
    <w:rsid w:val="0021553E"/>
    <w:rsid w:val="002165DC"/>
    <w:rsid w:val="00216806"/>
    <w:rsid w:val="00217BF4"/>
    <w:rsid w:val="00217DA0"/>
    <w:rsid w:val="002205D6"/>
    <w:rsid w:val="002259D6"/>
    <w:rsid w:val="00230238"/>
    <w:rsid w:val="00230F8C"/>
    <w:rsid w:val="00233E54"/>
    <w:rsid w:val="002346E1"/>
    <w:rsid w:val="002349E4"/>
    <w:rsid w:val="00235BF7"/>
    <w:rsid w:val="0023798B"/>
    <w:rsid w:val="0025212B"/>
    <w:rsid w:val="0025428F"/>
    <w:rsid w:val="00257383"/>
    <w:rsid w:val="002631BB"/>
    <w:rsid w:val="00265849"/>
    <w:rsid w:val="002658E3"/>
    <w:rsid w:val="002669DE"/>
    <w:rsid w:val="00266EF2"/>
    <w:rsid w:val="00270E65"/>
    <w:rsid w:val="00270F35"/>
    <w:rsid w:val="00280950"/>
    <w:rsid w:val="00281E90"/>
    <w:rsid w:val="002820AB"/>
    <w:rsid w:val="00283062"/>
    <w:rsid w:val="0028589E"/>
    <w:rsid w:val="00290E69"/>
    <w:rsid w:val="002930F4"/>
    <w:rsid w:val="00295559"/>
    <w:rsid w:val="002A232C"/>
    <w:rsid w:val="002A356B"/>
    <w:rsid w:val="002A6471"/>
    <w:rsid w:val="002A7574"/>
    <w:rsid w:val="002B0074"/>
    <w:rsid w:val="002B0365"/>
    <w:rsid w:val="002B3AC1"/>
    <w:rsid w:val="002B3EF5"/>
    <w:rsid w:val="002B488F"/>
    <w:rsid w:val="002B5974"/>
    <w:rsid w:val="002C14B8"/>
    <w:rsid w:val="002C16E2"/>
    <w:rsid w:val="002C2279"/>
    <w:rsid w:val="002C4AE3"/>
    <w:rsid w:val="002C52E5"/>
    <w:rsid w:val="002C6EE3"/>
    <w:rsid w:val="002C75B7"/>
    <w:rsid w:val="002D3BCB"/>
    <w:rsid w:val="002D48F9"/>
    <w:rsid w:val="002D5C0E"/>
    <w:rsid w:val="002D666A"/>
    <w:rsid w:val="002D6824"/>
    <w:rsid w:val="002D790E"/>
    <w:rsid w:val="002E16FC"/>
    <w:rsid w:val="002E1D16"/>
    <w:rsid w:val="002E2ACA"/>
    <w:rsid w:val="002E53FD"/>
    <w:rsid w:val="002E7C65"/>
    <w:rsid w:val="002E7E64"/>
    <w:rsid w:val="00302AC1"/>
    <w:rsid w:val="00305C4E"/>
    <w:rsid w:val="00307751"/>
    <w:rsid w:val="00310AFD"/>
    <w:rsid w:val="00310B22"/>
    <w:rsid w:val="00310EAC"/>
    <w:rsid w:val="00314EC0"/>
    <w:rsid w:val="0031706D"/>
    <w:rsid w:val="00317F4B"/>
    <w:rsid w:val="00320238"/>
    <w:rsid w:val="00320F53"/>
    <w:rsid w:val="00322B38"/>
    <w:rsid w:val="003237B4"/>
    <w:rsid w:val="00323F04"/>
    <w:rsid w:val="003242EA"/>
    <w:rsid w:val="00324DB4"/>
    <w:rsid w:val="00325741"/>
    <w:rsid w:val="0032758E"/>
    <w:rsid w:val="00327AC1"/>
    <w:rsid w:val="00327EE5"/>
    <w:rsid w:val="003334D9"/>
    <w:rsid w:val="00333657"/>
    <w:rsid w:val="003340CF"/>
    <w:rsid w:val="003358F6"/>
    <w:rsid w:val="00336126"/>
    <w:rsid w:val="00336A36"/>
    <w:rsid w:val="0034359F"/>
    <w:rsid w:val="00345226"/>
    <w:rsid w:val="00345571"/>
    <w:rsid w:val="00353DCA"/>
    <w:rsid w:val="00354D8F"/>
    <w:rsid w:val="003562F9"/>
    <w:rsid w:val="00357601"/>
    <w:rsid w:val="00357DEB"/>
    <w:rsid w:val="00361154"/>
    <w:rsid w:val="00361D80"/>
    <w:rsid w:val="003627C4"/>
    <w:rsid w:val="00364793"/>
    <w:rsid w:val="00364A7E"/>
    <w:rsid w:val="00365592"/>
    <w:rsid w:val="0036573F"/>
    <w:rsid w:val="00367E0E"/>
    <w:rsid w:val="003704F6"/>
    <w:rsid w:val="003711BC"/>
    <w:rsid w:val="0037178B"/>
    <w:rsid w:val="00373807"/>
    <w:rsid w:val="003764FB"/>
    <w:rsid w:val="00376880"/>
    <w:rsid w:val="00376DBF"/>
    <w:rsid w:val="00380483"/>
    <w:rsid w:val="00381177"/>
    <w:rsid w:val="00382FC0"/>
    <w:rsid w:val="00387BF3"/>
    <w:rsid w:val="00390F4C"/>
    <w:rsid w:val="0039198C"/>
    <w:rsid w:val="00391DC5"/>
    <w:rsid w:val="00393027"/>
    <w:rsid w:val="00393456"/>
    <w:rsid w:val="003942F4"/>
    <w:rsid w:val="00394318"/>
    <w:rsid w:val="0039471A"/>
    <w:rsid w:val="00395EA0"/>
    <w:rsid w:val="00397777"/>
    <w:rsid w:val="003A1479"/>
    <w:rsid w:val="003A21EF"/>
    <w:rsid w:val="003A42E8"/>
    <w:rsid w:val="003B014D"/>
    <w:rsid w:val="003B27CA"/>
    <w:rsid w:val="003B4010"/>
    <w:rsid w:val="003B4E90"/>
    <w:rsid w:val="003B679E"/>
    <w:rsid w:val="003B7570"/>
    <w:rsid w:val="003B7B17"/>
    <w:rsid w:val="003C0617"/>
    <w:rsid w:val="003C20D1"/>
    <w:rsid w:val="003C2FD2"/>
    <w:rsid w:val="003C415A"/>
    <w:rsid w:val="003C5A8D"/>
    <w:rsid w:val="003D00CE"/>
    <w:rsid w:val="003D2A18"/>
    <w:rsid w:val="003D3DC6"/>
    <w:rsid w:val="003E01B8"/>
    <w:rsid w:val="003E14EB"/>
    <w:rsid w:val="003E548E"/>
    <w:rsid w:val="003E7B78"/>
    <w:rsid w:val="003F1748"/>
    <w:rsid w:val="003F3DC7"/>
    <w:rsid w:val="003F3F3B"/>
    <w:rsid w:val="003F68D8"/>
    <w:rsid w:val="003F7473"/>
    <w:rsid w:val="003F7922"/>
    <w:rsid w:val="003F7D82"/>
    <w:rsid w:val="004017DE"/>
    <w:rsid w:val="0040390C"/>
    <w:rsid w:val="00405080"/>
    <w:rsid w:val="00406FEE"/>
    <w:rsid w:val="004137C2"/>
    <w:rsid w:val="004147AB"/>
    <w:rsid w:val="00415031"/>
    <w:rsid w:val="00420C6D"/>
    <w:rsid w:val="00420CD1"/>
    <w:rsid w:val="0042260B"/>
    <w:rsid w:val="004227FE"/>
    <w:rsid w:val="00424270"/>
    <w:rsid w:val="004242C5"/>
    <w:rsid w:val="00425ADF"/>
    <w:rsid w:val="00425DE1"/>
    <w:rsid w:val="004264F0"/>
    <w:rsid w:val="00426557"/>
    <w:rsid w:val="0042669D"/>
    <w:rsid w:val="004271DE"/>
    <w:rsid w:val="004278A8"/>
    <w:rsid w:val="004312DC"/>
    <w:rsid w:val="00440A2A"/>
    <w:rsid w:val="00447E86"/>
    <w:rsid w:val="00451FC4"/>
    <w:rsid w:val="00452A01"/>
    <w:rsid w:val="004572AD"/>
    <w:rsid w:val="004577EC"/>
    <w:rsid w:val="004608D2"/>
    <w:rsid w:val="00463C74"/>
    <w:rsid w:val="004644B5"/>
    <w:rsid w:val="0046584A"/>
    <w:rsid w:val="004702F2"/>
    <w:rsid w:val="004711EB"/>
    <w:rsid w:val="0047337A"/>
    <w:rsid w:val="00475473"/>
    <w:rsid w:val="00477495"/>
    <w:rsid w:val="00481F76"/>
    <w:rsid w:val="00484D63"/>
    <w:rsid w:val="00486046"/>
    <w:rsid w:val="00487359"/>
    <w:rsid w:val="00493866"/>
    <w:rsid w:val="0049620D"/>
    <w:rsid w:val="004A30E3"/>
    <w:rsid w:val="004A5C9C"/>
    <w:rsid w:val="004A60E2"/>
    <w:rsid w:val="004A6F9B"/>
    <w:rsid w:val="004A6FC8"/>
    <w:rsid w:val="004A7369"/>
    <w:rsid w:val="004A7BE2"/>
    <w:rsid w:val="004B1C7D"/>
    <w:rsid w:val="004B2FD1"/>
    <w:rsid w:val="004B30F5"/>
    <w:rsid w:val="004B3D67"/>
    <w:rsid w:val="004B4D85"/>
    <w:rsid w:val="004B6356"/>
    <w:rsid w:val="004B7E9E"/>
    <w:rsid w:val="004C4639"/>
    <w:rsid w:val="004C58D0"/>
    <w:rsid w:val="004D009B"/>
    <w:rsid w:val="004D15A4"/>
    <w:rsid w:val="004D24C9"/>
    <w:rsid w:val="004D2724"/>
    <w:rsid w:val="004D477B"/>
    <w:rsid w:val="004D53FD"/>
    <w:rsid w:val="004E0987"/>
    <w:rsid w:val="004E4A83"/>
    <w:rsid w:val="004E62DB"/>
    <w:rsid w:val="004E7F6E"/>
    <w:rsid w:val="004F18FF"/>
    <w:rsid w:val="004F270B"/>
    <w:rsid w:val="004F3466"/>
    <w:rsid w:val="004F3F47"/>
    <w:rsid w:val="004F4061"/>
    <w:rsid w:val="004F416C"/>
    <w:rsid w:val="004F6915"/>
    <w:rsid w:val="005008B2"/>
    <w:rsid w:val="005027F5"/>
    <w:rsid w:val="00504D79"/>
    <w:rsid w:val="00511C6B"/>
    <w:rsid w:val="00511FD4"/>
    <w:rsid w:val="00514EFC"/>
    <w:rsid w:val="00515118"/>
    <w:rsid w:val="005170A9"/>
    <w:rsid w:val="0052106D"/>
    <w:rsid w:val="00524C00"/>
    <w:rsid w:val="0052506E"/>
    <w:rsid w:val="00525662"/>
    <w:rsid w:val="00525953"/>
    <w:rsid w:val="00525E67"/>
    <w:rsid w:val="00530734"/>
    <w:rsid w:val="0053137A"/>
    <w:rsid w:val="00540A0D"/>
    <w:rsid w:val="00540E9D"/>
    <w:rsid w:val="0054251A"/>
    <w:rsid w:val="00542964"/>
    <w:rsid w:val="005449E3"/>
    <w:rsid w:val="00552172"/>
    <w:rsid w:val="00556593"/>
    <w:rsid w:val="005600D4"/>
    <w:rsid w:val="005606FC"/>
    <w:rsid w:val="005706AE"/>
    <w:rsid w:val="00570E6F"/>
    <w:rsid w:val="005716EE"/>
    <w:rsid w:val="0057397E"/>
    <w:rsid w:val="00573DF5"/>
    <w:rsid w:val="005817F0"/>
    <w:rsid w:val="00581B10"/>
    <w:rsid w:val="005821D7"/>
    <w:rsid w:val="00584980"/>
    <w:rsid w:val="00585116"/>
    <w:rsid w:val="005879C1"/>
    <w:rsid w:val="00590025"/>
    <w:rsid w:val="00590EE2"/>
    <w:rsid w:val="00591026"/>
    <w:rsid w:val="005947B8"/>
    <w:rsid w:val="00594AEB"/>
    <w:rsid w:val="005A6E8B"/>
    <w:rsid w:val="005B2E74"/>
    <w:rsid w:val="005B313E"/>
    <w:rsid w:val="005B4169"/>
    <w:rsid w:val="005B672A"/>
    <w:rsid w:val="005C066F"/>
    <w:rsid w:val="005C0A8B"/>
    <w:rsid w:val="005C1289"/>
    <w:rsid w:val="005C3723"/>
    <w:rsid w:val="005C580D"/>
    <w:rsid w:val="005C6CB1"/>
    <w:rsid w:val="005D11D3"/>
    <w:rsid w:val="005D45A7"/>
    <w:rsid w:val="005D48F3"/>
    <w:rsid w:val="005E101D"/>
    <w:rsid w:val="005E147F"/>
    <w:rsid w:val="005E21AF"/>
    <w:rsid w:val="005F0025"/>
    <w:rsid w:val="005F26BE"/>
    <w:rsid w:val="005F2A53"/>
    <w:rsid w:val="005F371E"/>
    <w:rsid w:val="005F394A"/>
    <w:rsid w:val="005F442D"/>
    <w:rsid w:val="005F4E3C"/>
    <w:rsid w:val="005F579A"/>
    <w:rsid w:val="005F7516"/>
    <w:rsid w:val="005F7A13"/>
    <w:rsid w:val="0060152C"/>
    <w:rsid w:val="0060191B"/>
    <w:rsid w:val="00602517"/>
    <w:rsid w:val="00610BAA"/>
    <w:rsid w:val="00610DD2"/>
    <w:rsid w:val="00611E1A"/>
    <w:rsid w:val="00612D7E"/>
    <w:rsid w:val="00613482"/>
    <w:rsid w:val="0061351B"/>
    <w:rsid w:val="00613598"/>
    <w:rsid w:val="00615208"/>
    <w:rsid w:val="0061545E"/>
    <w:rsid w:val="0061634A"/>
    <w:rsid w:val="00617527"/>
    <w:rsid w:val="006218A7"/>
    <w:rsid w:val="006219E4"/>
    <w:rsid w:val="00621C15"/>
    <w:rsid w:val="0062313B"/>
    <w:rsid w:val="00623B9E"/>
    <w:rsid w:val="00630757"/>
    <w:rsid w:val="00630EC5"/>
    <w:rsid w:val="006335EB"/>
    <w:rsid w:val="006423F6"/>
    <w:rsid w:val="0064397E"/>
    <w:rsid w:val="00645F95"/>
    <w:rsid w:val="006462B5"/>
    <w:rsid w:val="0064697B"/>
    <w:rsid w:val="00650D9D"/>
    <w:rsid w:val="00654D55"/>
    <w:rsid w:val="00655075"/>
    <w:rsid w:val="00655901"/>
    <w:rsid w:val="00655DC9"/>
    <w:rsid w:val="006608C6"/>
    <w:rsid w:val="00661AF5"/>
    <w:rsid w:val="00664B2C"/>
    <w:rsid w:val="00665CC7"/>
    <w:rsid w:val="006671AD"/>
    <w:rsid w:val="00670C4F"/>
    <w:rsid w:val="00672934"/>
    <w:rsid w:val="00675DEB"/>
    <w:rsid w:val="00680FFB"/>
    <w:rsid w:val="00682B21"/>
    <w:rsid w:val="00683A6B"/>
    <w:rsid w:val="00684D6E"/>
    <w:rsid w:val="00685557"/>
    <w:rsid w:val="0068796C"/>
    <w:rsid w:val="00693963"/>
    <w:rsid w:val="00694CD8"/>
    <w:rsid w:val="00695AD1"/>
    <w:rsid w:val="00695ADA"/>
    <w:rsid w:val="00695DA2"/>
    <w:rsid w:val="006A0D1F"/>
    <w:rsid w:val="006A404A"/>
    <w:rsid w:val="006A49B6"/>
    <w:rsid w:val="006A5424"/>
    <w:rsid w:val="006B2B5D"/>
    <w:rsid w:val="006B3241"/>
    <w:rsid w:val="006B5B9B"/>
    <w:rsid w:val="006B6F46"/>
    <w:rsid w:val="006C5512"/>
    <w:rsid w:val="006C572C"/>
    <w:rsid w:val="006C5C9D"/>
    <w:rsid w:val="006C62D8"/>
    <w:rsid w:val="006D4972"/>
    <w:rsid w:val="006D6FE5"/>
    <w:rsid w:val="006E04A4"/>
    <w:rsid w:val="006E0AB3"/>
    <w:rsid w:val="006E11AB"/>
    <w:rsid w:val="006E5A31"/>
    <w:rsid w:val="006E689D"/>
    <w:rsid w:val="006E6FD7"/>
    <w:rsid w:val="006F0785"/>
    <w:rsid w:val="006F0F06"/>
    <w:rsid w:val="006F16E7"/>
    <w:rsid w:val="006F4297"/>
    <w:rsid w:val="0070070D"/>
    <w:rsid w:val="00702056"/>
    <w:rsid w:val="007026FB"/>
    <w:rsid w:val="00704687"/>
    <w:rsid w:val="00704FBF"/>
    <w:rsid w:val="0070514F"/>
    <w:rsid w:val="007067C3"/>
    <w:rsid w:val="00713EC4"/>
    <w:rsid w:val="00714C0D"/>
    <w:rsid w:val="00714FBB"/>
    <w:rsid w:val="00720D5C"/>
    <w:rsid w:val="00721D0B"/>
    <w:rsid w:val="00727491"/>
    <w:rsid w:val="00730D1F"/>
    <w:rsid w:val="007335FC"/>
    <w:rsid w:val="00733D23"/>
    <w:rsid w:val="00734895"/>
    <w:rsid w:val="007361A4"/>
    <w:rsid w:val="0073712A"/>
    <w:rsid w:val="0074191A"/>
    <w:rsid w:val="00744373"/>
    <w:rsid w:val="007453CE"/>
    <w:rsid w:val="007463FB"/>
    <w:rsid w:val="0075017D"/>
    <w:rsid w:val="00751115"/>
    <w:rsid w:val="00751E55"/>
    <w:rsid w:val="00754810"/>
    <w:rsid w:val="00755425"/>
    <w:rsid w:val="00756D7B"/>
    <w:rsid w:val="0075719A"/>
    <w:rsid w:val="00765837"/>
    <w:rsid w:val="007669A9"/>
    <w:rsid w:val="007679F9"/>
    <w:rsid w:val="00770A67"/>
    <w:rsid w:val="007726CF"/>
    <w:rsid w:val="007732C1"/>
    <w:rsid w:val="007767DB"/>
    <w:rsid w:val="00777457"/>
    <w:rsid w:val="0078287E"/>
    <w:rsid w:val="00782AB1"/>
    <w:rsid w:val="00782FD1"/>
    <w:rsid w:val="00783BB0"/>
    <w:rsid w:val="0078614F"/>
    <w:rsid w:val="0078633F"/>
    <w:rsid w:val="007864BE"/>
    <w:rsid w:val="00790CF4"/>
    <w:rsid w:val="007920B2"/>
    <w:rsid w:val="007968B1"/>
    <w:rsid w:val="00796A2F"/>
    <w:rsid w:val="007A0BA8"/>
    <w:rsid w:val="007A11C7"/>
    <w:rsid w:val="007A1C9B"/>
    <w:rsid w:val="007A1D32"/>
    <w:rsid w:val="007A5B13"/>
    <w:rsid w:val="007B1E67"/>
    <w:rsid w:val="007B218C"/>
    <w:rsid w:val="007B4ADE"/>
    <w:rsid w:val="007B5438"/>
    <w:rsid w:val="007B646E"/>
    <w:rsid w:val="007B6ABB"/>
    <w:rsid w:val="007C0074"/>
    <w:rsid w:val="007C032E"/>
    <w:rsid w:val="007C2503"/>
    <w:rsid w:val="007C3304"/>
    <w:rsid w:val="007D18F3"/>
    <w:rsid w:val="007D1C82"/>
    <w:rsid w:val="007D23E4"/>
    <w:rsid w:val="007D44B3"/>
    <w:rsid w:val="007D73F5"/>
    <w:rsid w:val="007E0D80"/>
    <w:rsid w:val="007E14BD"/>
    <w:rsid w:val="007E2D02"/>
    <w:rsid w:val="007E6A9C"/>
    <w:rsid w:val="007E7635"/>
    <w:rsid w:val="007F6768"/>
    <w:rsid w:val="007F6A8A"/>
    <w:rsid w:val="007F6E1C"/>
    <w:rsid w:val="007F761A"/>
    <w:rsid w:val="0080171F"/>
    <w:rsid w:val="008017C4"/>
    <w:rsid w:val="00803EDB"/>
    <w:rsid w:val="00805556"/>
    <w:rsid w:val="008063D2"/>
    <w:rsid w:val="00806E4A"/>
    <w:rsid w:val="00811830"/>
    <w:rsid w:val="00813939"/>
    <w:rsid w:val="00814318"/>
    <w:rsid w:val="00816131"/>
    <w:rsid w:val="00816C0F"/>
    <w:rsid w:val="008228D6"/>
    <w:rsid w:val="00822BDC"/>
    <w:rsid w:val="00823956"/>
    <w:rsid w:val="0082748F"/>
    <w:rsid w:val="00830AE0"/>
    <w:rsid w:val="00833792"/>
    <w:rsid w:val="0083726E"/>
    <w:rsid w:val="00837441"/>
    <w:rsid w:val="00843C0E"/>
    <w:rsid w:val="00846A72"/>
    <w:rsid w:val="00850EEE"/>
    <w:rsid w:val="00852C87"/>
    <w:rsid w:val="008566F5"/>
    <w:rsid w:val="00860DD7"/>
    <w:rsid w:val="00864E4E"/>
    <w:rsid w:val="00865CBB"/>
    <w:rsid w:val="0086697D"/>
    <w:rsid w:val="0087708E"/>
    <w:rsid w:val="008803E3"/>
    <w:rsid w:val="00884F77"/>
    <w:rsid w:val="00885F50"/>
    <w:rsid w:val="008869B3"/>
    <w:rsid w:val="00886BE1"/>
    <w:rsid w:val="00890240"/>
    <w:rsid w:val="008905A8"/>
    <w:rsid w:val="00890CD4"/>
    <w:rsid w:val="008926C3"/>
    <w:rsid w:val="008942B7"/>
    <w:rsid w:val="00894661"/>
    <w:rsid w:val="008955F0"/>
    <w:rsid w:val="00895EB3"/>
    <w:rsid w:val="00897148"/>
    <w:rsid w:val="008A042B"/>
    <w:rsid w:val="008A0A47"/>
    <w:rsid w:val="008A10AA"/>
    <w:rsid w:val="008A5161"/>
    <w:rsid w:val="008A642F"/>
    <w:rsid w:val="008B00E8"/>
    <w:rsid w:val="008B0BB0"/>
    <w:rsid w:val="008B121A"/>
    <w:rsid w:val="008B3E52"/>
    <w:rsid w:val="008B4C36"/>
    <w:rsid w:val="008B6D6B"/>
    <w:rsid w:val="008C028D"/>
    <w:rsid w:val="008C0E9F"/>
    <w:rsid w:val="008C1E7D"/>
    <w:rsid w:val="008C3A32"/>
    <w:rsid w:val="008C45D0"/>
    <w:rsid w:val="008C54C3"/>
    <w:rsid w:val="008C7BF8"/>
    <w:rsid w:val="008D2FE2"/>
    <w:rsid w:val="008D54CD"/>
    <w:rsid w:val="008D6128"/>
    <w:rsid w:val="008D624E"/>
    <w:rsid w:val="008D72F8"/>
    <w:rsid w:val="008E2125"/>
    <w:rsid w:val="008E26D8"/>
    <w:rsid w:val="008E2724"/>
    <w:rsid w:val="008E5E22"/>
    <w:rsid w:val="008E70C6"/>
    <w:rsid w:val="008E7480"/>
    <w:rsid w:val="008F01F6"/>
    <w:rsid w:val="008F065B"/>
    <w:rsid w:val="008F172A"/>
    <w:rsid w:val="008F34EB"/>
    <w:rsid w:val="00900F07"/>
    <w:rsid w:val="00901A20"/>
    <w:rsid w:val="00903B2D"/>
    <w:rsid w:val="009046A0"/>
    <w:rsid w:val="00905A23"/>
    <w:rsid w:val="00905D4A"/>
    <w:rsid w:val="009069A1"/>
    <w:rsid w:val="00907FC4"/>
    <w:rsid w:val="0091045F"/>
    <w:rsid w:val="00910F3E"/>
    <w:rsid w:val="0091248F"/>
    <w:rsid w:val="00913471"/>
    <w:rsid w:val="00913C5A"/>
    <w:rsid w:val="0091636B"/>
    <w:rsid w:val="00917FE8"/>
    <w:rsid w:val="00921099"/>
    <w:rsid w:val="00921382"/>
    <w:rsid w:val="009219A5"/>
    <w:rsid w:val="00922A3D"/>
    <w:rsid w:val="00922D08"/>
    <w:rsid w:val="00922D5E"/>
    <w:rsid w:val="009257FD"/>
    <w:rsid w:val="00927424"/>
    <w:rsid w:val="0093189E"/>
    <w:rsid w:val="00935371"/>
    <w:rsid w:val="00937C3C"/>
    <w:rsid w:val="009403F3"/>
    <w:rsid w:val="00940DFD"/>
    <w:rsid w:val="009410F5"/>
    <w:rsid w:val="009411C0"/>
    <w:rsid w:val="0094329C"/>
    <w:rsid w:val="00945A88"/>
    <w:rsid w:val="00946535"/>
    <w:rsid w:val="00952182"/>
    <w:rsid w:val="009533BD"/>
    <w:rsid w:val="009538B3"/>
    <w:rsid w:val="00954023"/>
    <w:rsid w:val="00954D3D"/>
    <w:rsid w:val="009574C4"/>
    <w:rsid w:val="0095794C"/>
    <w:rsid w:val="009612AA"/>
    <w:rsid w:val="009612CE"/>
    <w:rsid w:val="0096300C"/>
    <w:rsid w:val="00964073"/>
    <w:rsid w:val="0096592D"/>
    <w:rsid w:val="00966F55"/>
    <w:rsid w:val="0097288B"/>
    <w:rsid w:val="009735F0"/>
    <w:rsid w:val="009736D3"/>
    <w:rsid w:val="0097749F"/>
    <w:rsid w:val="009809DF"/>
    <w:rsid w:val="00980FF4"/>
    <w:rsid w:val="009811EC"/>
    <w:rsid w:val="009826E3"/>
    <w:rsid w:val="0098281F"/>
    <w:rsid w:val="009871B6"/>
    <w:rsid w:val="00987AAE"/>
    <w:rsid w:val="00987FC0"/>
    <w:rsid w:val="00990F29"/>
    <w:rsid w:val="00991759"/>
    <w:rsid w:val="009940EB"/>
    <w:rsid w:val="00995F4C"/>
    <w:rsid w:val="009964FF"/>
    <w:rsid w:val="009A14C0"/>
    <w:rsid w:val="009A3ABA"/>
    <w:rsid w:val="009A4487"/>
    <w:rsid w:val="009A54BC"/>
    <w:rsid w:val="009B1D04"/>
    <w:rsid w:val="009B1DD0"/>
    <w:rsid w:val="009B5AAE"/>
    <w:rsid w:val="009B68B2"/>
    <w:rsid w:val="009B7B3F"/>
    <w:rsid w:val="009C087F"/>
    <w:rsid w:val="009C0C18"/>
    <w:rsid w:val="009C2465"/>
    <w:rsid w:val="009C2B61"/>
    <w:rsid w:val="009C4A33"/>
    <w:rsid w:val="009D0E76"/>
    <w:rsid w:val="009D1B8D"/>
    <w:rsid w:val="009D242E"/>
    <w:rsid w:val="009D4D99"/>
    <w:rsid w:val="009D4FE4"/>
    <w:rsid w:val="009E0CCC"/>
    <w:rsid w:val="009E3BB8"/>
    <w:rsid w:val="009E4EE9"/>
    <w:rsid w:val="009E51D7"/>
    <w:rsid w:val="009E661B"/>
    <w:rsid w:val="009F085C"/>
    <w:rsid w:val="009F378B"/>
    <w:rsid w:val="009F4058"/>
    <w:rsid w:val="009F48D7"/>
    <w:rsid w:val="009F69DC"/>
    <w:rsid w:val="00A04AB6"/>
    <w:rsid w:val="00A05AF0"/>
    <w:rsid w:val="00A101EA"/>
    <w:rsid w:val="00A11DF9"/>
    <w:rsid w:val="00A15C10"/>
    <w:rsid w:val="00A21755"/>
    <w:rsid w:val="00A21886"/>
    <w:rsid w:val="00A23BBB"/>
    <w:rsid w:val="00A25726"/>
    <w:rsid w:val="00A269BE"/>
    <w:rsid w:val="00A302A7"/>
    <w:rsid w:val="00A30C85"/>
    <w:rsid w:val="00A31C8C"/>
    <w:rsid w:val="00A33B6F"/>
    <w:rsid w:val="00A35AC8"/>
    <w:rsid w:val="00A3627A"/>
    <w:rsid w:val="00A446CE"/>
    <w:rsid w:val="00A47FCB"/>
    <w:rsid w:val="00A5001F"/>
    <w:rsid w:val="00A50BEB"/>
    <w:rsid w:val="00A52092"/>
    <w:rsid w:val="00A526E8"/>
    <w:rsid w:val="00A628F6"/>
    <w:rsid w:val="00A62B31"/>
    <w:rsid w:val="00A63FF5"/>
    <w:rsid w:val="00A64901"/>
    <w:rsid w:val="00A738FE"/>
    <w:rsid w:val="00A73FF1"/>
    <w:rsid w:val="00A7581C"/>
    <w:rsid w:val="00A75AC9"/>
    <w:rsid w:val="00A76E9A"/>
    <w:rsid w:val="00A82E9E"/>
    <w:rsid w:val="00A86F05"/>
    <w:rsid w:val="00A86F89"/>
    <w:rsid w:val="00A87239"/>
    <w:rsid w:val="00A9063F"/>
    <w:rsid w:val="00A91B17"/>
    <w:rsid w:val="00A92A95"/>
    <w:rsid w:val="00A9706A"/>
    <w:rsid w:val="00AA1FD5"/>
    <w:rsid w:val="00AA403C"/>
    <w:rsid w:val="00AA50E4"/>
    <w:rsid w:val="00AB016B"/>
    <w:rsid w:val="00AB05FA"/>
    <w:rsid w:val="00AB5B11"/>
    <w:rsid w:val="00AB5D22"/>
    <w:rsid w:val="00AB5FEF"/>
    <w:rsid w:val="00AB6CE3"/>
    <w:rsid w:val="00AB6DD3"/>
    <w:rsid w:val="00AC2E02"/>
    <w:rsid w:val="00AC3B41"/>
    <w:rsid w:val="00AC505A"/>
    <w:rsid w:val="00AC58A9"/>
    <w:rsid w:val="00AC6B6C"/>
    <w:rsid w:val="00AD1140"/>
    <w:rsid w:val="00AD3278"/>
    <w:rsid w:val="00AD63F7"/>
    <w:rsid w:val="00AD7FF4"/>
    <w:rsid w:val="00AE3080"/>
    <w:rsid w:val="00AE33A5"/>
    <w:rsid w:val="00AE4A2D"/>
    <w:rsid w:val="00AE5D56"/>
    <w:rsid w:val="00AE6C0B"/>
    <w:rsid w:val="00AE7B7E"/>
    <w:rsid w:val="00AE7C72"/>
    <w:rsid w:val="00AF1898"/>
    <w:rsid w:val="00AF2082"/>
    <w:rsid w:val="00AF2BCE"/>
    <w:rsid w:val="00AF3417"/>
    <w:rsid w:val="00AF3874"/>
    <w:rsid w:val="00AF3A90"/>
    <w:rsid w:val="00AF5659"/>
    <w:rsid w:val="00B02433"/>
    <w:rsid w:val="00B0752D"/>
    <w:rsid w:val="00B07AA0"/>
    <w:rsid w:val="00B119FA"/>
    <w:rsid w:val="00B124E7"/>
    <w:rsid w:val="00B12506"/>
    <w:rsid w:val="00B127B5"/>
    <w:rsid w:val="00B12F57"/>
    <w:rsid w:val="00B13751"/>
    <w:rsid w:val="00B14550"/>
    <w:rsid w:val="00B15AA0"/>
    <w:rsid w:val="00B1651E"/>
    <w:rsid w:val="00B17811"/>
    <w:rsid w:val="00B217FB"/>
    <w:rsid w:val="00B218A8"/>
    <w:rsid w:val="00B21AEC"/>
    <w:rsid w:val="00B22175"/>
    <w:rsid w:val="00B226D5"/>
    <w:rsid w:val="00B27A72"/>
    <w:rsid w:val="00B31294"/>
    <w:rsid w:val="00B321C5"/>
    <w:rsid w:val="00B32976"/>
    <w:rsid w:val="00B35F55"/>
    <w:rsid w:val="00B3691D"/>
    <w:rsid w:val="00B36AC2"/>
    <w:rsid w:val="00B461AC"/>
    <w:rsid w:val="00B46C4B"/>
    <w:rsid w:val="00B5105F"/>
    <w:rsid w:val="00B52E15"/>
    <w:rsid w:val="00B53037"/>
    <w:rsid w:val="00B53718"/>
    <w:rsid w:val="00B53CA1"/>
    <w:rsid w:val="00B5707B"/>
    <w:rsid w:val="00B61517"/>
    <w:rsid w:val="00B6442C"/>
    <w:rsid w:val="00B64B09"/>
    <w:rsid w:val="00B656D0"/>
    <w:rsid w:val="00B66026"/>
    <w:rsid w:val="00B71A12"/>
    <w:rsid w:val="00B737BB"/>
    <w:rsid w:val="00B760ED"/>
    <w:rsid w:val="00B827DB"/>
    <w:rsid w:val="00B862ED"/>
    <w:rsid w:val="00B8648A"/>
    <w:rsid w:val="00B86C52"/>
    <w:rsid w:val="00B86DFB"/>
    <w:rsid w:val="00B92F0E"/>
    <w:rsid w:val="00B95E14"/>
    <w:rsid w:val="00BA0B71"/>
    <w:rsid w:val="00BA0F9D"/>
    <w:rsid w:val="00BA126B"/>
    <w:rsid w:val="00BA2987"/>
    <w:rsid w:val="00BA35C1"/>
    <w:rsid w:val="00BA5119"/>
    <w:rsid w:val="00BA53C2"/>
    <w:rsid w:val="00BA78E7"/>
    <w:rsid w:val="00BB096E"/>
    <w:rsid w:val="00BB0D13"/>
    <w:rsid w:val="00BB3F62"/>
    <w:rsid w:val="00BB4602"/>
    <w:rsid w:val="00BB4CDC"/>
    <w:rsid w:val="00BB5BF5"/>
    <w:rsid w:val="00BB7339"/>
    <w:rsid w:val="00BC02C3"/>
    <w:rsid w:val="00BC3ED2"/>
    <w:rsid w:val="00BC4BD6"/>
    <w:rsid w:val="00BD0BD0"/>
    <w:rsid w:val="00BD16A6"/>
    <w:rsid w:val="00BD265D"/>
    <w:rsid w:val="00BD3436"/>
    <w:rsid w:val="00BD388C"/>
    <w:rsid w:val="00BD3DBE"/>
    <w:rsid w:val="00BD47AA"/>
    <w:rsid w:val="00BE1909"/>
    <w:rsid w:val="00BE5881"/>
    <w:rsid w:val="00BE73E0"/>
    <w:rsid w:val="00BF15D4"/>
    <w:rsid w:val="00BF2234"/>
    <w:rsid w:val="00BF3DB0"/>
    <w:rsid w:val="00BF476C"/>
    <w:rsid w:val="00BF50D3"/>
    <w:rsid w:val="00BF7E65"/>
    <w:rsid w:val="00C014F8"/>
    <w:rsid w:val="00C0468D"/>
    <w:rsid w:val="00C06AA4"/>
    <w:rsid w:val="00C100E4"/>
    <w:rsid w:val="00C10FBE"/>
    <w:rsid w:val="00C11F58"/>
    <w:rsid w:val="00C139A5"/>
    <w:rsid w:val="00C13F60"/>
    <w:rsid w:val="00C176FD"/>
    <w:rsid w:val="00C20329"/>
    <w:rsid w:val="00C21075"/>
    <w:rsid w:val="00C21CEF"/>
    <w:rsid w:val="00C26C2E"/>
    <w:rsid w:val="00C27BF3"/>
    <w:rsid w:val="00C3082B"/>
    <w:rsid w:val="00C319D0"/>
    <w:rsid w:val="00C34AE6"/>
    <w:rsid w:val="00C34EF5"/>
    <w:rsid w:val="00C3523A"/>
    <w:rsid w:val="00C358AE"/>
    <w:rsid w:val="00C37FB3"/>
    <w:rsid w:val="00C428EE"/>
    <w:rsid w:val="00C43D18"/>
    <w:rsid w:val="00C4745C"/>
    <w:rsid w:val="00C50BBC"/>
    <w:rsid w:val="00C5380D"/>
    <w:rsid w:val="00C6532B"/>
    <w:rsid w:val="00C6606B"/>
    <w:rsid w:val="00C66DFC"/>
    <w:rsid w:val="00C67411"/>
    <w:rsid w:val="00C817F2"/>
    <w:rsid w:val="00C83C17"/>
    <w:rsid w:val="00C84A29"/>
    <w:rsid w:val="00C85757"/>
    <w:rsid w:val="00C85C57"/>
    <w:rsid w:val="00C93D2F"/>
    <w:rsid w:val="00C94C09"/>
    <w:rsid w:val="00C96E59"/>
    <w:rsid w:val="00CA07AD"/>
    <w:rsid w:val="00CA081B"/>
    <w:rsid w:val="00CA55AD"/>
    <w:rsid w:val="00CB18E8"/>
    <w:rsid w:val="00CB2E5D"/>
    <w:rsid w:val="00CB48E3"/>
    <w:rsid w:val="00CB4C36"/>
    <w:rsid w:val="00CB7C57"/>
    <w:rsid w:val="00CC0664"/>
    <w:rsid w:val="00CC10BD"/>
    <w:rsid w:val="00CC1297"/>
    <w:rsid w:val="00CC252C"/>
    <w:rsid w:val="00CC468F"/>
    <w:rsid w:val="00CC4DBE"/>
    <w:rsid w:val="00CC58CD"/>
    <w:rsid w:val="00CC6388"/>
    <w:rsid w:val="00CC6A97"/>
    <w:rsid w:val="00CD1F0E"/>
    <w:rsid w:val="00CD238C"/>
    <w:rsid w:val="00CD73F3"/>
    <w:rsid w:val="00CD784D"/>
    <w:rsid w:val="00CE00BD"/>
    <w:rsid w:val="00CE3A6E"/>
    <w:rsid w:val="00CE3F68"/>
    <w:rsid w:val="00CE712D"/>
    <w:rsid w:val="00CF2B40"/>
    <w:rsid w:val="00CF58E1"/>
    <w:rsid w:val="00CF718C"/>
    <w:rsid w:val="00CF74E4"/>
    <w:rsid w:val="00D01E8B"/>
    <w:rsid w:val="00D03D2B"/>
    <w:rsid w:val="00D06804"/>
    <w:rsid w:val="00D0712B"/>
    <w:rsid w:val="00D117D7"/>
    <w:rsid w:val="00D11A20"/>
    <w:rsid w:val="00D12B7E"/>
    <w:rsid w:val="00D209EC"/>
    <w:rsid w:val="00D212B6"/>
    <w:rsid w:val="00D21968"/>
    <w:rsid w:val="00D21D7F"/>
    <w:rsid w:val="00D22A7B"/>
    <w:rsid w:val="00D24C9C"/>
    <w:rsid w:val="00D26434"/>
    <w:rsid w:val="00D301A2"/>
    <w:rsid w:val="00D31243"/>
    <w:rsid w:val="00D325EC"/>
    <w:rsid w:val="00D329F5"/>
    <w:rsid w:val="00D36D27"/>
    <w:rsid w:val="00D378A7"/>
    <w:rsid w:val="00D42C9A"/>
    <w:rsid w:val="00D45318"/>
    <w:rsid w:val="00D45E04"/>
    <w:rsid w:val="00D46ED2"/>
    <w:rsid w:val="00D50D03"/>
    <w:rsid w:val="00D50D20"/>
    <w:rsid w:val="00D52A12"/>
    <w:rsid w:val="00D52FA7"/>
    <w:rsid w:val="00D5418D"/>
    <w:rsid w:val="00D545B4"/>
    <w:rsid w:val="00D54E69"/>
    <w:rsid w:val="00D55A0C"/>
    <w:rsid w:val="00D5682E"/>
    <w:rsid w:val="00D570CD"/>
    <w:rsid w:val="00D6450D"/>
    <w:rsid w:val="00D655F1"/>
    <w:rsid w:val="00D70305"/>
    <w:rsid w:val="00D75C78"/>
    <w:rsid w:val="00D7643C"/>
    <w:rsid w:val="00D76CF4"/>
    <w:rsid w:val="00D83954"/>
    <w:rsid w:val="00D85804"/>
    <w:rsid w:val="00D86111"/>
    <w:rsid w:val="00D8773A"/>
    <w:rsid w:val="00D9101B"/>
    <w:rsid w:val="00D939DB"/>
    <w:rsid w:val="00D93A6B"/>
    <w:rsid w:val="00D946ED"/>
    <w:rsid w:val="00D95E89"/>
    <w:rsid w:val="00DA038F"/>
    <w:rsid w:val="00DA0F6C"/>
    <w:rsid w:val="00DA0F80"/>
    <w:rsid w:val="00DA3270"/>
    <w:rsid w:val="00DA353C"/>
    <w:rsid w:val="00DA4F6D"/>
    <w:rsid w:val="00DB07D0"/>
    <w:rsid w:val="00DB371A"/>
    <w:rsid w:val="00DB4CB0"/>
    <w:rsid w:val="00DB4DF0"/>
    <w:rsid w:val="00DB752F"/>
    <w:rsid w:val="00DC0A3A"/>
    <w:rsid w:val="00DC14F7"/>
    <w:rsid w:val="00DC1CC3"/>
    <w:rsid w:val="00DC1D6F"/>
    <w:rsid w:val="00DC1E8F"/>
    <w:rsid w:val="00DC5242"/>
    <w:rsid w:val="00DC52C3"/>
    <w:rsid w:val="00DC59FD"/>
    <w:rsid w:val="00DC649D"/>
    <w:rsid w:val="00DC6CFB"/>
    <w:rsid w:val="00DC785C"/>
    <w:rsid w:val="00DD0443"/>
    <w:rsid w:val="00DD0A69"/>
    <w:rsid w:val="00DD27AB"/>
    <w:rsid w:val="00DE0E5B"/>
    <w:rsid w:val="00DE0F85"/>
    <w:rsid w:val="00DE1702"/>
    <w:rsid w:val="00DE225C"/>
    <w:rsid w:val="00DE327C"/>
    <w:rsid w:val="00DE375D"/>
    <w:rsid w:val="00DE56F5"/>
    <w:rsid w:val="00DF2CE5"/>
    <w:rsid w:val="00DF2F46"/>
    <w:rsid w:val="00DF380A"/>
    <w:rsid w:val="00DF64BD"/>
    <w:rsid w:val="00E03B90"/>
    <w:rsid w:val="00E03C27"/>
    <w:rsid w:val="00E068C2"/>
    <w:rsid w:val="00E07628"/>
    <w:rsid w:val="00E1287B"/>
    <w:rsid w:val="00E1428E"/>
    <w:rsid w:val="00E158FD"/>
    <w:rsid w:val="00E15CD3"/>
    <w:rsid w:val="00E16047"/>
    <w:rsid w:val="00E16629"/>
    <w:rsid w:val="00E17140"/>
    <w:rsid w:val="00E210CA"/>
    <w:rsid w:val="00E2193D"/>
    <w:rsid w:val="00E239B1"/>
    <w:rsid w:val="00E23F01"/>
    <w:rsid w:val="00E2455E"/>
    <w:rsid w:val="00E2525D"/>
    <w:rsid w:val="00E26399"/>
    <w:rsid w:val="00E2735D"/>
    <w:rsid w:val="00E27AEC"/>
    <w:rsid w:val="00E3115C"/>
    <w:rsid w:val="00E33A2A"/>
    <w:rsid w:val="00E41C8D"/>
    <w:rsid w:val="00E45F8B"/>
    <w:rsid w:val="00E477D3"/>
    <w:rsid w:val="00E508DF"/>
    <w:rsid w:val="00E52802"/>
    <w:rsid w:val="00E52AD7"/>
    <w:rsid w:val="00E6179D"/>
    <w:rsid w:val="00E63061"/>
    <w:rsid w:val="00E65C82"/>
    <w:rsid w:val="00E669C2"/>
    <w:rsid w:val="00E67BA1"/>
    <w:rsid w:val="00E71D2D"/>
    <w:rsid w:val="00E7344F"/>
    <w:rsid w:val="00E750D3"/>
    <w:rsid w:val="00E7775C"/>
    <w:rsid w:val="00E77D55"/>
    <w:rsid w:val="00E80A56"/>
    <w:rsid w:val="00E82E2E"/>
    <w:rsid w:val="00E83801"/>
    <w:rsid w:val="00E83F72"/>
    <w:rsid w:val="00E84432"/>
    <w:rsid w:val="00E84E81"/>
    <w:rsid w:val="00E853D4"/>
    <w:rsid w:val="00E861AD"/>
    <w:rsid w:val="00E86475"/>
    <w:rsid w:val="00E9120E"/>
    <w:rsid w:val="00E9237B"/>
    <w:rsid w:val="00E93B94"/>
    <w:rsid w:val="00E94D21"/>
    <w:rsid w:val="00EA06ED"/>
    <w:rsid w:val="00EA1C77"/>
    <w:rsid w:val="00EA2050"/>
    <w:rsid w:val="00EA3AB2"/>
    <w:rsid w:val="00EA5480"/>
    <w:rsid w:val="00EB1A58"/>
    <w:rsid w:val="00EB34BF"/>
    <w:rsid w:val="00EB3770"/>
    <w:rsid w:val="00EB4181"/>
    <w:rsid w:val="00EB46A3"/>
    <w:rsid w:val="00EB75D1"/>
    <w:rsid w:val="00EC0FDC"/>
    <w:rsid w:val="00EC28CD"/>
    <w:rsid w:val="00EC29D4"/>
    <w:rsid w:val="00EC2C8B"/>
    <w:rsid w:val="00EC5581"/>
    <w:rsid w:val="00EC76F8"/>
    <w:rsid w:val="00EC7C61"/>
    <w:rsid w:val="00ED1865"/>
    <w:rsid w:val="00ED6B5C"/>
    <w:rsid w:val="00EE09C2"/>
    <w:rsid w:val="00EE49FC"/>
    <w:rsid w:val="00EE64D3"/>
    <w:rsid w:val="00EE6FFD"/>
    <w:rsid w:val="00EE710A"/>
    <w:rsid w:val="00EE75FB"/>
    <w:rsid w:val="00EE7DD6"/>
    <w:rsid w:val="00EF05C9"/>
    <w:rsid w:val="00EF06B4"/>
    <w:rsid w:val="00EF184C"/>
    <w:rsid w:val="00EF2462"/>
    <w:rsid w:val="00EF2BCC"/>
    <w:rsid w:val="00EF4340"/>
    <w:rsid w:val="00EF6198"/>
    <w:rsid w:val="00EF7A51"/>
    <w:rsid w:val="00EF7E44"/>
    <w:rsid w:val="00F02440"/>
    <w:rsid w:val="00F047A8"/>
    <w:rsid w:val="00F04F16"/>
    <w:rsid w:val="00F10613"/>
    <w:rsid w:val="00F112C9"/>
    <w:rsid w:val="00F12372"/>
    <w:rsid w:val="00F123FD"/>
    <w:rsid w:val="00F135D0"/>
    <w:rsid w:val="00F1494F"/>
    <w:rsid w:val="00F15AD3"/>
    <w:rsid w:val="00F227E3"/>
    <w:rsid w:val="00F23905"/>
    <w:rsid w:val="00F241FD"/>
    <w:rsid w:val="00F25623"/>
    <w:rsid w:val="00F25874"/>
    <w:rsid w:val="00F258C3"/>
    <w:rsid w:val="00F27187"/>
    <w:rsid w:val="00F27B6B"/>
    <w:rsid w:val="00F32A6C"/>
    <w:rsid w:val="00F354D4"/>
    <w:rsid w:val="00F404E0"/>
    <w:rsid w:val="00F4080C"/>
    <w:rsid w:val="00F410A5"/>
    <w:rsid w:val="00F4430E"/>
    <w:rsid w:val="00F44F18"/>
    <w:rsid w:val="00F46C98"/>
    <w:rsid w:val="00F47978"/>
    <w:rsid w:val="00F5000B"/>
    <w:rsid w:val="00F50376"/>
    <w:rsid w:val="00F539F8"/>
    <w:rsid w:val="00F6051A"/>
    <w:rsid w:val="00F61D56"/>
    <w:rsid w:val="00F625A5"/>
    <w:rsid w:val="00F62D5E"/>
    <w:rsid w:val="00F639A8"/>
    <w:rsid w:val="00F64E91"/>
    <w:rsid w:val="00F6560C"/>
    <w:rsid w:val="00F713CA"/>
    <w:rsid w:val="00F71C84"/>
    <w:rsid w:val="00F7359F"/>
    <w:rsid w:val="00F7614A"/>
    <w:rsid w:val="00F81C23"/>
    <w:rsid w:val="00F83FA3"/>
    <w:rsid w:val="00F84A9D"/>
    <w:rsid w:val="00F90402"/>
    <w:rsid w:val="00F90D7B"/>
    <w:rsid w:val="00F927AD"/>
    <w:rsid w:val="00F9293B"/>
    <w:rsid w:val="00FA4BDA"/>
    <w:rsid w:val="00FA5AE3"/>
    <w:rsid w:val="00FA5B4B"/>
    <w:rsid w:val="00FA6765"/>
    <w:rsid w:val="00FB05D4"/>
    <w:rsid w:val="00FB06E5"/>
    <w:rsid w:val="00FB78AA"/>
    <w:rsid w:val="00FC0471"/>
    <w:rsid w:val="00FC3146"/>
    <w:rsid w:val="00FC3587"/>
    <w:rsid w:val="00FC36DA"/>
    <w:rsid w:val="00FC3BCB"/>
    <w:rsid w:val="00FC4D71"/>
    <w:rsid w:val="00FC52BB"/>
    <w:rsid w:val="00FC549D"/>
    <w:rsid w:val="00FC57B8"/>
    <w:rsid w:val="00FC6F49"/>
    <w:rsid w:val="00FD1CB5"/>
    <w:rsid w:val="00FD30B8"/>
    <w:rsid w:val="00FD3F83"/>
    <w:rsid w:val="00FD4AFF"/>
    <w:rsid w:val="00FD6B9D"/>
    <w:rsid w:val="00FE1F0E"/>
    <w:rsid w:val="00FE2D2A"/>
    <w:rsid w:val="00FE3E60"/>
    <w:rsid w:val="00FE3FBC"/>
    <w:rsid w:val="00FE577D"/>
    <w:rsid w:val="00FE6831"/>
    <w:rsid w:val="00FE6BCE"/>
    <w:rsid w:val="00FF0CA8"/>
    <w:rsid w:val="00FF105E"/>
    <w:rsid w:val="00FF1CA7"/>
    <w:rsid w:val="00FF3C4A"/>
    <w:rsid w:val="00FF4487"/>
    <w:rsid w:val="00FF5B68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745A0"/>
  <w14:defaultImageDpi w14:val="0"/>
  <w15:docId w15:val="{5B059CD4-367E-4BB4-A1CB-10220F60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FBE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8063D2"/>
    <w:rPr>
      <w:rFonts w:cs="Times New Roman"/>
      <w:color w:val="0000FF" w:themeColor="hyperlink"/>
      <w:u w:val="single"/>
    </w:rPr>
  </w:style>
  <w:style w:type="paragraph" w:customStyle="1" w:styleId="Normlnywebov8">
    <w:name w:val="Normálny (webový)8"/>
    <w:basedOn w:val="Normlny"/>
    <w:rsid w:val="00D209EC"/>
    <w:pPr>
      <w:autoSpaceDE/>
      <w:autoSpaceDN/>
      <w:spacing w:before="75" w:after="75"/>
      <w:ind w:left="225" w:right="225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846A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46A72"/>
    <w:pPr>
      <w:autoSpaceDE/>
      <w:autoSpaceDN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6A72"/>
    <w:rPr>
      <w:rFonts w:ascii="Calibri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0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0AE0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rsid w:val="00D93A6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0">
    <w:name w:val="Body Text"/>
    <w:basedOn w:val="Normlny"/>
    <w:link w:val="ZkladntextChar"/>
    <w:uiPriority w:val="99"/>
    <w:unhideWhenUsed/>
    <w:rsid w:val="00D946E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locked/>
    <w:rsid w:val="00D946ED"/>
    <w:rPr>
      <w:rFonts w:cs="Times New Roman"/>
      <w:sz w:val="24"/>
      <w:szCs w:val="24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D946ED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D946ED"/>
    <w:rPr>
      <w:rFonts w:cs="Times New Roman"/>
      <w:sz w:val="24"/>
      <w:szCs w:val="24"/>
    </w:rPr>
  </w:style>
  <w:style w:type="paragraph" w:customStyle="1" w:styleId="Point1">
    <w:name w:val="Point 1"/>
    <w:basedOn w:val="Normlny"/>
    <w:rsid w:val="00D946ED"/>
    <w:pPr>
      <w:autoSpaceDE/>
      <w:autoSpaceDN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Point2">
    <w:name w:val="Point 2"/>
    <w:basedOn w:val="Normlny"/>
    <w:rsid w:val="00D946ED"/>
    <w:pPr>
      <w:autoSpaceDE/>
      <w:autoSpaceDN/>
      <w:spacing w:before="120" w:after="120" w:line="360" w:lineRule="auto"/>
      <w:ind w:left="1984" w:hanging="567"/>
      <w:outlineLvl w:val="1"/>
    </w:pPr>
    <w:rPr>
      <w:lang w:eastAsia="en-US"/>
    </w:rPr>
  </w:style>
  <w:style w:type="character" w:customStyle="1" w:styleId="new">
    <w:name w:val="new"/>
    <w:rsid w:val="00087B6F"/>
  </w:style>
  <w:style w:type="paragraph" w:customStyle="1" w:styleId="CharChar1">
    <w:name w:val="Char Char1"/>
    <w:basedOn w:val="Normlny"/>
    <w:rsid w:val="007968B1"/>
    <w:pPr>
      <w:autoSpaceDE/>
      <w:autoSpaceDN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Siln">
    <w:name w:val="Strong"/>
    <w:basedOn w:val="Predvolenpsmoodseku"/>
    <w:uiPriority w:val="22"/>
    <w:qFormat/>
    <w:rsid w:val="00D545B4"/>
    <w:rPr>
      <w:rFonts w:cs="Times New Roman"/>
      <w:b/>
    </w:rPr>
  </w:style>
  <w:style w:type="paragraph" w:styleId="Odsekzoznamu">
    <w:name w:val="List Paragraph"/>
    <w:aliases w:val="body,Odsek zoznamu2,Odsek zákon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1E4C2B"/>
    <w:pPr>
      <w:autoSpaceDE/>
      <w:autoSpaceDN/>
      <w:spacing w:after="160" w:line="259" w:lineRule="auto"/>
      <w:ind w:left="720"/>
      <w:contextualSpacing/>
    </w:pPr>
    <w:rPr>
      <w:rFonts w:ascii="Arial Narrow" w:eastAsiaTheme="minorEastAsia" w:hAnsi="Arial Narrow" w:cs="Arial Narrow"/>
      <w:sz w:val="22"/>
      <w:szCs w:val="22"/>
      <w:lang w:eastAsia="en-US"/>
    </w:rPr>
  </w:style>
  <w:style w:type="paragraph" w:customStyle="1" w:styleId="tl10ptPodaokraja">
    <w:name w:val="Štýl 10 pt Podľa okraja"/>
    <w:basedOn w:val="Normlny"/>
    <w:rsid w:val="00EB34BF"/>
    <w:pPr>
      <w:keepNext/>
      <w:jc w:val="both"/>
    </w:pPr>
    <w:rPr>
      <w:sz w:val="20"/>
      <w:szCs w:val="20"/>
    </w:rPr>
  </w:style>
  <w:style w:type="paragraph" w:customStyle="1" w:styleId="odsek">
    <w:name w:val="odsek"/>
    <w:basedOn w:val="Normlny"/>
    <w:rsid w:val="00814318"/>
    <w:pPr>
      <w:keepNext/>
      <w:autoSpaceDE/>
      <w:autoSpaceDN/>
      <w:spacing w:before="60" w:after="60"/>
      <w:ind w:firstLine="709"/>
      <w:jc w:val="both"/>
    </w:pPr>
  </w:style>
  <w:style w:type="paragraph" w:customStyle="1" w:styleId="ListParagraph1">
    <w:name w:val="List Paragraph1"/>
    <w:basedOn w:val="Normlny"/>
    <w:rsid w:val="0049620D"/>
    <w:pPr>
      <w:autoSpaceDE/>
      <w:autoSpaceDN/>
      <w:ind w:left="708"/>
    </w:pPr>
    <w:rPr>
      <w:noProof/>
    </w:rPr>
  </w:style>
  <w:style w:type="paragraph" w:styleId="Nzov">
    <w:name w:val="Title"/>
    <w:basedOn w:val="Normlny"/>
    <w:link w:val="NzovChar"/>
    <w:uiPriority w:val="10"/>
    <w:qFormat/>
    <w:rsid w:val="0049620D"/>
    <w:pPr>
      <w:autoSpaceDE/>
      <w:autoSpaceDN/>
      <w:jc w:val="center"/>
    </w:pPr>
    <w:rPr>
      <w:rFonts w:ascii="Arial" w:hAnsi="Arial"/>
      <w:b/>
      <w:bCs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49620D"/>
    <w:rPr>
      <w:rFonts w:ascii="Arial" w:hAnsi="Arial"/>
      <w:b/>
      <w:bCs/>
      <w:sz w:val="24"/>
      <w:szCs w:val="24"/>
      <w:lang w:eastAsia="cs-CZ"/>
    </w:rPr>
  </w:style>
  <w:style w:type="paragraph" w:customStyle="1" w:styleId="ZKON">
    <w:name w:val="ZÁKON"/>
    <w:basedOn w:val="Normlny"/>
    <w:next w:val="Normlny"/>
    <w:rsid w:val="0097288B"/>
    <w:pPr>
      <w:autoSpaceDE/>
      <w:autoSpaceDN/>
      <w:jc w:val="center"/>
      <w:outlineLvl w:val="0"/>
    </w:pPr>
    <w:rPr>
      <w:b/>
      <w:caps/>
      <w:noProof/>
      <w:szCs w:val="20"/>
      <w:lang w:val="cs-CZ" w:eastAsia="cs-CZ"/>
    </w:rPr>
  </w:style>
  <w:style w:type="character" w:customStyle="1" w:styleId="apple-converted-space">
    <w:name w:val="apple-converted-space"/>
    <w:rsid w:val="00176316"/>
  </w:style>
  <w:style w:type="character" w:customStyle="1" w:styleId="OdsekzoznamuChar">
    <w:name w:val="Odsek zoznamu Char"/>
    <w:aliases w:val="body Char,Odsek zoznamu2 Char,Odsek zákon Char,Odsek Char,List Paragraph Char,Table of contents numbered Char,Bullet 1 Char,Bullet Points Char,Colorful List - Accent 11 Char,Dot pt Char,F5 List Paragraph Char,Indicator Text Char"/>
    <w:basedOn w:val="Predvolenpsmoodseku"/>
    <w:link w:val="Odsekzoznamu"/>
    <w:uiPriority w:val="34"/>
    <w:qFormat/>
    <w:rsid w:val="00525953"/>
    <w:rPr>
      <w:rFonts w:ascii="Arial Narrow" w:eastAsiaTheme="minorEastAsia" w:hAnsi="Arial Narrow" w:cs="Arial Narrow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C3A32"/>
    <w:pPr>
      <w:autoSpaceDE w:val="0"/>
      <w:autoSpaceDN w:val="0"/>
      <w:spacing w:after="0" w:line="240" w:lineRule="auto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C3A32"/>
    <w:rPr>
      <w:rFonts w:ascii="Calibri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3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90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9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9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0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3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1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4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7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2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6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3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1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7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_zhody_2021-338"/>
    <f:field ref="objsubject" par="" edit="true" text=""/>
    <f:field ref="objcreatedby" par="" text="Kaššovič, Ján, Ing."/>
    <f:field ref="objcreatedat" par="" text="21.8.2023 7:30:21"/>
    <f:field ref="objchangedby" par="" text="Administrator, System"/>
    <f:field ref="objmodifiedat" par="" text="21.8.2023 7:30:2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452B536-3B1C-480F-8B7D-B4135F76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Hýsek, Michal</cp:lastModifiedBy>
  <cp:revision>19</cp:revision>
  <cp:lastPrinted>2024-02-27T07:11:00Z</cp:lastPrinted>
  <dcterms:created xsi:type="dcterms:W3CDTF">2024-12-30T09:52:00Z</dcterms:created>
  <dcterms:modified xsi:type="dcterms:W3CDTF">2025-03-05T12:56:00Z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Ján Kaššovič</vt:lpwstr>
  </property>
  <property fmtid="{D5CDD505-2E9C-101B-9397-08002B2CF9AE}" pid="12" name="FSC#SKEDITIONSLOVLEX@103.510:zodppredkladatel">
    <vt:lpwstr>Mgr. Michal Horváth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,ktorým sa mení a dopĺňa zákon č. 566/2001 Z. z. o cenných papieroch a investičných službách a o zmene a doplnení niektorých zákonov (zákon o cenných papieroch)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SR č. 15/2023 úloha B.1.</vt:lpwstr>
  </property>
  <property fmtid="{D5CDD505-2E9C-101B-9397-08002B2CF9AE}" pid="23" name="FSC#SKEDITIONSLOVLEX@103.510:plnynazovpredpis">
    <vt:lpwstr> Zákon,ktorým sa mení a dopĺňa zákon č. 566/2001 Z. z. o cenných papieroch a investičných službách a o zmene a doplnení niektorých zákonov (zákon o cenných papieroch)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MF/011510/2023-61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3 ods. 1 písm. b), čl. 4, čl. 26 ods. 2, čl. 54 až 66 Zmluvy o fungovaní Európskej únie (Ú. v. EÚ C 202, 7.6. 2016) v platnom znení.</vt:lpwstr>
  </property>
  <property fmtid="{D5CDD505-2E9C-101B-9397-08002B2CF9AE}" pid="47" name="FSC#SKEDITIONSLOVLEX@103.510:AttrStrListDocPropSekundarneLegPravoPO">
    <vt:lpwstr>-	nariadenie Európskeho parlamentu a Rady (EÚ) 2022/858 z 30. mája 2022 o pilotnom režime pre trhové infraštruktúry založené na technológii distribuovanej databázy transakcií a o zmene nariadení (EÚ) č. 600/2014 a (EÚ) č. 909/2014 a smernice 2014/65/EÚ (Ú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 rozsudok Súdneho dvora vo veci C 95/20, „Varčev Finans“ EOOD proti Komisija za finansov nadzor, za účasti Okrăžna prokuratura – Varna [2022]. Výrok rozhodnutia:  Článok 56 ods. 2 a článok 72 ods. 2 delegovaného nariadenia Komisie (EÚ) 2017/565 z 25. apr</vt:lpwstr>
  </property>
  <property fmtid="{D5CDD505-2E9C-101B-9397-08002B2CF9AE}" pid="52" name="FSC#SKEDITIONSLOVLEX@103.510:AttrStrListDocPropLehotaPrebratieSmernice">
    <vt:lpwstr>Lehota na prebratie smernice 2014/65/EÚ v platnom znení bola stanovená do 3. júla 2017._x000d_
Lehota na prebranie delegovanej smernice (EÚ) 2017/593 bola stanovená do 3. júla 2017. Lehota na uplatňovanie smernice bola stanovená do 3. júla 2018, okrem článku 92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2014/65/EÚ bola prebratá do zákona č. 566/2001 Z.z. o cenných papieroch a investičných službách a o zmene a doplnení niektorých zákonov (zákon o cenných papieroch) v znení neskorších predpisov, do zákona č. 429/2002 Z.z. o burze cenných papierov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&lt;p&gt;V&amp;nbsp;súvislosti s&amp;nbsp;legislatívnou úpravou podoby dlhopisov nie je možné určiť počet subjektov, ktoré budú navrhovanou zmenou dotknuté, nakoľko táto forma získavania kapitálu nie je obvyklá, väčšina podnikateľských subjektov preferuje ako formu fin</vt:lpwstr>
  </property>
  <property fmtid="{D5CDD505-2E9C-101B-9397-08002B2CF9AE}" pid="66" name="FSC#SKEDITIONSLOVLEX@103.510:AttrStrListDocPropAltRiesenia">
    <vt:lpwstr>Alternatívne riešenia v súvislosti so zmenou podoby dlhopisu neboli zvažované. Nulový variant znamená, že by nedošlo k zmene podoby dlhopisu a teda by bolo možné vydávať dlhopisy v listinnej a zaknihovanej podobe. Cieľom návrhu je zmena podoby emitovaných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financií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Ministra financií Slovenskej republiky</vt:lpwstr>
  </property>
  <property fmtid="{D5CDD505-2E9C-101B-9397-08002B2CF9AE}" pid="143" name="FSC#SKEDITIONSLOVLEX@103.510:funkciaZodpPredDativ">
    <vt:lpwstr>Ministrovi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Michal Horváth_x000d_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na rokovanie vlády Slovenskej republiky návrh zákona, ktorým sa mení a dopĺňa zákon č. 566/2001 Z. z. o cenných papieroch a investičných službách a o zmene a doplnení nie</vt:lpwstr>
  </property>
  <property fmtid="{D5CDD505-2E9C-101B-9397-08002B2CF9AE}" pid="150" name="FSC#SKEDITIONSLOVLEX@103.510:vytvorenedna">
    <vt:lpwstr>21. 8. 2023</vt:lpwstr>
  </property>
  <property fmtid="{D5CDD505-2E9C-101B-9397-08002B2CF9AE}" pid="151" name="FSC#COOSYSTEM@1.1:Container">
    <vt:lpwstr>COO.2145.1000.3.5803658</vt:lpwstr>
  </property>
  <property fmtid="{D5CDD505-2E9C-101B-9397-08002B2CF9AE}" pid="152" name="FSC#FSCFOLIO@1.1001:docpropproject">
    <vt:lpwstr/>
  </property>
</Properties>
</file>