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CB3CF" w14:textId="77777777" w:rsidR="00963427" w:rsidRPr="006633E3" w:rsidRDefault="00963427" w:rsidP="00963427">
      <w:pPr>
        <w:spacing w:after="0" w:line="240" w:lineRule="auto"/>
        <w:jc w:val="center"/>
        <w:rPr>
          <w:rFonts w:ascii="Times New Roman" w:hAnsi="Times New Roman" w:cs="Times New Roman"/>
          <w:b/>
          <w:caps/>
          <w:spacing w:val="30"/>
          <w:sz w:val="24"/>
        </w:rPr>
      </w:pPr>
      <w:r w:rsidRPr="006633E3">
        <w:rPr>
          <w:rFonts w:ascii="Times New Roman" w:hAnsi="Times New Roman" w:cs="Times New Roman"/>
          <w:b/>
          <w:caps/>
          <w:spacing w:val="30"/>
          <w:sz w:val="24"/>
        </w:rPr>
        <w:t>Dôvodová správa</w:t>
      </w:r>
    </w:p>
    <w:p w14:paraId="74BAF52C" w14:textId="77777777" w:rsidR="00963427" w:rsidRPr="006633E3" w:rsidRDefault="00963427" w:rsidP="00963427">
      <w:pPr>
        <w:spacing w:after="0" w:line="240" w:lineRule="auto"/>
        <w:jc w:val="both"/>
        <w:rPr>
          <w:rFonts w:ascii="Times New Roman" w:hAnsi="Times New Roman" w:cs="Times New Roman"/>
          <w:sz w:val="24"/>
        </w:rPr>
      </w:pPr>
    </w:p>
    <w:p w14:paraId="435C852E" w14:textId="77777777" w:rsidR="00963427" w:rsidRPr="006633E3" w:rsidRDefault="00963427" w:rsidP="00963427">
      <w:pPr>
        <w:pStyle w:val="Odsekzoznamu"/>
        <w:numPr>
          <w:ilvl w:val="0"/>
          <w:numId w:val="1"/>
        </w:numPr>
        <w:spacing w:after="0" w:line="240" w:lineRule="auto"/>
        <w:jc w:val="both"/>
        <w:rPr>
          <w:rFonts w:ascii="Times New Roman" w:hAnsi="Times New Roman" w:cs="Times New Roman"/>
          <w:b/>
          <w:sz w:val="24"/>
        </w:rPr>
      </w:pPr>
      <w:r w:rsidRPr="006633E3">
        <w:rPr>
          <w:rFonts w:ascii="Times New Roman" w:hAnsi="Times New Roman" w:cs="Times New Roman"/>
          <w:b/>
          <w:sz w:val="24"/>
        </w:rPr>
        <w:t>Všeobecná časť</w:t>
      </w:r>
    </w:p>
    <w:p w14:paraId="4F6E1AA4" w14:textId="77777777" w:rsidR="00963427" w:rsidRPr="006633E3" w:rsidRDefault="00963427" w:rsidP="00963427">
      <w:pPr>
        <w:spacing w:after="0" w:line="240" w:lineRule="auto"/>
        <w:jc w:val="both"/>
        <w:rPr>
          <w:rFonts w:ascii="Times New Roman" w:hAnsi="Times New Roman" w:cs="Times New Roman"/>
          <w:sz w:val="24"/>
        </w:rPr>
      </w:pPr>
    </w:p>
    <w:p w14:paraId="4E00D2C1" w14:textId="7CFB3F74" w:rsidR="00963427" w:rsidRPr="006633E3" w:rsidRDefault="00852C3F" w:rsidP="00963427">
      <w:pPr>
        <w:spacing w:after="0" w:line="240" w:lineRule="auto"/>
        <w:ind w:firstLine="708"/>
        <w:jc w:val="both"/>
        <w:rPr>
          <w:rFonts w:ascii="Times New Roman" w:hAnsi="Times New Roman" w:cs="Times New Roman"/>
          <w:sz w:val="24"/>
        </w:rPr>
      </w:pPr>
      <w:r>
        <w:rPr>
          <w:rFonts w:ascii="Times New Roman" w:hAnsi="Times New Roman" w:cs="Times New Roman"/>
          <w:sz w:val="24"/>
        </w:rPr>
        <w:t>Vláda Slovenskej republiky predkladá</w:t>
      </w:r>
      <w:r w:rsidR="00624028">
        <w:rPr>
          <w:rFonts w:ascii="Times New Roman" w:hAnsi="Times New Roman" w:cs="Times New Roman"/>
          <w:sz w:val="24"/>
        </w:rPr>
        <w:t xml:space="preserve"> </w:t>
      </w:r>
      <w:r>
        <w:rPr>
          <w:rFonts w:ascii="Times New Roman" w:hAnsi="Times New Roman" w:cs="Times New Roman"/>
          <w:sz w:val="24"/>
        </w:rPr>
        <w:t>n</w:t>
      </w:r>
      <w:r w:rsidR="00963427" w:rsidRPr="006633E3">
        <w:rPr>
          <w:rFonts w:ascii="Times New Roman" w:hAnsi="Times New Roman" w:cs="Times New Roman"/>
          <w:sz w:val="24"/>
        </w:rPr>
        <w:t>ávrh ústavného zákona, ktorým sa mení a dopĺňa Ústava Slovenskej republiky č. 460/1992 Zb. v znení neskorších predpisov</w:t>
      </w:r>
      <w:r w:rsidR="00963427">
        <w:rPr>
          <w:rFonts w:ascii="Times New Roman" w:hAnsi="Times New Roman" w:cs="Times New Roman"/>
          <w:sz w:val="24"/>
        </w:rPr>
        <w:t xml:space="preserve"> na rokovanie Národnej rady Slovenskej republiky.</w:t>
      </w:r>
    </w:p>
    <w:p w14:paraId="10A21367" w14:textId="77777777" w:rsidR="00963427" w:rsidRDefault="00963427" w:rsidP="00963427">
      <w:pPr>
        <w:spacing w:after="0" w:line="240" w:lineRule="auto"/>
        <w:jc w:val="both"/>
        <w:rPr>
          <w:rFonts w:ascii="Times New Roman" w:hAnsi="Times New Roman" w:cs="Times New Roman"/>
          <w:sz w:val="24"/>
        </w:rPr>
      </w:pPr>
    </w:p>
    <w:p w14:paraId="34CF0F5D" w14:textId="77777777" w:rsidR="00963427" w:rsidRPr="00BD54E4" w:rsidRDefault="00963427" w:rsidP="00963427">
      <w:pPr>
        <w:spacing w:after="0" w:line="240" w:lineRule="auto"/>
        <w:ind w:firstLine="708"/>
        <w:jc w:val="both"/>
        <w:rPr>
          <w:rFonts w:ascii="Times New Roman" w:hAnsi="Times New Roman"/>
          <w:sz w:val="24"/>
          <w:szCs w:val="24"/>
        </w:rPr>
      </w:pPr>
      <w:r w:rsidRPr="001B0529">
        <w:rPr>
          <w:rFonts w:ascii="Times New Roman" w:hAnsi="Times New Roman"/>
          <w:sz w:val="24"/>
          <w:szCs w:val="24"/>
        </w:rPr>
        <w:t>Posilnenie ochrany tradičných hodnôt je kľúčové pre zachovanie kultúrneho dedičstva Slovenskej republiky a zabezpečenie právnej stability.</w:t>
      </w:r>
      <w:r>
        <w:rPr>
          <w:rFonts w:ascii="Times New Roman" w:hAnsi="Times New Roman"/>
          <w:sz w:val="24"/>
          <w:szCs w:val="24"/>
        </w:rPr>
        <w:t xml:space="preserve"> </w:t>
      </w:r>
      <w:r w:rsidRPr="001B0529">
        <w:rPr>
          <w:rFonts w:ascii="Times New Roman" w:hAnsi="Times New Roman"/>
          <w:sz w:val="24"/>
          <w:szCs w:val="24"/>
        </w:rPr>
        <w:t>Návrh</w:t>
      </w:r>
      <w:r>
        <w:rPr>
          <w:rFonts w:ascii="Times New Roman" w:hAnsi="Times New Roman"/>
          <w:sz w:val="24"/>
          <w:szCs w:val="24"/>
        </w:rPr>
        <w:t xml:space="preserve"> ústavného</w:t>
      </w:r>
      <w:r w:rsidRPr="001B0529">
        <w:rPr>
          <w:rFonts w:ascii="Times New Roman" w:hAnsi="Times New Roman"/>
          <w:sz w:val="24"/>
          <w:szCs w:val="24"/>
        </w:rPr>
        <w:t xml:space="preserve"> zákona</w:t>
      </w:r>
      <w:r>
        <w:rPr>
          <w:rFonts w:ascii="Times New Roman" w:hAnsi="Times New Roman"/>
          <w:sz w:val="24"/>
          <w:szCs w:val="24"/>
        </w:rPr>
        <w:t xml:space="preserve"> preto</w:t>
      </w:r>
      <w:r w:rsidRPr="001B0529">
        <w:rPr>
          <w:rFonts w:ascii="Times New Roman" w:hAnsi="Times New Roman"/>
          <w:sz w:val="24"/>
          <w:szCs w:val="24"/>
        </w:rPr>
        <w:t xml:space="preserve"> reaguje na potrebu ochrany </w:t>
      </w:r>
      <w:r>
        <w:rPr>
          <w:rFonts w:ascii="Times New Roman" w:hAnsi="Times New Roman"/>
          <w:sz w:val="24"/>
          <w:szCs w:val="24"/>
        </w:rPr>
        <w:t>kultúrneho dedičstva</w:t>
      </w:r>
      <w:r w:rsidRPr="001B0529">
        <w:rPr>
          <w:rFonts w:ascii="Times New Roman" w:hAnsi="Times New Roman"/>
          <w:sz w:val="24"/>
          <w:szCs w:val="24"/>
        </w:rPr>
        <w:t xml:space="preserve"> zakotven</w:t>
      </w:r>
      <w:r>
        <w:rPr>
          <w:rFonts w:ascii="Times New Roman" w:hAnsi="Times New Roman"/>
          <w:sz w:val="24"/>
          <w:szCs w:val="24"/>
        </w:rPr>
        <w:t>ého</w:t>
      </w:r>
      <w:r w:rsidRPr="001B0529">
        <w:rPr>
          <w:rFonts w:ascii="Times New Roman" w:hAnsi="Times New Roman"/>
          <w:sz w:val="24"/>
          <w:szCs w:val="24"/>
        </w:rPr>
        <w:t xml:space="preserve"> v preambule Ústavy S</w:t>
      </w:r>
      <w:r>
        <w:rPr>
          <w:rFonts w:ascii="Times New Roman" w:hAnsi="Times New Roman"/>
          <w:sz w:val="24"/>
          <w:szCs w:val="24"/>
        </w:rPr>
        <w:t>lovenskej republiky</w:t>
      </w:r>
      <w:r w:rsidRPr="001B0529">
        <w:rPr>
          <w:rFonts w:ascii="Times New Roman" w:hAnsi="Times New Roman"/>
          <w:sz w:val="24"/>
          <w:szCs w:val="24"/>
        </w:rPr>
        <w:t xml:space="preserve">, ktoré </w:t>
      </w:r>
      <w:r>
        <w:rPr>
          <w:rFonts w:ascii="Times New Roman" w:hAnsi="Times New Roman"/>
          <w:sz w:val="24"/>
          <w:szCs w:val="24"/>
        </w:rPr>
        <w:t>je osobitne spojené s uznaním</w:t>
      </w:r>
      <w:r w:rsidRPr="001B0529">
        <w:rPr>
          <w:rFonts w:ascii="Times New Roman" w:hAnsi="Times New Roman"/>
          <w:sz w:val="24"/>
          <w:szCs w:val="24"/>
        </w:rPr>
        <w:t xml:space="preserve"> manželstv</w:t>
      </w:r>
      <w:r>
        <w:rPr>
          <w:rFonts w:ascii="Times New Roman" w:hAnsi="Times New Roman"/>
          <w:sz w:val="24"/>
          <w:szCs w:val="24"/>
        </w:rPr>
        <w:t>a</w:t>
      </w:r>
      <w:r w:rsidRPr="001B0529">
        <w:rPr>
          <w:rFonts w:ascii="Times New Roman" w:hAnsi="Times New Roman"/>
          <w:sz w:val="24"/>
          <w:szCs w:val="24"/>
        </w:rPr>
        <w:t xml:space="preserve"> medzi mužom a ženou ako jedinečn</w:t>
      </w:r>
      <w:r>
        <w:rPr>
          <w:rFonts w:ascii="Times New Roman" w:hAnsi="Times New Roman"/>
          <w:sz w:val="24"/>
          <w:szCs w:val="24"/>
        </w:rPr>
        <w:t>ého</w:t>
      </w:r>
      <w:r w:rsidRPr="001B0529">
        <w:rPr>
          <w:rFonts w:ascii="Times New Roman" w:hAnsi="Times New Roman"/>
          <w:sz w:val="24"/>
          <w:szCs w:val="24"/>
        </w:rPr>
        <w:t xml:space="preserve"> zväzk</w:t>
      </w:r>
      <w:r>
        <w:rPr>
          <w:rFonts w:ascii="Times New Roman" w:hAnsi="Times New Roman"/>
          <w:sz w:val="24"/>
          <w:szCs w:val="24"/>
        </w:rPr>
        <w:t>u</w:t>
      </w:r>
      <w:r w:rsidRPr="001B0529">
        <w:rPr>
          <w:rFonts w:ascii="Times New Roman" w:hAnsi="Times New Roman"/>
          <w:sz w:val="24"/>
          <w:szCs w:val="24"/>
        </w:rPr>
        <w:t>.</w:t>
      </w:r>
      <w:r>
        <w:rPr>
          <w:rFonts w:ascii="Times New Roman" w:hAnsi="Times New Roman"/>
          <w:sz w:val="24"/>
          <w:szCs w:val="24"/>
        </w:rPr>
        <w:t xml:space="preserve"> </w:t>
      </w:r>
    </w:p>
    <w:p w14:paraId="068D3E6D" w14:textId="77777777" w:rsidR="00963427" w:rsidRDefault="00963427" w:rsidP="00963427">
      <w:pPr>
        <w:spacing w:after="0" w:line="240" w:lineRule="auto"/>
        <w:jc w:val="both"/>
        <w:rPr>
          <w:rFonts w:ascii="Times New Roman" w:hAnsi="Times New Roman" w:cs="Times New Roman"/>
          <w:sz w:val="24"/>
        </w:rPr>
      </w:pPr>
    </w:p>
    <w:p w14:paraId="73A094B1" w14:textId="77777777" w:rsidR="00963427" w:rsidRDefault="00963427" w:rsidP="00963427">
      <w:pPr>
        <w:spacing w:after="0" w:line="240" w:lineRule="auto"/>
        <w:jc w:val="both"/>
        <w:rPr>
          <w:rFonts w:ascii="Times New Roman" w:hAnsi="Times New Roman" w:cs="Times New Roman"/>
          <w:sz w:val="24"/>
        </w:rPr>
      </w:pPr>
      <w:r>
        <w:rPr>
          <w:rFonts w:ascii="Times New Roman" w:hAnsi="Times New Roman" w:cs="Times New Roman"/>
          <w:sz w:val="24"/>
        </w:rPr>
        <w:tab/>
        <w:t>V súlade s uvedeným sa v Ústave Slovenskej republiky navrhuje zdôrazniť zvrchovanosť Slovenskej republiky v základných kultúrno-etických otázkach, pokiaľ ide o ochranu života a ľudskej dôstojnosti, súkromný a rodinný život, manželstvo, rodičovstvo a rodinu, kultúru a jazyk, ako aj o veci s tým súvisiace, a to najmä v oblasti zdravotníctva, výchovy a vzdelávania.</w:t>
      </w:r>
    </w:p>
    <w:p w14:paraId="727533DF" w14:textId="77777777" w:rsidR="00963427" w:rsidRDefault="00963427" w:rsidP="00963427">
      <w:pPr>
        <w:spacing w:after="0" w:line="240" w:lineRule="auto"/>
        <w:jc w:val="both"/>
        <w:rPr>
          <w:rFonts w:ascii="Times New Roman" w:hAnsi="Times New Roman" w:cs="Times New Roman"/>
          <w:sz w:val="24"/>
        </w:rPr>
      </w:pPr>
    </w:p>
    <w:p w14:paraId="1553EFAB" w14:textId="77777777" w:rsidR="00963427" w:rsidRDefault="00963427" w:rsidP="00963427">
      <w:pPr>
        <w:spacing w:after="0" w:line="240" w:lineRule="auto"/>
        <w:ind w:firstLine="708"/>
        <w:jc w:val="both"/>
        <w:rPr>
          <w:rFonts w:ascii="Times New Roman" w:hAnsi="Times New Roman"/>
          <w:sz w:val="24"/>
          <w:szCs w:val="24"/>
        </w:rPr>
      </w:pPr>
      <w:bookmarkStart w:id="0" w:name="_Hlk188951695"/>
      <w:r>
        <w:rPr>
          <w:rFonts w:ascii="Times New Roman" w:hAnsi="Times New Roman"/>
          <w:sz w:val="24"/>
        </w:rPr>
        <w:t xml:space="preserve">Návrhom ústavného zákona sa sleduje aj rozšírenie ústavnoprávnej úpravy sociálnych práv, pokiaľ ide o postavenie rodiny a ukotvenie rodičovských práv. Navrhuje sa, aby došlo k úprave základného okruhu osôb, ktoré si môžu osvojiť maloleté dieťa, v Ústave Slovenskej republiky. Zároveň sa navrhuje rozšírenie ústavného vymedzenia rodičovských práv, medzi ktoré sa navrhuje doplniť právo rodičov rozhodovať o účasti detí </w:t>
      </w:r>
      <w:r>
        <w:rPr>
          <w:rFonts w:ascii="Times New Roman" w:hAnsi="Times New Roman"/>
          <w:sz w:val="24"/>
          <w:szCs w:val="24"/>
        </w:rPr>
        <w:t xml:space="preserve">na výchovno-vzdelávacom procese, ktorý je nad rámec štátneho výchovno-vzdelávacieho programu. </w:t>
      </w:r>
      <w:r w:rsidRPr="004306D8">
        <w:rPr>
          <w:rFonts w:ascii="Times New Roman" w:hAnsi="Times New Roman"/>
          <w:sz w:val="24"/>
          <w:szCs w:val="24"/>
        </w:rPr>
        <w:t xml:space="preserve">V tejto spojitosti sa tiež </w:t>
      </w:r>
      <w:r>
        <w:rPr>
          <w:rFonts w:ascii="Times New Roman" w:hAnsi="Times New Roman"/>
          <w:sz w:val="24"/>
          <w:szCs w:val="24"/>
        </w:rPr>
        <w:t>ustanovuje</w:t>
      </w:r>
      <w:r w:rsidRPr="004306D8">
        <w:rPr>
          <w:rFonts w:ascii="Times New Roman" w:hAnsi="Times New Roman"/>
          <w:sz w:val="24"/>
          <w:szCs w:val="24"/>
        </w:rPr>
        <w:t>, že štátny výchovno-vzdelávací program musí byť v súlade s Ústav</w:t>
      </w:r>
      <w:r>
        <w:rPr>
          <w:rFonts w:ascii="Times New Roman" w:hAnsi="Times New Roman"/>
          <w:sz w:val="24"/>
          <w:szCs w:val="24"/>
        </w:rPr>
        <w:t>ou</w:t>
      </w:r>
      <w:r w:rsidRPr="004306D8">
        <w:rPr>
          <w:rFonts w:ascii="Times New Roman" w:hAnsi="Times New Roman"/>
          <w:sz w:val="24"/>
          <w:szCs w:val="24"/>
        </w:rPr>
        <w:t xml:space="preserve"> Slovenskej republiky.</w:t>
      </w:r>
      <w:r>
        <w:rPr>
          <w:rFonts w:ascii="Times New Roman" w:hAnsi="Times New Roman"/>
          <w:sz w:val="24"/>
          <w:szCs w:val="24"/>
        </w:rPr>
        <w:t xml:space="preserve"> Taktiež sa navrhuje zakotviť, že Slovenská republika uznáva len pohlavie muža a ženy</w:t>
      </w:r>
      <w:r w:rsidRPr="00243B1E">
        <w:rPr>
          <w:rFonts w:ascii="Times New Roman" w:hAnsi="Times New Roman"/>
          <w:sz w:val="24"/>
          <w:szCs w:val="24"/>
        </w:rPr>
        <w:t>. V súvislosti s rozšírením ústavnoprávnej úpravy sociálnych práv sa navrhuje ustanoviť rovnosť mužov a žien pri odmeňovaní za vykonanú prácu.</w:t>
      </w:r>
    </w:p>
    <w:bookmarkEnd w:id="0"/>
    <w:p w14:paraId="501E3E20" w14:textId="77777777" w:rsidR="00963427" w:rsidRDefault="00963427" w:rsidP="00963427">
      <w:pPr>
        <w:spacing w:after="0" w:line="240" w:lineRule="auto"/>
        <w:jc w:val="both"/>
        <w:rPr>
          <w:rFonts w:ascii="Times New Roman" w:hAnsi="Times New Roman" w:cs="Times New Roman"/>
          <w:sz w:val="24"/>
          <w:szCs w:val="24"/>
        </w:rPr>
      </w:pPr>
    </w:p>
    <w:p w14:paraId="334224A6" w14:textId="77777777" w:rsidR="00963427" w:rsidRDefault="00963427" w:rsidP="0096342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Tieto navrhované zmeny vychádzajú z platnej a účinnej zákonnej úpravy, ale vzhľadom na dôležitosť týchto tém sa navrhuje povýšenie ich úpravy na ústavnoprávnu úroveň. Podrobnejšia právna úprava pritom ostane obsiahnutá v jednotlivých zákonoch, napríklad v zákone č. 36/2005 Z. z. </w:t>
      </w:r>
      <w:r w:rsidRPr="00BD54E4">
        <w:rPr>
          <w:rFonts w:ascii="Times New Roman" w:hAnsi="Times New Roman" w:cs="Times New Roman"/>
          <w:sz w:val="24"/>
          <w:szCs w:val="24"/>
        </w:rPr>
        <w:t>o rodine a o zmene a doplnení niektorých zákonov</w:t>
      </w:r>
      <w:r>
        <w:rPr>
          <w:rFonts w:ascii="Times New Roman" w:hAnsi="Times New Roman" w:cs="Times New Roman"/>
          <w:sz w:val="24"/>
          <w:szCs w:val="24"/>
        </w:rPr>
        <w:t xml:space="preserve"> v znení neskorších predpisov alebo v zákone č. 245/2008 Z. z. </w:t>
      </w:r>
      <w:r w:rsidRPr="00BD54E4">
        <w:rPr>
          <w:rFonts w:ascii="Times New Roman" w:hAnsi="Times New Roman" w:cs="Times New Roman"/>
          <w:sz w:val="24"/>
          <w:szCs w:val="24"/>
        </w:rPr>
        <w:t>o výchove a vzdelávaní (školský zákon) a o zmene a doplnení niektorých zákonov</w:t>
      </w:r>
      <w:r>
        <w:rPr>
          <w:rFonts w:ascii="Times New Roman" w:hAnsi="Times New Roman" w:cs="Times New Roman"/>
          <w:sz w:val="24"/>
          <w:szCs w:val="24"/>
        </w:rPr>
        <w:t xml:space="preserve"> v znení neskorších predpisov.</w:t>
      </w:r>
    </w:p>
    <w:p w14:paraId="0B84B1AD" w14:textId="77777777" w:rsidR="00963427" w:rsidRDefault="00963427" w:rsidP="00963427">
      <w:pPr>
        <w:spacing w:after="0" w:line="240" w:lineRule="auto"/>
        <w:jc w:val="both"/>
        <w:rPr>
          <w:rFonts w:ascii="Times New Roman" w:hAnsi="Times New Roman" w:cs="Times New Roman"/>
          <w:sz w:val="24"/>
          <w:szCs w:val="24"/>
        </w:rPr>
      </w:pPr>
    </w:p>
    <w:p w14:paraId="7CA0E441" w14:textId="77777777" w:rsidR="00963427" w:rsidRPr="006633E3" w:rsidRDefault="00963427" w:rsidP="00963427">
      <w:pPr>
        <w:spacing w:after="0" w:line="240" w:lineRule="auto"/>
        <w:ind w:firstLine="708"/>
        <w:jc w:val="both"/>
        <w:rPr>
          <w:rFonts w:ascii="Times New Roman" w:hAnsi="Times New Roman" w:cs="Times New Roman"/>
          <w:sz w:val="24"/>
          <w:szCs w:val="24"/>
        </w:rPr>
      </w:pPr>
      <w:r w:rsidRPr="006633E3">
        <w:rPr>
          <w:rFonts w:ascii="Times New Roman" w:hAnsi="Times New Roman" w:cs="Times New Roman"/>
          <w:sz w:val="24"/>
          <w:szCs w:val="24"/>
        </w:rPr>
        <w:t xml:space="preserve">Návrh </w:t>
      </w:r>
      <w:r w:rsidRPr="006633E3">
        <w:rPr>
          <w:rFonts w:ascii="Times New Roman" w:hAnsi="Times New Roman" w:cs="Times New Roman"/>
          <w:sz w:val="24"/>
        </w:rPr>
        <w:t xml:space="preserve">ústavného </w:t>
      </w:r>
      <w:r w:rsidRPr="006633E3">
        <w:rPr>
          <w:rFonts w:ascii="Times New Roman" w:hAnsi="Times New Roman" w:cs="Times New Roman"/>
          <w:sz w:val="24"/>
          <w:szCs w:val="24"/>
        </w:rPr>
        <w:t>zákona je v súlade s Ústavou Slovenskej republiky, ústavnými zákonmi, nálezmi Ústavného súdu Slovenskej republiky, medzinárodnými zmluvami a inými medzinárodnými dokumentmi, ktorými je Slovenská republika viazaná</w:t>
      </w:r>
      <w:r>
        <w:rPr>
          <w:rFonts w:ascii="Times New Roman" w:hAnsi="Times New Roman" w:cs="Times New Roman"/>
          <w:sz w:val="24"/>
          <w:szCs w:val="24"/>
        </w:rPr>
        <w:t>,</w:t>
      </w:r>
      <w:r w:rsidRPr="006633E3">
        <w:rPr>
          <w:rFonts w:ascii="Times New Roman" w:hAnsi="Times New Roman" w:cs="Times New Roman"/>
          <w:sz w:val="24"/>
          <w:szCs w:val="24"/>
        </w:rPr>
        <w:t xml:space="preserve"> a súčasne je v súlade s právom Európskej únie.</w:t>
      </w:r>
      <w:r>
        <w:rPr>
          <w:rFonts w:ascii="Times New Roman" w:hAnsi="Times New Roman" w:cs="Times New Roman"/>
          <w:sz w:val="24"/>
          <w:szCs w:val="24"/>
        </w:rPr>
        <w:t xml:space="preserve"> </w:t>
      </w:r>
    </w:p>
    <w:p w14:paraId="43618A79" w14:textId="77777777" w:rsidR="00963427" w:rsidRPr="006633E3" w:rsidRDefault="00963427" w:rsidP="00963427">
      <w:pPr>
        <w:spacing w:after="0" w:line="240" w:lineRule="auto"/>
        <w:jc w:val="both"/>
        <w:rPr>
          <w:rFonts w:ascii="Times New Roman" w:hAnsi="Times New Roman" w:cs="Times New Roman"/>
          <w:sz w:val="24"/>
        </w:rPr>
      </w:pPr>
    </w:p>
    <w:p w14:paraId="100A1D5A" w14:textId="77777777" w:rsidR="00963427" w:rsidRPr="006633E3" w:rsidRDefault="00963427" w:rsidP="00963427">
      <w:pPr>
        <w:spacing w:after="0" w:line="240" w:lineRule="auto"/>
        <w:ind w:firstLine="708"/>
        <w:jc w:val="both"/>
        <w:rPr>
          <w:rFonts w:ascii="Times New Roman" w:hAnsi="Times New Roman" w:cs="Times New Roman"/>
          <w:sz w:val="24"/>
        </w:rPr>
      </w:pPr>
      <w:r w:rsidRPr="00C85461">
        <w:rPr>
          <w:rFonts w:ascii="Times New Roman" w:hAnsi="Times New Roman" w:cs="Times New Roman"/>
          <w:sz w:val="24"/>
        </w:rPr>
        <w:t xml:space="preserve">Predkladaný materiál </w:t>
      </w:r>
      <w:r>
        <w:rPr>
          <w:rFonts w:ascii="Times New Roman" w:hAnsi="Times New Roman" w:cs="Times New Roman"/>
          <w:sz w:val="24"/>
        </w:rPr>
        <w:t>ne</w:t>
      </w:r>
      <w:r w:rsidRPr="00C85461">
        <w:rPr>
          <w:rFonts w:ascii="Times New Roman" w:hAnsi="Times New Roman" w:cs="Times New Roman"/>
          <w:sz w:val="24"/>
        </w:rPr>
        <w:t xml:space="preserve">bude mať vplyv na rozpočet verejnej správy, </w:t>
      </w:r>
      <w:r>
        <w:rPr>
          <w:rFonts w:ascii="Times New Roman" w:hAnsi="Times New Roman" w:cs="Times New Roman"/>
          <w:sz w:val="24"/>
        </w:rPr>
        <w:t xml:space="preserve">vplyv na limit verejných výdavkov, </w:t>
      </w:r>
      <w:r w:rsidRPr="00C85461">
        <w:rPr>
          <w:rFonts w:ascii="Times New Roman" w:hAnsi="Times New Roman" w:cs="Times New Roman"/>
          <w:sz w:val="24"/>
        </w:rPr>
        <w:t>vplyv na podnikateľské prostredie, informatizáciu spoločnosti, manželstvo, rodičovstvo a rodinu, sociálne vplyvy</w:t>
      </w:r>
      <w:r>
        <w:rPr>
          <w:rFonts w:ascii="Times New Roman" w:hAnsi="Times New Roman" w:cs="Times New Roman"/>
          <w:sz w:val="24"/>
        </w:rPr>
        <w:t>,</w:t>
      </w:r>
      <w:r w:rsidRPr="00C85461">
        <w:rPr>
          <w:rFonts w:ascii="Times New Roman" w:hAnsi="Times New Roman" w:cs="Times New Roman"/>
          <w:sz w:val="24"/>
        </w:rPr>
        <w:t xml:space="preserve"> vplyvy na životné prostredie a</w:t>
      </w:r>
      <w:r>
        <w:rPr>
          <w:rFonts w:ascii="Times New Roman" w:hAnsi="Times New Roman" w:cs="Times New Roman"/>
          <w:sz w:val="24"/>
        </w:rPr>
        <w:t> ani vplyvy</w:t>
      </w:r>
      <w:r w:rsidRPr="00C85461">
        <w:rPr>
          <w:rFonts w:ascii="Times New Roman" w:hAnsi="Times New Roman" w:cs="Times New Roman"/>
          <w:sz w:val="24"/>
        </w:rPr>
        <w:t xml:space="preserve"> na služby verejnej správy pre občana.</w:t>
      </w:r>
    </w:p>
    <w:p w14:paraId="6F14AD8E" w14:textId="77777777" w:rsidR="00963427" w:rsidRPr="006633E3" w:rsidRDefault="00963427" w:rsidP="00963427">
      <w:pPr>
        <w:spacing w:after="0" w:line="240" w:lineRule="auto"/>
        <w:ind w:firstLine="708"/>
        <w:jc w:val="both"/>
        <w:rPr>
          <w:rFonts w:ascii="Times New Roman" w:hAnsi="Times New Roman" w:cs="Times New Roman"/>
          <w:sz w:val="24"/>
        </w:rPr>
      </w:pPr>
    </w:p>
    <w:p w14:paraId="075312B5" w14:textId="77777777" w:rsidR="00963427" w:rsidRPr="006633E3" w:rsidRDefault="00963427" w:rsidP="00963427">
      <w:pPr>
        <w:spacing w:after="0" w:line="240" w:lineRule="auto"/>
        <w:ind w:firstLine="708"/>
        <w:jc w:val="both"/>
        <w:rPr>
          <w:rFonts w:ascii="Times New Roman" w:hAnsi="Times New Roman" w:cs="Times New Roman"/>
          <w:sz w:val="24"/>
        </w:rPr>
      </w:pPr>
      <w:r w:rsidRPr="006633E3">
        <w:rPr>
          <w:rFonts w:ascii="Times New Roman" w:hAnsi="Times New Roman" w:cs="Times New Roman"/>
          <w:sz w:val="24"/>
        </w:rPr>
        <w:t>Návrh ústavného zákona nie je predmetom vnútrokomunitárneho pripomienkového konania.</w:t>
      </w:r>
      <w:r w:rsidRPr="006633E3">
        <w:rPr>
          <w:rFonts w:ascii="Times New Roman" w:hAnsi="Times New Roman" w:cs="Times New Roman"/>
          <w:sz w:val="24"/>
        </w:rPr>
        <w:br w:type="page"/>
      </w:r>
    </w:p>
    <w:p w14:paraId="399DE690" w14:textId="77777777" w:rsidR="00963427" w:rsidRPr="00612E08" w:rsidRDefault="00963427" w:rsidP="00963427">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lastRenderedPageBreak/>
        <w:t>Doložka vybraných vplyvov</w:t>
      </w:r>
    </w:p>
    <w:p w14:paraId="79A3067D" w14:textId="77777777" w:rsidR="00963427" w:rsidRPr="00612E08" w:rsidRDefault="00963427" w:rsidP="00963427">
      <w:pPr>
        <w:spacing w:after="0" w:line="240" w:lineRule="auto"/>
        <w:jc w:val="center"/>
        <w:rPr>
          <w:rFonts w:ascii="Times New Roman" w:eastAsia="Times New Roman" w:hAnsi="Times New Roman" w:cs="Times New Roman"/>
          <w:b/>
          <w:sz w:val="28"/>
          <w:szCs w:val="28"/>
          <w:lang w:eastAsia="sk-SK"/>
        </w:rPr>
      </w:pPr>
    </w:p>
    <w:p w14:paraId="7E3CE3FD" w14:textId="77777777" w:rsidR="00963427" w:rsidRPr="00612E08" w:rsidRDefault="00963427" w:rsidP="0096342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963427" w:rsidRPr="00612E08" w14:paraId="7AA2DC6A" w14:textId="77777777" w:rsidTr="00266BC6">
        <w:tc>
          <w:tcPr>
            <w:tcW w:w="9180" w:type="dxa"/>
            <w:gridSpan w:val="11"/>
            <w:tcBorders>
              <w:bottom w:val="single" w:sz="4" w:space="0" w:color="FFFFFF"/>
            </w:tcBorders>
            <w:shd w:val="clear" w:color="auto" w:fill="E2E2E2"/>
          </w:tcPr>
          <w:p w14:paraId="01036769" w14:textId="77777777" w:rsidR="00963427" w:rsidRPr="00612E08" w:rsidRDefault="00963427" w:rsidP="0096342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963427" w:rsidRPr="00612E08" w14:paraId="69548FA0" w14:textId="77777777" w:rsidTr="00266BC6">
        <w:tc>
          <w:tcPr>
            <w:tcW w:w="9180" w:type="dxa"/>
            <w:gridSpan w:val="11"/>
            <w:tcBorders>
              <w:bottom w:val="single" w:sz="4" w:space="0" w:color="FFFFFF"/>
            </w:tcBorders>
            <w:shd w:val="clear" w:color="auto" w:fill="E2E2E2"/>
          </w:tcPr>
          <w:p w14:paraId="54EED454" w14:textId="77777777" w:rsidR="00963427" w:rsidRPr="00612E08" w:rsidRDefault="00963427" w:rsidP="00266BC6">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963427" w:rsidRPr="00612E08" w14:paraId="3B3DA343" w14:textId="77777777" w:rsidTr="00266BC6">
        <w:tc>
          <w:tcPr>
            <w:tcW w:w="9180" w:type="dxa"/>
            <w:gridSpan w:val="11"/>
            <w:tcBorders>
              <w:top w:val="single" w:sz="4" w:space="0" w:color="FFFFFF"/>
              <w:bottom w:val="single" w:sz="4" w:space="0" w:color="auto"/>
            </w:tcBorders>
          </w:tcPr>
          <w:p w14:paraId="6C16E9A7" w14:textId="77777777" w:rsidR="00963427" w:rsidRPr="00612E08" w:rsidRDefault="00963427" w:rsidP="00266BC6">
            <w:pPr>
              <w:jc w:val="both"/>
              <w:rPr>
                <w:rFonts w:ascii="Times New Roman" w:eastAsia="Times New Roman" w:hAnsi="Times New Roman" w:cs="Times New Roman"/>
                <w:sz w:val="20"/>
                <w:szCs w:val="20"/>
                <w:lang w:eastAsia="sk-SK"/>
              </w:rPr>
            </w:pPr>
            <w:r w:rsidRPr="00137981">
              <w:rPr>
                <w:rFonts w:ascii="Times New Roman" w:eastAsia="Times New Roman" w:hAnsi="Times New Roman" w:cs="Times New Roman"/>
                <w:sz w:val="20"/>
                <w:szCs w:val="20"/>
                <w:lang w:eastAsia="sk-SK"/>
              </w:rPr>
              <w:t>Návrh ústavného zákona, ktorým sa mení a dopĺňa Ústava Slovenskej republiky č. 460/1992 Zb. v znení neskorších predpisov</w:t>
            </w:r>
          </w:p>
          <w:p w14:paraId="460EA786" w14:textId="77777777" w:rsidR="00963427" w:rsidRPr="00612E08" w:rsidRDefault="00963427" w:rsidP="00266BC6">
            <w:pPr>
              <w:rPr>
                <w:rFonts w:ascii="Times New Roman" w:eastAsia="Times New Roman" w:hAnsi="Times New Roman" w:cs="Times New Roman"/>
                <w:sz w:val="20"/>
                <w:szCs w:val="20"/>
                <w:lang w:eastAsia="sk-SK"/>
              </w:rPr>
            </w:pPr>
          </w:p>
        </w:tc>
      </w:tr>
      <w:tr w:rsidR="00963427" w:rsidRPr="00612E08" w14:paraId="76860D15" w14:textId="77777777" w:rsidTr="00266BC6">
        <w:tc>
          <w:tcPr>
            <w:tcW w:w="9180" w:type="dxa"/>
            <w:gridSpan w:val="11"/>
            <w:tcBorders>
              <w:top w:val="single" w:sz="4" w:space="0" w:color="auto"/>
              <w:left w:val="single" w:sz="4" w:space="0" w:color="auto"/>
              <w:bottom w:val="single" w:sz="4" w:space="0" w:color="FFFFFF"/>
            </w:tcBorders>
            <w:shd w:val="clear" w:color="auto" w:fill="E2E2E2"/>
          </w:tcPr>
          <w:p w14:paraId="46AD042D" w14:textId="77777777" w:rsidR="00963427" w:rsidRPr="00612E08" w:rsidRDefault="00963427" w:rsidP="00266BC6">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963427" w:rsidRPr="00612E08" w14:paraId="537A7AB6" w14:textId="77777777" w:rsidTr="00266BC6">
        <w:tc>
          <w:tcPr>
            <w:tcW w:w="9180" w:type="dxa"/>
            <w:gridSpan w:val="11"/>
            <w:tcBorders>
              <w:top w:val="single" w:sz="4" w:space="0" w:color="FFFFFF"/>
              <w:left w:val="single" w:sz="4" w:space="0" w:color="auto"/>
              <w:bottom w:val="single" w:sz="4" w:space="0" w:color="auto"/>
            </w:tcBorders>
            <w:shd w:val="clear" w:color="auto" w:fill="FFFFFF"/>
          </w:tcPr>
          <w:p w14:paraId="0FB0DD90" w14:textId="452F2CAA" w:rsidR="00963427" w:rsidRPr="00612E08" w:rsidRDefault="00963427" w:rsidP="00266BC6">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Vláda Slovenskej republiky</w:t>
            </w:r>
          </w:p>
          <w:p w14:paraId="0F308567" w14:textId="77777777" w:rsidR="00963427" w:rsidRPr="00612E08" w:rsidRDefault="00963427" w:rsidP="00266BC6">
            <w:pPr>
              <w:rPr>
                <w:rFonts w:ascii="Times New Roman" w:eastAsia="Times New Roman" w:hAnsi="Times New Roman" w:cs="Times New Roman"/>
                <w:sz w:val="20"/>
                <w:szCs w:val="20"/>
                <w:lang w:eastAsia="sk-SK"/>
              </w:rPr>
            </w:pPr>
          </w:p>
        </w:tc>
      </w:tr>
      <w:tr w:rsidR="00963427" w:rsidRPr="00612E08" w14:paraId="4E3A9E4F" w14:textId="77777777" w:rsidTr="00266BC6">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1CC27E19" w14:textId="77777777" w:rsidR="00963427" w:rsidRPr="00612E08" w:rsidRDefault="00963427" w:rsidP="00266BC6">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6C6C40B9" w14:textId="77777777" w:rsidR="00963427" w:rsidRPr="00612E08" w:rsidRDefault="00963427" w:rsidP="00266BC6">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0FFBE987" w14:textId="77777777" w:rsidR="00963427" w:rsidRPr="00612E08" w:rsidRDefault="00963427" w:rsidP="00266BC6">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963427" w:rsidRPr="00612E08" w14:paraId="751A666A" w14:textId="77777777" w:rsidTr="00266BC6">
        <w:tc>
          <w:tcPr>
            <w:tcW w:w="4212" w:type="dxa"/>
            <w:gridSpan w:val="2"/>
            <w:vMerge/>
            <w:tcBorders>
              <w:top w:val="nil"/>
              <w:left w:val="single" w:sz="4" w:space="0" w:color="auto"/>
              <w:bottom w:val="single" w:sz="4" w:space="0" w:color="FFFFFF"/>
            </w:tcBorders>
            <w:shd w:val="clear" w:color="auto" w:fill="E2E2E2"/>
          </w:tcPr>
          <w:p w14:paraId="39D8145E" w14:textId="77777777" w:rsidR="00963427" w:rsidRPr="00612E08" w:rsidRDefault="00963427" w:rsidP="00266BC6">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3192218E" w14:textId="77777777" w:rsidR="00963427" w:rsidRPr="00612E08" w:rsidRDefault="00963427" w:rsidP="00266BC6">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4E1E2265" w14:textId="77777777" w:rsidR="00963427" w:rsidRPr="00612E08" w:rsidRDefault="00963427" w:rsidP="00266BC6">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963427" w:rsidRPr="00612E08" w14:paraId="0264D9BE" w14:textId="77777777" w:rsidTr="00266BC6">
        <w:tc>
          <w:tcPr>
            <w:tcW w:w="4212" w:type="dxa"/>
            <w:gridSpan w:val="2"/>
            <w:vMerge/>
            <w:tcBorders>
              <w:top w:val="nil"/>
              <w:left w:val="single" w:sz="4" w:space="0" w:color="auto"/>
              <w:bottom w:val="single" w:sz="4" w:space="0" w:color="auto"/>
            </w:tcBorders>
            <w:shd w:val="clear" w:color="auto" w:fill="E2E2E2"/>
          </w:tcPr>
          <w:p w14:paraId="10D7D5AA" w14:textId="77777777" w:rsidR="00963427" w:rsidRPr="00612E08" w:rsidRDefault="00963427" w:rsidP="00266BC6">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432C96A0" w14:textId="77777777" w:rsidR="00963427" w:rsidRPr="00612E08" w:rsidRDefault="00963427" w:rsidP="00266BC6">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209B56FD" w14:textId="77777777" w:rsidR="00963427" w:rsidRPr="00612E08" w:rsidRDefault="00963427" w:rsidP="00266BC6">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 implementácia práva EÚ</w:t>
            </w:r>
          </w:p>
        </w:tc>
      </w:tr>
      <w:tr w:rsidR="00963427" w:rsidRPr="00612E08" w14:paraId="5B950F13" w14:textId="77777777" w:rsidTr="00266BC6">
        <w:tc>
          <w:tcPr>
            <w:tcW w:w="9180" w:type="dxa"/>
            <w:gridSpan w:val="11"/>
            <w:tcBorders>
              <w:top w:val="single" w:sz="4" w:space="0" w:color="auto"/>
              <w:left w:val="single" w:sz="4" w:space="0" w:color="auto"/>
              <w:bottom w:val="single" w:sz="4" w:space="0" w:color="FFFFFF"/>
            </w:tcBorders>
            <w:shd w:val="clear" w:color="auto" w:fill="FFFFFF"/>
          </w:tcPr>
          <w:p w14:paraId="7201F97B" w14:textId="77777777" w:rsidR="00963427" w:rsidRPr="00612E08" w:rsidRDefault="00963427" w:rsidP="00266BC6">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transpozície/implementácie uveďte zoznam transponovaných/implementovaných predpisov:</w:t>
            </w:r>
          </w:p>
          <w:p w14:paraId="50CCCB03" w14:textId="77777777" w:rsidR="00963427" w:rsidRPr="00612E08" w:rsidRDefault="00963427" w:rsidP="00266BC6">
            <w:pPr>
              <w:rPr>
                <w:rFonts w:ascii="Times New Roman" w:eastAsia="Times New Roman" w:hAnsi="Times New Roman" w:cs="Times New Roman"/>
                <w:sz w:val="20"/>
                <w:szCs w:val="20"/>
                <w:lang w:eastAsia="sk-SK"/>
              </w:rPr>
            </w:pPr>
          </w:p>
        </w:tc>
      </w:tr>
      <w:tr w:rsidR="00963427" w:rsidRPr="00612E08" w14:paraId="19178FC5" w14:textId="77777777" w:rsidTr="00266BC6">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007035B5" w14:textId="77777777" w:rsidR="00963427" w:rsidRPr="00612E08" w:rsidRDefault="00963427" w:rsidP="00266BC6">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6BC90026" w14:textId="77777777" w:rsidR="00963427" w:rsidRPr="00612E08" w:rsidRDefault="00963427" w:rsidP="00266BC6">
            <w:pPr>
              <w:rPr>
                <w:rFonts w:ascii="Times New Roman" w:eastAsia="Times New Roman" w:hAnsi="Times New Roman" w:cs="Times New Roman"/>
                <w:i/>
                <w:sz w:val="20"/>
                <w:szCs w:val="20"/>
                <w:lang w:eastAsia="sk-SK"/>
              </w:rPr>
            </w:pPr>
          </w:p>
        </w:tc>
      </w:tr>
      <w:tr w:rsidR="00963427" w:rsidRPr="00612E08" w14:paraId="197BCC24" w14:textId="77777777" w:rsidTr="00266BC6">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7F32F0A" w14:textId="77777777" w:rsidR="00963427" w:rsidRPr="00612E08" w:rsidRDefault="00963427" w:rsidP="00266BC6">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07606E80" w14:textId="77777777" w:rsidR="00963427" w:rsidRPr="00612E08" w:rsidRDefault="00963427" w:rsidP="00266BC6">
            <w:pPr>
              <w:rPr>
                <w:rFonts w:ascii="Times New Roman" w:eastAsia="Times New Roman" w:hAnsi="Times New Roman" w:cs="Times New Roman"/>
                <w:i/>
                <w:sz w:val="20"/>
                <w:szCs w:val="20"/>
                <w:lang w:eastAsia="sk-SK"/>
              </w:rPr>
            </w:pPr>
          </w:p>
        </w:tc>
      </w:tr>
      <w:tr w:rsidR="00963427" w:rsidRPr="00612E08" w14:paraId="48484372" w14:textId="77777777" w:rsidTr="00266BC6">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D5337ED" w14:textId="77777777" w:rsidR="00963427" w:rsidRPr="00612E08" w:rsidRDefault="00963427" w:rsidP="00266BC6">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3C955770" w14:textId="77777777" w:rsidR="00963427" w:rsidRPr="00612E08" w:rsidRDefault="00963427" w:rsidP="00266BC6">
            <w:pPr>
              <w:rPr>
                <w:rFonts w:ascii="Times New Roman" w:eastAsia="Times New Roman" w:hAnsi="Times New Roman" w:cs="Times New Roman"/>
                <w:i/>
                <w:sz w:val="20"/>
                <w:szCs w:val="20"/>
                <w:lang w:eastAsia="sk-SK"/>
              </w:rPr>
            </w:pPr>
          </w:p>
        </w:tc>
      </w:tr>
      <w:tr w:rsidR="00963427" w:rsidRPr="00612E08" w14:paraId="3E79A741" w14:textId="77777777" w:rsidTr="00266BC6">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7504B80" w14:textId="77777777" w:rsidR="00963427" w:rsidRPr="00612E08" w:rsidRDefault="00963427" w:rsidP="00266BC6">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7E6D343B" w14:textId="77777777" w:rsidR="00963427" w:rsidRPr="009959A2" w:rsidRDefault="00963427" w:rsidP="00266BC6">
            <w:pPr>
              <w:rPr>
                <w:rFonts w:ascii="Times New Roman" w:eastAsia="Times New Roman" w:hAnsi="Times New Roman" w:cs="Times New Roman"/>
                <w:i/>
                <w:sz w:val="20"/>
                <w:szCs w:val="20"/>
                <w:lang w:eastAsia="sk-SK"/>
              </w:rPr>
            </w:pPr>
            <w:r w:rsidRPr="009959A2">
              <w:rPr>
                <w:rFonts w:ascii="Times New Roman" w:eastAsia="Times New Roman" w:hAnsi="Times New Roman" w:cs="Times New Roman"/>
                <w:i/>
                <w:sz w:val="20"/>
                <w:szCs w:val="20"/>
                <w:lang w:eastAsia="sk-SK"/>
              </w:rPr>
              <w:t>marec 2025</w:t>
            </w:r>
          </w:p>
        </w:tc>
      </w:tr>
      <w:tr w:rsidR="00963427" w:rsidRPr="00612E08" w14:paraId="45BF9477" w14:textId="77777777" w:rsidTr="00266BC6">
        <w:tc>
          <w:tcPr>
            <w:tcW w:w="9180" w:type="dxa"/>
            <w:gridSpan w:val="11"/>
            <w:tcBorders>
              <w:top w:val="single" w:sz="4" w:space="0" w:color="auto"/>
              <w:left w:val="nil"/>
              <w:bottom w:val="single" w:sz="4" w:space="0" w:color="auto"/>
              <w:right w:val="nil"/>
            </w:tcBorders>
            <w:shd w:val="clear" w:color="auto" w:fill="FFFFFF"/>
          </w:tcPr>
          <w:p w14:paraId="5C125123" w14:textId="77777777" w:rsidR="00963427" w:rsidRPr="00612E08" w:rsidRDefault="00963427" w:rsidP="00266BC6">
            <w:pPr>
              <w:rPr>
                <w:rFonts w:ascii="Times New Roman" w:eastAsia="Times New Roman" w:hAnsi="Times New Roman" w:cs="Times New Roman"/>
                <w:sz w:val="20"/>
                <w:szCs w:val="20"/>
                <w:lang w:eastAsia="sk-SK"/>
              </w:rPr>
            </w:pPr>
          </w:p>
        </w:tc>
      </w:tr>
      <w:tr w:rsidR="00963427" w:rsidRPr="00612E08" w14:paraId="227C8F9C" w14:textId="77777777" w:rsidTr="00266BC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1AF7085" w14:textId="77777777" w:rsidR="00963427" w:rsidRPr="00612E08" w:rsidRDefault="00963427" w:rsidP="0096342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963427" w:rsidRPr="00612E08" w14:paraId="1033E410" w14:textId="77777777" w:rsidTr="00266BC6">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1F9E1FBA" w14:textId="77777777" w:rsidR="00963427" w:rsidRPr="00DB5E7E" w:rsidRDefault="00963427" w:rsidP="00266BC6">
            <w:pPr>
              <w:jc w:val="both"/>
              <w:rPr>
                <w:rFonts w:ascii="Times New Roman" w:hAnsi="Times New Roman" w:cs="Times New Roman"/>
                <w:sz w:val="20"/>
                <w:szCs w:val="20"/>
              </w:rPr>
            </w:pPr>
            <w:r w:rsidRPr="00DE0AF3">
              <w:rPr>
                <w:rFonts w:ascii="Times New Roman" w:hAnsi="Times New Roman" w:cs="Times New Roman"/>
                <w:sz w:val="20"/>
                <w:szCs w:val="20"/>
              </w:rPr>
              <w:t>Posilnenie ochrany tradičných hodnôt je kľúčové pre zachovanie kultúrneho dedičstva Slovenskej republiky a zabezpečenie právnej stability. Návrh ústavného zákona preto reaguje na potrebu ochrany kultúrneho dedičstva zakotveného v preambule Ústavy Slovenskej republiky, ktoré je osobitne spojené s uznaním manželstva medzi mužom a ženou ako jedinečného zväzku.</w:t>
            </w:r>
          </w:p>
        </w:tc>
      </w:tr>
      <w:tr w:rsidR="00963427" w:rsidRPr="00612E08" w14:paraId="4FF1D1D9" w14:textId="77777777" w:rsidTr="00266BC6">
        <w:tc>
          <w:tcPr>
            <w:tcW w:w="9180" w:type="dxa"/>
            <w:gridSpan w:val="11"/>
            <w:tcBorders>
              <w:top w:val="single" w:sz="4" w:space="0" w:color="auto"/>
              <w:left w:val="single" w:sz="4" w:space="0" w:color="auto"/>
              <w:bottom w:val="nil"/>
              <w:right w:val="single" w:sz="4" w:space="0" w:color="auto"/>
            </w:tcBorders>
            <w:shd w:val="clear" w:color="auto" w:fill="E2E2E2"/>
          </w:tcPr>
          <w:p w14:paraId="31C0E3D9" w14:textId="77777777" w:rsidR="00963427" w:rsidRPr="00612E08" w:rsidRDefault="00963427" w:rsidP="0096342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963427" w:rsidRPr="00612E08" w14:paraId="5964CD9E" w14:textId="77777777" w:rsidTr="00266BC6">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0B0C5FC1" w14:textId="77777777" w:rsidR="00963427" w:rsidRPr="00DE0AF3" w:rsidRDefault="00963427" w:rsidP="00266BC6">
            <w:pPr>
              <w:jc w:val="both"/>
              <w:rPr>
                <w:rFonts w:ascii="Times New Roman" w:hAnsi="Times New Roman" w:cs="Times New Roman"/>
                <w:sz w:val="20"/>
                <w:szCs w:val="20"/>
              </w:rPr>
            </w:pPr>
            <w:r w:rsidRPr="00DE0AF3">
              <w:rPr>
                <w:rFonts w:ascii="Times New Roman" w:hAnsi="Times New Roman" w:cs="Times New Roman"/>
                <w:sz w:val="20"/>
                <w:szCs w:val="20"/>
              </w:rPr>
              <w:t>V súlade s uvedeným sa v Ústave Slovenskej republiky navrhuje zdôrazniť zvrchovanosť Slovenskej republiky v základných kultúrno-etických otázkach, pokiaľ ide o ochranu života a ľudskej dôstojnosti, súkromný a rodinný život, manželstvo, rodičovstvo a rodinu, kultúru a jazyk, ako aj o veci s tým súvisiace, a to najmä v oblasti zdravotníctva, výchovy a vzdelávania.</w:t>
            </w:r>
          </w:p>
          <w:p w14:paraId="74C2347E" w14:textId="77777777" w:rsidR="00963427" w:rsidRPr="009959A2" w:rsidRDefault="00963427" w:rsidP="00266BC6">
            <w:pPr>
              <w:jc w:val="both"/>
              <w:rPr>
                <w:rFonts w:ascii="Times New Roman" w:hAnsi="Times New Roman" w:cs="Times New Roman"/>
                <w:sz w:val="20"/>
                <w:szCs w:val="20"/>
              </w:rPr>
            </w:pPr>
            <w:r w:rsidRPr="00DE0AF3">
              <w:rPr>
                <w:rFonts w:ascii="Times New Roman" w:hAnsi="Times New Roman" w:cs="Times New Roman"/>
                <w:sz w:val="20"/>
                <w:szCs w:val="20"/>
              </w:rPr>
              <w:t>Návrhom ústavného zákona sa sleduje aj rozšírenie ústavnoprávnej úpravy sociálnych práv, pokiaľ ide o postavenie rodiny a ukotvenie rodičovských práv. Navrhuje sa, aby došlo k úprave základného okruhu osôb, ktoré si môžu osvojiť maloleté dieťa, v Ústave Slovenskej republiky. Zároveň sa navrhuje rozšírenie ústavného vymedzenia rodičovských práv, medzi ktoré sa navrhuje doplniť právo rodičov rozhodovať o účasti detí na výchovno-vzdelávacom procese, ktorý je nad rámec štátneho výchovno-vzdelávacieho programu. V tejto spojitosti sa tiež ustanovuje, že štátny výchovno-vzdelávací program musí byť v súlade s Ústavou Slovenskej republiky. Taktiež sa navrhuje zakotviť, že Slovenská republika uznáva len pohlavie muža a ženy. V súvislosti s rozšírením ústavnoprávnej úpravy sociálnych práv sa navrhuje ustanoviť rovnosť mužov a žien pri odmeňovaní za vykonanú prácu.</w:t>
            </w:r>
          </w:p>
        </w:tc>
      </w:tr>
      <w:tr w:rsidR="00963427" w:rsidRPr="00612E08" w14:paraId="73B4A0E1" w14:textId="77777777" w:rsidTr="00266BC6">
        <w:tc>
          <w:tcPr>
            <w:tcW w:w="9180" w:type="dxa"/>
            <w:gridSpan w:val="11"/>
            <w:tcBorders>
              <w:top w:val="single" w:sz="4" w:space="0" w:color="auto"/>
              <w:left w:val="single" w:sz="4" w:space="0" w:color="auto"/>
              <w:bottom w:val="nil"/>
              <w:right w:val="single" w:sz="4" w:space="0" w:color="auto"/>
            </w:tcBorders>
            <w:shd w:val="clear" w:color="auto" w:fill="E2E2E2"/>
          </w:tcPr>
          <w:p w14:paraId="0B310C61" w14:textId="77777777" w:rsidR="00963427" w:rsidRPr="00612E08" w:rsidRDefault="00963427" w:rsidP="0096342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963427" w:rsidRPr="00612E08" w14:paraId="0A59353A" w14:textId="77777777" w:rsidTr="00266BC6">
        <w:tc>
          <w:tcPr>
            <w:tcW w:w="9180" w:type="dxa"/>
            <w:gridSpan w:val="11"/>
            <w:tcBorders>
              <w:top w:val="nil"/>
              <w:left w:val="single" w:sz="4" w:space="0" w:color="auto"/>
              <w:bottom w:val="single" w:sz="4" w:space="0" w:color="auto"/>
              <w:right w:val="single" w:sz="4" w:space="0" w:color="auto"/>
            </w:tcBorders>
            <w:shd w:val="clear" w:color="auto" w:fill="FFFFFF"/>
          </w:tcPr>
          <w:p w14:paraId="738CC80E" w14:textId="77777777" w:rsidR="00963427" w:rsidRPr="00137981" w:rsidRDefault="00963427" w:rsidP="00266BC6">
            <w:pPr>
              <w:rPr>
                <w:rFonts w:ascii="Times New Roman" w:eastAsia="Times New Roman" w:hAnsi="Times New Roman" w:cs="Times New Roman"/>
                <w:b/>
                <w:iCs/>
                <w:sz w:val="20"/>
                <w:szCs w:val="20"/>
                <w:lang w:eastAsia="sk-SK"/>
              </w:rPr>
            </w:pPr>
            <w:r>
              <w:rPr>
                <w:rFonts w:ascii="Times New Roman" w:eastAsia="Times New Roman" w:hAnsi="Times New Roman" w:cs="Times New Roman"/>
                <w:iCs/>
                <w:sz w:val="20"/>
                <w:szCs w:val="20"/>
                <w:lang w:eastAsia="sk-SK"/>
              </w:rPr>
              <w:t>fyzické osoby, štátne orgány</w:t>
            </w:r>
          </w:p>
          <w:p w14:paraId="7AE3A5B6" w14:textId="77777777" w:rsidR="00963427" w:rsidRPr="00612E08" w:rsidRDefault="00963427" w:rsidP="00266BC6">
            <w:pPr>
              <w:rPr>
                <w:rFonts w:ascii="Times New Roman" w:eastAsia="Times New Roman" w:hAnsi="Times New Roman" w:cs="Times New Roman"/>
                <w:i/>
                <w:sz w:val="20"/>
                <w:szCs w:val="20"/>
                <w:lang w:eastAsia="sk-SK"/>
              </w:rPr>
            </w:pPr>
          </w:p>
        </w:tc>
      </w:tr>
      <w:tr w:rsidR="00963427" w:rsidRPr="00612E08" w14:paraId="2435D131" w14:textId="77777777" w:rsidTr="00266BC6">
        <w:tc>
          <w:tcPr>
            <w:tcW w:w="9180" w:type="dxa"/>
            <w:gridSpan w:val="11"/>
            <w:tcBorders>
              <w:top w:val="single" w:sz="4" w:space="0" w:color="auto"/>
              <w:left w:val="single" w:sz="4" w:space="0" w:color="auto"/>
              <w:bottom w:val="nil"/>
              <w:right w:val="single" w:sz="4" w:space="0" w:color="auto"/>
            </w:tcBorders>
            <w:shd w:val="clear" w:color="auto" w:fill="E2E2E2"/>
          </w:tcPr>
          <w:p w14:paraId="1B5B9A29" w14:textId="77777777" w:rsidR="00963427" w:rsidRPr="00612E08" w:rsidRDefault="00963427" w:rsidP="0096342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963427" w:rsidRPr="00612E08" w14:paraId="5D6C63FB" w14:textId="77777777" w:rsidTr="00266BC6">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3FA7046A" w14:textId="77777777" w:rsidR="00963427" w:rsidRPr="00612E08" w:rsidRDefault="00963427" w:rsidP="00266BC6">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05613885" w14:textId="77777777" w:rsidR="00963427" w:rsidRPr="00612E08" w:rsidRDefault="00963427" w:rsidP="00266BC6">
            <w:pPr>
              <w:rPr>
                <w:rFonts w:ascii="Times New Roman" w:eastAsia="Times New Roman" w:hAnsi="Times New Roman" w:cs="Times New Roman"/>
                <w:i/>
                <w:sz w:val="20"/>
                <w:szCs w:val="20"/>
                <w:lang w:eastAsia="sk-SK"/>
              </w:rPr>
            </w:pPr>
          </w:p>
          <w:p w14:paraId="7DC1E9E7" w14:textId="77777777" w:rsidR="00963427" w:rsidRDefault="00963427" w:rsidP="00266BC6">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r>
              <w:rPr>
                <w:rFonts w:ascii="Times New Roman" w:eastAsia="Times New Roman" w:hAnsi="Times New Roman" w:cs="Times New Roman"/>
                <w:i/>
                <w:sz w:val="20"/>
                <w:szCs w:val="20"/>
                <w:lang w:eastAsia="sk-SK"/>
              </w:rPr>
              <w:t xml:space="preserve"> </w:t>
            </w:r>
          </w:p>
          <w:p w14:paraId="13374DD7" w14:textId="77777777" w:rsidR="00963427" w:rsidRDefault="00963427" w:rsidP="00266BC6">
            <w:pPr>
              <w:jc w:val="both"/>
              <w:rPr>
                <w:rFonts w:ascii="Times New Roman" w:eastAsia="Times New Roman" w:hAnsi="Times New Roman" w:cs="Times New Roman"/>
                <w:i/>
                <w:sz w:val="20"/>
                <w:szCs w:val="20"/>
                <w:lang w:eastAsia="sk-SK"/>
              </w:rPr>
            </w:pPr>
          </w:p>
          <w:p w14:paraId="4BB1DB97" w14:textId="77777777" w:rsidR="00963427" w:rsidRPr="00A33772" w:rsidRDefault="00963427" w:rsidP="00266BC6">
            <w:pPr>
              <w:jc w:val="both"/>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Alternatívne riešenia vzhľadom na povahu návrhu ústavného zákona neboli posudzované.</w:t>
            </w:r>
          </w:p>
          <w:p w14:paraId="01420953" w14:textId="77777777" w:rsidR="00963427" w:rsidRPr="00137981" w:rsidRDefault="00963427" w:rsidP="00266BC6">
            <w:pPr>
              <w:jc w:val="both"/>
              <w:rPr>
                <w:rFonts w:ascii="Times New Roman" w:eastAsia="Times New Roman" w:hAnsi="Times New Roman" w:cs="Times New Roman"/>
                <w:iCs/>
                <w:sz w:val="20"/>
                <w:szCs w:val="20"/>
                <w:lang w:eastAsia="sk-SK"/>
              </w:rPr>
            </w:pPr>
          </w:p>
        </w:tc>
      </w:tr>
      <w:tr w:rsidR="00963427" w:rsidRPr="00612E08" w14:paraId="3942F687" w14:textId="77777777" w:rsidTr="00266BC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244822E" w14:textId="77777777" w:rsidR="00963427" w:rsidRPr="00612E08" w:rsidRDefault="00963427" w:rsidP="0096342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963427" w:rsidRPr="00612E08" w14:paraId="2F2B3DD9" w14:textId="77777777" w:rsidTr="00266BC6">
        <w:tc>
          <w:tcPr>
            <w:tcW w:w="6203" w:type="dxa"/>
            <w:gridSpan w:val="7"/>
            <w:tcBorders>
              <w:top w:val="single" w:sz="4" w:space="0" w:color="FFFFFF"/>
              <w:left w:val="single" w:sz="4" w:space="0" w:color="auto"/>
              <w:bottom w:val="nil"/>
              <w:right w:val="nil"/>
            </w:tcBorders>
            <w:shd w:val="clear" w:color="auto" w:fill="FFFFFF"/>
          </w:tcPr>
          <w:p w14:paraId="58F86E63" w14:textId="77777777" w:rsidR="00963427" w:rsidRPr="00612E08" w:rsidRDefault="00963427" w:rsidP="00266BC6">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4DAFA188" w14:textId="77777777" w:rsidR="00963427" w:rsidRPr="00612E08" w:rsidRDefault="00000000" w:rsidP="00266BC6">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Content>
                <w:r w:rsidR="00963427" w:rsidRPr="00612E08">
                  <w:rPr>
                    <w:rFonts w:ascii="MS Gothic" w:eastAsia="MS Gothic" w:hAnsi="MS Gothic" w:cs="Times New Roman" w:hint="eastAsia"/>
                    <w:b/>
                    <w:sz w:val="20"/>
                    <w:szCs w:val="20"/>
                    <w:lang w:eastAsia="sk-SK"/>
                  </w:rPr>
                  <w:t>☐</w:t>
                </w:r>
              </w:sdtContent>
            </w:sdt>
            <w:r w:rsidR="00963427"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65D4C8E1" w14:textId="77777777" w:rsidR="00963427" w:rsidRPr="00612E08" w:rsidRDefault="00000000" w:rsidP="00266BC6">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Content>
                <w:r w:rsidR="00963427">
                  <w:rPr>
                    <w:rFonts w:ascii="MS Gothic" w:eastAsia="MS Gothic" w:hAnsi="MS Gothic" w:cs="Times New Roman" w:hint="eastAsia"/>
                    <w:b/>
                    <w:sz w:val="20"/>
                    <w:szCs w:val="20"/>
                    <w:lang w:eastAsia="sk-SK"/>
                  </w:rPr>
                  <w:t>☒</w:t>
                </w:r>
              </w:sdtContent>
            </w:sdt>
            <w:r w:rsidR="00963427" w:rsidRPr="00612E08">
              <w:rPr>
                <w:rFonts w:ascii="Times New Roman" w:eastAsia="Times New Roman" w:hAnsi="Times New Roman" w:cs="Times New Roman"/>
                <w:b/>
                <w:sz w:val="20"/>
                <w:szCs w:val="20"/>
                <w:lang w:eastAsia="sk-SK"/>
              </w:rPr>
              <w:t xml:space="preserve">  Nie</w:t>
            </w:r>
          </w:p>
        </w:tc>
      </w:tr>
      <w:tr w:rsidR="00963427" w:rsidRPr="00612E08" w14:paraId="27FAD70D" w14:textId="77777777" w:rsidTr="00266BC6">
        <w:tc>
          <w:tcPr>
            <w:tcW w:w="9180" w:type="dxa"/>
            <w:gridSpan w:val="11"/>
            <w:tcBorders>
              <w:top w:val="nil"/>
              <w:left w:val="single" w:sz="4" w:space="0" w:color="auto"/>
              <w:bottom w:val="single" w:sz="4" w:space="0" w:color="auto"/>
              <w:right w:val="single" w:sz="4" w:space="0" w:color="auto"/>
            </w:tcBorders>
            <w:shd w:val="clear" w:color="auto" w:fill="FFFFFF"/>
          </w:tcPr>
          <w:p w14:paraId="28F08D11" w14:textId="77777777" w:rsidR="00963427" w:rsidRPr="00612E08" w:rsidRDefault="00963427" w:rsidP="00266BC6">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lastRenderedPageBreak/>
              <w:t>Ak áno, uveďte ktoré oblasti budú nimi upravené, resp. ktorých vykonávacích predpisov sa zmena dotkne:</w:t>
            </w:r>
          </w:p>
          <w:p w14:paraId="2F6099D9" w14:textId="77777777" w:rsidR="00963427" w:rsidRPr="00612E08" w:rsidRDefault="00963427" w:rsidP="00266BC6">
            <w:pPr>
              <w:rPr>
                <w:rFonts w:ascii="Times New Roman" w:eastAsia="Times New Roman" w:hAnsi="Times New Roman" w:cs="Times New Roman"/>
                <w:sz w:val="20"/>
                <w:szCs w:val="20"/>
                <w:lang w:eastAsia="sk-SK"/>
              </w:rPr>
            </w:pPr>
          </w:p>
        </w:tc>
      </w:tr>
      <w:tr w:rsidR="00963427" w:rsidRPr="00612E08" w14:paraId="1C05D8B1" w14:textId="77777777" w:rsidTr="00266BC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D18D08F" w14:textId="77777777" w:rsidR="00963427" w:rsidRPr="00612E08" w:rsidRDefault="00963427" w:rsidP="0096342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963427" w:rsidRPr="00612E08" w14:paraId="17425D64" w14:textId="77777777" w:rsidTr="00266BC6">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963427" w:rsidRPr="00612E08" w14:paraId="43BE132A" w14:textId="77777777" w:rsidTr="00266BC6">
              <w:trPr>
                <w:trHeight w:val="90"/>
              </w:trPr>
              <w:tc>
                <w:tcPr>
                  <w:tcW w:w="8643" w:type="dxa"/>
                </w:tcPr>
                <w:p w14:paraId="2756B081" w14:textId="77777777" w:rsidR="00963427" w:rsidRPr="00612E08" w:rsidRDefault="00963427" w:rsidP="00266BC6">
                  <w:pPr>
                    <w:pStyle w:val="Default"/>
                    <w:rPr>
                      <w:color w:val="auto"/>
                      <w:sz w:val="20"/>
                      <w:szCs w:val="20"/>
                    </w:rPr>
                  </w:pPr>
                  <w:r w:rsidRPr="00612E08">
                    <w:rPr>
                      <w:i/>
                      <w:iCs/>
                      <w:color w:val="auto"/>
                      <w:sz w:val="20"/>
                      <w:szCs w:val="20"/>
                    </w:rPr>
                    <w:t xml:space="preserve">Uveďte, či v predkladanom návrhu právneho predpisu dochádza ku goldplatingu podľa tabuľky zhody, resp. či ku goldplatingu dochádza pri implementácii práva EÚ. </w:t>
                  </w:r>
                </w:p>
              </w:tc>
            </w:tr>
            <w:tr w:rsidR="00963427" w:rsidRPr="00612E08" w14:paraId="00A71CC7" w14:textId="77777777" w:rsidTr="00266BC6">
              <w:trPr>
                <w:trHeight w:val="296"/>
              </w:trPr>
              <w:tc>
                <w:tcPr>
                  <w:tcW w:w="8643" w:type="dxa"/>
                </w:tcPr>
                <w:p w14:paraId="6DF204FA" w14:textId="77777777" w:rsidR="00963427" w:rsidRPr="00612E08" w:rsidRDefault="00963427" w:rsidP="00266BC6">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78B5D909" w14:textId="77777777" w:rsidR="00963427" w:rsidRPr="00612E08" w:rsidRDefault="00963427" w:rsidP="00266BC6">
                  <w:pPr>
                    <w:pStyle w:val="Default"/>
                    <w:rPr>
                      <w:i/>
                      <w:iCs/>
                      <w:color w:val="auto"/>
                      <w:sz w:val="20"/>
                      <w:szCs w:val="20"/>
                    </w:rPr>
                  </w:pPr>
                </w:p>
                <w:p w14:paraId="735435F6" w14:textId="77777777" w:rsidR="00963427" w:rsidRPr="00612E08" w:rsidRDefault="00963427" w:rsidP="00266BC6">
                  <w:pPr>
                    <w:pStyle w:val="Default"/>
                    <w:rPr>
                      <w:color w:val="auto"/>
                      <w:sz w:val="20"/>
                      <w:szCs w:val="20"/>
                    </w:rPr>
                  </w:pPr>
                  <w:r w:rsidRPr="00612E08">
                    <w:rPr>
                      <w:i/>
                      <w:iCs/>
                      <w:color w:val="auto"/>
                      <w:sz w:val="20"/>
                      <w:szCs w:val="20"/>
                    </w:rPr>
                    <w:t xml:space="preserve">Ak áno, uveďte, ktorých vplyvov podľa bodu 9 sa goldplating týka: </w:t>
                  </w:r>
                </w:p>
              </w:tc>
            </w:tr>
            <w:tr w:rsidR="00963427" w:rsidRPr="00612E08" w14:paraId="0CF44A02" w14:textId="77777777" w:rsidTr="00266BC6">
              <w:trPr>
                <w:trHeight w:val="296"/>
              </w:trPr>
              <w:tc>
                <w:tcPr>
                  <w:tcW w:w="8643" w:type="dxa"/>
                </w:tcPr>
                <w:p w14:paraId="26079BE4" w14:textId="77777777" w:rsidR="00963427" w:rsidRPr="00612E08" w:rsidRDefault="00963427" w:rsidP="00266BC6">
                  <w:pPr>
                    <w:pStyle w:val="Default"/>
                    <w:rPr>
                      <w:rFonts w:ascii="Segoe UI Symbol" w:hAnsi="Segoe UI Symbol" w:cs="Segoe UI Symbol"/>
                      <w:color w:val="auto"/>
                      <w:sz w:val="20"/>
                      <w:szCs w:val="20"/>
                    </w:rPr>
                  </w:pPr>
                </w:p>
              </w:tc>
            </w:tr>
          </w:tbl>
          <w:p w14:paraId="12C7D4FB" w14:textId="77777777" w:rsidR="00963427" w:rsidRPr="00612E08" w:rsidRDefault="00963427" w:rsidP="00266BC6">
            <w:pPr>
              <w:jc w:val="both"/>
              <w:rPr>
                <w:rFonts w:ascii="Times New Roman" w:eastAsia="Times New Roman" w:hAnsi="Times New Roman" w:cs="Times New Roman"/>
                <w:i/>
                <w:sz w:val="20"/>
                <w:szCs w:val="20"/>
                <w:lang w:eastAsia="sk-SK"/>
              </w:rPr>
            </w:pPr>
          </w:p>
        </w:tc>
      </w:tr>
      <w:tr w:rsidR="00963427" w:rsidRPr="00612E08" w14:paraId="378BFAD4" w14:textId="77777777" w:rsidTr="00266BC6">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680589FF" w14:textId="77777777" w:rsidR="00963427" w:rsidRPr="00612E08" w:rsidRDefault="00963427" w:rsidP="00266BC6">
            <w:pPr>
              <w:jc w:val="center"/>
              <w:rPr>
                <w:rFonts w:ascii="Times New Roman" w:eastAsia="Times New Roman" w:hAnsi="Times New Roman" w:cs="Times New Roman"/>
                <w:sz w:val="20"/>
                <w:szCs w:val="20"/>
                <w:lang w:eastAsia="sk-SK"/>
              </w:rPr>
            </w:pPr>
          </w:p>
        </w:tc>
      </w:tr>
      <w:tr w:rsidR="00963427" w:rsidRPr="00612E08" w14:paraId="135BFE3A" w14:textId="77777777" w:rsidTr="00266BC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0226A7D" w14:textId="77777777" w:rsidR="00963427" w:rsidRPr="00612E08" w:rsidRDefault="00963427" w:rsidP="0096342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963427" w:rsidRPr="00612E08" w14:paraId="5E050CB4" w14:textId="77777777" w:rsidTr="00266BC6">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4B34AF1E" w14:textId="77777777" w:rsidR="00963427" w:rsidRPr="00612E08" w:rsidRDefault="00963427" w:rsidP="00266BC6">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termín, kedy by malo dôjsť k preskúmaniu účinnosti a účelnosti predkladaného materiálu.</w:t>
            </w:r>
          </w:p>
          <w:p w14:paraId="3F2EE6A5" w14:textId="77777777" w:rsidR="00963427" w:rsidRPr="00612E08" w:rsidRDefault="00963427" w:rsidP="00266BC6">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kritériá, na základe ktorých bude preskúmanie vykonané.</w:t>
            </w:r>
          </w:p>
          <w:p w14:paraId="05530C21" w14:textId="77777777" w:rsidR="00963427" w:rsidRPr="00137981" w:rsidRDefault="00963427" w:rsidP="00266BC6">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Účelnosť bude preskúmavaná priebežne.</w:t>
            </w:r>
          </w:p>
        </w:tc>
      </w:tr>
      <w:tr w:rsidR="00963427" w:rsidRPr="00612E08" w14:paraId="6D1D0438" w14:textId="77777777" w:rsidTr="00266BC6">
        <w:tc>
          <w:tcPr>
            <w:tcW w:w="9180" w:type="dxa"/>
            <w:gridSpan w:val="11"/>
            <w:tcBorders>
              <w:top w:val="nil"/>
              <w:left w:val="nil"/>
              <w:bottom w:val="single" w:sz="4" w:space="0" w:color="auto"/>
              <w:right w:val="nil"/>
            </w:tcBorders>
            <w:shd w:val="clear" w:color="auto" w:fill="FFFFFF"/>
          </w:tcPr>
          <w:p w14:paraId="02C53082" w14:textId="77777777" w:rsidR="00963427" w:rsidRPr="00612E08" w:rsidRDefault="00963427" w:rsidP="00266BC6">
            <w:pPr>
              <w:jc w:val="both"/>
              <w:rPr>
                <w:rFonts w:ascii="Times New Roman" w:eastAsia="Times New Roman" w:hAnsi="Times New Roman" w:cs="Times New Roman"/>
                <w:b/>
                <w:sz w:val="20"/>
                <w:szCs w:val="20"/>
                <w:lang w:eastAsia="sk-SK"/>
              </w:rPr>
            </w:pPr>
          </w:p>
          <w:p w14:paraId="61E299E8" w14:textId="77777777" w:rsidR="00963427" w:rsidRPr="00612E08" w:rsidRDefault="00963427" w:rsidP="00266BC6">
            <w:pPr>
              <w:jc w:val="both"/>
              <w:rPr>
                <w:rFonts w:ascii="Times New Roman" w:eastAsia="Times New Roman" w:hAnsi="Times New Roman" w:cs="Times New Roman"/>
                <w:b/>
                <w:sz w:val="20"/>
                <w:szCs w:val="20"/>
                <w:lang w:eastAsia="sk-SK"/>
              </w:rPr>
            </w:pPr>
          </w:p>
          <w:p w14:paraId="4D373957" w14:textId="77777777" w:rsidR="00963427" w:rsidRPr="00612E08" w:rsidRDefault="00963427" w:rsidP="00266BC6">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5A9FAA34" w14:textId="77777777" w:rsidR="00963427" w:rsidRPr="00612E08" w:rsidRDefault="00963427" w:rsidP="00266BC6">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3A516070" w14:textId="77777777" w:rsidR="00963427" w:rsidRPr="00612E08" w:rsidRDefault="00963427" w:rsidP="00266BC6">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5EED7078" w14:textId="77777777" w:rsidR="00963427" w:rsidRPr="00612E08" w:rsidRDefault="00963427" w:rsidP="00266BC6">
            <w:pPr>
              <w:jc w:val="both"/>
              <w:rPr>
                <w:rFonts w:ascii="Times New Roman" w:eastAsia="Times New Roman" w:hAnsi="Times New Roman" w:cs="Times New Roman"/>
                <w:sz w:val="20"/>
                <w:szCs w:val="20"/>
                <w:lang w:eastAsia="sk-SK"/>
              </w:rPr>
            </w:pPr>
          </w:p>
          <w:p w14:paraId="560085E2" w14:textId="77777777" w:rsidR="00963427" w:rsidRPr="00612E08" w:rsidRDefault="00963427" w:rsidP="00266BC6">
            <w:pPr>
              <w:jc w:val="both"/>
              <w:rPr>
                <w:rFonts w:ascii="Times New Roman" w:eastAsia="Times New Roman" w:hAnsi="Times New Roman" w:cs="Times New Roman"/>
                <w:b/>
                <w:sz w:val="20"/>
                <w:szCs w:val="20"/>
                <w:lang w:eastAsia="sk-SK"/>
              </w:rPr>
            </w:pPr>
          </w:p>
        </w:tc>
      </w:tr>
      <w:tr w:rsidR="00963427" w:rsidRPr="00612E08" w14:paraId="2EB57010" w14:textId="77777777" w:rsidTr="00266BC6">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0D37BF60" w14:textId="77777777" w:rsidR="00963427" w:rsidRPr="00612E08" w:rsidRDefault="00963427" w:rsidP="0096342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963427" w:rsidRPr="00612E08" w14:paraId="2BFB6E8E" w14:textId="77777777" w:rsidTr="00266BC6">
        <w:tc>
          <w:tcPr>
            <w:tcW w:w="3812" w:type="dxa"/>
            <w:tcBorders>
              <w:top w:val="single" w:sz="4" w:space="0" w:color="auto"/>
              <w:left w:val="single" w:sz="4" w:space="0" w:color="auto"/>
              <w:bottom w:val="nil"/>
              <w:right w:val="single" w:sz="4" w:space="0" w:color="auto"/>
            </w:tcBorders>
            <w:shd w:val="clear" w:color="auto" w:fill="E2E2E2"/>
          </w:tcPr>
          <w:p w14:paraId="0198D368" w14:textId="77777777" w:rsidR="00963427" w:rsidRPr="00612E08" w:rsidRDefault="00963427" w:rsidP="00266BC6">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tcPr>
              <w:p w14:paraId="5EF2FC18" w14:textId="77777777" w:rsidR="00963427" w:rsidRPr="00612E08" w:rsidRDefault="00963427" w:rsidP="00266BC6">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2ABE1138" w14:textId="77777777" w:rsidR="00963427" w:rsidRPr="00612E08" w:rsidRDefault="00963427" w:rsidP="00266BC6">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58A750E2" w14:textId="77777777" w:rsidR="00963427" w:rsidRPr="00612E08" w:rsidRDefault="00963427" w:rsidP="00266BC6">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25D6C924" w14:textId="77777777" w:rsidR="00963427" w:rsidRPr="00612E08" w:rsidRDefault="00963427" w:rsidP="00266BC6">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0"/>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tcPr>
              <w:p w14:paraId="3BEF3827" w14:textId="77777777" w:rsidR="00963427" w:rsidRPr="00612E08" w:rsidRDefault="00963427" w:rsidP="00266BC6">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634A1458" w14:textId="77777777" w:rsidR="00963427" w:rsidRPr="00612E08" w:rsidRDefault="00963427" w:rsidP="00266BC6">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963427" w:rsidRPr="00612E08" w14:paraId="0EC178CC" w14:textId="77777777" w:rsidTr="00266BC6">
        <w:tc>
          <w:tcPr>
            <w:tcW w:w="3812" w:type="dxa"/>
            <w:tcBorders>
              <w:top w:val="nil"/>
              <w:left w:val="single" w:sz="4" w:space="0" w:color="auto"/>
              <w:bottom w:val="nil"/>
              <w:right w:val="single" w:sz="4" w:space="0" w:color="auto"/>
            </w:tcBorders>
            <w:shd w:val="clear" w:color="auto" w:fill="E2E2E2"/>
          </w:tcPr>
          <w:p w14:paraId="67CCF75B" w14:textId="77777777" w:rsidR="00963427" w:rsidRPr="00612E08" w:rsidRDefault="00963427" w:rsidP="00266BC6">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14:paraId="3D3A399F" w14:textId="77777777" w:rsidR="00963427" w:rsidRPr="00612E08" w:rsidRDefault="00963427" w:rsidP="00266BC6">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14:paraId="7DC16140" w14:textId="77777777" w:rsidR="00963427" w:rsidRPr="00612E08" w:rsidRDefault="00963427" w:rsidP="00266BC6">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vAlign w:val="center"/>
              </w:tcPr>
              <w:p w14:paraId="7EBCC1F1" w14:textId="77777777" w:rsidR="00963427" w:rsidRPr="00612E08" w:rsidRDefault="00963427" w:rsidP="00266BC6">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A6937C2" w14:textId="77777777" w:rsidR="00963427" w:rsidRPr="00612E08" w:rsidRDefault="00963427" w:rsidP="00266BC6">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218CD509" w14:textId="77777777" w:rsidR="00963427" w:rsidRPr="00612E08" w:rsidRDefault="00963427" w:rsidP="00266BC6">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32D57FA7" w14:textId="77777777" w:rsidR="00963427" w:rsidRPr="00612E08" w:rsidRDefault="00963427" w:rsidP="00266BC6">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438F0B26" w14:textId="77777777" w:rsidR="00963427" w:rsidRPr="00612E08" w:rsidRDefault="00963427" w:rsidP="00266BC6">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1AB96B5" w14:textId="77777777" w:rsidR="00963427" w:rsidRPr="00612E08" w:rsidRDefault="00963427" w:rsidP="00266BC6">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963427" w:rsidRPr="00612E08" w14:paraId="50D28291" w14:textId="77777777" w:rsidTr="00266BC6">
        <w:tc>
          <w:tcPr>
            <w:tcW w:w="3812" w:type="dxa"/>
            <w:tcBorders>
              <w:top w:val="nil"/>
              <w:left w:val="single" w:sz="4" w:space="0" w:color="auto"/>
              <w:bottom w:val="nil"/>
              <w:right w:val="single" w:sz="4" w:space="0" w:color="auto"/>
            </w:tcBorders>
            <w:shd w:val="clear" w:color="auto" w:fill="E2E2E2"/>
          </w:tcPr>
          <w:p w14:paraId="2F43D1D3" w14:textId="77777777" w:rsidR="00963427" w:rsidRPr="00612E08" w:rsidRDefault="00963427" w:rsidP="00266BC6">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tcPr>
              <w:p w14:paraId="57D54978" w14:textId="77777777" w:rsidR="00963427" w:rsidRPr="00612E08" w:rsidRDefault="00963427" w:rsidP="00266BC6">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2C7054D1" w14:textId="77777777" w:rsidR="00963427" w:rsidRPr="00612E08" w:rsidRDefault="00963427" w:rsidP="00266BC6">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tcPr>
              <w:p w14:paraId="6C728FB1" w14:textId="77777777" w:rsidR="00963427" w:rsidRPr="00612E08" w:rsidRDefault="00963427" w:rsidP="00266BC6">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01FF7B3B" w14:textId="77777777" w:rsidR="00963427" w:rsidRPr="00612E08" w:rsidRDefault="00963427" w:rsidP="00266BC6">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tcPr>
              <w:p w14:paraId="412738B6" w14:textId="77777777" w:rsidR="00963427" w:rsidRPr="00612E08" w:rsidRDefault="00963427" w:rsidP="00266BC6">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18B77364" w14:textId="77777777" w:rsidR="00963427" w:rsidRPr="00612E08" w:rsidRDefault="00963427" w:rsidP="00266BC6">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963427" w:rsidRPr="00612E08" w14:paraId="7EE67860" w14:textId="77777777" w:rsidTr="00266BC6">
        <w:tc>
          <w:tcPr>
            <w:tcW w:w="3812" w:type="dxa"/>
            <w:tcBorders>
              <w:top w:val="nil"/>
              <w:left w:val="single" w:sz="4" w:space="0" w:color="auto"/>
              <w:bottom w:val="single" w:sz="4" w:space="0" w:color="auto"/>
              <w:right w:val="single" w:sz="4" w:space="0" w:color="auto"/>
            </w:tcBorders>
            <w:shd w:val="clear" w:color="auto" w:fill="E2E2E2"/>
          </w:tcPr>
          <w:p w14:paraId="36E7DA34" w14:textId="77777777" w:rsidR="00963427" w:rsidRPr="00612E08" w:rsidRDefault="00963427" w:rsidP="00266BC6">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77AADB72" w14:textId="77777777" w:rsidR="00963427" w:rsidRPr="00612E08" w:rsidRDefault="00963427" w:rsidP="00266BC6">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70B1AD75" w14:textId="77777777" w:rsidR="00963427" w:rsidRPr="00612E08" w:rsidRDefault="00963427" w:rsidP="00266BC6">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6B5843E2" w14:textId="77777777" w:rsidR="00963427" w:rsidRPr="00612E08" w:rsidRDefault="00963427" w:rsidP="00266BC6">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single" w:sz="4" w:space="0" w:color="auto"/>
                  <w:right w:val="nil"/>
                </w:tcBorders>
                <w:vAlign w:val="center"/>
              </w:tcPr>
              <w:p w14:paraId="343121F9" w14:textId="77777777" w:rsidR="00963427" w:rsidRPr="00612E08" w:rsidRDefault="00963427" w:rsidP="00266BC6">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5BF12473" w14:textId="77777777" w:rsidR="00963427" w:rsidRPr="00612E08" w:rsidRDefault="00963427" w:rsidP="00266BC6">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4D102532" w14:textId="77777777" w:rsidR="00963427" w:rsidRPr="00612E08" w:rsidRDefault="00963427" w:rsidP="00266BC6">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F6FCBB2" w14:textId="77777777" w:rsidR="00963427" w:rsidRPr="00612E08" w:rsidRDefault="00963427" w:rsidP="00266BC6">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963427" w:rsidRPr="00612E08" w14:paraId="7FF3ED47" w14:textId="77777777" w:rsidTr="00266BC6">
        <w:tc>
          <w:tcPr>
            <w:tcW w:w="3812" w:type="dxa"/>
            <w:tcBorders>
              <w:top w:val="single" w:sz="4" w:space="0" w:color="auto"/>
              <w:left w:val="single" w:sz="4" w:space="0" w:color="auto"/>
              <w:bottom w:val="single" w:sz="4" w:space="0" w:color="auto"/>
              <w:right w:val="single" w:sz="4" w:space="0" w:color="auto"/>
            </w:tcBorders>
            <w:shd w:val="clear" w:color="auto" w:fill="E2E2E2"/>
          </w:tcPr>
          <w:p w14:paraId="6AA4FFDF" w14:textId="77777777" w:rsidR="00963427" w:rsidRPr="00612E08" w:rsidRDefault="00963427" w:rsidP="00266BC6">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56F8F7BC" w14:textId="77777777" w:rsidR="00963427" w:rsidRPr="00612E08" w:rsidRDefault="00963427" w:rsidP="00266BC6">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844CC74" w14:textId="77777777" w:rsidR="00963427" w:rsidRPr="00612E08" w:rsidRDefault="00963427" w:rsidP="00266BC6">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726439DB" w14:textId="77777777" w:rsidR="00963427" w:rsidRPr="00612E08" w:rsidRDefault="00963427" w:rsidP="00266BC6">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0A0C7DD9" w14:textId="77777777" w:rsidR="00963427" w:rsidRPr="00612E08" w:rsidRDefault="00963427" w:rsidP="00266BC6">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1C44A7E7" w14:textId="77777777" w:rsidR="00963427" w:rsidRPr="00612E08" w:rsidRDefault="00963427" w:rsidP="00266BC6">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0EA19FE" w14:textId="77777777" w:rsidR="00963427" w:rsidRPr="00612E08" w:rsidRDefault="00963427" w:rsidP="00266BC6">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963427" w:rsidRPr="00612E08" w14:paraId="5378E9A6" w14:textId="77777777" w:rsidTr="00266BC6">
        <w:tc>
          <w:tcPr>
            <w:tcW w:w="3812" w:type="dxa"/>
            <w:tcBorders>
              <w:top w:val="single" w:sz="4" w:space="0" w:color="auto"/>
              <w:left w:val="single" w:sz="4" w:space="0" w:color="auto"/>
              <w:bottom w:val="single" w:sz="4" w:space="0" w:color="auto"/>
              <w:right w:val="single" w:sz="4" w:space="0" w:color="auto"/>
            </w:tcBorders>
            <w:shd w:val="clear" w:color="auto" w:fill="E2E2E2"/>
          </w:tcPr>
          <w:p w14:paraId="4BE2ABFC" w14:textId="77777777" w:rsidR="00963427" w:rsidRPr="00612E08" w:rsidRDefault="00963427" w:rsidP="00266BC6">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51ECD1AA" w14:textId="77777777" w:rsidR="00963427" w:rsidRPr="00612E08" w:rsidRDefault="00963427" w:rsidP="00266BC6">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5344EE9" w14:textId="77777777" w:rsidR="00963427" w:rsidRPr="00612E08" w:rsidRDefault="00963427" w:rsidP="00266BC6">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vAlign w:val="center"/>
              </w:tcPr>
              <w:p w14:paraId="42C4068E" w14:textId="77777777" w:rsidR="00963427" w:rsidRPr="00612E08" w:rsidRDefault="00963427" w:rsidP="00266BC6">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753C3B1E" w14:textId="77777777" w:rsidR="00963427" w:rsidRPr="00612E08" w:rsidRDefault="00963427" w:rsidP="00266BC6">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22B4DD52" w14:textId="77777777" w:rsidR="00963427" w:rsidRPr="00612E08" w:rsidRDefault="00963427" w:rsidP="00266BC6">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F9B4A2A" w14:textId="77777777" w:rsidR="00963427" w:rsidRPr="00612E08" w:rsidRDefault="00963427" w:rsidP="00266BC6">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963427" w:rsidRPr="00612E08" w14:paraId="29D22D02" w14:textId="77777777" w:rsidTr="00266BC6">
        <w:tc>
          <w:tcPr>
            <w:tcW w:w="3812" w:type="dxa"/>
            <w:tcBorders>
              <w:top w:val="single" w:sz="4" w:space="0" w:color="auto"/>
              <w:left w:val="single" w:sz="4" w:space="0" w:color="auto"/>
              <w:bottom w:val="nil"/>
              <w:right w:val="single" w:sz="4" w:space="0" w:color="auto"/>
            </w:tcBorders>
            <w:shd w:val="clear" w:color="auto" w:fill="E2E2E2"/>
          </w:tcPr>
          <w:p w14:paraId="60A86E94" w14:textId="77777777" w:rsidR="00963427" w:rsidRPr="00612E08" w:rsidRDefault="00963427" w:rsidP="00266BC6">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vAlign w:val="center"/>
              </w:tcPr>
              <w:p w14:paraId="38A70579" w14:textId="77777777" w:rsidR="00963427" w:rsidRPr="00612E08" w:rsidRDefault="00963427" w:rsidP="00266BC6">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7A89C766" w14:textId="77777777" w:rsidR="00963427" w:rsidRPr="00612E08" w:rsidRDefault="00963427" w:rsidP="00266BC6">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12B38919" w14:textId="77777777" w:rsidR="00963427" w:rsidRPr="00612E08" w:rsidRDefault="00963427" w:rsidP="00266BC6">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0C9F2D12" w14:textId="77777777" w:rsidR="00963427" w:rsidRPr="00612E08" w:rsidRDefault="00963427" w:rsidP="00266BC6">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vAlign w:val="center"/>
              </w:tcPr>
              <w:p w14:paraId="5190CCBA" w14:textId="77777777" w:rsidR="00963427" w:rsidRPr="00612E08" w:rsidRDefault="00963427" w:rsidP="00266BC6">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3B0AD675" w14:textId="77777777" w:rsidR="00963427" w:rsidRPr="00612E08" w:rsidRDefault="00963427" w:rsidP="00266BC6">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963427" w:rsidRPr="00612E08" w14:paraId="055E1F36" w14:textId="77777777" w:rsidTr="00266BC6">
        <w:tc>
          <w:tcPr>
            <w:tcW w:w="3812" w:type="dxa"/>
            <w:tcBorders>
              <w:top w:val="nil"/>
              <w:left w:val="single" w:sz="4" w:space="0" w:color="000000"/>
              <w:bottom w:val="nil"/>
              <w:right w:val="single" w:sz="4" w:space="0" w:color="000000"/>
            </w:tcBorders>
            <w:shd w:val="clear" w:color="auto" w:fill="E2E2E2"/>
          </w:tcPr>
          <w:p w14:paraId="7F156BC8" w14:textId="77777777" w:rsidR="00963427" w:rsidRPr="00612E08" w:rsidRDefault="00963427" w:rsidP="00266BC6">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73D4D17D" w14:textId="77777777" w:rsidR="00963427" w:rsidRPr="00612E08" w:rsidRDefault="00963427" w:rsidP="00266BC6">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000000"/>
                  <w:bottom w:val="dotted" w:sz="4" w:space="0" w:color="auto"/>
                  <w:right w:val="nil"/>
                </w:tcBorders>
                <w:vAlign w:val="center"/>
              </w:tcPr>
              <w:p w14:paraId="46758FBC" w14:textId="77777777" w:rsidR="00963427" w:rsidRPr="00612E08" w:rsidRDefault="00963427" w:rsidP="00266BC6">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7180BB8" w14:textId="77777777" w:rsidR="00963427" w:rsidRPr="00612E08" w:rsidRDefault="00963427" w:rsidP="00266BC6">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60866550" w14:textId="77777777" w:rsidR="00963427" w:rsidRPr="00612E08" w:rsidRDefault="00963427" w:rsidP="00266BC6">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1EE9953E" w14:textId="77777777" w:rsidR="00963427" w:rsidRPr="00612E08" w:rsidRDefault="00963427" w:rsidP="00266BC6">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020F2393" w14:textId="77777777" w:rsidR="00963427" w:rsidRPr="00612E08" w:rsidRDefault="00963427" w:rsidP="00266BC6">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19D46CC9" w14:textId="77777777" w:rsidR="00963427" w:rsidRPr="00612E08" w:rsidRDefault="00963427" w:rsidP="00266BC6">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963427" w:rsidRPr="00612E08" w14:paraId="65DB5A01" w14:textId="77777777" w:rsidTr="00266BC6">
        <w:tc>
          <w:tcPr>
            <w:tcW w:w="3812" w:type="dxa"/>
            <w:tcBorders>
              <w:top w:val="nil"/>
              <w:left w:val="single" w:sz="4" w:space="0" w:color="auto"/>
              <w:bottom w:val="single" w:sz="4" w:space="0" w:color="auto"/>
              <w:right w:val="single" w:sz="4" w:space="0" w:color="auto"/>
            </w:tcBorders>
            <w:shd w:val="clear" w:color="auto" w:fill="E2E2E2"/>
          </w:tcPr>
          <w:p w14:paraId="06E009FA" w14:textId="77777777" w:rsidR="00963427" w:rsidRPr="00612E08" w:rsidRDefault="00963427" w:rsidP="00266BC6">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14:paraId="5BEB6781" w14:textId="77777777" w:rsidR="00963427" w:rsidRPr="00612E08" w:rsidRDefault="00963427" w:rsidP="00266BC6">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70EE95BA" w14:textId="77777777" w:rsidR="00963427" w:rsidRPr="00612E08" w:rsidRDefault="00963427" w:rsidP="00266BC6">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0BF306EC" w14:textId="77777777" w:rsidR="00963427" w:rsidRPr="00612E08" w:rsidRDefault="00963427" w:rsidP="00266BC6">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055D3313" w14:textId="77777777" w:rsidR="00963427" w:rsidRPr="00612E08" w:rsidRDefault="00963427" w:rsidP="00266BC6">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637D213D" w14:textId="77777777" w:rsidR="00963427" w:rsidRPr="00612E08" w:rsidRDefault="00963427" w:rsidP="00266BC6">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527109FC" w14:textId="77777777" w:rsidR="00963427" w:rsidRPr="00612E08" w:rsidRDefault="00963427" w:rsidP="00266BC6">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5598E6CE" w14:textId="77777777" w:rsidR="00963427" w:rsidRPr="00612E08" w:rsidRDefault="00963427" w:rsidP="00266BC6">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963427" w:rsidRPr="00612E08" w14:paraId="209A75CE" w14:textId="77777777" w:rsidTr="00266BC6">
        <w:tc>
          <w:tcPr>
            <w:tcW w:w="3812" w:type="dxa"/>
            <w:tcBorders>
              <w:top w:val="single" w:sz="4" w:space="0" w:color="000000"/>
              <w:left w:val="single" w:sz="4" w:space="0" w:color="auto"/>
              <w:bottom w:val="single" w:sz="4" w:space="0" w:color="auto"/>
              <w:right w:val="single" w:sz="4" w:space="0" w:color="auto"/>
            </w:tcBorders>
            <w:shd w:val="clear" w:color="auto" w:fill="E2E2E2"/>
          </w:tcPr>
          <w:p w14:paraId="2B18CB28" w14:textId="77777777" w:rsidR="00963427" w:rsidRPr="00612E08" w:rsidRDefault="00963427" w:rsidP="00266BC6">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71367B7F" w14:textId="77777777" w:rsidR="00963427" w:rsidRPr="00612E08" w:rsidRDefault="00963427" w:rsidP="00266BC6">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522C994B" w14:textId="77777777" w:rsidR="00963427" w:rsidRPr="00612E08" w:rsidRDefault="00963427" w:rsidP="00266BC6">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1401AA4A" w14:textId="77777777" w:rsidR="00963427" w:rsidRPr="00612E08" w:rsidRDefault="00963427" w:rsidP="00266BC6">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1EEE9CC5" w14:textId="77777777" w:rsidR="00963427" w:rsidRPr="00612E08" w:rsidRDefault="00963427" w:rsidP="00266BC6">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4300FAC6" w14:textId="77777777" w:rsidR="00963427" w:rsidRPr="00612E08" w:rsidRDefault="00963427" w:rsidP="00266BC6">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7A1432B" w14:textId="77777777" w:rsidR="00963427" w:rsidRPr="00612E08" w:rsidRDefault="00963427" w:rsidP="00266BC6">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963427" w:rsidRPr="00612E08" w14:paraId="752060FF" w14:textId="77777777" w:rsidTr="00266BC6">
        <w:tc>
          <w:tcPr>
            <w:tcW w:w="3812" w:type="dxa"/>
            <w:tcBorders>
              <w:top w:val="single" w:sz="4" w:space="0" w:color="auto"/>
              <w:left w:val="single" w:sz="4" w:space="0" w:color="auto"/>
              <w:bottom w:val="nil"/>
              <w:right w:val="single" w:sz="4" w:space="0" w:color="auto"/>
            </w:tcBorders>
            <w:shd w:val="clear" w:color="auto" w:fill="E2E2E2"/>
          </w:tcPr>
          <w:p w14:paraId="60A6279E" w14:textId="77777777" w:rsidR="00963427" w:rsidRPr="00612E08" w:rsidRDefault="00963427" w:rsidP="00266BC6">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614AB2AF" w14:textId="77777777" w:rsidR="00963427" w:rsidRPr="00612E08" w:rsidRDefault="00963427" w:rsidP="00266BC6">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9B5DF0F" w14:textId="77777777" w:rsidR="00963427" w:rsidRPr="00612E08" w:rsidRDefault="00963427" w:rsidP="00266BC6">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213B031D" w14:textId="77777777" w:rsidR="00963427" w:rsidRPr="00612E08" w:rsidRDefault="00963427" w:rsidP="00266BC6">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6FF34001" w14:textId="77777777" w:rsidR="00963427" w:rsidRPr="00612E08" w:rsidRDefault="00963427" w:rsidP="00266BC6">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61EB69B6" w14:textId="77777777" w:rsidR="00963427" w:rsidRPr="00612E08" w:rsidRDefault="00963427" w:rsidP="00266BC6">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F4354FE" w14:textId="77777777" w:rsidR="00963427" w:rsidRPr="00612E08" w:rsidRDefault="00963427" w:rsidP="00266BC6">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963427" w:rsidRPr="00612E08" w14:paraId="2937F6B8" w14:textId="77777777" w:rsidTr="00266BC6">
        <w:tc>
          <w:tcPr>
            <w:tcW w:w="3812" w:type="dxa"/>
            <w:tcBorders>
              <w:top w:val="nil"/>
              <w:left w:val="single" w:sz="4" w:space="0" w:color="auto"/>
              <w:bottom w:val="single" w:sz="4" w:space="0" w:color="auto"/>
              <w:right w:val="single" w:sz="4" w:space="0" w:color="auto"/>
            </w:tcBorders>
            <w:shd w:val="clear" w:color="auto" w:fill="E2E2E2"/>
          </w:tcPr>
          <w:p w14:paraId="763616D6" w14:textId="77777777" w:rsidR="00963427" w:rsidRPr="00612E08" w:rsidRDefault="00963427" w:rsidP="00266BC6">
            <w:pPr>
              <w:rPr>
                <w:rFonts w:ascii="Times New Roman" w:eastAsia="Times New Roman" w:hAnsi="Times New Roman" w:cs="Times New Roman"/>
                <w:sz w:val="20"/>
                <w:szCs w:val="20"/>
                <w:lang w:eastAsia="sk-SK"/>
              </w:rPr>
            </w:pPr>
          </w:p>
          <w:p w14:paraId="141707DB" w14:textId="77777777" w:rsidR="00963427" w:rsidRPr="00612E08" w:rsidRDefault="00963427" w:rsidP="00266BC6">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529516A1" w14:textId="77777777" w:rsidR="00963427" w:rsidRPr="00612E08" w:rsidRDefault="00963427" w:rsidP="00266BC6">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C91EF90" w14:textId="77777777" w:rsidR="00963427" w:rsidRPr="00612E08" w:rsidRDefault="00963427" w:rsidP="00266BC6">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45A02F52" w14:textId="77777777" w:rsidR="00963427" w:rsidRPr="00612E08" w:rsidRDefault="00963427" w:rsidP="00266BC6">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2D44259F" w14:textId="77777777" w:rsidR="00963427" w:rsidRPr="00612E08" w:rsidRDefault="00963427" w:rsidP="00266BC6">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2A640D85" w14:textId="77777777" w:rsidR="00963427" w:rsidRPr="00612E08" w:rsidRDefault="00963427" w:rsidP="00266BC6">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B67691A" w14:textId="77777777" w:rsidR="00963427" w:rsidRPr="00612E08" w:rsidRDefault="00963427" w:rsidP="00266BC6">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963427" w:rsidRPr="00612E08" w14:paraId="2074C09A" w14:textId="77777777" w:rsidTr="00266BC6">
        <w:tc>
          <w:tcPr>
            <w:tcW w:w="3812" w:type="dxa"/>
            <w:tcBorders>
              <w:top w:val="single" w:sz="4" w:space="0" w:color="auto"/>
              <w:left w:val="single" w:sz="4" w:space="0" w:color="auto"/>
              <w:bottom w:val="single" w:sz="4" w:space="0" w:color="auto"/>
              <w:right w:val="single" w:sz="4" w:space="0" w:color="auto"/>
            </w:tcBorders>
            <w:shd w:val="clear" w:color="auto" w:fill="E2E2E2"/>
          </w:tcPr>
          <w:p w14:paraId="6300B660" w14:textId="77777777" w:rsidR="00963427" w:rsidRPr="00612E08" w:rsidRDefault="00963427" w:rsidP="00266BC6">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2D61704B" w14:textId="77777777" w:rsidR="00963427" w:rsidRPr="00612E08" w:rsidRDefault="00963427" w:rsidP="00266BC6">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E1DCAE9" w14:textId="77777777" w:rsidR="00963427" w:rsidRPr="00612E08" w:rsidRDefault="00963427" w:rsidP="00266BC6">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27FE0212" w14:textId="77777777" w:rsidR="00963427" w:rsidRPr="00612E08" w:rsidRDefault="00963427" w:rsidP="00266BC6">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56A23392" w14:textId="77777777" w:rsidR="00963427" w:rsidRPr="00612E08" w:rsidRDefault="00963427" w:rsidP="00266BC6">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27A1495F" w14:textId="77777777" w:rsidR="00963427" w:rsidRPr="00612E08" w:rsidRDefault="00963427" w:rsidP="00266BC6">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188997A" w14:textId="77777777" w:rsidR="00963427" w:rsidRPr="00612E08" w:rsidRDefault="00963427" w:rsidP="00266BC6">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963427" w:rsidRPr="00612E08" w14:paraId="3F0654A9" w14:textId="77777777" w:rsidTr="00266BC6">
        <w:tc>
          <w:tcPr>
            <w:tcW w:w="3812" w:type="dxa"/>
            <w:tcBorders>
              <w:top w:val="single" w:sz="4" w:space="0" w:color="auto"/>
              <w:left w:val="single" w:sz="4" w:space="0" w:color="auto"/>
              <w:bottom w:val="nil"/>
              <w:right w:val="single" w:sz="4" w:space="0" w:color="auto"/>
            </w:tcBorders>
            <w:shd w:val="clear" w:color="auto" w:fill="E2E2E2"/>
          </w:tcPr>
          <w:p w14:paraId="3A0DA159" w14:textId="77777777" w:rsidR="00963427" w:rsidRPr="00612E08" w:rsidRDefault="00963427" w:rsidP="00266BC6">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37F39F29" w14:textId="77777777" w:rsidR="00963427" w:rsidRPr="00612E08" w:rsidRDefault="00963427" w:rsidP="00266BC6">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182DBAD8" w14:textId="77777777" w:rsidR="00963427" w:rsidRPr="00612E08" w:rsidRDefault="00963427" w:rsidP="00266BC6">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2D65A6DE" w14:textId="77777777" w:rsidR="00963427" w:rsidRPr="00612E08" w:rsidRDefault="00963427" w:rsidP="00266BC6">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2FBF678B" w14:textId="77777777" w:rsidR="00963427" w:rsidRPr="00612E08" w:rsidRDefault="00963427" w:rsidP="00266BC6">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5CF4119E" w14:textId="77777777" w:rsidR="00963427" w:rsidRPr="00612E08" w:rsidRDefault="00963427" w:rsidP="00266BC6">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1A54B73D" w14:textId="77777777" w:rsidR="00963427" w:rsidRPr="00612E08" w:rsidRDefault="00963427" w:rsidP="00266BC6">
            <w:pPr>
              <w:spacing w:after="0" w:line="240" w:lineRule="auto"/>
              <w:ind w:left="54"/>
              <w:rPr>
                <w:rFonts w:ascii="Times New Roman" w:eastAsia="Times New Roman" w:hAnsi="Times New Roman" w:cs="Times New Roman"/>
                <w:b/>
                <w:sz w:val="20"/>
                <w:szCs w:val="20"/>
                <w:lang w:eastAsia="sk-SK"/>
              </w:rPr>
            </w:pPr>
          </w:p>
        </w:tc>
      </w:tr>
      <w:tr w:rsidR="00963427" w:rsidRPr="00612E08" w14:paraId="76D658D8" w14:textId="77777777" w:rsidTr="00266BC6">
        <w:tc>
          <w:tcPr>
            <w:tcW w:w="3812" w:type="dxa"/>
            <w:tcBorders>
              <w:top w:val="nil"/>
              <w:left w:val="single" w:sz="4" w:space="0" w:color="auto"/>
              <w:bottom w:val="nil"/>
              <w:right w:val="single" w:sz="4" w:space="0" w:color="auto"/>
            </w:tcBorders>
            <w:shd w:val="clear" w:color="auto" w:fill="E2E2E2"/>
          </w:tcPr>
          <w:p w14:paraId="70EAA564" w14:textId="77777777" w:rsidR="00963427" w:rsidRPr="00612E08" w:rsidRDefault="00963427" w:rsidP="00266BC6">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shd w:val="clear" w:color="auto" w:fill="auto"/>
              </w:tcPr>
              <w:p w14:paraId="74D7F0E6" w14:textId="77777777" w:rsidR="00963427" w:rsidRPr="00612E08" w:rsidRDefault="00963427" w:rsidP="00266BC6">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1B41A643" w14:textId="77777777" w:rsidR="00963427" w:rsidRPr="00612E08" w:rsidRDefault="00963427" w:rsidP="00266BC6">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Content>
            <w:tc>
              <w:tcPr>
                <w:tcW w:w="538" w:type="dxa"/>
                <w:tcBorders>
                  <w:top w:val="nil"/>
                  <w:left w:val="nil"/>
                  <w:bottom w:val="dotted" w:sz="4" w:space="0" w:color="auto"/>
                  <w:right w:val="nil"/>
                </w:tcBorders>
                <w:shd w:val="clear" w:color="auto" w:fill="auto"/>
              </w:tcPr>
              <w:p w14:paraId="409411CF" w14:textId="77777777" w:rsidR="00963427" w:rsidRPr="00612E08" w:rsidRDefault="00963427" w:rsidP="00266BC6">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0B7C1841" w14:textId="77777777" w:rsidR="00963427" w:rsidRPr="00612E08" w:rsidRDefault="00963427" w:rsidP="00266BC6">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shd w:val="clear" w:color="auto" w:fill="auto"/>
              </w:tcPr>
              <w:p w14:paraId="32BB383A" w14:textId="77777777" w:rsidR="00963427" w:rsidRPr="00612E08" w:rsidRDefault="00963427" w:rsidP="00266BC6">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5368CEE7" w14:textId="77777777" w:rsidR="00963427" w:rsidRPr="00612E08" w:rsidRDefault="00963427" w:rsidP="00266BC6">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963427" w:rsidRPr="00612E08" w14:paraId="0EBDB5D3" w14:textId="77777777" w:rsidTr="00266BC6">
        <w:tc>
          <w:tcPr>
            <w:tcW w:w="3812" w:type="dxa"/>
            <w:tcBorders>
              <w:top w:val="nil"/>
              <w:left w:val="single" w:sz="4" w:space="0" w:color="auto"/>
              <w:bottom w:val="nil"/>
              <w:right w:val="single" w:sz="4" w:space="0" w:color="auto"/>
            </w:tcBorders>
            <w:shd w:val="clear" w:color="auto" w:fill="E2E2E2"/>
          </w:tcPr>
          <w:p w14:paraId="181B4A03" w14:textId="77777777" w:rsidR="00963427" w:rsidRPr="00612E08" w:rsidRDefault="00963427" w:rsidP="00266BC6">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shd w:val="clear" w:color="auto" w:fill="auto"/>
                <w:vAlign w:val="center"/>
              </w:tcPr>
              <w:p w14:paraId="69F30C29" w14:textId="77777777" w:rsidR="00963427" w:rsidRPr="00612E08" w:rsidRDefault="00963427" w:rsidP="00266BC6">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2C266E24" w14:textId="77777777" w:rsidR="00963427" w:rsidRPr="00612E08" w:rsidRDefault="00963427" w:rsidP="00266BC6">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Content>
            <w:tc>
              <w:tcPr>
                <w:tcW w:w="538" w:type="dxa"/>
                <w:tcBorders>
                  <w:top w:val="dotted" w:sz="4" w:space="0" w:color="auto"/>
                  <w:left w:val="nil"/>
                  <w:bottom w:val="dotted" w:sz="4" w:space="0" w:color="auto"/>
                  <w:right w:val="nil"/>
                </w:tcBorders>
                <w:shd w:val="clear" w:color="auto" w:fill="auto"/>
                <w:vAlign w:val="center"/>
              </w:tcPr>
              <w:p w14:paraId="595C2E79" w14:textId="77777777" w:rsidR="00963427" w:rsidRPr="00612E08" w:rsidRDefault="00963427" w:rsidP="00266BC6">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406FB82A" w14:textId="77777777" w:rsidR="00963427" w:rsidRPr="00612E08" w:rsidRDefault="00963427" w:rsidP="00266BC6">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shd w:val="clear" w:color="auto" w:fill="auto"/>
                <w:vAlign w:val="center"/>
              </w:tcPr>
              <w:p w14:paraId="18F905CB" w14:textId="77777777" w:rsidR="00963427" w:rsidRPr="00612E08" w:rsidRDefault="00963427" w:rsidP="00266BC6">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245FEAC1" w14:textId="77777777" w:rsidR="00963427" w:rsidRPr="00612E08" w:rsidRDefault="00963427" w:rsidP="00266BC6">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963427" w:rsidRPr="00612E08" w14:paraId="5C1E29CD" w14:textId="77777777" w:rsidTr="00266BC6">
        <w:tc>
          <w:tcPr>
            <w:tcW w:w="3812" w:type="dxa"/>
            <w:tcBorders>
              <w:top w:val="single" w:sz="4" w:space="0" w:color="000000"/>
              <w:left w:val="single" w:sz="4" w:space="0" w:color="auto"/>
              <w:bottom w:val="single" w:sz="4" w:space="0" w:color="auto"/>
              <w:right w:val="single" w:sz="4" w:space="0" w:color="auto"/>
            </w:tcBorders>
            <w:shd w:val="clear" w:color="auto" w:fill="E2E2E2"/>
          </w:tcPr>
          <w:p w14:paraId="1EF50C9D" w14:textId="77777777" w:rsidR="00963427" w:rsidRPr="00612E08" w:rsidRDefault="00963427" w:rsidP="00266BC6">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lastRenderedPageBreak/>
              <w:t>Vplyvy na manželstvo, rodičovstvo a 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39F195EA" w14:textId="77777777" w:rsidR="00963427" w:rsidRPr="00612E08" w:rsidRDefault="00963427" w:rsidP="00266BC6">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0410F24D" w14:textId="77777777" w:rsidR="00963427" w:rsidRPr="00612E08" w:rsidRDefault="00963427" w:rsidP="00266BC6">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192C219B" w14:textId="77777777" w:rsidR="00963427" w:rsidRPr="00612E08" w:rsidRDefault="00963427" w:rsidP="00266BC6">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4D120289" w14:textId="77777777" w:rsidR="00963427" w:rsidRPr="00612E08" w:rsidRDefault="00963427" w:rsidP="00266BC6">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46F829B2" w14:textId="77777777" w:rsidR="00963427" w:rsidRPr="00612E08" w:rsidRDefault="00963427" w:rsidP="00266BC6">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9646908" w14:textId="77777777" w:rsidR="00963427" w:rsidRPr="00612E08" w:rsidRDefault="00963427" w:rsidP="00266BC6">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0C368BC5" w14:textId="77777777" w:rsidR="00963427" w:rsidRPr="00612E08" w:rsidRDefault="00963427" w:rsidP="0096342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963427" w:rsidRPr="00612E08" w14:paraId="507536D6" w14:textId="77777777" w:rsidTr="00266BC6">
        <w:tc>
          <w:tcPr>
            <w:tcW w:w="9176" w:type="dxa"/>
            <w:tcBorders>
              <w:top w:val="single" w:sz="4" w:space="0" w:color="auto"/>
              <w:left w:val="single" w:sz="4" w:space="0" w:color="auto"/>
              <w:bottom w:val="nil"/>
              <w:right w:val="single" w:sz="4" w:space="0" w:color="auto"/>
            </w:tcBorders>
            <w:shd w:val="clear" w:color="auto" w:fill="E2E2E2"/>
          </w:tcPr>
          <w:p w14:paraId="239CC66E" w14:textId="77777777" w:rsidR="00963427" w:rsidRPr="00612E08" w:rsidRDefault="00963427" w:rsidP="0096342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963427" w:rsidRPr="00612E08" w14:paraId="7B1C8ADA" w14:textId="77777777" w:rsidTr="00266BC6">
        <w:trPr>
          <w:trHeight w:val="713"/>
        </w:trPr>
        <w:tc>
          <w:tcPr>
            <w:tcW w:w="9176" w:type="dxa"/>
            <w:tcBorders>
              <w:top w:val="nil"/>
              <w:left w:val="single" w:sz="4" w:space="0" w:color="auto"/>
              <w:bottom w:val="single" w:sz="4" w:space="0" w:color="FFFFFF"/>
              <w:right w:val="single" w:sz="4" w:space="0" w:color="auto"/>
            </w:tcBorders>
            <w:shd w:val="clear" w:color="auto" w:fill="auto"/>
          </w:tcPr>
          <w:p w14:paraId="3BC59785" w14:textId="77777777" w:rsidR="00963427" w:rsidRPr="00612E08" w:rsidRDefault="00963427" w:rsidP="00266BC6">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14:paraId="265292BF" w14:textId="77777777" w:rsidR="00963427" w:rsidRPr="00612E08" w:rsidRDefault="00963427" w:rsidP="00266BC6">
            <w:pPr>
              <w:jc w:val="both"/>
              <w:rPr>
                <w:rFonts w:ascii="Times New Roman" w:eastAsia="Times New Roman" w:hAnsi="Times New Roman" w:cs="Times New Roman"/>
                <w:i/>
                <w:sz w:val="20"/>
                <w:szCs w:val="20"/>
                <w:lang w:eastAsia="sk-SK"/>
              </w:rPr>
            </w:pPr>
          </w:p>
          <w:p w14:paraId="48D48386" w14:textId="77777777" w:rsidR="00963427" w:rsidRPr="00612E08" w:rsidRDefault="00963427" w:rsidP="00266BC6">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1BC6993A" w14:textId="77777777" w:rsidR="00963427" w:rsidRPr="00612E08" w:rsidRDefault="00963427" w:rsidP="00266BC6">
            <w:pPr>
              <w:jc w:val="both"/>
              <w:rPr>
                <w:rFonts w:ascii="Times New Roman" w:eastAsia="Times New Roman" w:hAnsi="Times New Roman" w:cs="Times New Roman"/>
                <w:i/>
                <w:sz w:val="20"/>
                <w:szCs w:val="20"/>
                <w:lang w:eastAsia="sk-SK"/>
              </w:rPr>
            </w:pPr>
          </w:p>
          <w:p w14:paraId="2CF10EFA" w14:textId="77777777" w:rsidR="00963427" w:rsidRPr="00612E08" w:rsidRDefault="00963427" w:rsidP="00266BC6">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14:paraId="36D85C8B" w14:textId="77777777" w:rsidR="00963427" w:rsidRPr="00612E08" w:rsidRDefault="00963427" w:rsidP="00266BC6">
            <w:pPr>
              <w:jc w:val="both"/>
              <w:rPr>
                <w:rFonts w:ascii="Times New Roman" w:eastAsia="Times New Roman" w:hAnsi="Times New Roman" w:cs="Times New Roman"/>
                <w:i/>
                <w:sz w:val="20"/>
                <w:szCs w:val="20"/>
                <w:lang w:eastAsia="sk-SK"/>
              </w:rPr>
            </w:pPr>
          </w:p>
          <w:p w14:paraId="25632487" w14:textId="77777777" w:rsidR="00963427" w:rsidRPr="00612E08" w:rsidRDefault="00963427" w:rsidP="00266BC6">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677D1553" w14:textId="77777777" w:rsidR="00963427" w:rsidRPr="00612E08" w:rsidRDefault="00963427" w:rsidP="00266BC6">
            <w:pPr>
              <w:jc w:val="both"/>
              <w:rPr>
                <w:rFonts w:ascii="Times New Roman" w:eastAsia="Times New Roman" w:hAnsi="Times New Roman" w:cs="Times New Roman"/>
                <w:i/>
                <w:sz w:val="20"/>
                <w:szCs w:val="20"/>
                <w:lang w:eastAsia="sk-SK"/>
              </w:rPr>
            </w:pPr>
          </w:p>
          <w:p w14:paraId="44A7F987" w14:textId="77777777" w:rsidR="00963427" w:rsidRPr="00612E08" w:rsidRDefault="00963427" w:rsidP="00266BC6">
            <w:pPr>
              <w:ind w:left="426"/>
              <w:contextualSpacing/>
              <w:rPr>
                <w:rFonts w:ascii="Times New Roman" w:eastAsia="Calibri" w:hAnsi="Times New Roman" w:cs="Times New Roman"/>
                <w:b/>
              </w:rPr>
            </w:pPr>
          </w:p>
        </w:tc>
      </w:tr>
      <w:tr w:rsidR="00963427" w:rsidRPr="00612E08" w14:paraId="743A09F8" w14:textId="77777777" w:rsidTr="00266BC6">
        <w:tc>
          <w:tcPr>
            <w:tcW w:w="9176" w:type="dxa"/>
            <w:tcBorders>
              <w:top w:val="single" w:sz="4" w:space="0" w:color="auto"/>
              <w:left w:val="single" w:sz="4" w:space="0" w:color="auto"/>
              <w:bottom w:val="single" w:sz="4" w:space="0" w:color="FFFFFF"/>
              <w:right w:val="single" w:sz="4" w:space="0" w:color="auto"/>
            </w:tcBorders>
            <w:shd w:val="clear" w:color="auto" w:fill="E2E2E2"/>
          </w:tcPr>
          <w:p w14:paraId="1107D318" w14:textId="77777777" w:rsidR="00963427" w:rsidRPr="00612E08" w:rsidRDefault="00963427" w:rsidP="0096342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963427" w:rsidRPr="00612E08" w14:paraId="16290909" w14:textId="77777777" w:rsidTr="00266BC6">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19D6F85" w14:textId="77777777" w:rsidR="00963427" w:rsidRDefault="00963427" w:rsidP="00266BC6">
            <w:pPr>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Sekcia vládnej legislatívy Úradu vlády Slovenskej republiky</w:t>
            </w:r>
          </w:p>
          <w:p w14:paraId="3FCC280B" w14:textId="77777777" w:rsidR="00963427" w:rsidRPr="00953266" w:rsidRDefault="00963427" w:rsidP="00266BC6">
            <w:pPr>
              <w:rPr>
                <w:rFonts w:ascii="Times New Roman" w:eastAsia="Times New Roman" w:hAnsi="Times New Roman" w:cs="Times New Roman"/>
                <w:iCs/>
                <w:sz w:val="20"/>
                <w:szCs w:val="20"/>
                <w:lang w:eastAsia="sk-SK"/>
              </w:rPr>
            </w:pPr>
            <w:hyperlink r:id="rId7" w:history="1">
              <w:r w:rsidRPr="00345CCD">
                <w:rPr>
                  <w:rStyle w:val="Hypertextovprepojenie"/>
                  <w:rFonts w:ascii="Times New Roman" w:hAnsi="Times New Roman" w:cs="Times New Roman"/>
                  <w:sz w:val="20"/>
                  <w:szCs w:val="20"/>
                </w:rPr>
                <w:t>zmena.ustavy@vlada.gov.sk</w:t>
              </w:r>
            </w:hyperlink>
            <w:r w:rsidRPr="00953266">
              <w:rPr>
                <w:rFonts w:ascii="Times New Roman" w:hAnsi="Times New Roman" w:cs="Times New Roman"/>
                <w:sz w:val="20"/>
                <w:szCs w:val="20"/>
              </w:rPr>
              <w:t xml:space="preserve"> </w:t>
            </w:r>
          </w:p>
        </w:tc>
      </w:tr>
      <w:tr w:rsidR="00963427" w:rsidRPr="00612E08" w14:paraId="71E55025" w14:textId="77777777" w:rsidTr="00266BC6">
        <w:tc>
          <w:tcPr>
            <w:tcW w:w="9176" w:type="dxa"/>
            <w:tcBorders>
              <w:top w:val="single" w:sz="4" w:space="0" w:color="auto"/>
              <w:left w:val="single" w:sz="4" w:space="0" w:color="auto"/>
              <w:bottom w:val="single" w:sz="4" w:space="0" w:color="FFFFFF"/>
              <w:right w:val="single" w:sz="4" w:space="0" w:color="auto"/>
            </w:tcBorders>
            <w:shd w:val="clear" w:color="auto" w:fill="E2E2E2"/>
          </w:tcPr>
          <w:p w14:paraId="3F4C6C58" w14:textId="77777777" w:rsidR="00963427" w:rsidRPr="00612E08" w:rsidRDefault="00963427" w:rsidP="0096342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963427" w:rsidRPr="00612E08" w14:paraId="77ACAE9D" w14:textId="77777777" w:rsidTr="00266BC6">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05409607" w14:textId="77777777" w:rsidR="00963427" w:rsidRPr="00612E08" w:rsidRDefault="00963427" w:rsidP="00266BC6">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cs="Times New Roman"/>
                <w:sz w:val="24"/>
                <w:szCs w:val="24"/>
              </w:rPr>
              <w:t xml:space="preserve"> </w:t>
            </w:r>
          </w:p>
          <w:p w14:paraId="19C84451" w14:textId="77777777" w:rsidR="00963427" w:rsidRPr="00612E08" w:rsidRDefault="00963427" w:rsidP="00266BC6">
            <w:pPr>
              <w:rPr>
                <w:rFonts w:ascii="Times New Roman" w:eastAsia="Times New Roman" w:hAnsi="Times New Roman" w:cs="Times New Roman"/>
                <w:i/>
                <w:sz w:val="20"/>
                <w:szCs w:val="20"/>
                <w:lang w:eastAsia="sk-SK"/>
              </w:rPr>
            </w:pPr>
          </w:p>
          <w:p w14:paraId="32F18CA0" w14:textId="77777777" w:rsidR="00963427" w:rsidRPr="00612E08" w:rsidRDefault="00963427" w:rsidP="00266BC6">
            <w:pPr>
              <w:rPr>
                <w:rFonts w:ascii="Times New Roman" w:eastAsia="Times New Roman" w:hAnsi="Times New Roman" w:cs="Times New Roman"/>
                <w:b/>
                <w:sz w:val="20"/>
                <w:szCs w:val="20"/>
                <w:lang w:eastAsia="sk-SK"/>
              </w:rPr>
            </w:pPr>
          </w:p>
        </w:tc>
      </w:tr>
      <w:tr w:rsidR="00963427" w:rsidRPr="00612E08" w14:paraId="773CFFC6" w14:textId="77777777" w:rsidTr="00266BC6">
        <w:tc>
          <w:tcPr>
            <w:tcW w:w="9176" w:type="dxa"/>
            <w:tcBorders>
              <w:top w:val="single" w:sz="4" w:space="0" w:color="auto"/>
              <w:left w:val="single" w:sz="4" w:space="0" w:color="auto"/>
              <w:bottom w:val="single" w:sz="4" w:space="0" w:color="FFFFFF"/>
              <w:right w:val="single" w:sz="4" w:space="0" w:color="auto"/>
            </w:tcBorders>
            <w:shd w:val="clear" w:color="auto" w:fill="E2E2E2"/>
          </w:tcPr>
          <w:p w14:paraId="36B3AABB" w14:textId="77777777" w:rsidR="00963427" w:rsidRPr="00612E08" w:rsidRDefault="00963427" w:rsidP="00963427">
            <w:pPr>
              <w:numPr>
                <w:ilvl w:val="0"/>
                <w:numId w:val="2"/>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 PPK č. ..........</w:t>
            </w:r>
            <w:r w:rsidRPr="00612E08">
              <w:rPr>
                <w:rFonts w:ascii="Calibri" w:eastAsia="Calibri" w:hAnsi="Calibri" w:cs="Times New Roman"/>
              </w:rPr>
              <w:t xml:space="preserve"> </w:t>
            </w:r>
          </w:p>
          <w:p w14:paraId="25A99EC7" w14:textId="77777777" w:rsidR="00963427" w:rsidRPr="00612E08" w:rsidRDefault="00963427" w:rsidP="00266BC6">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963427" w:rsidRPr="00612E08" w14:paraId="11741BE2" w14:textId="77777777" w:rsidTr="00266BC6">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A2D33B4" w14:textId="77777777" w:rsidR="00963427" w:rsidRPr="00612E08" w:rsidRDefault="00963427" w:rsidP="00266BC6">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963427" w:rsidRPr="00612E08" w14:paraId="3707687F" w14:textId="77777777" w:rsidTr="00266BC6">
              <w:trPr>
                <w:trHeight w:val="396"/>
              </w:trPr>
              <w:tc>
                <w:tcPr>
                  <w:tcW w:w="2552" w:type="dxa"/>
                </w:tcPr>
                <w:p w14:paraId="33258C6F" w14:textId="77777777" w:rsidR="00963427" w:rsidRPr="00612E08" w:rsidRDefault="00000000" w:rsidP="00266BC6">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Content>
                      <w:r w:rsidR="00963427" w:rsidRPr="00612E08">
                        <w:rPr>
                          <w:rFonts w:ascii="MS Gothic" w:eastAsia="MS Gothic" w:hAnsi="MS Gothic" w:cs="Times New Roman" w:hint="eastAsia"/>
                          <w:b/>
                          <w:sz w:val="20"/>
                          <w:szCs w:val="20"/>
                          <w:lang w:eastAsia="sk-SK"/>
                        </w:rPr>
                        <w:t>☐</w:t>
                      </w:r>
                    </w:sdtContent>
                  </w:sdt>
                  <w:r w:rsidR="00963427" w:rsidRPr="00612E08">
                    <w:rPr>
                      <w:rFonts w:ascii="Times New Roman" w:eastAsia="Times New Roman" w:hAnsi="Times New Roman" w:cs="Times New Roman"/>
                      <w:b/>
                      <w:sz w:val="20"/>
                      <w:szCs w:val="20"/>
                      <w:lang w:eastAsia="sk-SK"/>
                    </w:rPr>
                    <w:t xml:space="preserve">  Súhlasné </w:t>
                  </w:r>
                </w:p>
              </w:tc>
              <w:tc>
                <w:tcPr>
                  <w:tcW w:w="3827" w:type="dxa"/>
                </w:tcPr>
                <w:p w14:paraId="42894488" w14:textId="77777777" w:rsidR="00963427" w:rsidRPr="00612E08" w:rsidRDefault="00000000" w:rsidP="00266BC6">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Content>
                      <w:r w:rsidR="00963427" w:rsidRPr="00612E08">
                        <w:rPr>
                          <w:rFonts w:ascii="MS Gothic" w:eastAsia="MS Gothic" w:hAnsi="MS Gothic" w:cs="Times New Roman" w:hint="eastAsia"/>
                          <w:b/>
                          <w:sz w:val="20"/>
                          <w:szCs w:val="20"/>
                          <w:lang w:eastAsia="sk-SK"/>
                        </w:rPr>
                        <w:t>☐</w:t>
                      </w:r>
                    </w:sdtContent>
                  </w:sdt>
                  <w:r w:rsidR="00963427"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14:paraId="2716F6D1" w14:textId="77777777" w:rsidR="00963427" w:rsidRPr="00612E08" w:rsidRDefault="00000000" w:rsidP="00266BC6">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Content>
                      <w:r w:rsidR="00963427" w:rsidRPr="00612E08">
                        <w:rPr>
                          <w:rFonts w:ascii="MS Gothic" w:eastAsia="MS Gothic" w:hAnsi="MS Gothic" w:cs="Times New Roman" w:hint="eastAsia"/>
                          <w:b/>
                          <w:sz w:val="20"/>
                          <w:szCs w:val="20"/>
                          <w:lang w:eastAsia="sk-SK"/>
                        </w:rPr>
                        <w:t>☐</w:t>
                      </w:r>
                    </w:sdtContent>
                  </w:sdt>
                  <w:r w:rsidR="00963427" w:rsidRPr="00612E08">
                    <w:rPr>
                      <w:rFonts w:ascii="Times New Roman" w:eastAsia="Times New Roman" w:hAnsi="Times New Roman" w:cs="Times New Roman"/>
                      <w:b/>
                      <w:sz w:val="20"/>
                      <w:szCs w:val="20"/>
                      <w:lang w:eastAsia="sk-SK"/>
                    </w:rPr>
                    <w:t xml:space="preserve">  Nesúhlasné</w:t>
                  </w:r>
                </w:p>
              </w:tc>
            </w:tr>
          </w:tbl>
          <w:p w14:paraId="3240AF4C" w14:textId="77777777" w:rsidR="00963427" w:rsidRPr="00612E08" w:rsidRDefault="00963427" w:rsidP="00266BC6">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7691C44F" w14:textId="77777777" w:rsidR="00963427" w:rsidRPr="00612E08" w:rsidRDefault="00963427" w:rsidP="00266BC6">
            <w:pPr>
              <w:rPr>
                <w:rFonts w:ascii="Times New Roman" w:eastAsia="Times New Roman" w:hAnsi="Times New Roman" w:cs="Times New Roman"/>
                <w:b/>
                <w:sz w:val="20"/>
                <w:szCs w:val="20"/>
                <w:lang w:eastAsia="sk-SK"/>
              </w:rPr>
            </w:pPr>
          </w:p>
          <w:p w14:paraId="5124F266" w14:textId="77777777" w:rsidR="00963427" w:rsidRPr="00612E08" w:rsidRDefault="00963427" w:rsidP="00266BC6">
            <w:pPr>
              <w:rPr>
                <w:rFonts w:ascii="Times New Roman" w:eastAsia="Times New Roman" w:hAnsi="Times New Roman" w:cs="Times New Roman"/>
                <w:b/>
                <w:sz w:val="20"/>
                <w:szCs w:val="20"/>
                <w:lang w:eastAsia="sk-SK"/>
              </w:rPr>
            </w:pPr>
          </w:p>
        </w:tc>
      </w:tr>
      <w:tr w:rsidR="00963427" w:rsidRPr="00612E08" w14:paraId="765577CE" w14:textId="77777777" w:rsidTr="00266BC6">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2E5E6500" w14:textId="77777777" w:rsidR="00963427" w:rsidRPr="00612E08" w:rsidRDefault="00963427" w:rsidP="00963427">
            <w:pPr>
              <w:numPr>
                <w:ilvl w:val="0"/>
                <w:numId w:val="2"/>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963427" w:rsidRPr="00612E08" w14:paraId="622BE355" w14:textId="77777777" w:rsidTr="00266BC6">
        <w:tblPrEx>
          <w:tblBorders>
            <w:insideH w:val="single" w:sz="4" w:space="0" w:color="FFFFFF"/>
            <w:insideV w:val="single" w:sz="4" w:space="0" w:color="FFFFFF"/>
          </w:tblBorders>
        </w:tblPrEx>
        <w:tc>
          <w:tcPr>
            <w:tcW w:w="9176" w:type="dxa"/>
            <w:shd w:val="clear" w:color="auto" w:fill="FFFFFF"/>
          </w:tcPr>
          <w:p w14:paraId="47E20CA0" w14:textId="77777777" w:rsidR="00963427" w:rsidRPr="00612E08" w:rsidRDefault="00963427" w:rsidP="00266BC6">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963427" w:rsidRPr="00612E08" w14:paraId="5C2EFFCF" w14:textId="77777777" w:rsidTr="00266BC6">
              <w:trPr>
                <w:trHeight w:val="396"/>
              </w:trPr>
              <w:tc>
                <w:tcPr>
                  <w:tcW w:w="2552" w:type="dxa"/>
                </w:tcPr>
                <w:p w14:paraId="460B3A74" w14:textId="77777777" w:rsidR="00963427" w:rsidRPr="00612E08" w:rsidRDefault="00000000" w:rsidP="00266BC6">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Content>
                      <w:r w:rsidR="00963427" w:rsidRPr="00612E08">
                        <w:rPr>
                          <w:rFonts w:ascii="MS Gothic" w:eastAsia="MS Gothic" w:hAnsi="MS Gothic" w:cs="Times New Roman" w:hint="eastAsia"/>
                          <w:b/>
                          <w:sz w:val="20"/>
                          <w:szCs w:val="20"/>
                          <w:lang w:eastAsia="sk-SK"/>
                        </w:rPr>
                        <w:t>☐</w:t>
                      </w:r>
                    </w:sdtContent>
                  </w:sdt>
                  <w:r w:rsidR="00963427" w:rsidRPr="00612E08">
                    <w:rPr>
                      <w:rFonts w:ascii="Times New Roman" w:eastAsia="Times New Roman" w:hAnsi="Times New Roman" w:cs="Times New Roman"/>
                      <w:b/>
                      <w:sz w:val="20"/>
                      <w:szCs w:val="20"/>
                      <w:lang w:eastAsia="sk-SK"/>
                    </w:rPr>
                    <w:t xml:space="preserve">   Súhlasné </w:t>
                  </w:r>
                </w:p>
              </w:tc>
              <w:tc>
                <w:tcPr>
                  <w:tcW w:w="3827" w:type="dxa"/>
                </w:tcPr>
                <w:p w14:paraId="37CE564C" w14:textId="77777777" w:rsidR="00963427" w:rsidRPr="00612E08" w:rsidRDefault="00000000" w:rsidP="00266BC6">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Content>
                      <w:r w:rsidR="00963427" w:rsidRPr="00612E08">
                        <w:rPr>
                          <w:rFonts w:ascii="MS Gothic" w:eastAsia="MS Gothic" w:hAnsi="MS Gothic" w:cs="Times New Roman" w:hint="eastAsia"/>
                          <w:b/>
                          <w:sz w:val="20"/>
                          <w:szCs w:val="20"/>
                          <w:lang w:eastAsia="sk-SK"/>
                        </w:rPr>
                        <w:t>☐</w:t>
                      </w:r>
                    </w:sdtContent>
                  </w:sdt>
                  <w:r w:rsidR="00963427"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14:paraId="01D17981" w14:textId="77777777" w:rsidR="00963427" w:rsidRPr="00612E08" w:rsidRDefault="00000000" w:rsidP="00266BC6">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Content>
                      <w:r w:rsidR="00963427" w:rsidRPr="00612E08">
                        <w:rPr>
                          <w:rFonts w:ascii="MS Gothic" w:eastAsia="MS Gothic" w:hAnsi="MS Gothic" w:cs="Times New Roman" w:hint="eastAsia"/>
                          <w:b/>
                          <w:sz w:val="20"/>
                          <w:szCs w:val="20"/>
                          <w:lang w:eastAsia="sk-SK"/>
                        </w:rPr>
                        <w:t>☐</w:t>
                      </w:r>
                    </w:sdtContent>
                  </w:sdt>
                  <w:r w:rsidR="00963427" w:rsidRPr="00612E08">
                    <w:rPr>
                      <w:rFonts w:ascii="Times New Roman" w:eastAsia="Times New Roman" w:hAnsi="Times New Roman" w:cs="Times New Roman"/>
                      <w:b/>
                      <w:sz w:val="20"/>
                      <w:szCs w:val="20"/>
                      <w:lang w:eastAsia="sk-SK"/>
                    </w:rPr>
                    <w:t xml:space="preserve">  Nesúhlasné</w:t>
                  </w:r>
                </w:p>
              </w:tc>
            </w:tr>
          </w:tbl>
          <w:p w14:paraId="1218A004" w14:textId="77777777" w:rsidR="00963427" w:rsidRPr="00612E08" w:rsidRDefault="00963427" w:rsidP="00266BC6">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55BF6E94" w14:textId="77777777" w:rsidR="00963427" w:rsidRPr="00612E08" w:rsidRDefault="00963427" w:rsidP="00266BC6">
            <w:pPr>
              <w:rPr>
                <w:rFonts w:ascii="Times New Roman" w:eastAsia="Times New Roman" w:hAnsi="Times New Roman" w:cs="Times New Roman"/>
                <w:b/>
                <w:sz w:val="20"/>
                <w:szCs w:val="20"/>
                <w:lang w:eastAsia="sk-SK"/>
              </w:rPr>
            </w:pPr>
          </w:p>
          <w:p w14:paraId="2C01F54A" w14:textId="77777777" w:rsidR="00963427" w:rsidRPr="00612E08" w:rsidRDefault="00963427" w:rsidP="00266BC6">
            <w:pPr>
              <w:rPr>
                <w:rFonts w:ascii="Times New Roman" w:eastAsia="Times New Roman" w:hAnsi="Times New Roman" w:cs="Times New Roman"/>
                <w:b/>
                <w:sz w:val="20"/>
                <w:szCs w:val="20"/>
                <w:lang w:eastAsia="sk-SK"/>
              </w:rPr>
            </w:pPr>
          </w:p>
        </w:tc>
      </w:tr>
    </w:tbl>
    <w:p w14:paraId="48BD30B6" w14:textId="77777777" w:rsidR="00963427" w:rsidRPr="00612E08" w:rsidRDefault="00963427" w:rsidP="00963427"/>
    <w:p w14:paraId="1EA0E722" w14:textId="77777777" w:rsidR="002469BA" w:rsidRDefault="002469BA"/>
    <w:p w14:paraId="7A1BE413" w14:textId="77777777" w:rsidR="00963427" w:rsidRDefault="00963427"/>
    <w:p w14:paraId="5DEC4F00" w14:textId="77777777" w:rsidR="00963427" w:rsidRDefault="00963427"/>
    <w:p w14:paraId="7CFF04DE" w14:textId="77777777" w:rsidR="00963427" w:rsidRDefault="00963427"/>
    <w:p w14:paraId="409E2538" w14:textId="77777777" w:rsidR="00963427" w:rsidRDefault="00963427"/>
    <w:p w14:paraId="316D1065" w14:textId="77777777" w:rsidR="00963427" w:rsidRDefault="00963427"/>
    <w:p w14:paraId="5C6ACE81" w14:textId="77777777" w:rsidR="00963427" w:rsidRDefault="00963427"/>
    <w:p w14:paraId="592558FC" w14:textId="77777777" w:rsidR="00963427" w:rsidRDefault="00963427"/>
    <w:p w14:paraId="02951BFF" w14:textId="77777777" w:rsidR="00963427" w:rsidRPr="00C75F4B" w:rsidRDefault="00963427" w:rsidP="00963427">
      <w:pPr>
        <w:pStyle w:val="Default"/>
        <w:ind w:left="360"/>
        <w:jc w:val="center"/>
      </w:pPr>
      <w:r w:rsidRPr="00C75F4B">
        <w:rPr>
          <w:b/>
          <w:bCs/>
        </w:rPr>
        <w:lastRenderedPageBreak/>
        <w:t>DOLOŽKA ZLUČITEĽNOSTI</w:t>
      </w:r>
    </w:p>
    <w:p w14:paraId="2D5FC840" w14:textId="77777777" w:rsidR="00963427" w:rsidRDefault="00963427" w:rsidP="00963427">
      <w:pPr>
        <w:pStyle w:val="Default"/>
        <w:ind w:left="426"/>
        <w:jc w:val="center"/>
        <w:rPr>
          <w:b/>
          <w:bCs/>
        </w:rPr>
      </w:pPr>
      <w:r w:rsidRPr="00C75F4B">
        <w:rPr>
          <w:b/>
          <w:bCs/>
        </w:rPr>
        <w:t>návrhu</w:t>
      </w:r>
      <w:r>
        <w:rPr>
          <w:b/>
          <w:bCs/>
        </w:rPr>
        <w:t xml:space="preserve"> ústavného</w:t>
      </w:r>
      <w:r w:rsidRPr="00C75F4B">
        <w:rPr>
          <w:b/>
          <w:bCs/>
        </w:rPr>
        <w:t xml:space="preserve"> zákona s právom Európskej únie</w:t>
      </w:r>
    </w:p>
    <w:p w14:paraId="4E920516" w14:textId="77777777" w:rsidR="00963427" w:rsidRPr="00C75F4B" w:rsidRDefault="00963427" w:rsidP="00963427">
      <w:pPr>
        <w:pStyle w:val="Default"/>
        <w:ind w:left="426"/>
        <w:jc w:val="center"/>
        <w:rPr>
          <w:b/>
          <w:bCs/>
        </w:rPr>
      </w:pPr>
    </w:p>
    <w:p w14:paraId="52D9F28F" w14:textId="77777777" w:rsidR="00963427" w:rsidRPr="00C75F4B" w:rsidRDefault="00963427" w:rsidP="00963427">
      <w:pPr>
        <w:pStyle w:val="Default"/>
        <w:jc w:val="center"/>
      </w:pPr>
    </w:p>
    <w:p w14:paraId="0E3B426D" w14:textId="21065FA5" w:rsidR="00963427" w:rsidRPr="007F6C0F" w:rsidRDefault="00963427" w:rsidP="00963427">
      <w:pPr>
        <w:pStyle w:val="Default"/>
        <w:numPr>
          <w:ilvl w:val="3"/>
          <w:numId w:val="3"/>
        </w:numPr>
        <w:ind w:left="360"/>
      </w:pPr>
      <w:r w:rsidRPr="00E0734C">
        <w:rPr>
          <w:b/>
        </w:rPr>
        <w:t>Navrhovateľ zákona</w:t>
      </w:r>
      <w:r>
        <w:t>:</w:t>
      </w:r>
      <w:r>
        <w:tab/>
        <w:t>V</w:t>
      </w:r>
      <w:r w:rsidRPr="007F6C0F">
        <w:t>lád</w:t>
      </w:r>
      <w:r>
        <w:t>a</w:t>
      </w:r>
      <w:r w:rsidRPr="007F6C0F">
        <w:t xml:space="preserve"> Slovenskej republiky</w:t>
      </w:r>
    </w:p>
    <w:p w14:paraId="12700759" w14:textId="77777777" w:rsidR="00963427" w:rsidRPr="007F6C0F" w:rsidRDefault="00963427" w:rsidP="00963427">
      <w:pPr>
        <w:pStyle w:val="Default"/>
      </w:pPr>
    </w:p>
    <w:p w14:paraId="6ED69A33" w14:textId="77777777" w:rsidR="00963427" w:rsidRPr="00E0734C" w:rsidRDefault="00963427" w:rsidP="00963427">
      <w:pPr>
        <w:pStyle w:val="Default"/>
        <w:ind w:left="360"/>
        <w:jc w:val="both"/>
      </w:pPr>
    </w:p>
    <w:p w14:paraId="39E6918F" w14:textId="77777777" w:rsidR="00963427" w:rsidRPr="007F6C0F" w:rsidRDefault="00963427" w:rsidP="00963427">
      <w:pPr>
        <w:pStyle w:val="Default"/>
        <w:numPr>
          <w:ilvl w:val="3"/>
          <w:numId w:val="3"/>
        </w:numPr>
        <w:ind w:left="360"/>
      </w:pPr>
      <w:r w:rsidRPr="007F6C0F">
        <w:rPr>
          <w:b/>
        </w:rPr>
        <w:t>Názov návrhu zákona</w:t>
      </w:r>
      <w:r w:rsidRPr="007F6C0F">
        <w:t>:</w:t>
      </w:r>
      <w:r w:rsidRPr="007F6C0F">
        <w:tab/>
        <w:t>Návrh</w:t>
      </w:r>
      <w:r>
        <w:t xml:space="preserve"> ústavného</w:t>
      </w:r>
      <w:r w:rsidRPr="007F6C0F">
        <w:t xml:space="preserve"> zákona</w:t>
      </w:r>
      <w:r w:rsidRPr="00E34753">
        <w:t xml:space="preserve">, </w:t>
      </w:r>
      <w:r w:rsidRPr="006633E3">
        <w:t>ktorým sa mení a dopĺňa Ústava Slovenskej republiky č. 460/1992 Zb. v znení neskorších predpisov</w:t>
      </w:r>
    </w:p>
    <w:p w14:paraId="5D6AFEAD" w14:textId="77777777" w:rsidR="00963427" w:rsidRDefault="00963427" w:rsidP="00963427">
      <w:pPr>
        <w:pStyle w:val="Default"/>
        <w:ind w:left="2835"/>
        <w:jc w:val="both"/>
      </w:pPr>
    </w:p>
    <w:p w14:paraId="6CB929FB" w14:textId="77777777" w:rsidR="00963427" w:rsidRPr="007F6C0F" w:rsidRDefault="00963427" w:rsidP="00963427">
      <w:pPr>
        <w:pStyle w:val="Default"/>
        <w:ind w:left="2835"/>
        <w:jc w:val="both"/>
      </w:pPr>
    </w:p>
    <w:p w14:paraId="168C7B0C" w14:textId="77777777" w:rsidR="00963427" w:rsidRDefault="00963427" w:rsidP="00963427">
      <w:pPr>
        <w:pStyle w:val="Default"/>
        <w:numPr>
          <w:ilvl w:val="3"/>
          <w:numId w:val="3"/>
        </w:numPr>
        <w:ind w:left="360"/>
      </w:pPr>
      <w:r w:rsidRPr="00C75F4B">
        <w:rPr>
          <w:b/>
          <w:bCs/>
        </w:rPr>
        <w:t>Predmet návrhu zákona je upravený v práve Európskej únie</w:t>
      </w:r>
      <w:r w:rsidRPr="00C75F4B">
        <w:t xml:space="preserve">: </w:t>
      </w:r>
    </w:p>
    <w:p w14:paraId="26592E63" w14:textId="77777777" w:rsidR="00963427" w:rsidRPr="00C75F4B" w:rsidRDefault="00963427" w:rsidP="00963427">
      <w:pPr>
        <w:pStyle w:val="Default"/>
        <w:ind w:left="360"/>
      </w:pPr>
    </w:p>
    <w:p w14:paraId="46555A31" w14:textId="77777777" w:rsidR="00963427" w:rsidRDefault="00963427" w:rsidP="00963427">
      <w:pPr>
        <w:pStyle w:val="Default"/>
        <w:numPr>
          <w:ilvl w:val="0"/>
          <w:numId w:val="4"/>
        </w:numPr>
        <w:jc w:val="both"/>
      </w:pPr>
      <w:r w:rsidRPr="007F6C0F">
        <w:rPr>
          <w:bCs/>
        </w:rPr>
        <w:t>je upravený v</w:t>
      </w:r>
      <w:r w:rsidRPr="007F6C0F">
        <w:t xml:space="preserve"> primárnom práve</w:t>
      </w:r>
      <w:r>
        <w:t>:</w:t>
      </w:r>
    </w:p>
    <w:p w14:paraId="5371D58D" w14:textId="77777777" w:rsidR="00963427" w:rsidRDefault="00963427" w:rsidP="00963427">
      <w:pPr>
        <w:pStyle w:val="Default"/>
        <w:ind w:left="720"/>
        <w:jc w:val="both"/>
        <w:rPr>
          <w:i/>
        </w:rPr>
      </w:pPr>
    </w:p>
    <w:p w14:paraId="511A7490" w14:textId="77777777" w:rsidR="00963427" w:rsidRPr="004214DE" w:rsidRDefault="00963427" w:rsidP="00963427">
      <w:pPr>
        <w:pStyle w:val="Default"/>
        <w:ind w:left="720"/>
        <w:jc w:val="both"/>
        <w:rPr>
          <w:i/>
        </w:rPr>
      </w:pPr>
      <w:r>
        <w:rPr>
          <w:i/>
        </w:rPr>
        <w:t xml:space="preserve">Články 4 a 5 </w:t>
      </w:r>
      <w:r w:rsidRPr="004214DE">
        <w:rPr>
          <w:i/>
        </w:rPr>
        <w:t>Zmluv</w:t>
      </w:r>
      <w:r>
        <w:rPr>
          <w:i/>
        </w:rPr>
        <w:t>y</w:t>
      </w:r>
      <w:r w:rsidRPr="004214DE">
        <w:rPr>
          <w:i/>
        </w:rPr>
        <w:t xml:space="preserve"> o Európskej únii (Ú. v. ES C 202, 7.6.2016),</w:t>
      </w:r>
    </w:p>
    <w:p w14:paraId="7EF69931" w14:textId="77777777" w:rsidR="00963427" w:rsidRPr="004214DE" w:rsidRDefault="00963427" w:rsidP="00963427">
      <w:pPr>
        <w:pStyle w:val="Default"/>
        <w:ind w:left="720"/>
        <w:jc w:val="both"/>
        <w:rPr>
          <w:i/>
        </w:rPr>
      </w:pPr>
      <w:r>
        <w:rPr>
          <w:i/>
        </w:rPr>
        <w:t xml:space="preserve">Článok 3 až 6 </w:t>
      </w:r>
      <w:r w:rsidRPr="004214DE">
        <w:rPr>
          <w:i/>
        </w:rPr>
        <w:t>Zmluv</w:t>
      </w:r>
      <w:r>
        <w:rPr>
          <w:i/>
        </w:rPr>
        <w:t>y</w:t>
      </w:r>
      <w:r w:rsidRPr="004214DE">
        <w:rPr>
          <w:i/>
        </w:rPr>
        <w:t xml:space="preserve"> o fungovaní Európskej únie (Ú. v. ES C 202, 7.6.2016),</w:t>
      </w:r>
    </w:p>
    <w:p w14:paraId="555FE7AF" w14:textId="77777777" w:rsidR="00963427" w:rsidRPr="00C82BE2" w:rsidRDefault="00963427" w:rsidP="00963427">
      <w:pPr>
        <w:pStyle w:val="Default"/>
        <w:ind w:left="720"/>
        <w:jc w:val="both"/>
        <w:rPr>
          <w:i/>
        </w:rPr>
      </w:pPr>
      <w:r>
        <w:rPr>
          <w:i/>
        </w:rPr>
        <w:t xml:space="preserve">Článok 23 </w:t>
      </w:r>
      <w:r w:rsidRPr="00C82BE2">
        <w:rPr>
          <w:i/>
        </w:rPr>
        <w:t>Chart</w:t>
      </w:r>
      <w:r>
        <w:rPr>
          <w:i/>
        </w:rPr>
        <w:t>y</w:t>
      </w:r>
      <w:r w:rsidRPr="00C82BE2">
        <w:rPr>
          <w:i/>
        </w:rPr>
        <w:t xml:space="preserve"> základných práv Európskej únie (Ú. v. ES C 202, 7.6.2016).</w:t>
      </w:r>
    </w:p>
    <w:p w14:paraId="5B47FA37" w14:textId="77777777" w:rsidR="00963427" w:rsidRPr="00B64579" w:rsidRDefault="00963427" w:rsidP="00963427">
      <w:pPr>
        <w:pStyle w:val="Default"/>
        <w:ind w:left="720"/>
        <w:jc w:val="both"/>
        <w:rPr>
          <w:i/>
          <w:strike/>
        </w:rPr>
      </w:pPr>
    </w:p>
    <w:p w14:paraId="7357016B" w14:textId="77777777" w:rsidR="00963427" w:rsidRDefault="00963427" w:rsidP="00963427">
      <w:pPr>
        <w:pStyle w:val="Default"/>
        <w:numPr>
          <w:ilvl w:val="0"/>
          <w:numId w:val="4"/>
        </w:numPr>
        <w:jc w:val="both"/>
      </w:pPr>
      <w:r w:rsidRPr="007F6C0F">
        <w:rPr>
          <w:bCs/>
        </w:rPr>
        <w:t>je upravený v</w:t>
      </w:r>
      <w:r w:rsidRPr="007F6C0F">
        <w:t xml:space="preserve"> sekundárnom práve,</w:t>
      </w:r>
    </w:p>
    <w:p w14:paraId="6BDE6639" w14:textId="77777777" w:rsidR="00963427" w:rsidRDefault="00963427" w:rsidP="00963427">
      <w:pPr>
        <w:pStyle w:val="Default"/>
        <w:ind w:left="720"/>
        <w:jc w:val="both"/>
        <w:rPr>
          <w:rFonts w:ascii="Segoe UI" w:hAnsi="Segoe UI" w:cs="Segoe UI"/>
          <w:bCs/>
          <w:i/>
          <w:color w:val="333333"/>
          <w:sz w:val="21"/>
          <w:szCs w:val="21"/>
          <w:shd w:val="clear" w:color="auto" w:fill="FFFFFF"/>
        </w:rPr>
      </w:pPr>
    </w:p>
    <w:p w14:paraId="4E047864" w14:textId="77777777" w:rsidR="00963427" w:rsidRPr="00C0230B" w:rsidRDefault="00963427" w:rsidP="00963427">
      <w:pPr>
        <w:pStyle w:val="Default"/>
        <w:ind w:left="720"/>
        <w:jc w:val="both"/>
        <w:rPr>
          <w:i/>
        </w:rPr>
      </w:pPr>
      <w:r w:rsidRPr="000516A2">
        <w:rPr>
          <w:i/>
        </w:rPr>
        <w:t xml:space="preserve">Smernica Európskeho parlamentu a Rady 2006/54/ES z 5. júla 2006 o vykonávaní zásady rovnosti príležitostí a rovnakého zaobchádzania s mužmi a ženami vo veciach zamestnanosti a povolania (prepracované znenie) </w:t>
      </w:r>
      <w:r w:rsidRPr="00C0230B">
        <w:rPr>
          <w:i/>
        </w:rPr>
        <w:t>(</w:t>
      </w:r>
      <w:r w:rsidRPr="000516A2">
        <w:rPr>
          <w:i/>
        </w:rPr>
        <w:t>Ú. v. EÚ L 204, 26.7.2006), gestor- Ministerstvo práce, sociálnych vecí a rodiny SR</w:t>
      </w:r>
      <w:r>
        <w:rPr>
          <w:i/>
        </w:rPr>
        <w:t>.</w:t>
      </w:r>
    </w:p>
    <w:p w14:paraId="1C8B6C85" w14:textId="77777777" w:rsidR="00963427" w:rsidRPr="007F6C0F" w:rsidRDefault="00963427" w:rsidP="00963427">
      <w:pPr>
        <w:pStyle w:val="Default"/>
        <w:ind w:left="720"/>
        <w:jc w:val="both"/>
      </w:pPr>
    </w:p>
    <w:p w14:paraId="2BCEFC24" w14:textId="77777777" w:rsidR="00963427" w:rsidRDefault="00963427" w:rsidP="00963427">
      <w:pPr>
        <w:pStyle w:val="Default"/>
        <w:numPr>
          <w:ilvl w:val="0"/>
          <w:numId w:val="4"/>
        </w:numPr>
        <w:jc w:val="both"/>
      </w:pPr>
      <w:r w:rsidRPr="007F6C0F">
        <w:rPr>
          <w:bCs/>
        </w:rPr>
        <w:t>je obsiahnutý v</w:t>
      </w:r>
      <w:r w:rsidRPr="00C75F4B">
        <w:t xml:space="preserve"> judikatúr</w:t>
      </w:r>
      <w:r>
        <w:t>e Súdneho dvora Európskej únie</w:t>
      </w:r>
    </w:p>
    <w:p w14:paraId="3EABB20B" w14:textId="77777777" w:rsidR="00963427" w:rsidRDefault="00963427" w:rsidP="00963427">
      <w:pPr>
        <w:pStyle w:val="Odsekzoznamu"/>
        <w:spacing w:after="0"/>
        <w:rPr>
          <w:rFonts w:ascii="Times New Roman" w:hAnsi="Times New Roman" w:cs="Times New Roman"/>
          <w:color w:val="000000"/>
          <w:sz w:val="24"/>
          <w:szCs w:val="24"/>
        </w:rPr>
      </w:pPr>
    </w:p>
    <w:p w14:paraId="5BDA15FA" w14:textId="77777777" w:rsidR="00963427" w:rsidRDefault="00963427" w:rsidP="00963427">
      <w:pPr>
        <w:pStyle w:val="Odsekzoznamu"/>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Rozsudky týkajúce sa </w:t>
      </w:r>
      <w:r w:rsidRPr="00B64579">
        <w:rPr>
          <w:rFonts w:ascii="Times New Roman" w:hAnsi="Times New Roman" w:cs="Times New Roman"/>
          <w:color w:val="000000"/>
          <w:sz w:val="24"/>
          <w:szCs w:val="24"/>
        </w:rPr>
        <w:t>kultúrno-etick</w:t>
      </w:r>
      <w:r>
        <w:rPr>
          <w:rFonts w:ascii="Times New Roman" w:hAnsi="Times New Roman" w:cs="Times New Roman"/>
          <w:color w:val="000000"/>
          <w:sz w:val="24"/>
          <w:szCs w:val="24"/>
        </w:rPr>
        <w:t>ých</w:t>
      </w:r>
      <w:r w:rsidRPr="00B64579">
        <w:rPr>
          <w:rFonts w:ascii="Times New Roman" w:hAnsi="Times New Roman" w:cs="Times New Roman"/>
          <w:color w:val="000000"/>
          <w:sz w:val="24"/>
          <w:szCs w:val="24"/>
        </w:rPr>
        <w:t xml:space="preserve"> (hodnotov</w:t>
      </w:r>
      <w:r>
        <w:rPr>
          <w:rFonts w:ascii="Times New Roman" w:hAnsi="Times New Roman" w:cs="Times New Roman"/>
          <w:color w:val="000000"/>
          <w:sz w:val="24"/>
          <w:szCs w:val="24"/>
        </w:rPr>
        <w:t>ých</w:t>
      </w:r>
      <w:r w:rsidRPr="00B64579">
        <w:rPr>
          <w:rFonts w:ascii="Times New Roman" w:hAnsi="Times New Roman" w:cs="Times New Roman"/>
          <w:color w:val="000000"/>
          <w:sz w:val="24"/>
          <w:szCs w:val="24"/>
        </w:rPr>
        <w:t>) otáz</w:t>
      </w:r>
      <w:r>
        <w:rPr>
          <w:rFonts w:ascii="Times New Roman" w:hAnsi="Times New Roman" w:cs="Times New Roman"/>
          <w:color w:val="000000"/>
          <w:sz w:val="24"/>
          <w:szCs w:val="24"/>
        </w:rPr>
        <w:t>o</w:t>
      </w:r>
      <w:r w:rsidRPr="00B64579">
        <w:rPr>
          <w:rFonts w:ascii="Times New Roman" w:hAnsi="Times New Roman" w:cs="Times New Roman"/>
          <w:color w:val="000000"/>
          <w:sz w:val="24"/>
          <w:szCs w:val="24"/>
        </w:rPr>
        <w:t>k, ako sú otázky manželstiev osôb rovnakého pohlavia</w:t>
      </w:r>
      <w:r>
        <w:rPr>
          <w:rFonts w:ascii="Times New Roman" w:hAnsi="Times New Roman" w:cs="Times New Roman"/>
          <w:color w:val="000000"/>
          <w:sz w:val="24"/>
          <w:szCs w:val="24"/>
        </w:rPr>
        <w:t>,</w:t>
      </w:r>
      <w:r w:rsidRPr="00B64579">
        <w:rPr>
          <w:rFonts w:ascii="Times New Roman" w:hAnsi="Times New Roman" w:cs="Times New Roman"/>
          <w:color w:val="000000"/>
          <w:sz w:val="24"/>
          <w:szCs w:val="24"/>
        </w:rPr>
        <w:t xml:space="preserve"> rodičovstvo osôb rovnakého pohlavia </w:t>
      </w:r>
      <w:r>
        <w:rPr>
          <w:rFonts w:ascii="Times New Roman" w:hAnsi="Times New Roman" w:cs="Times New Roman"/>
          <w:color w:val="000000"/>
          <w:sz w:val="24"/>
          <w:szCs w:val="24"/>
        </w:rPr>
        <w:t>alebo zmenu pohlavia, napríklad:</w:t>
      </w:r>
    </w:p>
    <w:p w14:paraId="588A0AAF" w14:textId="77777777" w:rsidR="00963427" w:rsidRDefault="00963427" w:rsidP="00963427">
      <w:pPr>
        <w:pStyle w:val="Odsekzoznamu"/>
        <w:spacing w:after="0"/>
        <w:rPr>
          <w:rFonts w:ascii="Times New Roman" w:hAnsi="Times New Roman" w:cs="Times New Roman"/>
          <w:color w:val="000000"/>
          <w:sz w:val="24"/>
          <w:szCs w:val="24"/>
        </w:rPr>
      </w:pPr>
    </w:p>
    <w:p w14:paraId="42C8C6DF" w14:textId="77777777" w:rsidR="00963427" w:rsidRPr="00C80C48" w:rsidRDefault="00963427" w:rsidP="00963427">
      <w:pPr>
        <w:pStyle w:val="Odsekzoznamu"/>
        <w:spacing w:after="0"/>
        <w:ind w:left="709"/>
        <w:rPr>
          <w:rFonts w:ascii="Times New Roman" w:hAnsi="Times New Roman" w:cs="Times New Roman"/>
          <w:i/>
          <w:iCs/>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24"/>
          <w:szCs w:val="24"/>
        </w:rPr>
        <w:tab/>
        <w:t>r</w:t>
      </w:r>
      <w:r w:rsidRPr="00C80C48">
        <w:rPr>
          <w:rFonts w:ascii="Times New Roman" w:hAnsi="Times New Roman" w:cs="Times New Roman"/>
          <w:color w:val="000000"/>
          <w:sz w:val="24"/>
          <w:szCs w:val="24"/>
        </w:rPr>
        <w:t xml:space="preserve">ozsudok vo veci Richards, </w:t>
      </w:r>
      <w:hyperlink r:id="rId8" w:history="1">
        <w:r w:rsidRPr="00C80C48">
          <w:rPr>
            <w:rStyle w:val="Hypertextovprepojenie"/>
            <w:rFonts w:ascii="Times New Roman" w:hAnsi="Times New Roman" w:cs="Times New Roman"/>
            <w:sz w:val="24"/>
            <w:szCs w:val="24"/>
          </w:rPr>
          <w:t>C</w:t>
        </w:r>
        <w:r w:rsidRPr="00C80C48">
          <w:rPr>
            <w:rStyle w:val="Hypertextovprepojenie"/>
            <w:rFonts w:ascii="Times New Roman" w:hAnsi="Times New Roman" w:cs="Times New Roman"/>
            <w:sz w:val="24"/>
            <w:szCs w:val="24"/>
          </w:rPr>
          <w:noBreakHyphen/>
          <w:t>423/04</w:t>
        </w:r>
      </w:hyperlink>
    </w:p>
    <w:p w14:paraId="2B82370C" w14:textId="77777777" w:rsidR="00963427" w:rsidRDefault="00963427" w:rsidP="00963427">
      <w:pPr>
        <w:spacing w:after="0"/>
        <w:ind w:left="1418"/>
        <w:rPr>
          <w:rFonts w:ascii="Times New Roman" w:hAnsi="Times New Roman" w:cs="Times New Roman"/>
          <w:bCs/>
          <w:i/>
          <w:iCs/>
          <w:color w:val="000000"/>
          <w:sz w:val="24"/>
          <w:szCs w:val="24"/>
        </w:rPr>
      </w:pPr>
      <w:r w:rsidRPr="00C80C48">
        <w:rPr>
          <w:rFonts w:ascii="Times New Roman" w:hAnsi="Times New Roman" w:cs="Times New Roman"/>
          <w:bCs/>
          <w:i/>
          <w:iCs/>
          <w:color w:val="000000"/>
          <w:sz w:val="24"/>
          <w:szCs w:val="24"/>
        </w:rPr>
        <w:t xml:space="preserve">(21) Na úvod treba pripomenúť, že </w:t>
      </w:r>
      <w:r w:rsidRPr="00C80C48">
        <w:rPr>
          <w:rFonts w:ascii="Times New Roman" w:hAnsi="Times New Roman" w:cs="Times New Roman"/>
          <w:b/>
          <w:bCs/>
          <w:i/>
          <w:iCs/>
          <w:color w:val="000000"/>
          <w:sz w:val="24"/>
          <w:szCs w:val="24"/>
        </w:rPr>
        <w:t>členským štátom prináleží stanoviť podmienky na právne uznanie zmeny pohlavia osoby</w:t>
      </w:r>
      <w:r w:rsidRPr="00C80C48">
        <w:rPr>
          <w:rFonts w:ascii="Times New Roman" w:hAnsi="Times New Roman" w:cs="Times New Roman"/>
          <w:bCs/>
          <w:i/>
          <w:iCs/>
          <w:color w:val="000000"/>
          <w:sz w:val="24"/>
          <w:szCs w:val="24"/>
        </w:rPr>
        <w:t xml:space="preserve"> (pozri v tomto zmysle rozsudok K. B., už citovaný, bod 35).</w:t>
      </w:r>
    </w:p>
    <w:p w14:paraId="3D869FA0" w14:textId="77777777" w:rsidR="00963427" w:rsidRPr="00C80C48" w:rsidRDefault="00963427" w:rsidP="00963427">
      <w:pPr>
        <w:spacing w:after="0"/>
        <w:ind w:left="1418"/>
        <w:rPr>
          <w:rFonts w:ascii="Times New Roman" w:hAnsi="Times New Roman" w:cs="Times New Roman"/>
          <w:bCs/>
          <w:i/>
          <w:iCs/>
          <w:color w:val="000000"/>
          <w:sz w:val="24"/>
          <w:szCs w:val="24"/>
        </w:rPr>
      </w:pPr>
    </w:p>
    <w:p w14:paraId="70A695EA" w14:textId="77777777" w:rsidR="00963427" w:rsidRDefault="00963427" w:rsidP="00963427">
      <w:pPr>
        <w:pStyle w:val="Odsekzoznamu"/>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24"/>
          <w:szCs w:val="24"/>
        </w:rPr>
        <w:tab/>
      </w:r>
      <w:r w:rsidRPr="00B64579">
        <w:rPr>
          <w:rFonts w:ascii="Times New Roman" w:hAnsi="Times New Roman" w:cs="Times New Roman"/>
          <w:color w:val="000000"/>
          <w:sz w:val="24"/>
          <w:szCs w:val="24"/>
        </w:rPr>
        <w:t xml:space="preserve">rozsudok vo veci Parris, </w:t>
      </w:r>
      <w:hyperlink r:id="rId9" w:history="1">
        <w:r w:rsidRPr="00B64579">
          <w:rPr>
            <w:rStyle w:val="Hypertextovprepojenie"/>
            <w:rFonts w:ascii="Times New Roman" w:hAnsi="Times New Roman" w:cs="Times New Roman"/>
            <w:sz w:val="24"/>
            <w:szCs w:val="24"/>
          </w:rPr>
          <w:t>C</w:t>
        </w:r>
        <w:r w:rsidRPr="00B64579">
          <w:rPr>
            <w:rStyle w:val="Hypertextovprepojenie"/>
            <w:rFonts w:ascii="Times New Roman" w:hAnsi="Times New Roman" w:cs="Times New Roman"/>
            <w:sz w:val="24"/>
            <w:szCs w:val="24"/>
          </w:rPr>
          <w:noBreakHyphen/>
          <w:t>443/15</w:t>
        </w:r>
      </w:hyperlink>
    </w:p>
    <w:p w14:paraId="41D21537" w14:textId="77777777" w:rsidR="00963427" w:rsidRDefault="00963427" w:rsidP="00963427">
      <w:pPr>
        <w:spacing w:after="0"/>
        <w:ind w:left="1418"/>
        <w:rPr>
          <w:rFonts w:ascii="Times New Roman" w:hAnsi="Times New Roman" w:cs="Times New Roman"/>
          <w:i/>
          <w:iCs/>
          <w:color w:val="000000"/>
          <w:sz w:val="24"/>
          <w:szCs w:val="24"/>
        </w:rPr>
      </w:pPr>
      <w:r>
        <w:rPr>
          <w:rFonts w:ascii="Times New Roman" w:hAnsi="Times New Roman" w:cs="Times New Roman"/>
          <w:b/>
          <w:bCs/>
          <w:i/>
          <w:iCs/>
          <w:color w:val="000000"/>
          <w:sz w:val="24"/>
          <w:szCs w:val="24"/>
        </w:rPr>
        <w:t xml:space="preserve">(59) Členské štáty môžu preto </w:t>
      </w:r>
      <w:r w:rsidRPr="00B64579">
        <w:rPr>
          <w:rFonts w:ascii="Times New Roman" w:hAnsi="Times New Roman" w:cs="Times New Roman"/>
          <w:b/>
          <w:bCs/>
          <w:i/>
          <w:iCs/>
          <w:color w:val="000000"/>
          <w:sz w:val="24"/>
          <w:szCs w:val="24"/>
        </w:rPr>
        <w:t>upraviť alebo neupraviť</w:t>
      </w:r>
      <w:r>
        <w:rPr>
          <w:rFonts w:ascii="Times New Roman" w:hAnsi="Times New Roman" w:cs="Times New Roman"/>
          <w:b/>
          <w:bCs/>
          <w:i/>
          <w:iCs/>
          <w:color w:val="000000"/>
          <w:sz w:val="24"/>
          <w:szCs w:val="24"/>
        </w:rPr>
        <w:t xml:space="preserve"> manželstvo pre osoby rovnakého pohlavia alebo alternatívnu formu zákonného uznania ich vzťahu</w:t>
      </w:r>
      <w:r>
        <w:rPr>
          <w:rFonts w:ascii="Times New Roman" w:hAnsi="Times New Roman" w:cs="Times New Roman"/>
          <w:i/>
          <w:iCs/>
          <w:color w:val="000000"/>
          <w:sz w:val="24"/>
          <w:szCs w:val="24"/>
        </w:rPr>
        <w:t>, ako aj prípadne stanoviť dátum, od ktorého takéto manželstvo alebo takáto alternatívna forma bude spôsobovať účinky.</w:t>
      </w:r>
    </w:p>
    <w:p w14:paraId="3384A557" w14:textId="77777777" w:rsidR="00963427" w:rsidRDefault="00963427" w:rsidP="00963427">
      <w:pPr>
        <w:spacing w:after="0"/>
        <w:ind w:left="1418"/>
        <w:rPr>
          <w:rFonts w:ascii="Times New Roman" w:hAnsi="Times New Roman" w:cs="Times New Roman"/>
          <w:i/>
          <w:iCs/>
          <w:color w:val="000000"/>
          <w:sz w:val="24"/>
          <w:szCs w:val="24"/>
        </w:rPr>
      </w:pPr>
    </w:p>
    <w:p w14:paraId="02C7C397" w14:textId="77777777" w:rsidR="00963427" w:rsidRDefault="00963427" w:rsidP="00963427">
      <w:pPr>
        <w:pStyle w:val="Odsekzoznamu"/>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Pr>
          <w:color w:val="000000"/>
        </w:rPr>
        <w:tab/>
      </w:r>
      <w:r>
        <w:rPr>
          <w:rFonts w:ascii="Times New Roman" w:hAnsi="Times New Roman" w:cs="Times New Roman"/>
          <w:color w:val="000000"/>
          <w:sz w:val="24"/>
          <w:szCs w:val="24"/>
        </w:rPr>
        <w:t xml:space="preserve">rozsudok </w:t>
      </w:r>
      <w:r w:rsidRPr="00B64579">
        <w:rPr>
          <w:rFonts w:ascii="Times New Roman" w:hAnsi="Times New Roman" w:cs="Times New Roman"/>
          <w:color w:val="000000"/>
          <w:sz w:val="24"/>
          <w:szCs w:val="24"/>
        </w:rPr>
        <w:t xml:space="preserve">vo veci Coman a iní, </w:t>
      </w:r>
      <w:hyperlink r:id="rId10" w:history="1">
        <w:r w:rsidRPr="00B64579">
          <w:rPr>
            <w:rStyle w:val="Hypertextovprepojenie"/>
            <w:rFonts w:ascii="Times New Roman" w:hAnsi="Times New Roman" w:cs="Times New Roman"/>
            <w:sz w:val="24"/>
            <w:szCs w:val="24"/>
          </w:rPr>
          <w:t>C</w:t>
        </w:r>
        <w:r w:rsidRPr="00B64579">
          <w:rPr>
            <w:rStyle w:val="Hypertextovprepojenie"/>
            <w:rFonts w:ascii="Times New Roman" w:hAnsi="Times New Roman" w:cs="Times New Roman"/>
            <w:sz w:val="24"/>
            <w:szCs w:val="24"/>
          </w:rPr>
          <w:noBreakHyphen/>
          <w:t>673/16</w:t>
        </w:r>
      </w:hyperlink>
    </w:p>
    <w:p w14:paraId="44A7282F" w14:textId="77777777" w:rsidR="00963427" w:rsidRDefault="00963427" w:rsidP="00963427">
      <w:pPr>
        <w:pStyle w:val="Odsekzoznamu"/>
        <w:spacing w:after="0"/>
        <w:ind w:left="1416"/>
        <w:rPr>
          <w:rFonts w:ascii="Times New Roman" w:hAnsi="Times New Roman" w:cs="Times New Roman"/>
          <w:color w:val="000000"/>
          <w:sz w:val="24"/>
          <w:szCs w:val="24"/>
        </w:rPr>
      </w:pPr>
      <w:r>
        <w:rPr>
          <w:rFonts w:ascii="Times New Roman" w:hAnsi="Times New Roman" w:cs="Times New Roman"/>
          <w:color w:val="000000"/>
          <w:sz w:val="24"/>
          <w:szCs w:val="24"/>
        </w:rPr>
        <w:t xml:space="preserve">(37) </w:t>
      </w:r>
      <w:r>
        <w:rPr>
          <w:rFonts w:ascii="Times New Roman" w:hAnsi="Times New Roman" w:cs="Times New Roman"/>
          <w:i/>
          <w:iCs/>
          <w:color w:val="000000"/>
          <w:sz w:val="24"/>
          <w:szCs w:val="24"/>
        </w:rPr>
        <w:t xml:space="preserve">Osobný stav jednotlivcov, pod ktorý </w:t>
      </w:r>
      <w:r w:rsidRPr="00C80C48">
        <w:rPr>
          <w:rFonts w:ascii="Times New Roman" w:hAnsi="Times New Roman" w:cs="Times New Roman"/>
          <w:b/>
          <w:i/>
          <w:iCs/>
          <w:color w:val="000000"/>
          <w:sz w:val="24"/>
          <w:szCs w:val="24"/>
        </w:rPr>
        <w:t>spadajú pravidlá týkajúce sa manželstva, patrí do právomoci členských štátov a právo Únie do tejto právomoci nezasahuje</w:t>
      </w:r>
      <w:r>
        <w:rPr>
          <w:rFonts w:ascii="Times New Roman" w:hAnsi="Times New Roman" w:cs="Times New Roman"/>
          <w:i/>
          <w:iCs/>
          <w:color w:val="000000"/>
          <w:sz w:val="24"/>
          <w:szCs w:val="24"/>
        </w:rPr>
        <w:t xml:space="preserve"> (pozri v tomto zmysle rozsudky z 2. októbra 2003, Garcia Avello, </w:t>
      </w:r>
      <w:hyperlink r:id="rId11" w:history="1">
        <w:r>
          <w:rPr>
            <w:rStyle w:val="Hypertextovprepojenie"/>
            <w:rFonts w:ascii="Times New Roman" w:hAnsi="Times New Roman" w:cs="Times New Roman"/>
            <w:i/>
            <w:iCs/>
            <w:sz w:val="24"/>
            <w:szCs w:val="24"/>
          </w:rPr>
          <w:t>C</w:t>
        </w:r>
        <w:r>
          <w:rPr>
            <w:rStyle w:val="Hypertextovprepojenie"/>
            <w:rFonts w:ascii="Times New Roman" w:hAnsi="Times New Roman" w:cs="Times New Roman"/>
            <w:i/>
            <w:iCs/>
            <w:sz w:val="24"/>
            <w:szCs w:val="24"/>
          </w:rPr>
          <w:noBreakHyphen/>
          <w:t>148/02</w:t>
        </w:r>
      </w:hyperlink>
      <w:r>
        <w:rPr>
          <w:rFonts w:ascii="Times New Roman" w:hAnsi="Times New Roman" w:cs="Times New Roman"/>
          <w:i/>
          <w:iCs/>
          <w:color w:val="000000"/>
          <w:sz w:val="24"/>
          <w:szCs w:val="24"/>
        </w:rPr>
        <w:t xml:space="preserve">, bod 25; z 1. apríla 2008, Maruko, </w:t>
      </w:r>
      <w:hyperlink r:id="rId12" w:history="1">
        <w:r>
          <w:rPr>
            <w:rStyle w:val="Hypertextovprepojenie"/>
            <w:rFonts w:ascii="Times New Roman" w:hAnsi="Times New Roman" w:cs="Times New Roman"/>
            <w:i/>
            <w:iCs/>
            <w:sz w:val="24"/>
            <w:szCs w:val="24"/>
          </w:rPr>
          <w:t>C</w:t>
        </w:r>
        <w:r>
          <w:rPr>
            <w:rStyle w:val="Hypertextovprepojenie"/>
            <w:rFonts w:ascii="Times New Roman" w:hAnsi="Times New Roman" w:cs="Times New Roman"/>
            <w:i/>
            <w:iCs/>
            <w:sz w:val="24"/>
            <w:szCs w:val="24"/>
          </w:rPr>
          <w:noBreakHyphen/>
          <w:t>267/06</w:t>
        </w:r>
      </w:hyperlink>
      <w:r>
        <w:rPr>
          <w:rFonts w:ascii="Times New Roman" w:hAnsi="Times New Roman" w:cs="Times New Roman"/>
          <w:i/>
          <w:iCs/>
          <w:color w:val="000000"/>
          <w:sz w:val="24"/>
          <w:szCs w:val="24"/>
        </w:rPr>
        <w:t xml:space="preserve">, bod 59, ako aj zo 14. októbra 2008, Grunkin a Paul, </w:t>
      </w:r>
      <w:hyperlink r:id="rId13" w:history="1">
        <w:r>
          <w:rPr>
            <w:rStyle w:val="Hypertextovprepojenie"/>
            <w:rFonts w:ascii="Times New Roman" w:hAnsi="Times New Roman" w:cs="Times New Roman"/>
            <w:i/>
            <w:iCs/>
            <w:sz w:val="24"/>
            <w:szCs w:val="24"/>
          </w:rPr>
          <w:t>C</w:t>
        </w:r>
        <w:r>
          <w:rPr>
            <w:rStyle w:val="Hypertextovprepojenie"/>
            <w:rFonts w:ascii="Times New Roman" w:hAnsi="Times New Roman" w:cs="Times New Roman"/>
            <w:i/>
            <w:iCs/>
            <w:sz w:val="24"/>
            <w:szCs w:val="24"/>
          </w:rPr>
          <w:noBreakHyphen/>
          <w:t>353/06</w:t>
        </w:r>
      </w:hyperlink>
      <w:r>
        <w:rPr>
          <w:rFonts w:ascii="Times New Roman" w:hAnsi="Times New Roman" w:cs="Times New Roman"/>
          <w:i/>
          <w:iCs/>
          <w:color w:val="000000"/>
          <w:sz w:val="24"/>
          <w:szCs w:val="24"/>
        </w:rPr>
        <w:t xml:space="preserve">, bod 16). </w:t>
      </w:r>
      <w:r w:rsidRPr="00B64579">
        <w:rPr>
          <w:rFonts w:ascii="Times New Roman" w:hAnsi="Times New Roman" w:cs="Times New Roman"/>
          <w:color w:val="000000"/>
          <w:sz w:val="24"/>
          <w:szCs w:val="24"/>
        </w:rPr>
        <w:t xml:space="preserve"> </w:t>
      </w:r>
    </w:p>
    <w:p w14:paraId="5BBD72FC" w14:textId="77777777" w:rsidR="00963427" w:rsidRDefault="00963427" w:rsidP="00963427">
      <w:pPr>
        <w:pStyle w:val="Normlny1"/>
        <w:shd w:val="clear" w:color="auto" w:fill="FFFFFF"/>
        <w:spacing w:before="0" w:beforeAutospacing="0" w:after="0" w:afterAutospacing="0"/>
        <w:ind w:left="357" w:firstLine="493"/>
        <w:jc w:val="both"/>
        <w:rPr>
          <w:color w:val="000000"/>
        </w:rPr>
      </w:pPr>
    </w:p>
    <w:p w14:paraId="0DF10B36" w14:textId="77777777" w:rsidR="00963427" w:rsidRDefault="00963427" w:rsidP="00963427">
      <w:pPr>
        <w:pStyle w:val="Normlny1"/>
        <w:shd w:val="clear" w:color="auto" w:fill="FFFFFF"/>
        <w:spacing w:before="0" w:beforeAutospacing="0" w:after="0" w:afterAutospacing="0"/>
        <w:ind w:left="360" w:firstLine="491"/>
        <w:jc w:val="both"/>
        <w:rPr>
          <w:i/>
          <w:iCs/>
          <w:color w:val="000000"/>
        </w:rPr>
      </w:pPr>
      <w:r>
        <w:rPr>
          <w:color w:val="000000"/>
        </w:rPr>
        <w:t>-</w:t>
      </w:r>
      <w:r>
        <w:rPr>
          <w:color w:val="000000"/>
        </w:rPr>
        <w:tab/>
        <w:t xml:space="preserve">vo veci Stolična obština, Rajon „Pančarevo“, </w:t>
      </w:r>
      <w:hyperlink r:id="rId14" w:history="1">
        <w:r w:rsidRPr="00E0734C">
          <w:rPr>
            <w:rStyle w:val="Hypertextovprepojenie"/>
          </w:rPr>
          <w:t>C</w:t>
        </w:r>
        <w:r w:rsidRPr="00E0734C">
          <w:rPr>
            <w:rStyle w:val="Hypertextovprepojenie"/>
          </w:rPr>
          <w:noBreakHyphen/>
          <w:t>490/20</w:t>
        </w:r>
      </w:hyperlink>
      <w:r w:rsidRPr="00E0734C">
        <w:rPr>
          <w:i/>
          <w:iCs/>
          <w:color w:val="000000"/>
        </w:rPr>
        <w:t xml:space="preserve"> </w:t>
      </w:r>
    </w:p>
    <w:p w14:paraId="7347CC0A" w14:textId="77777777" w:rsidR="00963427" w:rsidRDefault="00963427" w:rsidP="00963427">
      <w:pPr>
        <w:pStyle w:val="Normlny1"/>
        <w:shd w:val="clear" w:color="auto" w:fill="FFFFFF"/>
        <w:spacing w:before="0" w:beforeAutospacing="0" w:after="0" w:afterAutospacing="0"/>
        <w:ind w:left="1418"/>
        <w:jc w:val="both"/>
      </w:pPr>
      <w:r>
        <w:rPr>
          <w:i/>
          <w:iCs/>
          <w:color w:val="000000"/>
          <w:lang w:eastAsia="en-US"/>
        </w:rPr>
        <w:t xml:space="preserve">(52) V tejto súvislosti za súčasného stavu práva Únie </w:t>
      </w:r>
      <w:r w:rsidRPr="00E0734C">
        <w:rPr>
          <w:b/>
          <w:i/>
          <w:iCs/>
          <w:color w:val="000000"/>
          <w:lang w:eastAsia="en-US"/>
        </w:rPr>
        <w:t>patrí osobný stav jednotlivcov, pod ktorý spadajú pravidlá týkajúce sa manželstva a rodičovstva, do právomoci členských štátov a právo Únie do tejto právomoci nezasahuje</w:t>
      </w:r>
      <w:r>
        <w:rPr>
          <w:i/>
          <w:iCs/>
          <w:color w:val="000000"/>
          <w:lang w:eastAsia="en-US"/>
        </w:rPr>
        <w:t xml:space="preserve">. Členské štáty sa teda môžu rozhodnúť vo svojom vnútroštátnom práve upraviť alebo neupraviť manželstvo pre osoby rovnakého pohlavia, ako aj ich rodičovstvo. Pri výkone tejto právomoci však musí každý členský štát dodržiavať právo Únie, a predovšetkým ustanovenia Zmluvy o FEÚ, ktoré priznávajú každému občanovi Únie právo voľne sa pohybovať a zdržiavať sa na území členských štátov, pričom na tento účel uznajú osobný stav stanovený v inom členskom štáte v súlade s právom tohto štátu (pozri v tomto zmysle rozsudok z 5. júna 2018, Coman a i., </w:t>
      </w:r>
      <w:hyperlink r:id="rId15" w:history="1">
        <w:r>
          <w:rPr>
            <w:rStyle w:val="Hypertextovprepojenie"/>
            <w:i/>
            <w:iCs/>
            <w:lang w:eastAsia="en-US"/>
          </w:rPr>
          <w:t>C</w:t>
        </w:r>
        <w:r>
          <w:rPr>
            <w:rStyle w:val="Hypertextovprepojenie"/>
            <w:i/>
            <w:iCs/>
            <w:lang w:eastAsia="en-US"/>
          </w:rPr>
          <w:noBreakHyphen/>
          <w:t>673/16</w:t>
        </w:r>
      </w:hyperlink>
      <w:r>
        <w:rPr>
          <w:i/>
          <w:iCs/>
          <w:color w:val="000000"/>
          <w:lang w:eastAsia="en-US"/>
        </w:rPr>
        <w:t>, body 36 až 38).</w:t>
      </w:r>
    </w:p>
    <w:p w14:paraId="246B8908" w14:textId="77777777" w:rsidR="00963427" w:rsidRDefault="00963427" w:rsidP="00963427">
      <w:pPr>
        <w:pStyle w:val="Default"/>
        <w:jc w:val="both"/>
        <w:rPr>
          <w:b/>
          <w:bCs/>
        </w:rPr>
      </w:pPr>
    </w:p>
    <w:p w14:paraId="4C74B2E0" w14:textId="77777777" w:rsidR="00963427" w:rsidRPr="00B2233C" w:rsidRDefault="00963427" w:rsidP="00963427">
      <w:pPr>
        <w:pStyle w:val="Default"/>
        <w:jc w:val="both"/>
        <w:rPr>
          <w:b/>
          <w:bCs/>
        </w:rPr>
      </w:pPr>
      <w:r>
        <w:rPr>
          <w:b/>
          <w:bCs/>
        </w:rPr>
        <w:t xml:space="preserve">4. </w:t>
      </w:r>
      <w:r w:rsidRPr="00B2233C">
        <w:rPr>
          <w:b/>
          <w:bCs/>
        </w:rPr>
        <w:t>Záväzky Slovenskej republiky vo vzťahu k Európskej únii:</w:t>
      </w:r>
    </w:p>
    <w:p w14:paraId="33FF1358" w14:textId="77777777" w:rsidR="00963427" w:rsidRDefault="00963427" w:rsidP="00963427">
      <w:pPr>
        <w:pStyle w:val="Default"/>
        <w:ind w:left="709" w:hanging="283"/>
        <w:jc w:val="both"/>
        <w:rPr>
          <w:bCs/>
        </w:rPr>
      </w:pPr>
      <w:r w:rsidRPr="00B2233C">
        <w:rPr>
          <w:bCs/>
        </w:rPr>
        <w:t>a) uviesť lehotu na prebranie príslušného právneho aktu Európskej únie, príp. aj osobitnú lehotu účinnosti jeho ustanovení:</w:t>
      </w:r>
    </w:p>
    <w:p w14:paraId="5B95D3E2" w14:textId="77777777" w:rsidR="00963427" w:rsidRDefault="00963427" w:rsidP="00963427">
      <w:pPr>
        <w:pStyle w:val="Default"/>
        <w:ind w:left="709" w:hanging="283"/>
        <w:jc w:val="both"/>
        <w:rPr>
          <w:bCs/>
        </w:rPr>
      </w:pPr>
    </w:p>
    <w:p w14:paraId="1DEE78CB" w14:textId="77777777" w:rsidR="00963427" w:rsidRPr="008C5B33" w:rsidRDefault="00963427" w:rsidP="00963427">
      <w:pPr>
        <w:pStyle w:val="Default"/>
        <w:ind w:left="709"/>
        <w:jc w:val="both"/>
        <w:rPr>
          <w:bCs/>
          <w:i/>
        </w:rPr>
      </w:pPr>
      <w:r>
        <w:rPr>
          <w:bCs/>
          <w:i/>
        </w:rPr>
        <w:t xml:space="preserve">Transpozičná lehota smernice 2006/54/ES bola stanovená najneskôr do </w:t>
      </w:r>
      <w:r w:rsidRPr="008C5B33">
        <w:rPr>
          <w:bCs/>
          <w:i/>
        </w:rPr>
        <w:t>15. august</w:t>
      </w:r>
      <w:r>
        <w:rPr>
          <w:bCs/>
          <w:i/>
        </w:rPr>
        <w:t>a</w:t>
      </w:r>
      <w:r w:rsidRPr="008C5B33">
        <w:rPr>
          <w:bCs/>
          <w:i/>
        </w:rPr>
        <w:t xml:space="preserve"> 2008</w:t>
      </w:r>
      <w:r>
        <w:rPr>
          <w:bCs/>
          <w:i/>
        </w:rPr>
        <w:t>.</w:t>
      </w:r>
    </w:p>
    <w:p w14:paraId="609CC89B" w14:textId="77777777" w:rsidR="00963427" w:rsidRPr="00B2233C" w:rsidRDefault="00963427" w:rsidP="00963427">
      <w:pPr>
        <w:pStyle w:val="Default"/>
        <w:jc w:val="both"/>
        <w:rPr>
          <w:bCs/>
        </w:rPr>
      </w:pPr>
    </w:p>
    <w:p w14:paraId="79C8B95F" w14:textId="77777777" w:rsidR="00963427" w:rsidRDefault="00963427" w:rsidP="00963427">
      <w:pPr>
        <w:pStyle w:val="Default"/>
        <w:ind w:left="709" w:hanging="283"/>
        <w:jc w:val="both"/>
        <w:rPr>
          <w:bCs/>
        </w:rPr>
      </w:pPr>
      <w:r w:rsidRPr="00B2233C">
        <w:rPr>
          <w:bCs/>
        </w:rPr>
        <w:t>b) uviesť informáciu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w:t>
      </w:r>
    </w:p>
    <w:p w14:paraId="247C7443" w14:textId="77777777" w:rsidR="00963427" w:rsidRDefault="00963427" w:rsidP="00963427">
      <w:pPr>
        <w:pStyle w:val="Default"/>
        <w:ind w:left="709" w:hanging="283"/>
        <w:jc w:val="both"/>
        <w:rPr>
          <w:bCs/>
        </w:rPr>
      </w:pPr>
    </w:p>
    <w:p w14:paraId="558506D4" w14:textId="77777777" w:rsidR="00963427" w:rsidRPr="008C5B33" w:rsidRDefault="00963427" w:rsidP="00963427">
      <w:pPr>
        <w:pStyle w:val="Default"/>
        <w:ind w:left="709"/>
        <w:jc w:val="both"/>
        <w:rPr>
          <w:bCs/>
        </w:rPr>
      </w:pPr>
      <w:r w:rsidRPr="008C5B33">
        <w:rPr>
          <w:bCs/>
          <w:i/>
        </w:rPr>
        <w:t xml:space="preserve">Proti Slovenskej republike </w:t>
      </w:r>
      <w:r>
        <w:rPr>
          <w:bCs/>
          <w:i/>
        </w:rPr>
        <w:t>nie je</w:t>
      </w:r>
      <w:r w:rsidRPr="008C5B33">
        <w:rPr>
          <w:bCs/>
          <w:i/>
        </w:rPr>
        <w:t xml:space="preserve"> v súvislosti so smernicou 2006/5</w:t>
      </w:r>
      <w:r>
        <w:rPr>
          <w:bCs/>
          <w:i/>
        </w:rPr>
        <w:t>4</w:t>
      </w:r>
      <w:r w:rsidRPr="008C5B33">
        <w:rPr>
          <w:bCs/>
          <w:i/>
        </w:rPr>
        <w:t xml:space="preserve">/ES </w:t>
      </w:r>
      <w:r>
        <w:rPr>
          <w:bCs/>
          <w:i/>
        </w:rPr>
        <w:t>vedené</w:t>
      </w:r>
      <w:r w:rsidRPr="008C5B33">
        <w:rPr>
          <w:bCs/>
          <w:i/>
        </w:rPr>
        <w:t xml:space="preserve"> konanie.</w:t>
      </w:r>
      <w:r w:rsidRPr="008C5B33">
        <w:rPr>
          <w:bCs/>
        </w:rPr>
        <w:t xml:space="preserve"> </w:t>
      </w:r>
    </w:p>
    <w:p w14:paraId="6B63E0B5" w14:textId="77777777" w:rsidR="00963427" w:rsidRPr="00B2233C" w:rsidRDefault="00963427" w:rsidP="00963427">
      <w:pPr>
        <w:pStyle w:val="Default"/>
        <w:jc w:val="both"/>
        <w:rPr>
          <w:bCs/>
        </w:rPr>
      </w:pPr>
    </w:p>
    <w:p w14:paraId="71B07CF5" w14:textId="77777777" w:rsidR="00963427" w:rsidRDefault="00963427" w:rsidP="00963427">
      <w:pPr>
        <w:pStyle w:val="Default"/>
        <w:ind w:left="709" w:hanging="283"/>
        <w:jc w:val="both"/>
        <w:rPr>
          <w:bCs/>
        </w:rPr>
      </w:pPr>
      <w:r w:rsidRPr="00B2233C">
        <w:rPr>
          <w:bCs/>
        </w:rPr>
        <w:t>c) uviesť informáciu o právnych predpisoch, v ktorých sú uvádzané právne akty Európskej únie už prebrané, spolu s uvedením rozsahu ich prebrania, príp. potreby prijatia ďalších úprav:</w:t>
      </w:r>
    </w:p>
    <w:p w14:paraId="1AB6B0ED" w14:textId="77777777" w:rsidR="00963427" w:rsidRDefault="00963427" w:rsidP="00963427">
      <w:pPr>
        <w:pStyle w:val="Default"/>
        <w:ind w:left="709" w:hanging="283"/>
        <w:jc w:val="both"/>
        <w:rPr>
          <w:bCs/>
        </w:rPr>
      </w:pPr>
    </w:p>
    <w:p w14:paraId="6DAE398E" w14:textId="77777777" w:rsidR="00963427" w:rsidRPr="000F5C9D" w:rsidRDefault="00963427" w:rsidP="00963427">
      <w:pPr>
        <w:pStyle w:val="Default"/>
        <w:ind w:left="709"/>
        <w:jc w:val="both"/>
        <w:rPr>
          <w:bCs/>
          <w:i/>
        </w:rPr>
      </w:pPr>
      <w:r>
        <w:rPr>
          <w:bCs/>
          <w:i/>
        </w:rPr>
        <w:t>Smernica 2006/</w:t>
      </w:r>
      <w:r w:rsidRPr="000F5C9D">
        <w:rPr>
          <w:bCs/>
          <w:i/>
        </w:rPr>
        <w:t>5</w:t>
      </w:r>
      <w:r>
        <w:rPr>
          <w:bCs/>
          <w:i/>
        </w:rPr>
        <w:t>4</w:t>
      </w:r>
      <w:r w:rsidRPr="000F5C9D">
        <w:rPr>
          <w:bCs/>
          <w:i/>
        </w:rPr>
        <w:t xml:space="preserve">/ES je transponovaná napr. v nasledujúcich právnych predpisoch: </w:t>
      </w:r>
    </w:p>
    <w:p w14:paraId="4FE2E509" w14:textId="77777777" w:rsidR="00963427" w:rsidRPr="000F5C9D" w:rsidRDefault="00963427" w:rsidP="00963427">
      <w:pPr>
        <w:pStyle w:val="Default"/>
        <w:ind w:left="1429"/>
        <w:jc w:val="both"/>
        <w:rPr>
          <w:bCs/>
          <w:i/>
        </w:rPr>
      </w:pPr>
      <w:r w:rsidRPr="000F5C9D">
        <w:rPr>
          <w:bCs/>
          <w:i/>
        </w:rPr>
        <w:t>- zákon č. 311/2001 Z. z. Zákonník práce,</w:t>
      </w:r>
    </w:p>
    <w:p w14:paraId="4E796C33" w14:textId="77777777" w:rsidR="00963427" w:rsidRPr="000F5C9D" w:rsidRDefault="00963427" w:rsidP="00963427">
      <w:pPr>
        <w:pStyle w:val="Default"/>
        <w:ind w:left="1429"/>
        <w:jc w:val="both"/>
        <w:rPr>
          <w:bCs/>
          <w:i/>
        </w:rPr>
      </w:pPr>
      <w:r w:rsidRPr="000F5C9D">
        <w:rPr>
          <w:bCs/>
          <w:i/>
        </w:rPr>
        <w:t>- zákon č. 552/2003 Z. z. o výkone práce vo verejnom záujme,</w:t>
      </w:r>
    </w:p>
    <w:p w14:paraId="2338C9E1" w14:textId="77777777" w:rsidR="00963427" w:rsidRDefault="00963427" w:rsidP="00963427">
      <w:pPr>
        <w:pStyle w:val="Default"/>
        <w:ind w:left="1429"/>
        <w:jc w:val="both"/>
        <w:rPr>
          <w:bCs/>
          <w:i/>
        </w:rPr>
      </w:pPr>
      <w:r w:rsidRPr="000F5C9D">
        <w:rPr>
          <w:bCs/>
          <w:i/>
        </w:rPr>
        <w:t>- zákon č. 55/2017 Z. z. o štátnej službe a o zmene a doplnení niektorých zákonov.</w:t>
      </w:r>
    </w:p>
    <w:p w14:paraId="54A57F0D" w14:textId="77777777" w:rsidR="00963427" w:rsidRDefault="00963427" w:rsidP="00963427">
      <w:pPr>
        <w:pStyle w:val="Default"/>
        <w:jc w:val="both"/>
        <w:rPr>
          <w:bCs/>
          <w:i/>
        </w:rPr>
      </w:pPr>
    </w:p>
    <w:p w14:paraId="6C07E60B" w14:textId="77777777" w:rsidR="00963427" w:rsidRDefault="00963427" w:rsidP="00963427">
      <w:pPr>
        <w:pStyle w:val="Default"/>
        <w:ind w:left="1429" w:hanging="1429"/>
        <w:jc w:val="both"/>
        <w:rPr>
          <w:b/>
          <w:bCs/>
        </w:rPr>
      </w:pPr>
      <w:r w:rsidRPr="000F5C9D">
        <w:rPr>
          <w:b/>
          <w:bCs/>
        </w:rPr>
        <w:t>5. Návrh zákona je zlučiteľný s právom Európskej únie:</w:t>
      </w:r>
    </w:p>
    <w:p w14:paraId="0611296A" w14:textId="77777777" w:rsidR="00963427" w:rsidRDefault="00963427" w:rsidP="00963427">
      <w:pPr>
        <w:pStyle w:val="Default"/>
        <w:ind w:left="1429" w:hanging="1429"/>
        <w:jc w:val="both"/>
        <w:rPr>
          <w:b/>
          <w:bCs/>
        </w:rPr>
      </w:pPr>
    </w:p>
    <w:p w14:paraId="5B6E6CE5" w14:textId="77777777" w:rsidR="00963427" w:rsidRPr="000F5C9D" w:rsidRDefault="00963427" w:rsidP="00963427">
      <w:pPr>
        <w:pStyle w:val="Default"/>
        <w:ind w:left="709"/>
        <w:jc w:val="both"/>
        <w:rPr>
          <w:bCs/>
          <w:i/>
        </w:rPr>
      </w:pPr>
      <w:r w:rsidRPr="000F5C9D">
        <w:rPr>
          <w:bCs/>
          <w:i/>
        </w:rPr>
        <w:t>úplne</w:t>
      </w:r>
    </w:p>
    <w:p w14:paraId="36547F88" w14:textId="77777777" w:rsidR="00963427" w:rsidRDefault="00963427" w:rsidP="00963427">
      <w:pPr>
        <w:pStyle w:val="Default"/>
        <w:ind w:left="1429"/>
        <w:jc w:val="both"/>
        <w:rPr>
          <w:bCs/>
        </w:rPr>
      </w:pPr>
    </w:p>
    <w:p w14:paraId="62AD6549" w14:textId="77777777" w:rsidR="00963427" w:rsidRPr="00B2233C" w:rsidRDefault="00963427" w:rsidP="00963427">
      <w:pPr>
        <w:pStyle w:val="Default"/>
        <w:ind w:left="1429"/>
        <w:jc w:val="both"/>
      </w:pPr>
    </w:p>
    <w:p w14:paraId="31139C67" w14:textId="77777777" w:rsidR="00963427" w:rsidRPr="00C75F4B" w:rsidRDefault="00963427" w:rsidP="00963427">
      <w:pPr>
        <w:spacing w:after="0"/>
        <w:rPr>
          <w:rFonts w:ascii="Times New Roman" w:hAnsi="Times New Roman" w:cs="Times New Roman"/>
          <w:b/>
          <w:sz w:val="24"/>
          <w:szCs w:val="24"/>
        </w:rPr>
      </w:pPr>
    </w:p>
    <w:p w14:paraId="5863F10F" w14:textId="77777777" w:rsidR="00963427" w:rsidRPr="00C75F4B" w:rsidRDefault="00963427" w:rsidP="00963427">
      <w:pPr>
        <w:spacing w:after="0"/>
        <w:rPr>
          <w:rFonts w:ascii="Times New Roman" w:hAnsi="Times New Roman" w:cs="Times New Roman"/>
          <w:b/>
          <w:sz w:val="24"/>
          <w:szCs w:val="24"/>
        </w:rPr>
      </w:pPr>
    </w:p>
    <w:p w14:paraId="0D23BDE5" w14:textId="77777777" w:rsidR="00963427" w:rsidRPr="00C75F4B" w:rsidRDefault="00963427" w:rsidP="00963427">
      <w:pPr>
        <w:spacing w:after="0"/>
        <w:rPr>
          <w:rFonts w:ascii="Times New Roman" w:hAnsi="Times New Roman" w:cs="Times New Roman"/>
          <w:b/>
          <w:sz w:val="24"/>
          <w:szCs w:val="24"/>
        </w:rPr>
      </w:pPr>
    </w:p>
    <w:p w14:paraId="2F38ADD1" w14:textId="77777777" w:rsidR="00963427" w:rsidRDefault="00963427" w:rsidP="00963427">
      <w:pPr>
        <w:spacing w:after="0"/>
        <w:rPr>
          <w:rFonts w:ascii="Times New Roman" w:hAnsi="Times New Roman" w:cs="Times New Roman"/>
          <w:b/>
          <w:sz w:val="24"/>
          <w:szCs w:val="24"/>
        </w:rPr>
      </w:pPr>
    </w:p>
    <w:p w14:paraId="2C710A89" w14:textId="77777777" w:rsidR="00963427" w:rsidRDefault="00963427" w:rsidP="00963427">
      <w:pPr>
        <w:spacing w:after="0"/>
        <w:rPr>
          <w:rFonts w:ascii="Times New Roman" w:hAnsi="Times New Roman" w:cs="Times New Roman"/>
          <w:b/>
          <w:sz w:val="24"/>
          <w:szCs w:val="24"/>
        </w:rPr>
      </w:pPr>
    </w:p>
    <w:p w14:paraId="07ADFAEC" w14:textId="77777777" w:rsidR="00963427" w:rsidRDefault="00963427" w:rsidP="00963427">
      <w:pPr>
        <w:spacing w:after="0"/>
        <w:rPr>
          <w:rFonts w:ascii="Times New Roman" w:hAnsi="Times New Roman" w:cs="Times New Roman"/>
          <w:b/>
          <w:sz w:val="24"/>
          <w:szCs w:val="24"/>
        </w:rPr>
      </w:pPr>
    </w:p>
    <w:p w14:paraId="481F1A5B" w14:textId="77777777" w:rsidR="00963427" w:rsidRPr="006633E3" w:rsidRDefault="00963427" w:rsidP="00963427">
      <w:pPr>
        <w:pStyle w:val="Odsekzoznamu"/>
        <w:numPr>
          <w:ilvl w:val="0"/>
          <w:numId w:val="1"/>
        </w:numPr>
        <w:spacing w:after="0" w:line="240" w:lineRule="auto"/>
        <w:jc w:val="both"/>
        <w:rPr>
          <w:rFonts w:ascii="Times New Roman" w:hAnsi="Times New Roman" w:cs="Times New Roman"/>
          <w:b/>
          <w:sz w:val="24"/>
        </w:rPr>
      </w:pPr>
      <w:r w:rsidRPr="006633E3">
        <w:rPr>
          <w:rFonts w:ascii="Times New Roman" w:hAnsi="Times New Roman" w:cs="Times New Roman"/>
          <w:b/>
          <w:sz w:val="24"/>
        </w:rPr>
        <w:lastRenderedPageBreak/>
        <w:t xml:space="preserve">Osobitná časť </w:t>
      </w:r>
    </w:p>
    <w:p w14:paraId="6C42E53B" w14:textId="77777777" w:rsidR="00963427" w:rsidRPr="006633E3" w:rsidRDefault="00963427" w:rsidP="00963427">
      <w:pPr>
        <w:spacing w:after="0" w:line="240" w:lineRule="auto"/>
        <w:jc w:val="both"/>
        <w:rPr>
          <w:rFonts w:ascii="Times New Roman" w:hAnsi="Times New Roman" w:cs="Times New Roman"/>
          <w:sz w:val="24"/>
        </w:rPr>
      </w:pPr>
    </w:p>
    <w:p w14:paraId="5D60EFE8" w14:textId="77777777" w:rsidR="00963427" w:rsidRPr="006633E3" w:rsidRDefault="00963427" w:rsidP="00963427">
      <w:pPr>
        <w:spacing w:after="0" w:line="240" w:lineRule="auto"/>
        <w:jc w:val="both"/>
        <w:rPr>
          <w:rFonts w:ascii="Times New Roman" w:hAnsi="Times New Roman" w:cs="Times New Roman"/>
          <w:b/>
          <w:sz w:val="24"/>
        </w:rPr>
      </w:pPr>
      <w:r w:rsidRPr="006633E3">
        <w:rPr>
          <w:rFonts w:ascii="Times New Roman" w:hAnsi="Times New Roman" w:cs="Times New Roman"/>
          <w:b/>
          <w:sz w:val="24"/>
        </w:rPr>
        <w:t>K čl. I</w:t>
      </w:r>
    </w:p>
    <w:p w14:paraId="6AE091A3" w14:textId="77777777" w:rsidR="00963427" w:rsidRDefault="00963427" w:rsidP="00963427">
      <w:pPr>
        <w:spacing w:after="0" w:line="240" w:lineRule="auto"/>
        <w:jc w:val="both"/>
        <w:rPr>
          <w:rFonts w:ascii="Times New Roman" w:hAnsi="Times New Roman" w:cs="Times New Roman"/>
          <w:sz w:val="24"/>
        </w:rPr>
      </w:pPr>
    </w:p>
    <w:p w14:paraId="44400BCE" w14:textId="77777777" w:rsidR="00963427" w:rsidRPr="003B657F" w:rsidRDefault="00963427" w:rsidP="00963427">
      <w:pPr>
        <w:spacing w:after="0" w:line="240" w:lineRule="auto"/>
        <w:jc w:val="both"/>
        <w:rPr>
          <w:rFonts w:ascii="Times New Roman" w:hAnsi="Times New Roman" w:cs="Times New Roman"/>
          <w:sz w:val="24"/>
          <w:u w:val="single"/>
        </w:rPr>
      </w:pPr>
      <w:bookmarkStart w:id="1" w:name="_Hlk188437151"/>
      <w:r w:rsidRPr="003B657F">
        <w:rPr>
          <w:rFonts w:ascii="Times New Roman" w:hAnsi="Times New Roman" w:cs="Times New Roman"/>
          <w:sz w:val="24"/>
          <w:u w:val="single"/>
        </w:rPr>
        <w:t xml:space="preserve">K bodu </w:t>
      </w:r>
      <w:r>
        <w:rPr>
          <w:rFonts w:ascii="Times New Roman" w:hAnsi="Times New Roman" w:cs="Times New Roman"/>
          <w:sz w:val="24"/>
          <w:u w:val="single"/>
        </w:rPr>
        <w:t>1</w:t>
      </w:r>
    </w:p>
    <w:p w14:paraId="6811C5C2" w14:textId="77777777" w:rsidR="00963427" w:rsidRDefault="00963427" w:rsidP="00963427">
      <w:pPr>
        <w:spacing w:after="0" w:line="240" w:lineRule="auto"/>
        <w:jc w:val="both"/>
        <w:rPr>
          <w:rFonts w:ascii="Times New Roman" w:hAnsi="Times New Roman" w:cs="Times New Roman"/>
          <w:sz w:val="24"/>
        </w:rPr>
      </w:pPr>
    </w:p>
    <w:p w14:paraId="0CDCA136" w14:textId="77777777" w:rsidR="00963427" w:rsidRDefault="00963427" w:rsidP="00963427">
      <w:pPr>
        <w:spacing w:after="0" w:line="240" w:lineRule="auto"/>
        <w:jc w:val="both"/>
        <w:rPr>
          <w:rFonts w:ascii="Times New Roman" w:hAnsi="Times New Roman" w:cs="Times New Roman"/>
          <w:sz w:val="24"/>
        </w:rPr>
      </w:pPr>
      <w:bookmarkStart w:id="2" w:name="_Hlk191626884"/>
      <w:r>
        <w:rPr>
          <w:rFonts w:ascii="Times New Roman" w:hAnsi="Times New Roman" w:cs="Times New Roman"/>
          <w:sz w:val="24"/>
        </w:rPr>
        <w:t>V článku 7 sa navrhuje doplniť nové odseky 6 a 7, ktorých cieľom je v Ústave Slovenskej republiky zdôrazniť zvrchovanosť Slovenskej republiky najmä v základných kultúrno-etických otázkach, pokiaľ ide o ochranu života a ľudskej dôstojnosti, súkromný a rodinný život, manželstvo, rodičovstvo a rodinu, kultúru a jazyk, ako aj o veci s tým súvisiace, a to najmä v oblasti zdravotníctva, výchovy a vzdelávania. Navrhované znenie má na ústavnej úrovni deklarovať zvrchovanosť Slovenskej republiky predovšetkým vo veciach národnej identity a interpretačne zdôrazniť, že ustanovenia Ústavy Slovenskej republiky či iných ústavných zákonov nemôžu byť vykladané ako súhlas Slovenskej republiky s prenesením výkonu časti svojich práv vo vyššie uvedených základných kultúrno-etických otázkach. Táto úprava má riešiť otázky vzťahu vnútroštátneho právneho poriadku Slovenskej republiky k právu Európskej únie, ako aj k medzinárodným záväzkom Slovenskej republiky vo všeobecnosti.</w:t>
      </w:r>
    </w:p>
    <w:p w14:paraId="07214028" w14:textId="77777777" w:rsidR="00963427" w:rsidRDefault="00963427" w:rsidP="00963427">
      <w:pPr>
        <w:spacing w:after="0" w:line="240" w:lineRule="auto"/>
        <w:jc w:val="both"/>
        <w:rPr>
          <w:rFonts w:ascii="Times New Roman" w:hAnsi="Times New Roman" w:cs="Times New Roman"/>
          <w:sz w:val="24"/>
        </w:rPr>
      </w:pPr>
      <w:r>
        <w:rPr>
          <w:rFonts w:ascii="Times New Roman" w:hAnsi="Times New Roman" w:cs="Times New Roman"/>
          <w:sz w:val="24"/>
        </w:rPr>
        <w:t>Východiskom navrhovaného riešenia vo vzťahu k právu Európskej únie je v prvom rade ustanovenie čl. 7 ods. 2 prvej vety Ústavy Slovenskej republiky, podľa ktorej „</w:t>
      </w:r>
      <w:r w:rsidRPr="00AE445D">
        <w:rPr>
          <w:rFonts w:ascii="Times New Roman" w:hAnsi="Times New Roman" w:cs="Times New Roman"/>
          <w:i/>
          <w:iCs/>
          <w:sz w:val="24"/>
        </w:rPr>
        <w:t>Slovenská republika môže medzinárodnou zmluvou, ktorá bola ratifikovaná a vyhlásená spôsobom ustanoveným zákonom, alebo na základe takej zmluvy preniesť výkon časti svojich práv na Európske spoločenstvá a Európsku úniu.</w:t>
      </w:r>
      <w:r>
        <w:rPr>
          <w:rFonts w:ascii="Times New Roman" w:hAnsi="Times New Roman" w:cs="Times New Roman"/>
          <w:sz w:val="24"/>
        </w:rPr>
        <w:t xml:space="preserve">“ V tejto súvislosti je potrebné zdôrazniť, že Slovenská republika môže na základe citovaného ústavného ustanovenia preniesť na Európsku úniu iba výkon časti svojich práv, nie práva samotné. Postúpenie výkonu časti svojich práv je potrebné vnímať ako prejav suverenity, ku ktorej patrí aj možnosť disponovať so svojou zvrchovanosťou, napríklad preniesť určité kompetencie na Európsku úniu. Zároveň primárne zmluvné právo Európskej únie rozlišuje medzi výlučnými právomocami Európskej únie (napríklad colná únia, </w:t>
      </w:r>
      <w:r w:rsidRPr="00E6417F">
        <w:rPr>
          <w:rFonts w:ascii="Times New Roman" w:hAnsi="Times New Roman" w:cs="Times New Roman"/>
          <w:sz w:val="24"/>
        </w:rPr>
        <w:t>stanovenie pravidiel hospodárskej súťaže potrebných na fungovanie vnútorného trhu</w:t>
      </w:r>
      <w:r>
        <w:rPr>
          <w:rFonts w:ascii="Times New Roman" w:hAnsi="Times New Roman" w:cs="Times New Roman"/>
          <w:sz w:val="24"/>
        </w:rPr>
        <w:t>, menová politika pre členské štáty, ktorých menou je euro, spoločná obchodná politika), spoločnými právomocami Európskej únie a členských štátov (napríklad vnútorný trh, ochrana spotrebiteľa, energetika, transeurópske siete) a výlučnými právomocami členských štátov (ostatné právomoci, ktoré neboli zmluvami prenesené</w:t>
      </w:r>
      <w:r w:rsidRPr="00AE445D">
        <w:rPr>
          <w:rFonts w:ascii="Times New Roman" w:hAnsi="Times New Roman" w:cs="Times New Roman"/>
          <w:sz w:val="24"/>
        </w:rPr>
        <w:t xml:space="preserve"> </w:t>
      </w:r>
      <w:r>
        <w:rPr>
          <w:rFonts w:ascii="Times New Roman" w:hAnsi="Times New Roman" w:cs="Times New Roman"/>
          <w:sz w:val="24"/>
        </w:rPr>
        <w:t xml:space="preserve">na Európsku úniu). V tejto spojitosti je potrebné najmä zdôrazniť ustanovenie </w:t>
      </w:r>
      <w:r w:rsidRPr="00F31CF5">
        <w:rPr>
          <w:rFonts w:ascii="Times New Roman" w:hAnsi="Times New Roman" w:cs="Times New Roman"/>
          <w:sz w:val="24"/>
        </w:rPr>
        <w:t xml:space="preserve">článku 4 Zmluvy o Európskej únii </w:t>
      </w:r>
      <w:r w:rsidRPr="00F31CF5">
        <w:rPr>
          <w:rFonts w:ascii="Times New Roman" w:hAnsi="Times New Roman" w:cs="Times New Roman"/>
          <w:i/>
          <w:iCs/>
          <w:sz w:val="24"/>
        </w:rPr>
        <w:t>„právomoci, ktoré na Úniu neboli zmluvami prenesené, zostávajú právomocami členských štátov. Únia rešpektuje rovnosť členských štátov pred zmluvami, ako aj ich národnú identitu, obsiahnutú v ich základných politických a ústavných systémoch vrátane regionálnych a miestnych samospráv. Rešpektuje ich základné štátne funkcie, najmä zabezpečovanie územnej celistvosti štátu, udržiavanie verejného poriadku a zabezpečovanie národnej bezpečnosti. Predovšetkým národná bezpečnosť ostáva vo výlučnej zodpovednosti každého členského štátu.“</w:t>
      </w:r>
      <w:r>
        <w:rPr>
          <w:rFonts w:ascii="Times New Roman" w:hAnsi="Times New Roman" w:cs="Times New Roman"/>
          <w:i/>
          <w:iCs/>
          <w:sz w:val="24"/>
        </w:rPr>
        <w:t xml:space="preserve">. </w:t>
      </w:r>
      <w:r>
        <w:rPr>
          <w:rFonts w:ascii="Times New Roman" w:hAnsi="Times New Roman" w:cs="Times New Roman"/>
          <w:sz w:val="24"/>
        </w:rPr>
        <w:t xml:space="preserve">Z uvedeného vyplýva, že pri právach, ktorých výkon Slovenská republika nepreniesla na Európsku úniu a ktoré patria medzi výlučné právomoci členských štátov, ich výkon zostáva plne v dispozícii suverénnej a nezávislej Slovenskej republiky. </w:t>
      </w:r>
      <w:r w:rsidRPr="003B657F">
        <w:rPr>
          <w:rFonts w:ascii="Times New Roman" w:hAnsi="Times New Roman" w:cs="Times New Roman"/>
          <w:sz w:val="24"/>
        </w:rPr>
        <w:t>Z</w:t>
      </w:r>
      <w:r>
        <w:rPr>
          <w:rFonts w:ascii="Times New Roman" w:hAnsi="Times New Roman" w:cs="Times New Roman"/>
          <w:sz w:val="24"/>
        </w:rPr>
        <w:t> tohto dôvodu sa z</w:t>
      </w:r>
      <w:r w:rsidRPr="003B657F">
        <w:rPr>
          <w:rFonts w:ascii="Times New Roman" w:hAnsi="Times New Roman" w:cs="Times New Roman"/>
          <w:sz w:val="24"/>
        </w:rPr>
        <w:t>ásada prednosti nemá uplatňovať v oblastiach, v ktorých členské štáty nepreniesli na Európsku úniu svoju právomoc.</w:t>
      </w:r>
      <w:r>
        <w:rPr>
          <w:rFonts w:ascii="Times New Roman" w:hAnsi="Times New Roman" w:cs="Times New Roman"/>
          <w:sz w:val="24"/>
        </w:rPr>
        <w:t xml:space="preserve"> Medzi</w:t>
      </w:r>
      <w:r w:rsidRPr="003B657F">
        <w:rPr>
          <w:rFonts w:ascii="Times New Roman" w:hAnsi="Times New Roman" w:cs="Times New Roman"/>
          <w:sz w:val="24"/>
        </w:rPr>
        <w:t xml:space="preserve"> </w:t>
      </w:r>
      <w:r>
        <w:rPr>
          <w:rFonts w:ascii="Times New Roman" w:hAnsi="Times New Roman" w:cs="Times New Roman"/>
          <w:sz w:val="24"/>
        </w:rPr>
        <w:t xml:space="preserve">takéto práva, ktorých výkon Slovenská republika nepreniesla na Európsku úniu, respektíve medzi výlučné práva členských štátov Európskej únie patria aj </w:t>
      </w:r>
      <w:r w:rsidRPr="003B657F">
        <w:rPr>
          <w:rFonts w:ascii="Times New Roman" w:hAnsi="Times New Roman" w:cs="Times New Roman"/>
          <w:sz w:val="24"/>
        </w:rPr>
        <w:t>otázky kultúrno-etického charakteru.</w:t>
      </w:r>
    </w:p>
    <w:p w14:paraId="21A6E01A" w14:textId="77777777" w:rsidR="00963427" w:rsidRDefault="00963427" w:rsidP="00963427">
      <w:pPr>
        <w:spacing w:after="0" w:line="240" w:lineRule="auto"/>
        <w:jc w:val="both"/>
        <w:rPr>
          <w:rFonts w:ascii="Times New Roman" w:hAnsi="Times New Roman" w:cs="Times New Roman"/>
          <w:sz w:val="24"/>
        </w:rPr>
      </w:pPr>
      <w:r>
        <w:rPr>
          <w:rFonts w:ascii="Times New Roman" w:hAnsi="Times New Roman" w:cs="Times New Roman"/>
          <w:sz w:val="24"/>
        </w:rPr>
        <w:t xml:space="preserve">V relácii k zásade prednosti práva Európskej únie pred vnútroštátnym právnym poriadkom členských štátov je potrebné tiež zdôrazniť, že z rozhodnutí ústavných súdov členských štátov Európskej únie (napr. Taliansko, Nemecko, Írsko, Dánsko, Česká republika, Poľsko či Maďarsko) vyplýva, že existujú členské štáty Európskej únie, ktoré nepristúpili na zásadu </w:t>
      </w:r>
      <w:r>
        <w:rPr>
          <w:rFonts w:ascii="Times New Roman" w:hAnsi="Times New Roman" w:cs="Times New Roman"/>
          <w:sz w:val="24"/>
        </w:rPr>
        <w:lastRenderedPageBreak/>
        <w:t>prednosti práva Európskej únie, pokiaľ ide o demokratický štát, právny štát a ochranu základných práv a slobôd.</w:t>
      </w:r>
    </w:p>
    <w:p w14:paraId="19F0074F" w14:textId="77777777" w:rsidR="00963427" w:rsidRDefault="00963427" w:rsidP="00963427">
      <w:pPr>
        <w:spacing w:after="0" w:line="240" w:lineRule="auto"/>
        <w:jc w:val="both"/>
        <w:rPr>
          <w:rFonts w:ascii="Times New Roman" w:hAnsi="Times New Roman" w:cs="Times New Roman"/>
          <w:sz w:val="24"/>
        </w:rPr>
      </w:pPr>
      <w:r>
        <w:rPr>
          <w:rFonts w:ascii="Times New Roman" w:hAnsi="Times New Roman" w:cs="Times New Roman"/>
          <w:sz w:val="24"/>
        </w:rPr>
        <w:t>Pokiaľ ide o medzinárodné zmluvy podľa čl. 7 ods. 5, respektíve podľa čl. 154c ods. 1 Ústavy Slovenskej republiky, t</w:t>
      </w:r>
      <w:r w:rsidRPr="00FD1B32">
        <w:rPr>
          <w:rFonts w:ascii="Times New Roman" w:hAnsi="Times New Roman" w:cs="Times New Roman"/>
          <w:sz w:val="24"/>
        </w:rPr>
        <w:t xml:space="preserve">ieto medzinárodné zmluvy majú </w:t>
      </w:r>
      <w:r w:rsidRPr="00FD1B32">
        <w:rPr>
          <w:rFonts w:ascii="Times New Roman" w:hAnsi="Times New Roman" w:cs="Times New Roman"/>
          <w:sz w:val="24"/>
          <w:szCs w:val="24"/>
        </w:rPr>
        <w:t>síce prednosť pred zákonmi, avšak nie prednosť pred Ústavou Slovenskej republiky, čo vyplýva aj z judikatúry Ústavného súdu Slovenskej republiky: „</w:t>
      </w:r>
      <w:r w:rsidRPr="00FD1B32">
        <w:rPr>
          <w:rFonts w:ascii="Times New Roman" w:hAnsi="Times New Roman" w:cs="Times New Roman"/>
          <w:i/>
          <w:iCs/>
          <w:sz w:val="24"/>
          <w:szCs w:val="24"/>
        </w:rPr>
        <w:t>Medzinárodné dohovory o ľudských právach majú osobitné postavenie v systéme prameňov práva Slovenskej republiky. Za podmienok ustanovených čl. 11 ústavy majú prednosť pred zákonmi Slovenskej republiky. Aj keď majú prednosť pred zákonmi, nemajú prednosť pred ústavou.</w:t>
      </w:r>
      <w:r w:rsidRPr="00FD1B32">
        <w:rPr>
          <w:rFonts w:ascii="Times New Roman" w:hAnsi="Times New Roman" w:cs="Times New Roman"/>
          <w:sz w:val="24"/>
          <w:szCs w:val="24"/>
        </w:rPr>
        <w:t>“ (II. ÚS 91/1999).</w:t>
      </w:r>
    </w:p>
    <w:p w14:paraId="28552E94" w14:textId="77777777" w:rsidR="00963427" w:rsidRDefault="00963427" w:rsidP="00963427">
      <w:pPr>
        <w:spacing w:after="0" w:line="240" w:lineRule="auto"/>
        <w:jc w:val="both"/>
        <w:rPr>
          <w:rFonts w:ascii="Times New Roman" w:hAnsi="Times New Roman" w:cs="Times New Roman"/>
          <w:sz w:val="24"/>
        </w:rPr>
      </w:pPr>
      <w:r>
        <w:rPr>
          <w:rFonts w:ascii="Times New Roman" w:hAnsi="Times New Roman" w:cs="Times New Roman"/>
          <w:sz w:val="24"/>
        </w:rPr>
        <w:t xml:space="preserve">Interpretačný význam navrhovaného ustanovenia odseku 7 je dôležitý aj vo vzťahu k potenciálnemu či už existujúcemu aktivizmu medzinárodných súdov a inštitúcií zasahujúcemu do výlučných právomocí národných štátov, respektíve práv, ktorých výkon nebol prenesený na medzinárodné inštitúcie. Takéto rozhodnutia by v zmysle navrhovaného ustanovenia nemohli byť interpretované ako záväzné pre Slovenskú republiku, pokiaľ by zasahovali do základných kultúrno-etických otázok, napríklad ohľadom definície manželstva, ochrany života či ľudskej dôstojnosti. </w:t>
      </w:r>
    </w:p>
    <w:bookmarkEnd w:id="2"/>
    <w:p w14:paraId="66E8A52D" w14:textId="77777777" w:rsidR="00963427" w:rsidRDefault="00963427" w:rsidP="00963427">
      <w:pPr>
        <w:spacing w:after="0" w:line="240" w:lineRule="auto"/>
        <w:jc w:val="both"/>
        <w:rPr>
          <w:rFonts w:ascii="Times New Roman" w:hAnsi="Times New Roman" w:cs="Times New Roman"/>
          <w:sz w:val="24"/>
        </w:rPr>
      </w:pPr>
    </w:p>
    <w:p w14:paraId="06159F25" w14:textId="77777777" w:rsidR="00963427" w:rsidRPr="006E7E22" w:rsidRDefault="00963427" w:rsidP="00963427">
      <w:pPr>
        <w:spacing w:after="0" w:line="240" w:lineRule="auto"/>
        <w:jc w:val="both"/>
        <w:rPr>
          <w:rFonts w:ascii="Times New Roman" w:hAnsi="Times New Roman" w:cs="Times New Roman"/>
          <w:sz w:val="24"/>
          <w:u w:val="single"/>
        </w:rPr>
      </w:pPr>
      <w:r w:rsidRPr="006E7E22">
        <w:rPr>
          <w:rFonts w:ascii="Times New Roman" w:hAnsi="Times New Roman" w:cs="Times New Roman"/>
          <w:sz w:val="24"/>
          <w:u w:val="single"/>
        </w:rPr>
        <w:t xml:space="preserve">K bodu </w:t>
      </w:r>
      <w:r>
        <w:rPr>
          <w:rFonts w:ascii="Times New Roman" w:hAnsi="Times New Roman" w:cs="Times New Roman"/>
          <w:sz w:val="24"/>
          <w:u w:val="single"/>
        </w:rPr>
        <w:t>2</w:t>
      </w:r>
    </w:p>
    <w:p w14:paraId="06870238" w14:textId="77777777" w:rsidR="00963427" w:rsidRPr="006E7E22" w:rsidRDefault="00963427" w:rsidP="00963427">
      <w:pPr>
        <w:spacing w:after="0" w:line="240" w:lineRule="auto"/>
        <w:jc w:val="both"/>
        <w:rPr>
          <w:rFonts w:ascii="Times New Roman" w:hAnsi="Times New Roman" w:cs="Times New Roman"/>
          <w:sz w:val="24"/>
        </w:rPr>
      </w:pPr>
    </w:p>
    <w:p w14:paraId="046CE588" w14:textId="77777777" w:rsidR="00963427" w:rsidRPr="006E7E22" w:rsidRDefault="00963427" w:rsidP="00963427">
      <w:pPr>
        <w:spacing w:after="0" w:line="240" w:lineRule="auto"/>
        <w:jc w:val="both"/>
        <w:rPr>
          <w:rFonts w:ascii="Times New Roman" w:hAnsi="Times New Roman" w:cs="Times New Roman"/>
          <w:sz w:val="24"/>
        </w:rPr>
      </w:pPr>
      <w:r w:rsidRPr="006E7E22">
        <w:rPr>
          <w:rFonts w:ascii="Times New Roman" w:hAnsi="Times New Roman" w:cs="Times New Roman"/>
          <w:sz w:val="24"/>
        </w:rPr>
        <w:t>Ústava Slovenskej republiky v čl. 36 ods. 1 zakotvuje právo zamestnancov na spravodlivé a uspokojujúce pracovné podmienky. Obsah tohto práva je následne demonštratívne uvedený v písmenách a) až g) v</w:t>
      </w:r>
      <w:r>
        <w:rPr>
          <w:rFonts w:ascii="Times New Roman" w:hAnsi="Times New Roman" w:cs="Times New Roman"/>
          <w:sz w:val="24"/>
        </w:rPr>
        <w:t> čl. 36 ods. 1</w:t>
      </w:r>
      <w:r w:rsidRPr="006E7E22">
        <w:rPr>
          <w:rFonts w:ascii="Times New Roman" w:hAnsi="Times New Roman" w:cs="Times New Roman"/>
          <w:sz w:val="24"/>
        </w:rPr>
        <w:t>. Jednou z fundamentálnych súčastí tohto základného práva je aj právo na odmenu za vykonanú prácu upravené v písmene a). Zároveň čl. 38 ods. 1 Ústavy Slovenskej republiky priznáva ženám právo na zvýšenú ochranu zdravia pri práci a osobitné pracovné podmienky. Článok 12 ods. 2 Ústavy Slovenskej republiky zakotvuje princíp rovnosti a ochranu pred diskrimináciou aj z dôvodu pohlavia.</w:t>
      </w:r>
    </w:p>
    <w:p w14:paraId="60AE34F2" w14:textId="77777777" w:rsidR="00963427" w:rsidRDefault="00963427" w:rsidP="00963427">
      <w:pPr>
        <w:spacing w:after="0" w:line="240" w:lineRule="auto"/>
        <w:jc w:val="both"/>
        <w:rPr>
          <w:rFonts w:ascii="Times New Roman" w:hAnsi="Times New Roman" w:cs="Times New Roman"/>
          <w:sz w:val="24"/>
        </w:rPr>
      </w:pPr>
      <w:r w:rsidRPr="006E7E22">
        <w:rPr>
          <w:rFonts w:ascii="Times New Roman" w:hAnsi="Times New Roman" w:cs="Times New Roman"/>
          <w:sz w:val="24"/>
        </w:rPr>
        <w:t xml:space="preserve">Vzhľadom na uvedené ustanovenia platného a účinného znenia Ústavy Slovenskej republiky a vzhľadom na pretrvávajúci spoločenský problém rozdielneho platového ohodnotenia mužov a žien sa navrhuje v Ústave Slovenskej republiky výslovne ustanoviť, že </w:t>
      </w:r>
      <w:r w:rsidRPr="006E7E22">
        <w:rPr>
          <w:rFonts w:ascii="Times New Roman" w:hAnsi="Times New Roman" w:cs="Times New Roman"/>
          <w:sz w:val="24"/>
          <w:szCs w:val="24"/>
        </w:rPr>
        <w:t>rovnosť medzi mužmi a ženami pri odmeňovaní za vykonanú prácu sa zaručuje, čím sa zároveň ústavnoprávne vyjadrí princíp rovnakého mzdového ohodnotenia za rovnakú prácu.</w:t>
      </w:r>
    </w:p>
    <w:p w14:paraId="16321E01" w14:textId="77777777" w:rsidR="00963427" w:rsidRPr="006633E3" w:rsidRDefault="00963427" w:rsidP="00963427">
      <w:pPr>
        <w:spacing w:after="0" w:line="240" w:lineRule="auto"/>
        <w:jc w:val="both"/>
        <w:rPr>
          <w:rFonts w:ascii="Times New Roman" w:hAnsi="Times New Roman" w:cs="Times New Roman"/>
          <w:sz w:val="24"/>
        </w:rPr>
      </w:pPr>
    </w:p>
    <w:bookmarkEnd w:id="1"/>
    <w:p w14:paraId="1BB5CA08" w14:textId="77777777" w:rsidR="00963427" w:rsidRPr="006633E3" w:rsidRDefault="00963427" w:rsidP="00963427">
      <w:pPr>
        <w:spacing w:after="0" w:line="240" w:lineRule="auto"/>
        <w:jc w:val="both"/>
        <w:rPr>
          <w:rFonts w:ascii="Times New Roman" w:hAnsi="Times New Roman" w:cs="Times New Roman"/>
          <w:sz w:val="24"/>
          <w:u w:val="single"/>
        </w:rPr>
      </w:pPr>
      <w:r w:rsidRPr="006633E3">
        <w:rPr>
          <w:rFonts w:ascii="Times New Roman" w:hAnsi="Times New Roman" w:cs="Times New Roman"/>
          <w:sz w:val="24"/>
          <w:u w:val="single"/>
        </w:rPr>
        <w:t xml:space="preserve">K bodu </w:t>
      </w:r>
      <w:r>
        <w:rPr>
          <w:rFonts w:ascii="Times New Roman" w:hAnsi="Times New Roman" w:cs="Times New Roman"/>
          <w:sz w:val="24"/>
          <w:u w:val="single"/>
        </w:rPr>
        <w:t>3</w:t>
      </w:r>
    </w:p>
    <w:p w14:paraId="28145B31" w14:textId="77777777" w:rsidR="00963427" w:rsidRDefault="00963427" w:rsidP="00963427">
      <w:pPr>
        <w:spacing w:after="0" w:line="240" w:lineRule="auto"/>
        <w:jc w:val="both"/>
        <w:rPr>
          <w:rFonts w:ascii="Times New Roman" w:hAnsi="Times New Roman" w:cs="Times New Roman"/>
          <w:sz w:val="24"/>
        </w:rPr>
      </w:pPr>
    </w:p>
    <w:p w14:paraId="2FFB28D0" w14:textId="77777777" w:rsidR="00963427" w:rsidRDefault="00963427" w:rsidP="00963427">
      <w:pPr>
        <w:spacing w:after="0" w:line="240" w:lineRule="auto"/>
        <w:jc w:val="both"/>
        <w:rPr>
          <w:rFonts w:ascii="Times New Roman" w:hAnsi="Times New Roman" w:cs="Times New Roman"/>
          <w:sz w:val="24"/>
        </w:rPr>
      </w:pPr>
      <w:r>
        <w:rPr>
          <w:rFonts w:ascii="Times New Roman" w:hAnsi="Times New Roman" w:cs="Times New Roman"/>
          <w:sz w:val="24"/>
        </w:rPr>
        <w:t>V článku 41 sa navrhuje doplniť nový odsek, v ktorom bude obsiahnutá úprava okruhu osôb, ktoré si môžu osvojiť maloleté dieťa. Má ísť o manželov, jedného z manželov, ktorý žije s rodičom maloletého dieťaťa v manželstve, alebo pozostalého manžela po rodičovi alebo osvojiteľovi maloletého dieťaťa. Vo výnimočných prípadoch si maloleté dieťa môže osvojiť aj osamelá osoba, ak je to v záujme tohto dieťaťa. Uvedený okruh osôb vychádza zo súčasnej právnej úpravy definovanej zákonom č. 36/2005 Z. z. o rodine a o zmene a doplnení niektorých zákonov v znení neskorších predpisov. Povýšením tejto právnej úpravy zo zákonnej na ústavnú sa sleduje cieľ zdôraznenia legitimity manželstva ako nezastupiteľného zväzku jedného muža a jednej ženy pri plnení dôležitej sociálnej úlohy výchovy detí. Zároveň sa navrhuje na ústavnej úrovni ustanoviť, že o osvojení rozhoduje súd.</w:t>
      </w:r>
    </w:p>
    <w:p w14:paraId="51598E60" w14:textId="77777777" w:rsidR="00963427" w:rsidRDefault="00963427" w:rsidP="00963427">
      <w:pPr>
        <w:spacing w:after="0" w:line="240" w:lineRule="auto"/>
        <w:jc w:val="both"/>
        <w:rPr>
          <w:rFonts w:ascii="Times New Roman" w:hAnsi="Times New Roman" w:cs="Times New Roman"/>
          <w:sz w:val="24"/>
        </w:rPr>
      </w:pPr>
    </w:p>
    <w:p w14:paraId="73B7D868" w14:textId="77777777" w:rsidR="00963427" w:rsidRPr="00C8442E" w:rsidRDefault="00963427" w:rsidP="00963427">
      <w:pPr>
        <w:spacing w:after="0" w:line="240" w:lineRule="auto"/>
        <w:jc w:val="both"/>
        <w:rPr>
          <w:rFonts w:ascii="Times New Roman" w:hAnsi="Times New Roman" w:cs="Times New Roman"/>
          <w:sz w:val="24"/>
          <w:u w:val="single"/>
        </w:rPr>
      </w:pPr>
      <w:r>
        <w:rPr>
          <w:rFonts w:ascii="Times New Roman" w:hAnsi="Times New Roman" w:cs="Times New Roman"/>
          <w:sz w:val="24"/>
          <w:u w:val="single"/>
        </w:rPr>
        <w:t>K bodu 4</w:t>
      </w:r>
    </w:p>
    <w:p w14:paraId="6EF5FE52" w14:textId="77777777" w:rsidR="00963427" w:rsidRPr="006633E3" w:rsidRDefault="00963427" w:rsidP="00963427">
      <w:pPr>
        <w:spacing w:after="0" w:line="240" w:lineRule="auto"/>
        <w:jc w:val="both"/>
        <w:rPr>
          <w:rFonts w:ascii="Times New Roman" w:hAnsi="Times New Roman" w:cs="Times New Roman"/>
          <w:sz w:val="24"/>
        </w:rPr>
      </w:pPr>
    </w:p>
    <w:p w14:paraId="6E2A8965" w14:textId="77777777" w:rsidR="00963427" w:rsidRDefault="00963427" w:rsidP="00963427">
      <w:pPr>
        <w:spacing w:after="0" w:line="240" w:lineRule="auto"/>
        <w:jc w:val="both"/>
        <w:rPr>
          <w:rFonts w:ascii="Times New Roman" w:hAnsi="Times New Roman" w:cs="Times New Roman"/>
          <w:sz w:val="24"/>
          <w:szCs w:val="24"/>
        </w:rPr>
      </w:pPr>
      <w:r>
        <w:rPr>
          <w:rFonts w:ascii="Times New Roman" w:hAnsi="Times New Roman" w:cs="Times New Roman"/>
          <w:sz w:val="24"/>
        </w:rPr>
        <w:t xml:space="preserve">Navrhuje sa posilniť a rozšíriť ústavnoprávnu úpravu rodičovských práv, pokiaľ ide o obsah výchovy a vzdelávania poskytovaných v školách a školských zariadeniach. Rodičia majú mať právo rozhodovať o účasti detí na výchovno-vzdelávacom procese, ktorý je nad rámec </w:t>
      </w:r>
      <w:r>
        <w:rPr>
          <w:rFonts w:ascii="Times New Roman" w:hAnsi="Times New Roman" w:cs="Times New Roman"/>
          <w:sz w:val="24"/>
          <w:szCs w:val="24"/>
        </w:rPr>
        <w:t xml:space="preserve">štátneho </w:t>
      </w:r>
      <w:r>
        <w:rPr>
          <w:rFonts w:ascii="Times New Roman" w:hAnsi="Times New Roman" w:cs="Times New Roman"/>
          <w:sz w:val="24"/>
          <w:szCs w:val="24"/>
        </w:rPr>
        <w:lastRenderedPageBreak/>
        <w:t xml:space="preserve">výchovno-vzdelávacieho programu. Navrhované ustanovenie reflektuje ustanovenie § 7 ods. 11 školského zákona a vychádza z ústavného princípu, že starostlivosť o deti a ich výchova je právom rodičov (čl. 41 ods. 4 Ústavy Slovenskej republiky). </w:t>
      </w:r>
    </w:p>
    <w:p w14:paraId="70E5E066" w14:textId="77777777" w:rsidR="00963427" w:rsidRDefault="00963427" w:rsidP="0096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Školský výchovno-vzdelávací program poskytuje škole určitú mieru autonómie v otázkach vzdelávania detí. Aj keď princípy, z ktorých školský výchovno-vzdelávací program vychádza, musia byť na jednej strane v súlade s princípmi štátneho výchovno-vzdelávacieho programu, na strane druhej platí, že môže ísť nad rámec štátneho výchovno-vzdelávacieho programu. Autonómia školy ako vzdelávacej inštitúcie sa prejavuje predovšetkým v tom, že školský výchovno-vzdelávací program vydáva štatutárny orgán školy. Aj keď kontrola nad jeho súladom so štátnym výchovno-vzdelávacím programom je daná kontrolou zo strany Štátnej školskej inšpekcie, v praxi je nereálne, aby tento štátny orgán zabezpečoval v každom okamihu permanentný kontrolný mechanizmus vo vzťahu ku všetkým školám. Je preto nevyhnutné, aby kontrolu vzdelávania nevykonával iba štát ako garant princípov, na ktorých je postavená výchova a vzdelávanie detí, ale v konkrétnych prípadoch rodičia dieťaťa prostredníctvom práva rozhodovať, či sa ich dieťa bude zúčastňovať na takej forme výchovy a vzdelávania, ktorá presahuje rámec štátneho výchovno-vzdelávacieho programu. V prípade odmietnutia účasti detí na takom výchovno-vzdelávacom procese zo strany rodičov môže ísť napríklad o také vzdelávanie, ktoré nie je v súlade s náboženským a filozofickým presvedčením rodičov alebo s ich morálnymi a etickými hodnotami.</w:t>
      </w:r>
    </w:p>
    <w:p w14:paraId="3DDE9ADF" w14:textId="77777777" w:rsidR="00963427" w:rsidRDefault="00963427" w:rsidP="0096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Zároveň sa navrhuje, aby výchovu a vzdelávanie detí v oblasti formovania intímneho života a sexuálneho správania bolo možné poskytovať len so súhlasom zákonného zástupcu, keďže ide o citlivé a hodnotovo podmienené oblasti, v ktorých by mali mať rodičia rozhodujúce slovo. V prípade týchto oblastí nebude určujúce, či je daný výchovno-vzdelávací proces v rámci alebo nad rámec štátneho výchovno-vzdelávacieho programu, ale bude určujúci obsah takejto výchovy a vzdelávania, pri ktorej bude právo rodičov určujúce. Efektívne naplnenie tohto práva rodičov si bude vyžadovať ďalšiu úpravu na zákonnej úrovni, najmä podrobnosti o oznámení o plánovanom poskytovaní takejto výchovy a vzdelávania rodičom, ako aj podrobnosti o informovanom súhlase rodičov.</w:t>
      </w:r>
    </w:p>
    <w:p w14:paraId="1FE8338E" w14:textId="77777777" w:rsidR="00963427" w:rsidRDefault="00963427" w:rsidP="00963427">
      <w:pPr>
        <w:spacing w:after="0" w:line="240" w:lineRule="auto"/>
        <w:jc w:val="both"/>
        <w:rPr>
          <w:rFonts w:ascii="Times New Roman" w:hAnsi="Times New Roman" w:cs="Times New Roman"/>
          <w:sz w:val="24"/>
          <w:szCs w:val="24"/>
        </w:rPr>
      </w:pPr>
    </w:p>
    <w:p w14:paraId="2A0EA08F" w14:textId="77777777" w:rsidR="00963427" w:rsidRPr="00300E58" w:rsidRDefault="00963427" w:rsidP="00963427">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K bodu 5</w:t>
      </w:r>
    </w:p>
    <w:p w14:paraId="0E325CDA" w14:textId="77777777" w:rsidR="00963427" w:rsidRDefault="00963427" w:rsidP="00963427">
      <w:pPr>
        <w:spacing w:after="0" w:line="240" w:lineRule="auto"/>
        <w:jc w:val="both"/>
        <w:rPr>
          <w:rFonts w:ascii="Times New Roman" w:hAnsi="Times New Roman" w:cs="Times New Roman"/>
          <w:sz w:val="24"/>
        </w:rPr>
      </w:pPr>
    </w:p>
    <w:p w14:paraId="3D20D4F0" w14:textId="77777777" w:rsidR="00963427" w:rsidRDefault="00963427" w:rsidP="00963427">
      <w:pPr>
        <w:spacing w:after="0" w:line="240" w:lineRule="auto"/>
        <w:jc w:val="both"/>
        <w:rPr>
          <w:rFonts w:ascii="Times New Roman" w:hAnsi="Times New Roman" w:cs="Times New Roman"/>
          <w:sz w:val="24"/>
        </w:rPr>
      </w:pPr>
      <w:r>
        <w:rPr>
          <w:rFonts w:ascii="Times New Roman" w:hAnsi="Times New Roman" w:cs="Times New Roman"/>
          <w:sz w:val="24"/>
        </w:rPr>
        <w:t>Ide o legislatívno-technickú úpravu. Vzhľadom na doplnenie nových odsekov do článku 41 sa navrhuje upraviť vnútorný odkaz v poslednom odseku článku 41, ktorý ustanovuje, že podrobnosti o právach podľa predchádzajúcich odsekov ustanoví zákon.</w:t>
      </w:r>
    </w:p>
    <w:p w14:paraId="2F95C871" w14:textId="77777777" w:rsidR="00963427" w:rsidRDefault="00963427" w:rsidP="00963427">
      <w:pPr>
        <w:spacing w:after="0" w:line="240" w:lineRule="auto"/>
        <w:jc w:val="both"/>
        <w:rPr>
          <w:rFonts w:ascii="Times New Roman" w:hAnsi="Times New Roman" w:cs="Times New Roman"/>
          <w:sz w:val="24"/>
        </w:rPr>
      </w:pPr>
    </w:p>
    <w:p w14:paraId="203754F2" w14:textId="77777777" w:rsidR="00963427" w:rsidRPr="00A14BD9" w:rsidRDefault="00963427" w:rsidP="00963427">
      <w:pPr>
        <w:spacing w:after="0" w:line="240" w:lineRule="auto"/>
        <w:jc w:val="both"/>
        <w:rPr>
          <w:rFonts w:ascii="Times New Roman" w:hAnsi="Times New Roman" w:cs="Times New Roman"/>
          <w:sz w:val="24"/>
          <w:u w:val="single"/>
        </w:rPr>
      </w:pPr>
      <w:r w:rsidRPr="00A14BD9">
        <w:rPr>
          <w:rFonts w:ascii="Times New Roman" w:hAnsi="Times New Roman" w:cs="Times New Roman"/>
          <w:sz w:val="24"/>
          <w:u w:val="single"/>
        </w:rPr>
        <w:t xml:space="preserve">K bodu </w:t>
      </w:r>
      <w:r>
        <w:rPr>
          <w:rFonts w:ascii="Times New Roman" w:hAnsi="Times New Roman" w:cs="Times New Roman"/>
          <w:sz w:val="24"/>
          <w:u w:val="single"/>
        </w:rPr>
        <w:t>6</w:t>
      </w:r>
    </w:p>
    <w:p w14:paraId="05C27CBE" w14:textId="77777777" w:rsidR="00963427" w:rsidRDefault="00963427" w:rsidP="00963427">
      <w:pPr>
        <w:spacing w:after="0" w:line="240" w:lineRule="auto"/>
        <w:jc w:val="both"/>
        <w:rPr>
          <w:rFonts w:ascii="Times New Roman" w:hAnsi="Times New Roman" w:cs="Times New Roman"/>
          <w:sz w:val="24"/>
        </w:rPr>
      </w:pPr>
    </w:p>
    <w:p w14:paraId="11383AAD" w14:textId="77777777" w:rsidR="00963427" w:rsidRDefault="00963427" w:rsidP="00963427">
      <w:pPr>
        <w:spacing w:after="0" w:line="240" w:lineRule="auto"/>
        <w:jc w:val="both"/>
        <w:rPr>
          <w:rFonts w:ascii="Times New Roman" w:hAnsi="Times New Roman" w:cs="Times New Roman"/>
          <w:sz w:val="24"/>
          <w:szCs w:val="24"/>
        </w:rPr>
      </w:pPr>
      <w:r>
        <w:rPr>
          <w:rFonts w:ascii="Times New Roman" w:hAnsi="Times New Roman" w:cs="Times New Roman"/>
          <w:sz w:val="24"/>
        </w:rPr>
        <w:t xml:space="preserve">V nadväznosti na štvrtý novelizačný bod, ktorým sa rozširujú rodičovské práva, sa navrhuje ustanoviť, že </w:t>
      </w:r>
      <w:r w:rsidRPr="00A14BD9">
        <w:rPr>
          <w:rFonts w:ascii="Times New Roman" w:hAnsi="Times New Roman" w:cs="Times New Roman"/>
          <w:sz w:val="24"/>
          <w:szCs w:val="24"/>
        </w:rPr>
        <w:t>štátny výchovno-vzdelávací program musí byť v</w:t>
      </w:r>
      <w:r>
        <w:rPr>
          <w:rFonts w:ascii="Times New Roman" w:hAnsi="Times New Roman" w:cs="Times New Roman"/>
          <w:sz w:val="24"/>
          <w:szCs w:val="24"/>
        </w:rPr>
        <w:t> súlade s</w:t>
      </w:r>
      <w:r w:rsidRPr="00A14BD9">
        <w:rPr>
          <w:rFonts w:ascii="Times New Roman" w:hAnsi="Times New Roman" w:cs="Times New Roman"/>
          <w:sz w:val="24"/>
          <w:szCs w:val="24"/>
        </w:rPr>
        <w:t xml:space="preserve"> Ústav</w:t>
      </w:r>
      <w:r>
        <w:rPr>
          <w:rFonts w:ascii="Times New Roman" w:hAnsi="Times New Roman" w:cs="Times New Roman"/>
          <w:sz w:val="24"/>
          <w:szCs w:val="24"/>
        </w:rPr>
        <w:t>ou</w:t>
      </w:r>
      <w:r w:rsidRPr="00A14BD9">
        <w:rPr>
          <w:rFonts w:ascii="Times New Roman" w:hAnsi="Times New Roman" w:cs="Times New Roman"/>
          <w:sz w:val="24"/>
          <w:szCs w:val="24"/>
        </w:rPr>
        <w:t xml:space="preserve"> Slovenskej republiky.</w:t>
      </w:r>
    </w:p>
    <w:p w14:paraId="352FB46C" w14:textId="77777777" w:rsidR="00963427" w:rsidRDefault="00963427" w:rsidP="0096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Navrhovaná zmena vyplýva z teórie konštitucionalizmu, podľa ktorej sa v každej ústave odzrkadľuje základné hodnotové zameranie štátu a spoločnosti. Toto zameranie by sa malo premietnuť aj do obsahovej náplne výchovy a vzdelávania poskytovaných v školách.</w:t>
      </w:r>
    </w:p>
    <w:p w14:paraId="02296835" w14:textId="77777777" w:rsidR="00963427" w:rsidRDefault="00963427" w:rsidP="00963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 navrhovaného čl. 41 ods. 6 bude zároveň vyplývať, že o účasti detí na výchovno-vzdelávacom procese poskytovanom na školách, ktorý bude nad rámec štátneho výchovno-vzdelávacieho programu, budú mať právo rozhodovať rodičia. Týmito zmenami sa aj na ústavnej úrovni zakotví, že výchova a vzdelávanie poskytované v školách sa nebude môcť dostať do rozporu so základným hodnotovým nastavením spoločnosti vyjadreným v Ústave Slovenskej republiky.</w:t>
      </w:r>
    </w:p>
    <w:p w14:paraId="098F6BFC" w14:textId="77777777" w:rsidR="00963427" w:rsidRDefault="00963427" w:rsidP="00963427">
      <w:pPr>
        <w:spacing w:after="0" w:line="240" w:lineRule="auto"/>
        <w:jc w:val="both"/>
        <w:rPr>
          <w:rFonts w:ascii="Times New Roman" w:hAnsi="Times New Roman" w:cs="Times New Roman"/>
          <w:sz w:val="24"/>
        </w:rPr>
      </w:pPr>
    </w:p>
    <w:p w14:paraId="5E2E54E6" w14:textId="77777777" w:rsidR="00963427" w:rsidRPr="003646B4" w:rsidRDefault="00963427" w:rsidP="00963427">
      <w:pPr>
        <w:spacing w:after="0" w:line="240" w:lineRule="auto"/>
        <w:jc w:val="both"/>
        <w:rPr>
          <w:rFonts w:ascii="Times New Roman" w:hAnsi="Times New Roman" w:cs="Times New Roman"/>
          <w:sz w:val="24"/>
          <w:u w:val="single"/>
        </w:rPr>
      </w:pPr>
      <w:r w:rsidRPr="003646B4">
        <w:rPr>
          <w:rFonts w:ascii="Times New Roman" w:hAnsi="Times New Roman" w:cs="Times New Roman"/>
          <w:sz w:val="24"/>
          <w:u w:val="single"/>
        </w:rPr>
        <w:lastRenderedPageBreak/>
        <w:t xml:space="preserve">K bodu </w:t>
      </w:r>
      <w:r>
        <w:rPr>
          <w:rFonts w:ascii="Times New Roman" w:hAnsi="Times New Roman" w:cs="Times New Roman"/>
          <w:sz w:val="24"/>
          <w:u w:val="single"/>
        </w:rPr>
        <w:t>7</w:t>
      </w:r>
    </w:p>
    <w:p w14:paraId="327BEEC9" w14:textId="77777777" w:rsidR="00963427" w:rsidRDefault="00963427" w:rsidP="00963427">
      <w:pPr>
        <w:spacing w:after="0" w:line="240" w:lineRule="auto"/>
        <w:jc w:val="both"/>
        <w:rPr>
          <w:rFonts w:ascii="Times New Roman" w:hAnsi="Times New Roman" w:cs="Times New Roman"/>
          <w:sz w:val="24"/>
        </w:rPr>
      </w:pPr>
    </w:p>
    <w:p w14:paraId="57846D82" w14:textId="77777777" w:rsidR="00963427" w:rsidRDefault="00963427" w:rsidP="00963427">
      <w:pPr>
        <w:spacing w:after="0" w:line="240" w:lineRule="auto"/>
        <w:jc w:val="both"/>
        <w:rPr>
          <w:rFonts w:ascii="Times New Roman" w:hAnsi="Times New Roman" w:cs="Times New Roman"/>
          <w:sz w:val="24"/>
        </w:rPr>
      </w:pPr>
      <w:r>
        <w:rPr>
          <w:rFonts w:ascii="Times New Roman" w:hAnsi="Times New Roman" w:cs="Times New Roman"/>
          <w:sz w:val="24"/>
        </w:rPr>
        <w:t xml:space="preserve">Navrhuje sa ustanoviť, že Slovenská republika uznáva len pohlavie muža a ženy, čo zodpovedá biologickému chápaniu pohlavia, ktoré sa premieta v celom právnom poriadku Slovenskej republiky. </w:t>
      </w:r>
      <w:r w:rsidRPr="001B3AE8">
        <w:rPr>
          <w:rFonts w:ascii="Times New Roman" w:hAnsi="Times New Roman" w:cs="Times New Roman"/>
          <w:sz w:val="24"/>
        </w:rPr>
        <w:t>Uznávanie existencie dvoch pohlaví vyplýva aj zo súčasného textu Ústavy Slovenskej republiky, najmä pokiaľ ide o manželstvo a potrebu chrániť ženy. Podľa čl. 41 ods. 1</w:t>
      </w:r>
      <w:r>
        <w:rPr>
          <w:rFonts w:ascii="Times New Roman" w:hAnsi="Times New Roman" w:cs="Times New Roman"/>
          <w:sz w:val="24"/>
        </w:rPr>
        <w:t xml:space="preserve"> Ústavy Slovenskej republiky</w:t>
      </w:r>
      <w:r w:rsidRPr="001B3AE8">
        <w:rPr>
          <w:rFonts w:ascii="Times New Roman" w:hAnsi="Times New Roman" w:cs="Times New Roman"/>
          <w:sz w:val="24"/>
        </w:rPr>
        <w:t xml:space="preserve"> je manželstvo definované ako jedinečný zväzok medzi mužom a ženou. Zároveň Ústava Slovenskej republiky v čl. 38 ods. 1 priznáva ženám právo na zvýšenú ochranu zdravia pri práci a osobitné pracovné podmienky a v čl. 41 ods. 2 žene v tehotenstve zaručuje osobitnú starostlivosť, ochranu v pracovných vzťahoch a zodpovedajúce pracovné podmienky.</w:t>
      </w:r>
    </w:p>
    <w:p w14:paraId="0E6A01ED" w14:textId="77777777" w:rsidR="00963427" w:rsidRDefault="00963427" w:rsidP="00963427">
      <w:pPr>
        <w:spacing w:after="0" w:line="240" w:lineRule="auto"/>
        <w:jc w:val="both"/>
        <w:rPr>
          <w:rFonts w:ascii="Times New Roman" w:hAnsi="Times New Roman" w:cs="Times New Roman"/>
          <w:sz w:val="24"/>
        </w:rPr>
      </w:pPr>
      <w:r>
        <w:rPr>
          <w:rFonts w:ascii="Times New Roman" w:hAnsi="Times New Roman" w:cs="Times New Roman"/>
          <w:sz w:val="24"/>
        </w:rPr>
        <w:t>Z hľadiska systematiky sa navrhuje vložiť toto ustanovenie ako nový článok do ôsmeho oddielu druhej hlavy Ústavy Slovenskej republiky, v ktorom sú obsiahnuté spoločné ustanovenia k prvej a druhej hlave.</w:t>
      </w:r>
    </w:p>
    <w:p w14:paraId="13D89194" w14:textId="77777777" w:rsidR="00963427" w:rsidRDefault="00963427" w:rsidP="00963427">
      <w:pPr>
        <w:spacing w:after="0" w:line="240" w:lineRule="auto"/>
        <w:jc w:val="both"/>
        <w:rPr>
          <w:rFonts w:ascii="Times New Roman" w:hAnsi="Times New Roman" w:cs="Times New Roman"/>
          <w:sz w:val="24"/>
        </w:rPr>
      </w:pPr>
    </w:p>
    <w:p w14:paraId="7655A23F" w14:textId="77777777" w:rsidR="00963427" w:rsidRPr="00A71633" w:rsidRDefault="00963427" w:rsidP="00963427">
      <w:pPr>
        <w:spacing w:after="0" w:line="240" w:lineRule="auto"/>
        <w:jc w:val="both"/>
        <w:rPr>
          <w:rFonts w:ascii="Times New Roman" w:hAnsi="Times New Roman" w:cs="Times New Roman"/>
          <w:b/>
          <w:bCs/>
          <w:sz w:val="24"/>
        </w:rPr>
      </w:pPr>
      <w:r>
        <w:rPr>
          <w:rFonts w:ascii="Times New Roman" w:hAnsi="Times New Roman" w:cs="Times New Roman"/>
          <w:b/>
          <w:bCs/>
          <w:sz w:val="24"/>
        </w:rPr>
        <w:t>K čl. II</w:t>
      </w:r>
    </w:p>
    <w:p w14:paraId="4E3E2FAA" w14:textId="77777777" w:rsidR="00963427" w:rsidRDefault="00963427" w:rsidP="00963427">
      <w:pPr>
        <w:spacing w:after="0" w:line="240" w:lineRule="auto"/>
        <w:jc w:val="both"/>
        <w:rPr>
          <w:rFonts w:ascii="Times New Roman" w:hAnsi="Times New Roman" w:cs="Times New Roman"/>
          <w:sz w:val="24"/>
        </w:rPr>
      </w:pPr>
    </w:p>
    <w:p w14:paraId="42B77270" w14:textId="77777777" w:rsidR="00963427" w:rsidRPr="006633E3" w:rsidRDefault="00963427" w:rsidP="00963427">
      <w:pPr>
        <w:spacing w:after="0" w:line="240" w:lineRule="auto"/>
        <w:jc w:val="both"/>
        <w:rPr>
          <w:rFonts w:ascii="Times New Roman" w:hAnsi="Times New Roman" w:cs="Times New Roman"/>
          <w:sz w:val="24"/>
        </w:rPr>
      </w:pPr>
      <w:r w:rsidRPr="006633E3">
        <w:rPr>
          <w:rFonts w:ascii="Times New Roman" w:hAnsi="Times New Roman" w:cs="Times New Roman"/>
          <w:sz w:val="24"/>
        </w:rPr>
        <w:t xml:space="preserve">Účinnosť navrhovanej </w:t>
      </w:r>
      <w:r>
        <w:rPr>
          <w:rFonts w:ascii="Times New Roman" w:hAnsi="Times New Roman" w:cs="Times New Roman"/>
          <w:sz w:val="24"/>
        </w:rPr>
        <w:t>ústavno</w:t>
      </w:r>
      <w:r w:rsidRPr="006633E3">
        <w:rPr>
          <w:rFonts w:ascii="Times New Roman" w:hAnsi="Times New Roman" w:cs="Times New Roman"/>
          <w:sz w:val="24"/>
        </w:rPr>
        <w:t>právnej úpravy sa</w:t>
      </w:r>
      <w:r>
        <w:rPr>
          <w:rFonts w:ascii="Times New Roman" w:hAnsi="Times New Roman" w:cs="Times New Roman"/>
          <w:sz w:val="24"/>
        </w:rPr>
        <w:t xml:space="preserve"> z dôvodu dĺžky legislatívneho procesu a potreby primeranej legisvakancie</w:t>
      </w:r>
      <w:r w:rsidRPr="006633E3">
        <w:rPr>
          <w:rFonts w:ascii="Times New Roman" w:hAnsi="Times New Roman" w:cs="Times New Roman"/>
          <w:sz w:val="24"/>
        </w:rPr>
        <w:t xml:space="preserve"> navrhuje od </w:t>
      </w:r>
      <w:r>
        <w:rPr>
          <w:rFonts w:ascii="Times New Roman" w:hAnsi="Times New Roman" w:cs="Times New Roman"/>
          <w:sz w:val="24"/>
        </w:rPr>
        <w:t>1. júla</w:t>
      </w:r>
      <w:r w:rsidRPr="006633E3">
        <w:rPr>
          <w:rFonts w:ascii="Times New Roman" w:hAnsi="Times New Roman" w:cs="Times New Roman"/>
          <w:sz w:val="24"/>
        </w:rPr>
        <w:t xml:space="preserve"> 202</w:t>
      </w:r>
      <w:r>
        <w:rPr>
          <w:rFonts w:ascii="Times New Roman" w:hAnsi="Times New Roman" w:cs="Times New Roman"/>
          <w:sz w:val="24"/>
        </w:rPr>
        <w:t>5</w:t>
      </w:r>
      <w:r w:rsidRPr="006633E3">
        <w:rPr>
          <w:rFonts w:ascii="Times New Roman" w:hAnsi="Times New Roman" w:cs="Times New Roman"/>
          <w:sz w:val="24"/>
        </w:rPr>
        <w:t xml:space="preserve">. </w:t>
      </w:r>
    </w:p>
    <w:p w14:paraId="12ADF8D3" w14:textId="77777777" w:rsidR="00963427" w:rsidRPr="006633E3" w:rsidRDefault="00963427" w:rsidP="00963427">
      <w:pPr>
        <w:spacing w:after="0" w:line="240" w:lineRule="auto"/>
        <w:jc w:val="both"/>
        <w:rPr>
          <w:rFonts w:ascii="Times New Roman" w:hAnsi="Times New Roman" w:cs="Times New Roman"/>
          <w:sz w:val="24"/>
        </w:rPr>
      </w:pPr>
    </w:p>
    <w:p w14:paraId="387FD859" w14:textId="77777777" w:rsidR="00963427" w:rsidRDefault="00963427" w:rsidP="00963427">
      <w:pPr>
        <w:spacing w:after="0"/>
        <w:rPr>
          <w:rFonts w:ascii="Times New Roman" w:hAnsi="Times New Roman" w:cs="Times New Roman"/>
          <w:b/>
          <w:sz w:val="24"/>
          <w:szCs w:val="24"/>
        </w:rPr>
      </w:pPr>
    </w:p>
    <w:p w14:paraId="7428B48F" w14:textId="5A59B48B" w:rsidR="00852C3F" w:rsidRPr="00A24B45" w:rsidRDefault="00852C3F" w:rsidP="00852C3F">
      <w:pPr>
        <w:jc w:val="both"/>
        <w:rPr>
          <w:rFonts w:ascii="Times New Roman" w:hAnsi="Times New Roman" w:cs="Times New Roman"/>
          <w:sz w:val="24"/>
          <w:szCs w:val="24"/>
        </w:rPr>
      </w:pPr>
      <w:r w:rsidRPr="00A24B45">
        <w:rPr>
          <w:rFonts w:ascii="Times New Roman" w:hAnsi="Times New Roman" w:cs="Times New Roman"/>
          <w:sz w:val="24"/>
          <w:szCs w:val="24"/>
        </w:rPr>
        <w:t xml:space="preserve">V Bratislave </w:t>
      </w:r>
      <w:r>
        <w:rPr>
          <w:rFonts w:ascii="Times New Roman" w:hAnsi="Times New Roman" w:cs="Times New Roman"/>
          <w:sz w:val="24"/>
          <w:szCs w:val="24"/>
        </w:rPr>
        <w:t>5</w:t>
      </w:r>
      <w:r w:rsidRPr="00A24B45">
        <w:rPr>
          <w:rFonts w:ascii="Times New Roman" w:hAnsi="Times New Roman" w:cs="Times New Roman"/>
          <w:sz w:val="24"/>
          <w:szCs w:val="24"/>
        </w:rPr>
        <w:t xml:space="preserve">. </w:t>
      </w:r>
      <w:r>
        <w:rPr>
          <w:rFonts w:ascii="Times New Roman" w:hAnsi="Times New Roman" w:cs="Times New Roman"/>
          <w:sz w:val="24"/>
          <w:szCs w:val="24"/>
        </w:rPr>
        <w:t>marca</w:t>
      </w:r>
      <w:r w:rsidRPr="00A24B45">
        <w:rPr>
          <w:rFonts w:ascii="Times New Roman" w:hAnsi="Times New Roman" w:cs="Times New Roman"/>
          <w:sz w:val="24"/>
          <w:szCs w:val="24"/>
        </w:rPr>
        <w:t xml:space="preserve"> 202</w:t>
      </w:r>
      <w:r>
        <w:rPr>
          <w:rFonts w:ascii="Times New Roman" w:hAnsi="Times New Roman" w:cs="Times New Roman"/>
          <w:sz w:val="24"/>
          <w:szCs w:val="24"/>
        </w:rPr>
        <w:t>5</w:t>
      </w:r>
    </w:p>
    <w:p w14:paraId="58A3CCD5" w14:textId="77777777" w:rsidR="00852C3F" w:rsidRPr="00B90E98" w:rsidRDefault="00852C3F" w:rsidP="00852C3F">
      <w:pPr>
        <w:spacing w:after="0"/>
        <w:jc w:val="both"/>
        <w:rPr>
          <w:rFonts w:ascii="Times New Roman" w:hAnsi="Times New Roman" w:cs="Times New Roman"/>
          <w:sz w:val="28"/>
          <w:szCs w:val="28"/>
        </w:rPr>
      </w:pPr>
    </w:p>
    <w:p w14:paraId="1EF5DD06" w14:textId="77777777" w:rsidR="00852C3F" w:rsidRPr="00B90E98" w:rsidRDefault="00852C3F" w:rsidP="00852C3F">
      <w:pPr>
        <w:spacing w:after="0"/>
        <w:jc w:val="both"/>
        <w:rPr>
          <w:rFonts w:ascii="Times New Roman" w:hAnsi="Times New Roman" w:cs="Times New Roman"/>
          <w:sz w:val="28"/>
          <w:szCs w:val="28"/>
        </w:rPr>
      </w:pPr>
    </w:p>
    <w:p w14:paraId="592CFA42" w14:textId="77777777" w:rsidR="00852C3F" w:rsidRPr="00B90E98" w:rsidRDefault="00852C3F" w:rsidP="00852C3F">
      <w:pPr>
        <w:spacing w:after="0"/>
        <w:jc w:val="both"/>
        <w:rPr>
          <w:rFonts w:ascii="Times New Roman" w:hAnsi="Times New Roman" w:cs="Times New Roman"/>
          <w:sz w:val="28"/>
          <w:szCs w:val="28"/>
        </w:rPr>
      </w:pPr>
    </w:p>
    <w:p w14:paraId="2D898FF8" w14:textId="77777777" w:rsidR="00852C3F" w:rsidRPr="00B90E98" w:rsidRDefault="00852C3F" w:rsidP="00852C3F">
      <w:pPr>
        <w:spacing w:after="0"/>
        <w:jc w:val="both"/>
        <w:rPr>
          <w:rFonts w:ascii="Times New Roman" w:hAnsi="Times New Roman" w:cs="Times New Roman"/>
          <w:sz w:val="28"/>
          <w:szCs w:val="28"/>
        </w:rPr>
      </w:pPr>
    </w:p>
    <w:p w14:paraId="1164D658" w14:textId="77777777" w:rsidR="00852C3F" w:rsidRPr="00B90E98" w:rsidRDefault="00852C3F" w:rsidP="00852C3F">
      <w:pPr>
        <w:spacing w:after="0"/>
        <w:jc w:val="center"/>
        <w:rPr>
          <w:rFonts w:ascii="Times New Roman" w:hAnsi="Times New Roman" w:cs="Times New Roman"/>
          <w:b/>
          <w:sz w:val="24"/>
          <w:szCs w:val="24"/>
        </w:rPr>
      </w:pPr>
      <w:r w:rsidRPr="00B90E98">
        <w:rPr>
          <w:rFonts w:ascii="Times New Roman" w:hAnsi="Times New Roman" w:cs="Times New Roman"/>
          <w:b/>
          <w:sz w:val="24"/>
          <w:szCs w:val="24"/>
        </w:rPr>
        <w:t>Robert Fico, v. r.</w:t>
      </w:r>
    </w:p>
    <w:p w14:paraId="647F98C0" w14:textId="77777777" w:rsidR="00852C3F" w:rsidRPr="00B90E98" w:rsidRDefault="00852C3F" w:rsidP="00852C3F">
      <w:pPr>
        <w:spacing w:after="0"/>
        <w:jc w:val="center"/>
        <w:rPr>
          <w:rFonts w:ascii="Times New Roman" w:hAnsi="Times New Roman" w:cs="Times New Roman"/>
          <w:sz w:val="24"/>
          <w:szCs w:val="24"/>
        </w:rPr>
      </w:pPr>
      <w:r w:rsidRPr="00B90E98">
        <w:rPr>
          <w:rFonts w:ascii="Times New Roman" w:hAnsi="Times New Roman" w:cs="Times New Roman"/>
          <w:sz w:val="24"/>
          <w:szCs w:val="24"/>
        </w:rPr>
        <w:t>predseda vlády Slovenskej republiky</w:t>
      </w:r>
    </w:p>
    <w:p w14:paraId="1B9B930B" w14:textId="77777777" w:rsidR="00963427" w:rsidRDefault="00963427" w:rsidP="00963427"/>
    <w:p w14:paraId="37BDACA6" w14:textId="77777777" w:rsidR="00963427" w:rsidRDefault="00963427"/>
    <w:sectPr w:rsidR="00963427">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4F6EB" w14:textId="77777777" w:rsidR="00564365" w:rsidRDefault="00564365" w:rsidP="00963427">
      <w:pPr>
        <w:spacing w:after="0" w:line="240" w:lineRule="auto"/>
      </w:pPr>
      <w:r>
        <w:separator/>
      </w:r>
    </w:p>
  </w:endnote>
  <w:endnote w:type="continuationSeparator" w:id="0">
    <w:p w14:paraId="2D0DDAD0" w14:textId="77777777" w:rsidR="00564365" w:rsidRDefault="00564365" w:rsidP="00963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172295"/>
      <w:docPartObj>
        <w:docPartGallery w:val="Page Numbers (Bottom of Page)"/>
        <w:docPartUnique/>
      </w:docPartObj>
    </w:sdtPr>
    <w:sdtContent>
      <w:p w14:paraId="6648CD96" w14:textId="0C41A36C" w:rsidR="00963427" w:rsidRDefault="00963427">
        <w:pPr>
          <w:pStyle w:val="Pta"/>
          <w:jc w:val="center"/>
        </w:pPr>
        <w:r>
          <w:fldChar w:fldCharType="begin"/>
        </w:r>
        <w:r>
          <w:instrText>PAGE   \* MERGEFORMAT</w:instrText>
        </w:r>
        <w:r>
          <w:fldChar w:fldCharType="separate"/>
        </w:r>
        <w:r>
          <w:t>2</w:t>
        </w:r>
        <w:r>
          <w:fldChar w:fldCharType="end"/>
        </w:r>
      </w:p>
    </w:sdtContent>
  </w:sdt>
  <w:p w14:paraId="143CF9B9" w14:textId="77777777" w:rsidR="00963427" w:rsidRDefault="0096342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81622" w14:textId="77777777" w:rsidR="00564365" w:rsidRDefault="00564365" w:rsidP="00963427">
      <w:pPr>
        <w:spacing w:after="0" w:line="240" w:lineRule="auto"/>
      </w:pPr>
      <w:r>
        <w:separator/>
      </w:r>
    </w:p>
  </w:footnote>
  <w:footnote w:type="continuationSeparator" w:id="0">
    <w:p w14:paraId="0D6280CB" w14:textId="77777777" w:rsidR="00564365" w:rsidRDefault="00564365" w:rsidP="00963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9104A"/>
    <w:multiLevelType w:val="hybridMultilevel"/>
    <w:tmpl w:val="FD5419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14AC7DB4">
      <w:start w:val="1"/>
      <w:numFmt w:val="decimal"/>
      <w:lvlText w:val="%4."/>
      <w:lvlJc w:val="left"/>
      <w:pPr>
        <w:ind w:left="2880" w:hanging="360"/>
      </w:pPr>
      <w:rPr>
        <w:b/>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33745EFE">
      <w:start w:val="37"/>
      <w:numFmt w:val="bullet"/>
      <w:lvlText w:val="-"/>
      <w:lvlJc w:val="left"/>
      <w:pPr>
        <w:ind w:left="5040" w:hanging="360"/>
      </w:pPr>
      <w:rPr>
        <w:rFonts w:ascii="Times New Roman" w:eastAsiaTheme="minorHAnsi" w:hAnsi="Times New Roman" w:cs="Times New Roman"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2A71E48"/>
    <w:multiLevelType w:val="hybridMultilevel"/>
    <w:tmpl w:val="1CAA131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A74432"/>
    <w:multiLevelType w:val="hybridMultilevel"/>
    <w:tmpl w:val="017431D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1814176523">
    <w:abstractNumId w:val="1"/>
  </w:num>
  <w:num w:numId="2" w16cid:durableId="1033922611">
    <w:abstractNumId w:val="3"/>
  </w:num>
  <w:num w:numId="3" w16cid:durableId="842739288">
    <w:abstractNumId w:val="0"/>
  </w:num>
  <w:num w:numId="4" w16cid:durableId="27878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876"/>
    <w:rsid w:val="002469BA"/>
    <w:rsid w:val="00515F38"/>
    <w:rsid w:val="00564365"/>
    <w:rsid w:val="00624028"/>
    <w:rsid w:val="00777822"/>
    <w:rsid w:val="00852C3F"/>
    <w:rsid w:val="008F7398"/>
    <w:rsid w:val="00963427"/>
    <w:rsid w:val="009D61E2"/>
    <w:rsid w:val="00CF4876"/>
    <w:rsid w:val="00DD14DE"/>
    <w:rsid w:val="00E32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FE094"/>
  <w15:chartTrackingRefBased/>
  <w15:docId w15:val="{CFCDDD41-537D-439B-A08E-61D50DE71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63427"/>
    <w:rPr>
      <w:kern w:val="0"/>
      <w14:ligatures w14:val="none"/>
    </w:rPr>
  </w:style>
  <w:style w:type="paragraph" w:styleId="Nadpis1">
    <w:name w:val="heading 1"/>
    <w:basedOn w:val="Normlny"/>
    <w:next w:val="Normlny"/>
    <w:link w:val="Nadpis1Char"/>
    <w:uiPriority w:val="9"/>
    <w:qFormat/>
    <w:rsid w:val="00CF48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F48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F487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F487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F4876"/>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F487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F4876"/>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F4876"/>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F4876"/>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F487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F487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F4876"/>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F4876"/>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F4876"/>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F487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F487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F487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F4876"/>
    <w:rPr>
      <w:rFonts w:eastAsiaTheme="majorEastAsia" w:cstheme="majorBidi"/>
      <w:color w:val="272727" w:themeColor="text1" w:themeTint="D8"/>
    </w:rPr>
  </w:style>
  <w:style w:type="paragraph" w:styleId="Nzov">
    <w:name w:val="Title"/>
    <w:basedOn w:val="Normlny"/>
    <w:next w:val="Normlny"/>
    <w:link w:val="NzovChar"/>
    <w:uiPriority w:val="10"/>
    <w:qFormat/>
    <w:rsid w:val="00CF48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F487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F487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F487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F487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F4876"/>
    <w:rPr>
      <w:i/>
      <w:iCs/>
      <w:color w:val="404040" w:themeColor="text1" w:themeTint="BF"/>
    </w:rPr>
  </w:style>
  <w:style w:type="paragraph" w:styleId="Odsekzoznamu">
    <w:name w:val="List Paragraph"/>
    <w:aliases w:val="Odsek zoznamu1,Odsek,body,Odsek zoznamu2"/>
    <w:basedOn w:val="Normlny"/>
    <w:link w:val="OdsekzoznamuChar"/>
    <w:uiPriority w:val="34"/>
    <w:qFormat/>
    <w:rsid w:val="00CF4876"/>
    <w:pPr>
      <w:ind w:left="720"/>
      <w:contextualSpacing/>
    </w:pPr>
  </w:style>
  <w:style w:type="character" w:styleId="Intenzvnezvraznenie">
    <w:name w:val="Intense Emphasis"/>
    <w:basedOn w:val="Predvolenpsmoodseku"/>
    <w:uiPriority w:val="21"/>
    <w:qFormat/>
    <w:rsid w:val="00CF4876"/>
    <w:rPr>
      <w:i/>
      <w:iCs/>
      <w:color w:val="0F4761" w:themeColor="accent1" w:themeShade="BF"/>
    </w:rPr>
  </w:style>
  <w:style w:type="paragraph" w:styleId="Zvraznencitcia">
    <w:name w:val="Intense Quote"/>
    <w:basedOn w:val="Normlny"/>
    <w:next w:val="Normlny"/>
    <w:link w:val="ZvraznencitciaChar"/>
    <w:uiPriority w:val="30"/>
    <w:qFormat/>
    <w:rsid w:val="00CF48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F4876"/>
    <w:rPr>
      <w:i/>
      <w:iCs/>
      <w:color w:val="0F4761" w:themeColor="accent1" w:themeShade="BF"/>
    </w:rPr>
  </w:style>
  <w:style w:type="character" w:styleId="Zvraznenodkaz">
    <w:name w:val="Intense Reference"/>
    <w:basedOn w:val="Predvolenpsmoodseku"/>
    <w:uiPriority w:val="32"/>
    <w:qFormat/>
    <w:rsid w:val="00CF4876"/>
    <w:rPr>
      <w:b/>
      <w:bCs/>
      <w:smallCaps/>
      <w:color w:val="0F4761" w:themeColor="accent1" w:themeShade="BF"/>
      <w:spacing w:val="5"/>
    </w:rPr>
  </w:style>
  <w:style w:type="table" w:customStyle="1" w:styleId="Mriekatabuky1">
    <w:name w:val="Mriežka tabuľky1"/>
    <w:basedOn w:val="Normlnatabuka"/>
    <w:next w:val="Mriekatabuky"/>
    <w:uiPriority w:val="59"/>
    <w:rsid w:val="0096342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342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Hypertextovprepojenie">
    <w:name w:val="Hyperlink"/>
    <w:basedOn w:val="Predvolenpsmoodseku"/>
    <w:uiPriority w:val="99"/>
    <w:unhideWhenUsed/>
    <w:rsid w:val="00963427"/>
    <w:rPr>
      <w:color w:val="467886" w:themeColor="hyperlink"/>
      <w:u w:val="single"/>
    </w:rPr>
  </w:style>
  <w:style w:type="table" w:styleId="Mriekatabuky">
    <w:name w:val="Table Grid"/>
    <w:basedOn w:val="Normlnatabuka"/>
    <w:uiPriority w:val="39"/>
    <w:rsid w:val="00963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6342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63427"/>
    <w:rPr>
      <w:kern w:val="0"/>
      <w14:ligatures w14:val="none"/>
    </w:rPr>
  </w:style>
  <w:style w:type="paragraph" w:styleId="Pta">
    <w:name w:val="footer"/>
    <w:basedOn w:val="Normlny"/>
    <w:link w:val="PtaChar"/>
    <w:uiPriority w:val="99"/>
    <w:unhideWhenUsed/>
    <w:rsid w:val="00963427"/>
    <w:pPr>
      <w:tabs>
        <w:tab w:val="center" w:pos="4536"/>
        <w:tab w:val="right" w:pos="9072"/>
      </w:tabs>
      <w:spacing w:after="0" w:line="240" w:lineRule="auto"/>
    </w:pPr>
  </w:style>
  <w:style w:type="character" w:customStyle="1" w:styleId="PtaChar">
    <w:name w:val="Päta Char"/>
    <w:basedOn w:val="Predvolenpsmoodseku"/>
    <w:link w:val="Pta"/>
    <w:uiPriority w:val="99"/>
    <w:rsid w:val="00963427"/>
    <w:rPr>
      <w:kern w:val="0"/>
      <w14:ligatures w14:val="none"/>
    </w:rPr>
  </w:style>
  <w:style w:type="character" w:customStyle="1" w:styleId="OdsekzoznamuChar">
    <w:name w:val="Odsek zoznamu Char"/>
    <w:aliases w:val="Odsek zoznamu1 Char,Odsek Char,body Char,Odsek zoznamu2 Char"/>
    <w:link w:val="Odsekzoznamu"/>
    <w:uiPriority w:val="34"/>
    <w:locked/>
    <w:rsid w:val="00963427"/>
    <w:rPr>
      <w:kern w:val="0"/>
      <w14:ligatures w14:val="none"/>
    </w:rPr>
  </w:style>
  <w:style w:type="paragraph" w:customStyle="1" w:styleId="Normlny1">
    <w:name w:val="Normálny1"/>
    <w:basedOn w:val="Normlny"/>
    <w:rsid w:val="00963427"/>
    <w:pPr>
      <w:spacing w:before="100" w:beforeAutospacing="1" w:after="100" w:afterAutospacing="1" w:line="240" w:lineRule="auto"/>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ia.europa.eu/juris/document/document.jsf?text=&amp;docid=56252&amp;pageIndex=0&amp;doclang=sk&amp;mode=lst&amp;dir=&amp;occ=first&amp;part=1&amp;cid=810087" TargetMode="External"/><Relationship Id="rId13" Type="http://schemas.openxmlformats.org/officeDocument/2006/relationships/hyperlink" Target="https://curia.europa.eu/juris/document/document.jsf?text=&amp;docid=69308&amp;pageIndex=0&amp;doclang=sk&amp;mode=lst&amp;dir=&amp;occ=first&amp;part=1&amp;cid=2703240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zmena.ustavy@vlada.gov.sk" TargetMode="External"/><Relationship Id="rId12" Type="http://schemas.openxmlformats.org/officeDocument/2006/relationships/hyperlink" Target="https://curia.europa.eu/juris/document/document.jsf?text=&amp;docid=70854&amp;pageIndex=0&amp;doclang=sk&amp;mode=lst&amp;dir=&amp;occ=first&amp;part=1&amp;cid=2703228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uria.europa.eu/juris/document/document.jsf?text=&amp;docid=48670&amp;pageIndex=0&amp;doclang=SK&amp;mode=lst&amp;dir=&amp;occ=first&amp;part=1&amp;cid=27032082" TargetMode="External"/><Relationship Id="rId5" Type="http://schemas.openxmlformats.org/officeDocument/2006/relationships/footnotes" Target="footnotes.xml"/><Relationship Id="rId15" Type="http://schemas.openxmlformats.org/officeDocument/2006/relationships/hyperlink" Target="https://curia.europa.eu/juris/document/document.jsf?text=&amp;docid=202542&amp;doclang=SK" TargetMode="External"/><Relationship Id="rId10" Type="http://schemas.openxmlformats.org/officeDocument/2006/relationships/hyperlink" Target="https://eur-lex.europa.eu/legal-content/SK/TXT/?uri=CELEX:62016CJ0673" TargetMode="External"/><Relationship Id="rId4" Type="http://schemas.openxmlformats.org/officeDocument/2006/relationships/webSettings" Target="webSettings.xml"/><Relationship Id="rId9" Type="http://schemas.openxmlformats.org/officeDocument/2006/relationships/hyperlink" Target="https://curia.europa.eu/juris/document/document.jsf?text=&amp;docid=185565&amp;pageIndex=0&amp;doclang=SK&amp;mode=lst&amp;dir=&amp;occ=first&amp;part=1&amp;cid=22476245" TargetMode="External"/><Relationship Id="rId14" Type="http://schemas.openxmlformats.org/officeDocument/2006/relationships/hyperlink" Target="https://curia.europa.eu/juris/document/document.jsf;jsessionid=C01BB211A32589650C2D255847E464B6?text=&amp;docid=251201&amp;pageIndex=0&amp;doclang=SK&amp;mode=lst&amp;dir=&amp;occ=first&amp;part=1&amp;cid=265156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4168</Words>
  <Characters>23763</Characters>
  <DocSecurity>0</DocSecurity>
  <Lines>198</Lines>
  <Paragraphs>55</Paragraphs>
  <ScaleCrop>false</ScaleCrop>
  <Company/>
  <LinksUpToDate>false</LinksUpToDate>
  <CharactersWithSpaces>27876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2025-03-05T09:22:00Z</dcterms:created>
  <dcterms:modified xsi:type="dcterms:W3CDTF">2025-03-05T10:46:00Z</dcterms:modified>
</cp:coreProperties>
</file>