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2644DE" w:rsidRPr="002644DE" w:rsidTr="000800FC">
        <w:trPr>
          <w:trHeight w:val="534"/>
          <w:jc w:val="center"/>
        </w:trPr>
        <w:tc>
          <w:tcPr>
            <w:tcW w:w="5000" w:type="pct"/>
            <w:gridSpan w:val="3"/>
            <w:tcBorders>
              <w:bottom w:val="single" w:sz="4" w:space="0" w:color="auto"/>
            </w:tcBorders>
            <w:shd w:val="clear" w:color="auto" w:fill="808080" w:themeFill="background1" w:themeFillShade="80"/>
          </w:tcPr>
          <w:p w:rsidR="002644DE" w:rsidRPr="002644DE" w:rsidRDefault="002644DE" w:rsidP="002644DE">
            <w:pPr>
              <w:spacing w:after="0" w:line="240" w:lineRule="auto"/>
              <w:ind w:left="-284" w:firstLine="284"/>
              <w:jc w:val="center"/>
              <w:rPr>
                <w:rFonts w:ascii="Times New Roman" w:eastAsia="Calibri" w:hAnsi="Times New Roman" w:cs="Times New Roman"/>
                <w:b/>
                <w:lang w:eastAsia="sk-SK"/>
              </w:rPr>
            </w:pPr>
            <w:r w:rsidRPr="002644DE">
              <w:rPr>
                <w:rFonts w:ascii="Times New Roman" w:eastAsia="Calibri" w:hAnsi="Times New Roman" w:cs="Times New Roman"/>
                <w:b/>
                <w:sz w:val="28"/>
                <w:lang w:eastAsia="sk-SK"/>
              </w:rPr>
              <w:t>Analýza sociálnych vplyvov</w:t>
            </w:r>
          </w:p>
          <w:p w:rsidR="002644DE" w:rsidRPr="002644DE" w:rsidRDefault="002644DE" w:rsidP="002644DE">
            <w:pPr>
              <w:spacing w:after="0" w:line="240" w:lineRule="auto"/>
              <w:jc w:val="center"/>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t>Vplyvy na hospodárenie domácností, prístup k zdrojom, právam, tovarom a službám, sociálnu inklúziu, rovnosť príležitostí a rovnosť žien a mužov a vplyvy na zamestnanosť</w:t>
            </w:r>
          </w:p>
          <w:p w:rsidR="002644DE" w:rsidRPr="002644DE" w:rsidRDefault="002644DE" w:rsidP="002644DE">
            <w:pPr>
              <w:spacing w:after="0" w:line="240" w:lineRule="auto"/>
              <w:jc w:val="both"/>
              <w:rPr>
                <w:rFonts w:ascii="Times New Roman" w:eastAsia="Calibri" w:hAnsi="Times New Roman" w:cs="Times New Roman"/>
                <w:b/>
                <w:lang w:eastAsia="sk-SK"/>
              </w:rPr>
            </w:pPr>
            <w:r w:rsidRPr="002644DE">
              <w:rPr>
                <w:rFonts w:ascii="Times New Roman" w:eastAsia="Calibri" w:hAnsi="Times New Roman" w:cs="Times New Roman"/>
                <w:b/>
                <w:sz w:val="18"/>
                <w:lang w:eastAsia="sk-SK"/>
              </w:rPr>
              <w:t>(</w:t>
            </w:r>
            <w:r w:rsidRPr="002644DE">
              <w:rPr>
                <w:rFonts w:ascii="Times New Roman" w:eastAsia="Calibri" w:hAnsi="Times New Roman" w:cs="Times New Roman"/>
                <w:sz w:val="18"/>
                <w:lang w:eastAsia="sk-SK"/>
              </w:rPr>
              <w:t>Ak v niektorej z hodnotených oblastí sociálnych vplyvov (bodov 4.1 až 4.4) nebol identifikovaný vplyv, uveďte v príslušnom riadku analýzy poznámku „Bez vplyvu.“.)</w:t>
            </w:r>
          </w:p>
        </w:tc>
      </w:tr>
      <w:tr w:rsidR="002644DE" w:rsidRPr="002644DE" w:rsidTr="000800FC">
        <w:trPr>
          <w:jc w:val="center"/>
        </w:trPr>
        <w:tc>
          <w:tcPr>
            <w:tcW w:w="5000" w:type="pct"/>
            <w:gridSpan w:val="3"/>
            <w:tcBorders>
              <w:bottom w:val="single" w:sz="4" w:space="0" w:color="auto"/>
            </w:tcBorders>
            <w:shd w:val="clear" w:color="auto" w:fill="A6A6A6" w:themeFill="background1" w:themeFillShade="A6"/>
          </w:tcPr>
          <w:p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lang w:eastAsia="sk-SK"/>
              </w:rPr>
              <w:t xml:space="preserve">4.1 </w:t>
            </w:r>
            <w:r w:rsidRPr="002644DE">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r w:rsidR="002644DE" w:rsidRPr="002644DE" w:rsidTr="000800FC">
        <w:trPr>
          <w:jc w:val="center"/>
        </w:trPr>
        <w:tc>
          <w:tcPr>
            <w:tcW w:w="5000" w:type="pct"/>
            <w:gridSpan w:val="3"/>
            <w:tcBorders>
              <w:bottom w:val="single" w:sz="4" w:space="0" w:color="auto"/>
            </w:tcBorders>
            <w:shd w:val="clear" w:color="auto" w:fill="F2F2F2"/>
          </w:tcPr>
          <w:p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Vedie návrh k zvýšeniu alebo zníženiu príjmov alebo výdavkov domácností? </w:t>
            </w:r>
          </w:p>
          <w:p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Ktoré skupiny domácností/obyvateľstva sú takto ovplyvnené a akým spôsobom? </w:t>
            </w:r>
          </w:p>
          <w:p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Sú medzi potenciálne ovplyvnenými skupinami skupiny v riziku chudoby alebo sociálneho vylúčenia?</w:t>
            </w:r>
          </w:p>
          <w:p w:rsidR="002644DE" w:rsidRPr="002644DE" w:rsidRDefault="002644DE" w:rsidP="002644DE">
            <w:pPr>
              <w:spacing w:after="0" w:line="240" w:lineRule="auto"/>
              <w:rPr>
                <w:rFonts w:ascii="Times New Roman" w:eastAsia="Calibri" w:hAnsi="Times New Roman" w:cs="Times New Roman"/>
                <w:b/>
                <w:sz w:val="18"/>
                <w:lang w:eastAsia="sk-SK"/>
              </w:rPr>
            </w:pPr>
            <w:r w:rsidRPr="002644DE">
              <w:rPr>
                <w:rFonts w:ascii="Times New Roman" w:eastAsia="Calibri" w:hAnsi="Times New Roman" w:cs="Times New Roman"/>
                <w:b/>
                <w:sz w:val="18"/>
                <w:lang w:eastAsia="sk-SK"/>
              </w:rPr>
              <w:t>(V prípade vyššieho počtu hodnotených opatrení doplňte podľa potreby do tabuľky pred bod 4.2 ďalšie sekcie - 4.1.1 Pozitívny vplyv/4.1.2 Negatívny vplyv).</w:t>
            </w:r>
          </w:p>
        </w:tc>
      </w:tr>
      <w:tr w:rsidR="002644DE" w:rsidRPr="002644DE" w:rsidTr="000800FC">
        <w:trPr>
          <w:trHeight w:val="170"/>
          <w:jc w:val="center"/>
        </w:trPr>
        <w:tc>
          <w:tcPr>
            <w:tcW w:w="129" w:type="pct"/>
            <w:tcBorders>
              <w:top w:val="single" w:sz="4" w:space="0" w:color="auto"/>
              <w:bottom w:val="single" w:sz="4" w:space="0" w:color="auto"/>
            </w:tcBorders>
            <w:shd w:val="clear" w:color="auto" w:fill="DDDDDD"/>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rsidR="002644DE" w:rsidRPr="002644DE" w:rsidRDefault="002644DE" w:rsidP="002644DE">
            <w:pPr>
              <w:spacing w:after="0" w:line="240" w:lineRule="auto"/>
              <w:jc w:val="center"/>
              <w:rPr>
                <w:rFonts w:ascii="Times New Roman" w:eastAsia="Calibri" w:hAnsi="Times New Roman" w:cs="Times New Roman"/>
                <w:b/>
                <w:sz w:val="20"/>
                <w:szCs w:val="20"/>
                <w:lang w:eastAsia="sk-SK"/>
              </w:rPr>
            </w:pPr>
            <w:r w:rsidRPr="002644DE">
              <w:rPr>
                <w:rFonts w:ascii="Times New Roman" w:eastAsia="Calibri" w:hAnsi="Times New Roman" w:cs="Times New Roman"/>
                <w:b/>
                <w:i/>
                <w:sz w:val="20"/>
                <w:szCs w:val="20"/>
                <w:lang w:eastAsia="sk-SK"/>
              </w:rPr>
              <w:t>4.1.1 Pozitívny vplyv</w:t>
            </w:r>
          </w:p>
        </w:tc>
      </w:tr>
      <w:tr w:rsidR="002644DE" w:rsidRPr="002644DE" w:rsidTr="000800FC">
        <w:trPr>
          <w:trHeight w:val="759"/>
          <w:jc w:val="center"/>
        </w:trPr>
        <w:tc>
          <w:tcPr>
            <w:tcW w:w="129"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2644DE" w:rsidRPr="006310FF" w:rsidRDefault="006310FF" w:rsidP="003F2722">
            <w:pPr>
              <w:spacing w:after="0" w:line="240" w:lineRule="auto"/>
              <w:contextualSpacing/>
              <w:rPr>
                <w:rFonts w:ascii="Times New Roman" w:eastAsia="Calibri" w:hAnsi="Times New Roman" w:cs="Times New Roman"/>
                <w:sz w:val="20"/>
                <w:szCs w:val="20"/>
                <w:lang w:eastAsia="sk-SK"/>
              </w:rPr>
            </w:pPr>
            <w:r w:rsidRPr="006310FF">
              <w:rPr>
                <w:rStyle w:val="normaltextrun"/>
                <w:rFonts w:ascii="Times New Roman" w:hAnsi="Times New Roman" w:cs="Times New Roman"/>
                <w:color w:val="000000"/>
                <w:sz w:val="20"/>
                <w:szCs w:val="20"/>
                <w:shd w:val="clear" w:color="auto" w:fill="FFFFFF"/>
              </w:rPr>
              <w:t>Návrh zákona bude mať pozitívny vplyv na hospodárenie domácnosti v hmotnej núdzi, a to zvýšením ich príj</w:t>
            </w:r>
            <w:r w:rsidR="003F2722">
              <w:rPr>
                <w:rStyle w:val="normaltextrun"/>
                <w:rFonts w:ascii="Times New Roman" w:hAnsi="Times New Roman" w:cs="Times New Roman"/>
                <w:color w:val="000000"/>
                <w:sz w:val="20"/>
                <w:szCs w:val="20"/>
                <w:shd w:val="clear" w:color="auto" w:fill="FFFFFF"/>
              </w:rPr>
              <w:t>mu</w:t>
            </w:r>
            <w:r w:rsidRPr="006310FF">
              <w:rPr>
                <w:rStyle w:val="normaltextrun"/>
                <w:rFonts w:ascii="Times New Roman" w:hAnsi="Times New Roman" w:cs="Times New Roman"/>
                <w:color w:val="000000"/>
                <w:sz w:val="20"/>
                <w:szCs w:val="20"/>
                <w:shd w:val="clear" w:color="auto" w:fill="FFFFFF"/>
              </w:rPr>
              <w:t>.</w:t>
            </w:r>
            <w:r w:rsidRPr="006310FF">
              <w:rPr>
                <w:rStyle w:val="eop"/>
                <w:rFonts w:ascii="Times New Roman" w:hAnsi="Times New Roman" w:cs="Times New Roman"/>
                <w:color w:val="000000"/>
                <w:sz w:val="20"/>
                <w:szCs w:val="20"/>
                <w:shd w:val="clear" w:color="auto" w:fill="FFFFFF"/>
              </w:rPr>
              <w:t> </w:t>
            </w:r>
          </w:p>
        </w:tc>
      </w:tr>
      <w:tr w:rsidR="002644DE" w:rsidRPr="002644DE" w:rsidTr="000800FC">
        <w:trPr>
          <w:trHeight w:val="397"/>
          <w:jc w:val="center"/>
        </w:trPr>
        <w:tc>
          <w:tcPr>
            <w:tcW w:w="129" w:type="pct"/>
            <w:vMerge w:val="restart"/>
            <w:tcBorders>
              <w:top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p w:rsidR="00237EB6" w:rsidRDefault="00237EB6" w:rsidP="00237EB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Domácnosti v hmotnej núdzi, ktorým sa poskytuje pomoc v hmotnej núdzi, a to v dôsledku</w:t>
            </w:r>
            <w:r>
              <w:rPr>
                <w:rStyle w:val="eop"/>
                <w:sz w:val="20"/>
                <w:szCs w:val="20"/>
              </w:rPr>
              <w:t> </w:t>
            </w:r>
          </w:p>
          <w:p w:rsidR="00237EB6" w:rsidRDefault="00237EB6" w:rsidP="00237EB6">
            <w:pPr>
              <w:pStyle w:val="paragraph"/>
              <w:numPr>
                <w:ilvl w:val="0"/>
                <w:numId w:val="30"/>
              </w:numPr>
              <w:spacing w:before="0" w:beforeAutospacing="0" w:after="0" w:afterAutospacing="0"/>
              <w:ind w:left="297" w:hanging="217"/>
              <w:jc w:val="both"/>
              <w:textAlignment w:val="baseline"/>
              <w:rPr>
                <w:sz w:val="20"/>
                <w:szCs w:val="20"/>
              </w:rPr>
            </w:pPr>
            <w:r>
              <w:rPr>
                <w:rStyle w:val="normaltextrun"/>
                <w:sz w:val="20"/>
                <w:szCs w:val="20"/>
              </w:rPr>
              <w:t>zvýhodneného posudzovania príjmu po dobu 6 mesiacov pre tých členov domácnosti, ktorí nastúpia do zamestnania, </w:t>
            </w:r>
            <w:r>
              <w:rPr>
                <w:rStyle w:val="eop"/>
                <w:sz w:val="20"/>
                <w:szCs w:val="20"/>
              </w:rPr>
              <w:t> </w:t>
            </w:r>
          </w:p>
          <w:p w:rsidR="00237EB6" w:rsidRDefault="00237EB6" w:rsidP="00237EB6">
            <w:pPr>
              <w:pStyle w:val="paragraph"/>
              <w:numPr>
                <w:ilvl w:val="0"/>
                <w:numId w:val="30"/>
              </w:numPr>
              <w:spacing w:before="0" w:beforeAutospacing="0" w:after="0" w:afterAutospacing="0"/>
              <w:ind w:left="297" w:hanging="217"/>
              <w:jc w:val="both"/>
              <w:textAlignment w:val="baseline"/>
              <w:rPr>
                <w:sz w:val="20"/>
                <w:szCs w:val="20"/>
              </w:rPr>
            </w:pPr>
            <w:r>
              <w:rPr>
                <w:rStyle w:val="normaltextrun"/>
                <w:sz w:val="20"/>
                <w:szCs w:val="20"/>
              </w:rPr>
              <w:t>vyňatia daňového bonusu a zamestnaneckej prémie z okruhu príjmov na účely pomoci v hmotnej núdzi, </w:t>
            </w:r>
            <w:r>
              <w:rPr>
                <w:rStyle w:val="eop"/>
                <w:sz w:val="20"/>
                <w:szCs w:val="20"/>
              </w:rPr>
              <w:t> </w:t>
            </w:r>
          </w:p>
          <w:p w:rsidR="00237EB6" w:rsidRDefault="00237EB6" w:rsidP="00237EB6">
            <w:pPr>
              <w:pStyle w:val="paragraph"/>
              <w:numPr>
                <w:ilvl w:val="0"/>
                <w:numId w:val="30"/>
              </w:numPr>
              <w:spacing w:before="0" w:beforeAutospacing="0" w:after="0" w:afterAutospacing="0"/>
              <w:ind w:left="297" w:hanging="217"/>
              <w:jc w:val="both"/>
              <w:textAlignment w:val="baseline"/>
              <w:rPr>
                <w:sz w:val="20"/>
                <w:szCs w:val="20"/>
              </w:rPr>
            </w:pPr>
            <w:r>
              <w:rPr>
                <w:rStyle w:val="normaltextrun"/>
                <w:sz w:val="20"/>
                <w:szCs w:val="20"/>
              </w:rPr>
              <w:t>podmienky vzniku nároku na dávku v hmotnej núdzi jej podmienením prijať sprostredkované vhodné zamestnanie, </w:t>
            </w:r>
            <w:r>
              <w:rPr>
                <w:rStyle w:val="eop"/>
                <w:sz w:val="20"/>
                <w:szCs w:val="20"/>
              </w:rPr>
              <w:t> </w:t>
            </w:r>
          </w:p>
          <w:p w:rsidR="00237EB6" w:rsidRDefault="00237EB6" w:rsidP="00237EB6">
            <w:pPr>
              <w:pStyle w:val="paragraph"/>
              <w:numPr>
                <w:ilvl w:val="0"/>
                <w:numId w:val="30"/>
              </w:numPr>
              <w:spacing w:before="0" w:beforeAutospacing="0" w:after="0" w:afterAutospacing="0"/>
              <w:ind w:left="297" w:hanging="217"/>
              <w:jc w:val="both"/>
              <w:textAlignment w:val="baseline"/>
              <w:rPr>
                <w:sz w:val="20"/>
                <w:szCs w:val="20"/>
              </w:rPr>
            </w:pPr>
            <w:r>
              <w:rPr>
                <w:rStyle w:val="normaltextrun"/>
                <w:sz w:val="20"/>
                <w:szCs w:val="20"/>
              </w:rPr>
              <w:t xml:space="preserve">rozšírenia možnosti vykonávania menších obecných služieb na účely </w:t>
            </w:r>
            <w:r w:rsidR="004D71DD">
              <w:rPr>
                <w:rStyle w:val="normaltextrun"/>
                <w:sz w:val="20"/>
                <w:szCs w:val="20"/>
              </w:rPr>
              <w:t xml:space="preserve">     </w:t>
            </w:r>
            <w:r>
              <w:rPr>
                <w:rStyle w:val="normaltextrun"/>
                <w:sz w:val="20"/>
                <w:szCs w:val="20"/>
              </w:rPr>
              <w:t>§ 10 aj mimo územia obce, ktorej je člen domácnosti obyvateľom a s tým súvisiace zavedenie poskytovania finančného príspevku obci na čiastočnú úhradu nákladov na prepravu člena domácnosti na vykonávanie menších obecných služieb alebo prác na predchádzanie mimoriadnej situácie mimo územia obce, ktorej je obyvateľom, </w:t>
            </w:r>
            <w:r>
              <w:rPr>
                <w:rStyle w:val="eop"/>
                <w:sz w:val="20"/>
                <w:szCs w:val="20"/>
              </w:rPr>
              <w:t> </w:t>
            </w:r>
          </w:p>
          <w:p w:rsidR="00A45726" w:rsidRDefault="00237EB6" w:rsidP="00457F47">
            <w:pPr>
              <w:pStyle w:val="paragraph"/>
              <w:numPr>
                <w:ilvl w:val="0"/>
                <w:numId w:val="30"/>
              </w:numPr>
              <w:spacing w:before="0" w:beforeAutospacing="0" w:after="0" w:afterAutospacing="0"/>
              <w:ind w:left="297" w:hanging="217"/>
              <w:jc w:val="both"/>
              <w:textAlignment w:val="baseline"/>
              <w:rPr>
                <w:rStyle w:val="normaltextrun"/>
                <w:sz w:val="20"/>
                <w:szCs w:val="20"/>
              </w:rPr>
            </w:pPr>
            <w:r w:rsidRPr="00A45726">
              <w:rPr>
                <w:rStyle w:val="normaltextrun"/>
                <w:sz w:val="20"/>
                <w:szCs w:val="20"/>
              </w:rPr>
              <w:t xml:space="preserve">podmienky trvania nároku na ochranný príspevok tak, aby obdobie nároku nebolo časovo limitované, </w:t>
            </w:r>
          </w:p>
          <w:p w:rsidR="00237EB6" w:rsidRPr="00A45726" w:rsidRDefault="00237EB6" w:rsidP="00457F47">
            <w:pPr>
              <w:pStyle w:val="paragraph"/>
              <w:numPr>
                <w:ilvl w:val="0"/>
                <w:numId w:val="30"/>
              </w:numPr>
              <w:spacing w:before="0" w:beforeAutospacing="0" w:after="0" w:afterAutospacing="0"/>
              <w:ind w:left="297" w:hanging="217"/>
              <w:jc w:val="both"/>
              <w:textAlignment w:val="baseline"/>
              <w:rPr>
                <w:sz w:val="20"/>
                <w:szCs w:val="20"/>
              </w:rPr>
            </w:pPr>
            <w:r w:rsidRPr="00A45726">
              <w:rPr>
                <w:rStyle w:val="normaltextrun"/>
                <w:sz w:val="20"/>
                <w:szCs w:val="20"/>
              </w:rPr>
              <w:t>odstupňovania výšky sumy aktivačného príspevku na tri úrovne podľa miery aktivácie a opätovné zavedenie možnosti vzniku nároku na aktivačný príspevok aj pre zamestnaných, </w:t>
            </w:r>
            <w:r w:rsidRPr="00A45726">
              <w:rPr>
                <w:rStyle w:val="eop"/>
                <w:sz w:val="20"/>
                <w:szCs w:val="20"/>
              </w:rPr>
              <w:t> </w:t>
            </w:r>
          </w:p>
          <w:p w:rsidR="000615DE" w:rsidRPr="000615DE" w:rsidRDefault="00237EB6" w:rsidP="00237EB6">
            <w:pPr>
              <w:pStyle w:val="paragraph"/>
              <w:numPr>
                <w:ilvl w:val="0"/>
                <w:numId w:val="30"/>
              </w:numPr>
              <w:spacing w:before="0" w:beforeAutospacing="0" w:after="0" w:afterAutospacing="0"/>
              <w:ind w:left="297" w:hanging="217"/>
              <w:jc w:val="both"/>
              <w:textAlignment w:val="baseline"/>
              <w:rPr>
                <w:rFonts w:eastAsia="Calibri"/>
                <w:sz w:val="20"/>
                <w:szCs w:val="20"/>
              </w:rPr>
            </w:pPr>
            <w:r>
              <w:rPr>
                <w:rStyle w:val="normaltextrun"/>
                <w:sz w:val="20"/>
                <w:szCs w:val="20"/>
              </w:rPr>
              <w:t>rozšírenia nároku na príspevok na nezaopatrené dieťa, aj na nezaopatrené dieťa, ktoré navštevuje materskú školu alebo študuje na strednej alebo vysokej škole.</w:t>
            </w:r>
            <w:r>
              <w:rPr>
                <w:rStyle w:val="eop"/>
                <w:sz w:val="20"/>
                <w:szCs w:val="20"/>
              </w:rPr>
              <w:t> </w:t>
            </w:r>
          </w:p>
        </w:tc>
      </w:tr>
      <w:tr w:rsidR="002644DE" w:rsidRPr="002644DE" w:rsidTr="000800FC">
        <w:trPr>
          <w:trHeight w:val="397"/>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0800FC">
        <w:trPr>
          <w:trHeight w:val="454"/>
          <w:jc w:val="center"/>
        </w:trPr>
        <w:tc>
          <w:tcPr>
            <w:tcW w:w="129" w:type="pct"/>
            <w:tcBorders>
              <w:top w:val="dotted"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rast príjmov alebo pokles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rsidTr="000800FC">
        <w:trPr>
          <w:trHeight w:val="680"/>
          <w:jc w:val="center"/>
        </w:trPr>
        <w:tc>
          <w:tcPr>
            <w:tcW w:w="129" w:type="pct"/>
            <w:vMerge w:val="restar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2644DE" w:rsidRDefault="00636449" w:rsidP="001C4C6F">
            <w:pPr>
              <w:spacing w:after="0" w:line="240" w:lineRule="auto"/>
              <w:jc w:val="both"/>
              <w:rPr>
                <w:rFonts w:ascii="Times New Roman" w:eastAsia="Calibri" w:hAnsi="Times New Roman" w:cs="Times New Roman"/>
                <w:i/>
                <w:sz w:val="20"/>
                <w:szCs w:val="20"/>
                <w:lang w:eastAsia="sk-SK"/>
              </w:rPr>
            </w:pPr>
            <w:r w:rsidRPr="00237EB6">
              <w:rPr>
                <w:rFonts w:ascii="Times New Roman" w:eastAsia="Calibri" w:hAnsi="Times New Roman" w:cs="Times New Roman"/>
                <w:i/>
                <w:sz w:val="20"/>
                <w:szCs w:val="20"/>
                <w:lang w:eastAsia="sk-SK"/>
              </w:rPr>
              <w:t>Ovplyvnená skupina č. 1</w:t>
            </w:r>
          </w:p>
          <w:p w:rsidR="00CD64EA" w:rsidRPr="00237EB6" w:rsidRDefault="00BD4F37" w:rsidP="00080C6C">
            <w:pPr>
              <w:spacing w:after="0" w:line="240" w:lineRule="auto"/>
              <w:jc w:val="both"/>
              <w:rPr>
                <w:rFonts w:ascii="Times New Roman" w:eastAsia="Calibri" w:hAnsi="Times New Roman" w:cs="Times New Roman"/>
                <w:sz w:val="20"/>
                <w:szCs w:val="20"/>
                <w:lang w:eastAsia="sk-SK"/>
              </w:rPr>
            </w:pPr>
            <w:r w:rsidRPr="00BD4F37">
              <w:rPr>
                <w:rFonts w:ascii="Times New Roman" w:eastAsia="Calibri" w:hAnsi="Times New Roman" w:cs="Times New Roman"/>
                <w:sz w:val="20"/>
                <w:szCs w:val="20"/>
                <w:lang w:eastAsia="sk-SK"/>
              </w:rPr>
              <w:t>V prípade zvýhodneného posudzovania príjmu po dobu 6 mesiacov, sa nebude na účely pomoci v hmotnej núdzi započítavať v prvých dvoch kalendárnych mesiacoch 100</w:t>
            </w:r>
            <w:r>
              <w:rPr>
                <w:rFonts w:ascii="Times New Roman" w:eastAsia="Calibri" w:hAnsi="Times New Roman" w:cs="Times New Roman"/>
                <w:sz w:val="20"/>
                <w:szCs w:val="20"/>
                <w:lang w:eastAsia="sk-SK"/>
              </w:rPr>
              <w:t xml:space="preserve"> </w:t>
            </w:r>
            <w:r w:rsidRPr="00BD4F37">
              <w:rPr>
                <w:rFonts w:ascii="Times New Roman" w:eastAsia="Calibri" w:hAnsi="Times New Roman" w:cs="Times New Roman"/>
                <w:sz w:val="20"/>
                <w:szCs w:val="20"/>
                <w:lang w:eastAsia="sk-SK"/>
              </w:rPr>
              <w:t>% z pracovného pomeru alebo obdobného pracovného vzťahu, ďalšie dva mesiace 75</w:t>
            </w:r>
            <w:r>
              <w:rPr>
                <w:rFonts w:ascii="Times New Roman" w:eastAsia="Calibri" w:hAnsi="Times New Roman" w:cs="Times New Roman"/>
                <w:sz w:val="20"/>
                <w:szCs w:val="20"/>
                <w:lang w:eastAsia="sk-SK"/>
              </w:rPr>
              <w:t xml:space="preserve"> </w:t>
            </w:r>
            <w:r w:rsidRPr="00BD4F37">
              <w:rPr>
                <w:rFonts w:ascii="Times New Roman" w:eastAsia="Calibri" w:hAnsi="Times New Roman" w:cs="Times New Roman"/>
                <w:sz w:val="20"/>
                <w:szCs w:val="20"/>
                <w:lang w:eastAsia="sk-SK"/>
              </w:rPr>
              <w:t>% z pracovného pomeru alebo obdobného pracovného vzťahu a následne ďalšie dva mesiace 50</w:t>
            </w:r>
            <w:r>
              <w:rPr>
                <w:rFonts w:ascii="Times New Roman" w:eastAsia="Calibri" w:hAnsi="Times New Roman" w:cs="Times New Roman"/>
                <w:sz w:val="20"/>
                <w:szCs w:val="20"/>
                <w:lang w:eastAsia="sk-SK"/>
              </w:rPr>
              <w:t xml:space="preserve"> </w:t>
            </w:r>
            <w:r w:rsidRPr="00BD4F37">
              <w:rPr>
                <w:rFonts w:ascii="Times New Roman" w:eastAsia="Calibri" w:hAnsi="Times New Roman" w:cs="Times New Roman"/>
                <w:sz w:val="20"/>
                <w:szCs w:val="20"/>
                <w:lang w:eastAsia="sk-SK"/>
              </w:rPr>
              <w:t>% z pracovného pomeru alebo obdobného pracovného vzťahu. Ako príklad je možné uviesť prepočet pri čistej minimálnej mzde platnej od 1. januára 2025, kedy podľa vyššie uvedeného započítavania príjmu sa na účely pomoci v hmotnej núdzi pôjde o príjem v sume 663,5 eur za prvé dva mesiace, v sume 497,6 eur za druhé dva mesiace a v sume 331,8 eur tretie dva mesiace. K zvýšeniu príjmu domácnosti v systéme pomoci v hmotnej núdzi v roku 2025 môže dôjsť aj z dôvodu priznania nároku na aktivačný príspevok v sume 176,8 eur</w:t>
            </w:r>
            <w:r>
              <w:rPr>
                <w:rFonts w:ascii="Times New Roman" w:eastAsia="Calibri" w:hAnsi="Times New Roman" w:cs="Times New Roman"/>
                <w:sz w:val="20"/>
                <w:szCs w:val="20"/>
                <w:lang w:eastAsia="sk-SK"/>
              </w:rPr>
              <w:t>,</w:t>
            </w:r>
            <w:r w:rsidRPr="00BD4F37">
              <w:rPr>
                <w:rFonts w:ascii="Times New Roman" w:eastAsia="Calibri" w:hAnsi="Times New Roman" w:cs="Times New Roman"/>
                <w:sz w:val="20"/>
                <w:szCs w:val="20"/>
                <w:lang w:eastAsia="sk-SK"/>
              </w:rPr>
              <w:t xml:space="preserve"> ak člen takejto domácnosti sa zamestná a bude mať príjem vo výške dohodnutej minimálnej mzdy. Za predpokladu, že by sa zamestnalo 1</w:t>
            </w:r>
            <w:r>
              <w:rPr>
                <w:rFonts w:ascii="Times New Roman" w:eastAsia="Calibri" w:hAnsi="Times New Roman" w:cs="Times New Roman"/>
                <w:sz w:val="20"/>
                <w:szCs w:val="20"/>
                <w:lang w:eastAsia="sk-SK"/>
              </w:rPr>
              <w:t xml:space="preserve"> </w:t>
            </w:r>
            <w:r w:rsidRPr="00BD4F37">
              <w:rPr>
                <w:rFonts w:ascii="Times New Roman" w:eastAsia="Calibri" w:hAnsi="Times New Roman" w:cs="Times New Roman"/>
                <w:sz w:val="20"/>
                <w:szCs w:val="20"/>
                <w:lang w:eastAsia="sk-SK"/>
              </w:rPr>
              <w:t>000 takýchto členov domácností, ktorým sa poskytuje pomoc v hmotnej núdzi a ich príjem zo závislej činnosti by bol vo výške dohodnutej minimálnej mzd</w:t>
            </w:r>
            <w:r>
              <w:rPr>
                <w:rFonts w:ascii="Times New Roman" w:eastAsia="Calibri" w:hAnsi="Times New Roman" w:cs="Times New Roman"/>
                <w:sz w:val="20"/>
                <w:szCs w:val="20"/>
                <w:lang w:eastAsia="sk-SK"/>
              </w:rPr>
              <w:t>y</w:t>
            </w:r>
            <w:r w:rsidRPr="00BD4F37">
              <w:rPr>
                <w:rFonts w:ascii="Times New Roman" w:eastAsia="Calibri" w:hAnsi="Times New Roman" w:cs="Times New Roman"/>
                <w:sz w:val="20"/>
                <w:szCs w:val="20"/>
                <w:lang w:eastAsia="sk-SK"/>
              </w:rPr>
              <w:t xml:space="preserve">, došlo by k nárastu príjmu domácnosti o </w:t>
            </w:r>
            <w:r w:rsidRPr="00BD4F37">
              <w:rPr>
                <w:rFonts w:ascii="Times New Roman" w:eastAsia="Calibri" w:hAnsi="Times New Roman" w:cs="Times New Roman"/>
                <w:sz w:val="20"/>
                <w:szCs w:val="20"/>
                <w:lang w:eastAsia="sk-SK"/>
              </w:rPr>
              <w:lastRenderedPageBreak/>
              <w:t>uvedenú sumu aktivačného príspevku. V prípade, že člen domácnosti, ktorý sa bude sa zúčastňovať na vzdelávaní za účelom získania nižšieho stredného vzdelania, štúdia na strednej alebo vysokej škole v externej forme alebo sa zúčastňuje v rámci realizácie opatrení na trhu práce na vzdelávaní a príprave pre trh práce, rekvalifikácii alebo na projektoch a projektoch a programoch alebo ktorý vykonáva vojenskú prípravu, príjem domácnosti sa za takéhoto člena domácnosti môže zvýšiť mesačne o sumu 44,20 eura. V prípade, že už sa člen domácnosti zúčastňuje vyššie uvedených aktivácií, v počte cca 300 osôb, čo sa predpokladá na základe súčasného vývoja, dôjde k zvýšeniu príjmu domácnosti o uvedenú sumu. V prípade, že sa po účinnosti zákona začnú členovia domácností zúčastňovať vyššie uvedených aktivácií cca v počte 2</w:t>
            </w:r>
            <w:r>
              <w:rPr>
                <w:rFonts w:ascii="Times New Roman" w:eastAsia="Calibri" w:hAnsi="Times New Roman" w:cs="Times New Roman"/>
                <w:sz w:val="20"/>
                <w:szCs w:val="20"/>
                <w:lang w:eastAsia="sk-SK"/>
              </w:rPr>
              <w:t xml:space="preserve"> </w:t>
            </w:r>
            <w:r w:rsidRPr="00BD4F37">
              <w:rPr>
                <w:rFonts w:ascii="Times New Roman" w:eastAsia="Calibri" w:hAnsi="Times New Roman" w:cs="Times New Roman"/>
                <w:sz w:val="20"/>
                <w:szCs w:val="20"/>
                <w:lang w:eastAsia="sk-SK"/>
              </w:rPr>
              <w:t>200 osôb, príjem domácnosti sa môže zvýšiť o sumu 132,60 eur. K ďalšiemu zvýšeniu príjmu domácnosti v systéme pomoci v hmotnej núdzi môže dôjsť v prípade, že v domácnosti žijú nezaopatrené deti, ktoré navštevujú materskú školu alebo študujú na strednej alebo vysokej škole. Predpokladá sa, že v roku 2025 sa táto zmena môže dotknúť cca 15 tis. detí, t. j. za každé takéto dieťa sa domácnosti zvýši príjem v danom roku o 24,20 eur.</w:t>
            </w:r>
          </w:p>
        </w:tc>
      </w:tr>
      <w:tr w:rsidR="002644DE" w:rsidRPr="002644DE" w:rsidTr="000800FC">
        <w:trPr>
          <w:trHeight w:val="680"/>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0800FC">
        <w:trPr>
          <w:trHeight w:val="397"/>
          <w:jc w:val="center"/>
        </w:trPr>
        <w:tc>
          <w:tcPr>
            <w:tcW w:w="129" w:type="pc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rsidR="002644DE" w:rsidRPr="002644DE" w:rsidRDefault="002644DE" w:rsidP="001D0FE7">
            <w:pPr>
              <w:spacing w:after="0" w:line="240" w:lineRule="auto"/>
              <w:rPr>
                <w:rFonts w:ascii="Times New Roman" w:eastAsia="Calibri" w:hAnsi="Times New Roman" w:cs="Times New Roman"/>
                <w:sz w:val="20"/>
                <w:szCs w:val="20"/>
                <w:lang w:eastAsia="sk-SK"/>
              </w:rPr>
            </w:pPr>
          </w:p>
        </w:tc>
      </w:tr>
      <w:tr w:rsidR="002644DE" w:rsidRPr="002644DE" w:rsidTr="000800FC">
        <w:trPr>
          <w:trHeight w:val="170"/>
          <w:jc w:val="center"/>
        </w:trPr>
        <w:tc>
          <w:tcPr>
            <w:tcW w:w="129" w:type="pct"/>
            <w:tcBorders>
              <w:top w:val="nil"/>
              <w:bottom w:val="single"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b/>
                <w:i/>
                <w:sz w:val="20"/>
                <w:szCs w:val="20"/>
                <w:lang w:eastAsia="sk-SK"/>
              </w:rPr>
            </w:pPr>
            <w:r w:rsidRPr="002644DE">
              <w:rPr>
                <w:rFonts w:ascii="Times New Roman" w:eastAsia="Calibri" w:hAnsi="Times New Roman" w:cs="Times New Roman"/>
                <w:b/>
                <w:i/>
                <w:sz w:val="20"/>
                <w:szCs w:val="20"/>
                <w:lang w:eastAsia="sk-SK"/>
              </w:rPr>
              <w:t>4.1.1.1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pozitívny vplyv na skupiny v riziku chudoby alebo sociálneho vylúčenia</w:t>
            </w:r>
          </w:p>
          <w:p w:rsidR="002644DE" w:rsidRPr="002644DE" w:rsidRDefault="002644DE" w:rsidP="002644DE">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2644DE" w:rsidRPr="002644DE" w:rsidTr="000800FC">
        <w:trPr>
          <w:trHeight w:val="759"/>
          <w:jc w:val="center"/>
        </w:trPr>
        <w:tc>
          <w:tcPr>
            <w:tcW w:w="129"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2644DE" w:rsidRPr="00237EB6" w:rsidRDefault="00BD4F37" w:rsidP="008D6B89">
            <w:pPr>
              <w:spacing w:after="0" w:line="240" w:lineRule="auto"/>
              <w:jc w:val="both"/>
              <w:rPr>
                <w:rFonts w:ascii="Times New Roman" w:eastAsia="Calibri" w:hAnsi="Times New Roman" w:cs="Times New Roman"/>
                <w:sz w:val="20"/>
                <w:szCs w:val="20"/>
                <w:lang w:eastAsia="sk-SK"/>
              </w:rPr>
            </w:pPr>
            <w:r w:rsidRPr="00BD4F37">
              <w:rPr>
                <w:rStyle w:val="normaltextrun"/>
                <w:rFonts w:ascii="Times New Roman" w:hAnsi="Times New Roman" w:cs="Times New Roman"/>
                <w:color w:val="000000"/>
                <w:sz w:val="20"/>
                <w:szCs w:val="20"/>
                <w:shd w:val="clear" w:color="auto" w:fill="FFFFFF"/>
              </w:rPr>
              <w:t xml:space="preserve">Pozitívne budú ovplyvnené všetky domácnosti v riziku chudoby alebo sociálneho vylúčenia, ktoré sú prijímateľmi pomoci v hmotnej núdzi a predovšetkým tie, kde dôjde </w:t>
            </w:r>
            <w:r w:rsidR="008D6B89">
              <w:rPr>
                <w:rStyle w:val="normaltextrun"/>
                <w:rFonts w:ascii="Times New Roman" w:hAnsi="Times New Roman" w:cs="Times New Roman"/>
                <w:color w:val="000000"/>
                <w:sz w:val="20"/>
                <w:szCs w:val="20"/>
                <w:shd w:val="clear" w:color="auto" w:fill="FFFFFF"/>
              </w:rPr>
              <w:t>k</w:t>
            </w:r>
            <w:bookmarkStart w:id="0" w:name="_GoBack"/>
            <w:bookmarkEnd w:id="0"/>
            <w:r w:rsidRPr="00BD4F37">
              <w:rPr>
                <w:rStyle w:val="normaltextrun"/>
                <w:rFonts w:ascii="Times New Roman" w:hAnsi="Times New Roman" w:cs="Times New Roman"/>
                <w:color w:val="000000"/>
                <w:sz w:val="20"/>
                <w:szCs w:val="20"/>
                <w:shd w:val="clear" w:color="auto" w:fill="FFFFFF"/>
              </w:rPr>
              <w:t xml:space="preserve"> zvýšeniu príjmu z pracovného pomeru alebo obdobného pracovného vzťahu v dôsledku prijatia vhodného zamestnania.  Nakoľko ide o sociálne transfery, tieto majú priamy vplyv aj na príjmovú chudobu, t. j. mieru rizika chudoby, ako aj celý agregát chudoby, mieru rizika chudoby alebo sociálneho vylúčenia.</w:t>
            </w:r>
            <w:r w:rsidR="00237EB6" w:rsidRPr="00237EB6">
              <w:rPr>
                <w:rStyle w:val="eop"/>
                <w:rFonts w:ascii="Times New Roman" w:hAnsi="Times New Roman" w:cs="Times New Roman"/>
                <w:color w:val="000000"/>
                <w:sz w:val="20"/>
                <w:szCs w:val="20"/>
                <w:shd w:val="clear" w:color="auto" w:fill="FFFFFF"/>
              </w:rPr>
              <w:t> </w:t>
            </w:r>
          </w:p>
        </w:tc>
      </w:tr>
      <w:tr w:rsidR="002644DE" w:rsidRPr="002644DE" w:rsidTr="000800FC">
        <w:trPr>
          <w:trHeight w:val="397"/>
          <w:jc w:val="center"/>
        </w:trPr>
        <w:tc>
          <w:tcPr>
            <w:tcW w:w="129" w:type="pct"/>
            <w:vMerge w:val="restart"/>
            <w:tcBorders>
              <w:top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0800FC">
        <w:trPr>
          <w:trHeight w:val="397"/>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0800FC">
        <w:trPr>
          <w:trHeight w:val="397"/>
          <w:jc w:val="center"/>
        </w:trPr>
        <w:tc>
          <w:tcPr>
            <w:tcW w:w="129" w:type="pct"/>
            <w:tcBorders>
              <w:top w:val="dotted"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Kvantifikujte </w:t>
            </w:r>
            <w:r w:rsidRPr="002644DE">
              <w:rPr>
                <w:rFonts w:ascii="Times New Roman" w:eastAsia="Calibri" w:hAnsi="Times New Roman" w:cs="Times New Roman"/>
                <w:i/>
                <w:sz w:val="20"/>
                <w:szCs w:val="20"/>
                <w:lang w:eastAsia="sk-SK"/>
              </w:rPr>
              <w:t xml:space="preserve">rast príjmov alebo pokles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rsidTr="000800FC">
        <w:trPr>
          <w:trHeight w:val="680"/>
          <w:jc w:val="center"/>
        </w:trPr>
        <w:tc>
          <w:tcPr>
            <w:tcW w:w="129" w:type="pct"/>
            <w:vMerge w:val="restar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rsidR="002644DE" w:rsidRPr="002644DE" w:rsidRDefault="002644DE" w:rsidP="002644DE">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rsidR="002644DE" w:rsidRPr="002644DE" w:rsidRDefault="002644DE" w:rsidP="002644DE">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0800FC">
        <w:trPr>
          <w:trHeight w:val="680"/>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0800FC">
        <w:trPr>
          <w:trHeight w:val="350"/>
          <w:jc w:val="center"/>
        </w:trPr>
        <w:tc>
          <w:tcPr>
            <w:tcW w:w="129" w:type="pct"/>
            <w:tcBorders>
              <w:top w:val="dotted" w:sz="4" w:space="0" w:color="auto"/>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rsidTr="000800FC">
        <w:trPr>
          <w:trHeight w:val="170"/>
          <w:jc w:val="center"/>
        </w:trPr>
        <w:tc>
          <w:tcPr>
            <w:tcW w:w="129" w:type="pct"/>
            <w:tcBorders>
              <w:top w:val="single" w:sz="4" w:space="0" w:color="auto"/>
              <w:bottom w:val="single" w:sz="4" w:space="0" w:color="auto"/>
            </w:tcBorders>
            <w:shd w:val="clear" w:color="auto" w:fill="DDDDDD"/>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rsidR="002644DE" w:rsidRPr="002644DE" w:rsidRDefault="002644DE" w:rsidP="002644DE">
            <w:pPr>
              <w:spacing w:after="0" w:line="240" w:lineRule="auto"/>
              <w:jc w:val="center"/>
              <w:rPr>
                <w:rFonts w:ascii="Times New Roman" w:eastAsia="Calibri" w:hAnsi="Times New Roman" w:cs="Times New Roman"/>
                <w:b/>
                <w:color w:val="0070C0"/>
                <w:sz w:val="20"/>
                <w:szCs w:val="20"/>
                <w:lang w:eastAsia="sk-SK"/>
              </w:rPr>
            </w:pPr>
            <w:r w:rsidRPr="002644DE">
              <w:rPr>
                <w:rFonts w:ascii="Times New Roman" w:eastAsia="Calibri" w:hAnsi="Times New Roman" w:cs="Times New Roman"/>
                <w:b/>
                <w:i/>
                <w:sz w:val="20"/>
                <w:szCs w:val="20"/>
                <w:lang w:eastAsia="sk-SK"/>
              </w:rPr>
              <w:t>4.1.2 Negatívny vplyv</w:t>
            </w:r>
          </w:p>
        </w:tc>
      </w:tr>
      <w:tr w:rsidR="002644DE" w:rsidRPr="002644DE" w:rsidTr="000800FC">
        <w:trPr>
          <w:trHeight w:val="759"/>
          <w:jc w:val="center"/>
        </w:trPr>
        <w:tc>
          <w:tcPr>
            <w:tcW w:w="129"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p w:rsidR="002644DE" w:rsidRPr="002644DE" w:rsidRDefault="002644DE" w:rsidP="002644DE">
            <w:pPr>
              <w:spacing w:after="0" w:line="240" w:lineRule="auto"/>
              <w:ind w:left="360"/>
              <w:contextualSpacing/>
              <w:jc w:val="center"/>
              <w:rPr>
                <w:rFonts w:ascii="Times New Roman" w:eastAsia="Calibri" w:hAnsi="Times New Roman" w:cs="Times New Roman"/>
                <w:i/>
                <w:sz w:val="18"/>
                <w:szCs w:val="18"/>
                <w:lang w:eastAsia="sk-SK"/>
              </w:rPr>
            </w:pPr>
          </w:p>
        </w:tc>
        <w:tc>
          <w:tcPr>
            <w:tcW w:w="1642"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2644DE" w:rsidRPr="00237EB6" w:rsidRDefault="00BD4F37" w:rsidP="00F954FC">
            <w:pPr>
              <w:spacing w:after="0" w:line="240" w:lineRule="auto"/>
              <w:contextualSpacing/>
              <w:jc w:val="both"/>
              <w:rPr>
                <w:rFonts w:ascii="Times New Roman" w:eastAsia="Calibri" w:hAnsi="Times New Roman" w:cs="Times New Roman"/>
                <w:sz w:val="20"/>
                <w:szCs w:val="20"/>
                <w:lang w:eastAsia="sk-SK"/>
              </w:rPr>
            </w:pPr>
            <w:r w:rsidRPr="00BD4F37">
              <w:rPr>
                <w:rStyle w:val="normaltextrun"/>
                <w:rFonts w:ascii="Times New Roman" w:hAnsi="Times New Roman" w:cs="Times New Roman"/>
                <w:color w:val="000000"/>
                <w:sz w:val="20"/>
                <w:szCs w:val="20"/>
                <w:shd w:val="clear" w:color="auto" w:fill="FFFFFF"/>
              </w:rPr>
              <w:t>V prípade odmietnutia ponuky vhodného zamestnania alebo odmietnutia nástupu do vhodného zamestnania sprostredkovaného úradom alebo nedostavenia sa na úrad alebo miesto určenia úradom alebo ak došlo ku skončeniu pracovného pomeru alebo obdobného pracovného vzťahu výpoveďou danou zamestnávateľom pre neuspokojivé plnenie pracovných úloh alebo služobných úloh, porušenie pracovnej disciplíny alebo služobnej disciplíny alebo z dôvodu, pre ktorý možno okamžite skončiť pracovný pomer alebo obdobný pracovný vzťah alebo k okamžitému skončeniu pracovného pomeru alebo obdobného pracovného vzťahu môže dôjsť k zníženiu dávky v hmotnej núdzi, čím sa zníži aj príjem domácnosti v systéme pomoci v hmotnej núdzi alebo domácnosť môže prísť o celú pomoc v hmotnej núdzi, a to v prípade jednotlivca alebo viacerých osôb v domácnosti, u ktorých nastane niektorý z navrhovaných dôvodov zníženia dávky v hmotnej núdzi</w:t>
            </w:r>
            <w:r>
              <w:rPr>
                <w:rStyle w:val="normaltextrun"/>
                <w:rFonts w:ascii="Times New Roman" w:hAnsi="Times New Roman" w:cs="Times New Roman"/>
                <w:color w:val="000000"/>
                <w:sz w:val="20"/>
                <w:szCs w:val="20"/>
                <w:shd w:val="clear" w:color="auto" w:fill="FFFFFF"/>
              </w:rPr>
              <w:t>.</w:t>
            </w:r>
          </w:p>
        </w:tc>
      </w:tr>
      <w:tr w:rsidR="002644DE" w:rsidRPr="002644DE" w:rsidTr="000800FC">
        <w:trPr>
          <w:trHeight w:val="397"/>
          <w:jc w:val="center"/>
        </w:trPr>
        <w:tc>
          <w:tcPr>
            <w:tcW w:w="129" w:type="pct"/>
            <w:vMerge w:val="restart"/>
            <w:tcBorders>
              <w:top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Špecifikujte</w:t>
            </w:r>
            <w:r w:rsidRPr="002644DE">
              <w:rPr>
                <w:rFonts w:ascii="Times New Roman" w:eastAsia="Calibri" w:hAnsi="Times New Roman" w:cs="Times New Roman"/>
                <w:i/>
                <w:sz w:val="20"/>
                <w:szCs w:val="20"/>
                <w:lang w:eastAsia="sk-SK"/>
              </w:rPr>
              <w:t xml:space="preserve"> ovplyvnené skupiny:</w:t>
            </w:r>
          </w:p>
        </w:tc>
        <w:tc>
          <w:tcPr>
            <w:tcW w:w="3229" w:type="pct"/>
            <w:tcBorders>
              <w:top w:val="single" w:sz="4" w:space="0" w:color="auto"/>
            </w:tcBorders>
            <w:shd w:val="clear" w:color="auto" w:fill="auto"/>
          </w:tcPr>
          <w:p w:rsid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p w:rsidR="00237EB6" w:rsidRPr="00237EB6" w:rsidRDefault="00237EB6" w:rsidP="00237EB6">
            <w:pPr>
              <w:spacing w:after="0" w:line="240" w:lineRule="auto"/>
              <w:jc w:val="both"/>
              <w:rPr>
                <w:rFonts w:ascii="Times New Roman" w:eastAsia="Calibri" w:hAnsi="Times New Roman" w:cs="Times New Roman"/>
                <w:i/>
                <w:sz w:val="20"/>
                <w:szCs w:val="20"/>
                <w:lang w:eastAsia="sk-SK"/>
              </w:rPr>
            </w:pPr>
            <w:r w:rsidRPr="00237EB6">
              <w:rPr>
                <w:rStyle w:val="normaltextrun"/>
                <w:rFonts w:ascii="Times New Roman" w:hAnsi="Times New Roman" w:cs="Times New Roman"/>
                <w:color w:val="000000"/>
                <w:sz w:val="20"/>
                <w:szCs w:val="20"/>
                <w:shd w:val="clear" w:color="auto" w:fill="FFFFFF"/>
              </w:rPr>
              <w:t>Domácnosti v hmotnej núdzi, ktorým sa poskytuje pomoc v hmotnej núdzi.</w:t>
            </w:r>
            <w:r w:rsidRPr="00237EB6">
              <w:rPr>
                <w:rStyle w:val="eop"/>
                <w:rFonts w:ascii="Times New Roman" w:hAnsi="Times New Roman" w:cs="Times New Roman"/>
                <w:color w:val="000000"/>
                <w:sz w:val="20"/>
                <w:szCs w:val="20"/>
                <w:shd w:val="clear" w:color="auto" w:fill="FFFFFF"/>
              </w:rPr>
              <w:t> </w:t>
            </w:r>
          </w:p>
        </w:tc>
      </w:tr>
      <w:tr w:rsidR="002644DE" w:rsidRPr="002644DE" w:rsidTr="000800FC">
        <w:trPr>
          <w:trHeight w:val="397"/>
          <w:jc w:val="center"/>
        </w:trPr>
        <w:tc>
          <w:tcPr>
            <w:tcW w:w="129" w:type="pct"/>
            <w:vMerge/>
            <w:tcBorders>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Borders>
              <w:bottom w:val="single"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bottom w:val="single"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0800FC">
        <w:trPr>
          <w:trHeight w:val="397"/>
          <w:jc w:val="center"/>
        </w:trPr>
        <w:tc>
          <w:tcPr>
            <w:tcW w:w="129" w:type="pct"/>
            <w:tcBorders>
              <w:top w:val="single"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rsidTr="000800FC">
        <w:trPr>
          <w:trHeight w:val="680"/>
          <w:jc w:val="center"/>
        </w:trPr>
        <w:tc>
          <w:tcPr>
            <w:tcW w:w="129" w:type="pct"/>
            <w:vMerge w:val="restar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p w:rsidR="00237EB6" w:rsidRPr="00237EB6" w:rsidRDefault="00237EB6" w:rsidP="00BD4F37">
            <w:pPr>
              <w:spacing w:after="0" w:line="240" w:lineRule="auto"/>
              <w:jc w:val="both"/>
              <w:rPr>
                <w:rFonts w:ascii="Times New Roman" w:eastAsia="Calibri" w:hAnsi="Times New Roman" w:cs="Times New Roman"/>
                <w:sz w:val="20"/>
                <w:szCs w:val="20"/>
                <w:lang w:eastAsia="sk-SK"/>
              </w:rPr>
            </w:pPr>
            <w:r w:rsidRPr="00237EB6">
              <w:rPr>
                <w:rStyle w:val="normaltextrun"/>
                <w:rFonts w:ascii="Times New Roman" w:hAnsi="Times New Roman" w:cs="Times New Roman"/>
                <w:color w:val="000000"/>
                <w:sz w:val="20"/>
                <w:szCs w:val="20"/>
                <w:shd w:val="clear" w:color="auto" w:fill="FFFFFF"/>
              </w:rPr>
              <w:t>V prípade odmietnutia ponuky vhodného zamestnania môže dôjsť k poklesu príjmu domácnosti v hmotnej núdzi o sumu 86,50 eura za každého člena domácnosti, ktor</w:t>
            </w:r>
            <w:r w:rsidR="00BD4F37">
              <w:rPr>
                <w:rStyle w:val="normaltextrun"/>
                <w:rFonts w:ascii="Times New Roman" w:hAnsi="Times New Roman" w:cs="Times New Roman"/>
                <w:color w:val="000000"/>
                <w:sz w:val="20"/>
                <w:szCs w:val="20"/>
                <w:shd w:val="clear" w:color="auto" w:fill="FFFFFF"/>
              </w:rPr>
              <w:t>ý</w:t>
            </w:r>
            <w:r w:rsidRPr="00237EB6">
              <w:rPr>
                <w:rStyle w:val="normaltextrun"/>
                <w:rFonts w:ascii="Times New Roman" w:hAnsi="Times New Roman" w:cs="Times New Roman"/>
                <w:color w:val="000000"/>
                <w:sz w:val="20"/>
                <w:szCs w:val="20"/>
                <w:shd w:val="clear" w:color="auto" w:fill="FFFFFF"/>
              </w:rPr>
              <w:t xml:space="preserve"> túto ponuku odmietne. </w:t>
            </w:r>
            <w:r w:rsidRPr="00237EB6">
              <w:rPr>
                <w:rStyle w:val="eop"/>
                <w:rFonts w:ascii="Times New Roman" w:hAnsi="Times New Roman" w:cs="Times New Roman"/>
                <w:color w:val="000000"/>
                <w:sz w:val="20"/>
                <w:szCs w:val="20"/>
                <w:shd w:val="clear" w:color="auto" w:fill="FFFFFF"/>
              </w:rPr>
              <w:t> </w:t>
            </w:r>
          </w:p>
        </w:tc>
      </w:tr>
      <w:tr w:rsidR="002644DE" w:rsidRPr="002644DE" w:rsidTr="000800FC">
        <w:trPr>
          <w:trHeight w:val="680"/>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0800FC">
        <w:trPr>
          <w:trHeight w:val="397"/>
          <w:jc w:val="center"/>
        </w:trPr>
        <w:tc>
          <w:tcPr>
            <w:tcW w:w="129" w:type="pc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rsidTr="000800FC">
        <w:trPr>
          <w:trHeight w:val="227"/>
          <w:jc w:val="center"/>
        </w:trPr>
        <w:tc>
          <w:tcPr>
            <w:tcW w:w="129" w:type="pct"/>
            <w:tcBorders>
              <w:top w:val="nil"/>
              <w:bottom w:val="single"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4.1.2.1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negatívny vplyv na skupiny v riziku chudoby alebo sociálneho vylúčenia</w:t>
            </w:r>
          </w:p>
          <w:p w:rsidR="002644DE" w:rsidRPr="002644DE" w:rsidRDefault="002644DE" w:rsidP="002644DE">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20"/>
                <w:szCs w:val="20"/>
                <w:lang w:eastAsia="sk-SK"/>
              </w:rPr>
              <w:t>(</w:t>
            </w: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2644DE">
              <w:rPr>
                <w:rFonts w:ascii="Times New Roman" w:eastAsia="Calibri" w:hAnsi="Times New Roman" w:cs="Times New Roman"/>
                <w:i/>
                <w:sz w:val="20"/>
                <w:szCs w:val="20"/>
                <w:lang w:eastAsia="sk-SK"/>
              </w:rPr>
              <w:t>)</w:t>
            </w:r>
          </w:p>
        </w:tc>
      </w:tr>
      <w:tr w:rsidR="002644DE" w:rsidRPr="002644DE" w:rsidTr="000800FC">
        <w:trPr>
          <w:trHeight w:val="759"/>
          <w:jc w:val="center"/>
        </w:trPr>
        <w:tc>
          <w:tcPr>
            <w:tcW w:w="129"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Popíšte</w:t>
            </w:r>
            <w:r w:rsidRPr="002644DE">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2644DE" w:rsidRPr="002644DE" w:rsidRDefault="001C4C6F" w:rsidP="001C4C6F">
            <w:pPr>
              <w:spacing w:after="0" w:line="240" w:lineRule="auto"/>
              <w:jc w:val="both"/>
              <w:rPr>
                <w:rFonts w:ascii="Times New Roman" w:eastAsia="Calibri" w:hAnsi="Times New Roman" w:cs="Times New Roman"/>
                <w:sz w:val="20"/>
                <w:szCs w:val="20"/>
                <w:lang w:eastAsia="sk-SK"/>
              </w:rPr>
            </w:pPr>
            <w:r w:rsidRPr="001C4C6F">
              <w:rPr>
                <w:rFonts w:ascii="Times New Roman" w:eastAsia="Calibri" w:hAnsi="Times New Roman" w:cs="Times New Roman"/>
                <w:sz w:val="20"/>
                <w:szCs w:val="20"/>
                <w:lang w:eastAsia="sk-SK"/>
              </w:rPr>
              <w:t>Vyššie uvedený negatívny sociálny vplyv sa dotkne aj domácnosti v riziku chudoby alebo sociálneho vylúčenia, t. j. v prípade, že člen tejto domácnosti odmietne si svoju nepriaznivú príjmovú situáciu riešiť uplatnením sa na trhu práce, a to prijatím vhodného zamestnania, resp. zotrvaním v ňom.</w:t>
            </w:r>
          </w:p>
        </w:tc>
      </w:tr>
      <w:tr w:rsidR="002644DE" w:rsidRPr="002644DE" w:rsidTr="000800FC">
        <w:trPr>
          <w:trHeight w:val="397"/>
          <w:jc w:val="center"/>
        </w:trPr>
        <w:tc>
          <w:tcPr>
            <w:tcW w:w="129" w:type="pct"/>
            <w:vMerge w:val="restart"/>
            <w:tcBorders>
              <w:top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0800FC">
        <w:trPr>
          <w:trHeight w:val="397"/>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0800FC">
        <w:trPr>
          <w:trHeight w:val="454"/>
          <w:jc w:val="center"/>
        </w:trPr>
        <w:tc>
          <w:tcPr>
            <w:tcW w:w="129" w:type="pct"/>
            <w:tcBorders>
              <w:top w:val="dotted"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rsidTr="000800FC">
        <w:trPr>
          <w:trHeight w:val="680"/>
          <w:jc w:val="center"/>
        </w:trPr>
        <w:tc>
          <w:tcPr>
            <w:tcW w:w="129" w:type="pct"/>
            <w:vMerge w:val="restar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rsidR="002644DE" w:rsidRPr="002644DE" w:rsidRDefault="002644DE" w:rsidP="002644DE">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rsidR="002644DE" w:rsidRPr="002644DE" w:rsidRDefault="002644DE" w:rsidP="002644DE">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0800FC">
        <w:trPr>
          <w:trHeight w:val="680"/>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0800FC">
        <w:trPr>
          <w:trHeight w:val="454"/>
          <w:jc w:val="center"/>
        </w:trPr>
        <w:tc>
          <w:tcPr>
            <w:tcW w:w="129" w:type="pct"/>
            <w:tcBorders>
              <w:top w:val="dotted" w:sz="4" w:space="0" w:color="auto"/>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sz w:val="20"/>
                <w:szCs w:val="20"/>
                <w:lang w:eastAsia="sk-SK"/>
              </w:rPr>
            </w:pPr>
          </w:p>
        </w:tc>
      </w:tr>
    </w:tbl>
    <w:p w:rsidR="002644DE" w:rsidRPr="002644DE" w:rsidRDefault="002644DE" w:rsidP="002644DE">
      <w:r w:rsidRPr="002644DE">
        <w:br w:type="page"/>
      </w:r>
    </w:p>
    <w:p w:rsidR="002644DE" w:rsidRPr="002644DE" w:rsidRDefault="002644DE" w:rsidP="002644DE">
      <w:pPr>
        <w:sectPr w:rsidR="002644DE" w:rsidRPr="002644DE" w:rsidSect="00670684">
          <w:headerReference w:type="default" r:id="rId8"/>
          <w:footerReference w:type="default" r:id="rId9"/>
          <w:footnotePr>
            <w:numFmt w:val="chicago"/>
          </w:footnotePr>
          <w:pgSz w:w="11906" w:h="16838"/>
          <w:pgMar w:top="1134" w:right="1418" w:bottom="1134" w:left="1418" w:header="510" w:footer="567" w:gutter="0"/>
          <w:pgNumType w:start="1"/>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2644DE" w:rsidRPr="002644DE" w:rsidTr="000800FC">
        <w:trPr>
          <w:trHeight w:val="339"/>
          <w:jc w:val="center"/>
        </w:trPr>
        <w:tc>
          <w:tcPr>
            <w:tcW w:w="4998" w:type="pct"/>
            <w:gridSpan w:val="4"/>
            <w:tcBorders>
              <w:bottom w:val="single" w:sz="4" w:space="0" w:color="auto"/>
            </w:tcBorders>
            <w:shd w:val="clear" w:color="auto" w:fill="D9D9D9"/>
          </w:tcPr>
          <w:p w:rsidR="002644DE" w:rsidRPr="002644DE" w:rsidRDefault="002644DE" w:rsidP="002644DE">
            <w:pPr>
              <w:spacing w:after="0" w:line="240" w:lineRule="auto"/>
              <w:rPr>
                <w:rFonts w:ascii="Times New Roman" w:eastAsia="Calibri" w:hAnsi="Times New Roman" w:cs="Times New Roman"/>
                <w:b/>
                <w:sz w:val="24"/>
                <w:szCs w:val="24"/>
                <w:lang w:eastAsia="sk-SK"/>
              </w:rPr>
            </w:pPr>
            <w:r w:rsidRPr="002644DE">
              <w:rPr>
                <w:rFonts w:ascii="Times New Roman" w:eastAsia="Calibri" w:hAnsi="Times New Roman" w:cs="Times New Roman"/>
                <w:b/>
                <w:sz w:val="24"/>
                <w:szCs w:val="24"/>
                <w:lang w:eastAsia="sk-SK"/>
              </w:rPr>
              <w:t>4.2 Identifikujte, popíšte a kvantifikujte vplyvy na prístup k zdrojom, právam, tovarom a službám u jednotlivých ovplyvnených skupín obyvateľstva a vplyv na sociálnu inklúziu.</w:t>
            </w:r>
          </w:p>
        </w:tc>
      </w:tr>
      <w:tr w:rsidR="002644DE" w:rsidRPr="002644DE" w:rsidTr="000800FC">
        <w:trPr>
          <w:trHeight w:val="290"/>
          <w:jc w:val="center"/>
        </w:trPr>
        <w:tc>
          <w:tcPr>
            <w:tcW w:w="4998" w:type="pct"/>
            <w:gridSpan w:val="4"/>
            <w:tcBorders>
              <w:bottom w:val="single" w:sz="4" w:space="0" w:color="auto"/>
            </w:tcBorders>
            <w:shd w:val="clear" w:color="auto" w:fill="F2F2F2"/>
            <w:vAlign w:val="center"/>
          </w:tcPr>
          <w:p w:rsidR="002644DE" w:rsidRPr="002644DE" w:rsidRDefault="002644DE" w:rsidP="002644DE">
            <w:pPr>
              <w:spacing w:after="0" w:line="240" w:lineRule="auto"/>
              <w:jc w:val="both"/>
              <w:rPr>
                <w:rFonts w:ascii="Times New Roman" w:eastAsia="Calibri" w:hAnsi="Times New Roman" w:cs="Times New Roman"/>
                <w:i/>
                <w:sz w:val="20"/>
                <w:szCs w:val="24"/>
                <w:lang w:eastAsia="sk-SK"/>
              </w:rPr>
            </w:pPr>
            <w:r w:rsidRPr="002644DE">
              <w:rPr>
                <w:rFonts w:ascii="Times New Roman" w:eastAsia="Calibri" w:hAnsi="Times New Roman" w:cs="Times New Roman"/>
                <w:i/>
                <w:sz w:val="20"/>
                <w:szCs w:val="24"/>
                <w:lang w:eastAsia="sk-SK"/>
              </w:rPr>
              <w:t xml:space="preserve">Má návrh vplyv na prístup k zdrojom, právam, tovarom a službám? </w:t>
            </w:r>
          </w:p>
          <w:p w:rsidR="002644DE" w:rsidRPr="002644DE" w:rsidRDefault="002644DE" w:rsidP="002644DE">
            <w:pPr>
              <w:spacing w:after="0" w:line="240" w:lineRule="auto"/>
              <w:jc w:val="both"/>
              <w:rPr>
                <w:rFonts w:ascii="Calibri" w:eastAsia="Calibri" w:hAnsi="Calibri" w:cs="Times New Roman"/>
                <w:i/>
                <w:sz w:val="24"/>
                <w:szCs w:val="24"/>
                <w:lang w:eastAsia="sk-SK"/>
              </w:rPr>
            </w:pPr>
            <w:r w:rsidRPr="002644DE">
              <w:rPr>
                <w:rFonts w:ascii="Times New Roman" w:eastAsia="Calibri" w:hAnsi="Times New Roman" w:cs="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2644DE" w:rsidRPr="002644DE" w:rsidTr="000800FC">
        <w:tblPrEx>
          <w:tblBorders>
            <w:top w:val="none" w:sz="0" w:space="0" w:color="auto"/>
            <w:bottom w:val="none" w:sz="0" w:space="0" w:color="auto"/>
          </w:tblBorders>
        </w:tblPrEx>
        <w:trPr>
          <w:trHeight w:val="557"/>
          <w:jc w:val="center"/>
        </w:trPr>
        <w:tc>
          <w:tcPr>
            <w:tcW w:w="180" w:type="pct"/>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1893" w:type="pct"/>
            <w:gridSpan w:val="2"/>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Rozumie sa najmä na prístup k:</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pomoci pri úhrade výdavkov súvisiacich so zdravotným postihnutím,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 formálnemu i neformálnemu vzdelávaniu a celo</w:t>
            </w:r>
            <w:r w:rsidRPr="002644DE">
              <w:rPr>
                <w:rFonts w:ascii="Times New Roman" w:eastAsia="Calibri" w:hAnsi="Times New Roman" w:cs="Times New Roman"/>
                <w:i/>
                <w:sz w:val="18"/>
                <w:szCs w:val="18"/>
                <w:lang w:eastAsia="sk-SK"/>
              </w:rPr>
              <w:softHyphen/>
              <w:t xml:space="preserve">životnému vzdelávaniu,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bývaniu a súvisiacim základným komunálnym službám,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doprave,</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ďalším službám najmä službám všeobecného záujmu a tovarom,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spravodlivosti, právnej ochrane, právnym službám,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informáciám,</w:t>
            </w:r>
          </w:p>
          <w:p w:rsidR="002644DE" w:rsidRPr="002644DE" w:rsidRDefault="002644DE" w:rsidP="002644DE">
            <w:pPr>
              <w:numPr>
                <w:ilvl w:val="0"/>
                <w:numId w:val="9"/>
              </w:numPr>
              <w:spacing w:after="0" w:line="240" w:lineRule="auto"/>
              <w:ind w:left="170" w:hanging="170"/>
              <w:jc w:val="both"/>
              <w:rPr>
                <w:rFonts w:ascii="Calibri" w:eastAsia="Calibri" w:hAnsi="Calibri" w:cs="Times New Roman"/>
                <w:i/>
                <w:sz w:val="20"/>
                <w:szCs w:val="20"/>
                <w:lang w:eastAsia="sk-SK"/>
              </w:rPr>
            </w:pPr>
            <w:r w:rsidRPr="002644DE">
              <w:rPr>
                <w:rFonts w:ascii="Times New Roman" w:eastAsia="Calibri" w:hAnsi="Times New Roman" w:cs="Times New Roman"/>
                <w:i/>
                <w:sz w:val="18"/>
                <w:szCs w:val="18"/>
                <w:lang w:eastAsia="sk-SK"/>
              </w:rPr>
              <w:t>k iným právam (napr. politickým).</w:t>
            </w:r>
          </w:p>
        </w:tc>
        <w:tc>
          <w:tcPr>
            <w:tcW w:w="2926" w:type="pct"/>
            <w:shd w:val="clear" w:color="auto" w:fill="auto"/>
          </w:tcPr>
          <w:p w:rsidR="00777FEE" w:rsidRDefault="00777FEE" w:rsidP="00F143C2">
            <w:pPr>
              <w:spacing w:after="0" w:line="240" w:lineRule="auto"/>
              <w:jc w:val="both"/>
              <w:rPr>
                <w:rFonts w:ascii="Times New Roman" w:eastAsia="Times New Roman" w:hAnsi="Times New Roman" w:cs="Times New Roman"/>
                <w:sz w:val="20"/>
                <w:szCs w:val="20"/>
                <w:lang w:eastAsia="sk-SK"/>
              </w:rPr>
            </w:pPr>
          </w:p>
          <w:p w:rsidR="00777FEE" w:rsidRPr="00464C32" w:rsidRDefault="00777FEE" w:rsidP="00F143C2">
            <w:pPr>
              <w:spacing w:after="0" w:line="240" w:lineRule="auto"/>
              <w:jc w:val="both"/>
              <w:rPr>
                <w:rFonts w:ascii="Times New Roman" w:eastAsia="Times New Roman" w:hAnsi="Times New Roman" w:cs="Times New Roman"/>
                <w:sz w:val="20"/>
                <w:szCs w:val="20"/>
                <w:lang w:eastAsia="sk-SK"/>
              </w:rPr>
            </w:pPr>
          </w:p>
          <w:p w:rsidR="00F143C2" w:rsidRPr="002644DE" w:rsidRDefault="00F143C2" w:rsidP="000A4403">
            <w:pPr>
              <w:spacing w:after="0" w:line="240" w:lineRule="auto"/>
              <w:jc w:val="both"/>
              <w:rPr>
                <w:rFonts w:ascii="Times New Roman" w:eastAsia="Calibri" w:hAnsi="Times New Roman" w:cs="Times New Roman"/>
                <w:sz w:val="20"/>
                <w:szCs w:val="20"/>
                <w:lang w:eastAsia="sk-SK"/>
              </w:rPr>
            </w:pPr>
          </w:p>
          <w:p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rsidTr="000800FC">
        <w:trPr>
          <w:jc w:val="center"/>
        </w:trPr>
        <w:tc>
          <w:tcPr>
            <w:tcW w:w="180"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lang w:eastAsia="sk-SK"/>
              </w:rPr>
            </w:pPr>
            <w:r w:rsidRPr="002644DE">
              <w:rPr>
                <w:rFonts w:ascii="Times New Roman" w:eastAsia="Calibri" w:hAnsi="Times New Roman" w:cs="Times New Roman"/>
                <w:i/>
                <w:sz w:val="18"/>
                <w:lang w:eastAsia="sk-SK"/>
              </w:rPr>
              <w:t>b)</w:t>
            </w:r>
          </w:p>
        </w:tc>
        <w:tc>
          <w:tcPr>
            <w:tcW w:w="4819" w:type="pct"/>
            <w:gridSpan w:val="3"/>
            <w:tcBorders>
              <w:bottom w:val="single" w:sz="4" w:space="0" w:color="auto"/>
            </w:tcBorders>
            <w:shd w:val="clear" w:color="auto" w:fill="F2F2F2"/>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p>
          <w:p w:rsidR="002644DE" w:rsidRPr="002644DE" w:rsidRDefault="002644DE" w:rsidP="002644DE">
            <w:pPr>
              <w:spacing w:after="0" w:line="240" w:lineRule="auto"/>
              <w:jc w:val="both"/>
              <w:rPr>
                <w:rFonts w:ascii="Calibri" w:eastAsia="Calibri" w:hAnsi="Calibri" w:cs="Times New Roman"/>
                <w:i/>
                <w:lang w:eastAsia="sk-SK"/>
              </w:rPr>
            </w:pPr>
            <w:r w:rsidRPr="002644DE">
              <w:rPr>
                <w:rFonts w:ascii="Times New Roman" w:eastAsia="Calibri" w:hAnsi="Times New Roman" w:cs="Times New Roman"/>
                <w:i/>
                <w:sz w:val="20"/>
                <w:szCs w:val="20"/>
                <w:lang w:eastAsia="sk-SK"/>
              </w:rPr>
              <w:t>Špecifikujte ovplyvnené skupiny v riziku chudoby a sociálneho vylúčenia a popíšte vplyv na ne. Je tento vplyv väčší ako vplyv na iné skupiny či subjekty? Uveďte veľkosť jednotlivých ovplyvnených skupín.</w:t>
            </w:r>
          </w:p>
        </w:tc>
      </w:tr>
      <w:tr w:rsidR="002644DE" w:rsidRPr="002644DE" w:rsidTr="000800FC">
        <w:tblPrEx>
          <w:tblBorders>
            <w:top w:val="none" w:sz="0" w:space="0" w:color="auto"/>
          </w:tblBorders>
        </w:tblPrEx>
        <w:trPr>
          <w:trHeight w:val="677"/>
          <w:jc w:val="center"/>
        </w:trPr>
        <w:tc>
          <w:tcPr>
            <w:tcW w:w="179" w:type="pct"/>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849" w:type="pct"/>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Zraniteľné skupiny alebo skupiny v riziku chudoby alebo sociálneho vylúčenia sú napr.:</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nezamestnaní, najmä dlhodobo nezamestnaní, mladí nezamestnaní a nezamestnaní nad 50 rokov,</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deti (0 – 17),</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mladí ľudia (18 – 25 rokov),</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starší ľudia, napr. ľudia vo veku nad 65 rokov alebo dôchodcovia,</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ľudia so zdravotným postihnutím,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marginalizované rómske komunity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3 a viac deťmi,</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jednorodičovské domácnosti s deťmi (neúplné rodiny, ktoré tvoria najmä osamelé matky s deťmi),</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príslušníci tretích krajín, azylanti, žiadatelia o azyl,</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sz w:val="20"/>
                <w:lang w:eastAsia="sk-SK"/>
              </w:rPr>
            </w:pPr>
            <w:r w:rsidRPr="002644DE">
              <w:rPr>
                <w:rFonts w:ascii="Times New Roman" w:eastAsia="Calibri" w:hAnsi="Times New Roman" w:cs="Times New Roman"/>
                <w:i/>
                <w:sz w:val="18"/>
                <w:szCs w:val="18"/>
                <w:lang w:eastAsia="sk-SK"/>
              </w:rPr>
              <w:t>iné zraniteľné skupiny, ako sú napr. bezdomovci, ľudia opúšťajúci detské domovy alebo iné inštitucionálne zariadenia</w:t>
            </w:r>
          </w:p>
        </w:tc>
        <w:tc>
          <w:tcPr>
            <w:tcW w:w="2972" w:type="pct"/>
            <w:gridSpan w:val="2"/>
            <w:shd w:val="clear" w:color="auto" w:fill="auto"/>
          </w:tcPr>
          <w:p w:rsidR="008D4AA7" w:rsidRDefault="008D4AA7" w:rsidP="008D4AA7">
            <w:pPr>
              <w:spacing w:after="0" w:line="240" w:lineRule="auto"/>
              <w:jc w:val="both"/>
              <w:rPr>
                <w:rFonts w:ascii="Times New Roman" w:hAnsi="Times New Roman"/>
                <w:sz w:val="20"/>
                <w:szCs w:val="20"/>
              </w:rPr>
            </w:pPr>
            <w:r>
              <w:rPr>
                <w:rFonts w:ascii="Times New Roman" w:eastAsia="Calibri" w:hAnsi="Times New Roman" w:cs="Times New Roman"/>
                <w:sz w:val="20"/>
                <w:szCs w:val="20"/>
                <w:lang w:eastAsia="sk-SK"/>
              </w:rPr>
              <w:t xml:space="preserve">Návrh zákona zlepšuje prístup k zamestnaniu a na trh práce pre </w:t>
            </w:r>
            <w:r w:rsidRPr="00A45ED0">
              <w:rPr>
                <w:rFonts w:ascii="Times New Roman" w:eastAsia="Times New Roman" w:hAnsi="Times New Roman" w:cs="Times New Roman"/>
                <w:sz w:val="20"/>
                <w:szCs w:val="20"/>
                <w:lang w:eastAsia="sk-SK"/>
              </w:rPr>
              <w:t>osobu, ktorá je členom domácnosti, ktorej sa poskytuje pomoc v hmotnej núdzi a ktorá nie je uchádzačom o</w:t>
            </w:r>
            <w:r>
              <w:rPr>
                <w:rFonts w:ascii="Times New Roman" w:eastAsia="Times New Roman" w:hAnsi="Times New Roman" w:cs="Times New Roman"/>
                <w:sz w:val="20"/>
                <w:szCs w:val="20"/>
                <w:lang w:eastAsia="sk-SK"/>
              </w:rPr>
              <w:t> </w:t>
            </w:r>
            <w:r w:rsidRPr="00A45ED0">
              <w:rPr>
                <w:rFonts w:ascii="Times New Roman" w:eastAsia="Times New Roman" w:hAnsi="Times New Roman" w:cs="Times New Roman"/>
                <w:sz w:val="20"/>
                <w:szCs w:val="20"/>
                <w:lang w:eastAsia="sk-SK"/>
              </w:rPr>
              <w:t>zamestnanie</w:t>
            </w:r>
            <w:r>
              <w:rPr>
                <w:rFonts w:ascii="Times New Roman" w:eastAsia="Times New Roman" w:hAnsi="Times New Roman" w:cs="Times New Roman"/>
                <w:sz w:val="20"/>
                <w:szCs w:val="20"/>
                <w:lang w:eastAsia="sk-SK"/>
              </w:rPr>
              <w:t xml:space="preserve"> tým</w:t>
            </w:r>
            <w:r>
              <w:rPr>
                <w:rFonts w:ascii="Times New Roman" w:eastAsia="Calibri" w:hAnsi="Times New Roman" w:cs="Times New Roman"/>
                <w:sz w:val="20"/>
                <w:szCs w:val="20"/>
                <w:lang w:eastAsia="sk-SK"/>
              </w:rPr>
              <w:t xml:space="preserve">, že sa jej umožní poskytovanie služieb zamestnanosti prostredníctvom úradu práce, sociálnych vecí a rodiny formou </w:t>
            </w:r>
            <w:r w:rsidRPr="00621FA5">
              <w:rPr>
                <w:rStyle w:val="normaltextrun"/>
                <w:rFonts w:ascii="Times New Roman" w:hAnsi="Times New Roman" w:cs="Times New Roman"/>
                <w:color w:val="000000"/>
                <w:sz w:val="20"/>
                <w:szCs w:val="20"/>
                <w:shd w:val="clear" w:color="auto" w:fill="FFFFFF"/>
              </w:rPr>
              <w:t>informačných a poradenských služieb</w:t>
            </w:r>
            <w:r>
              <w:rPr>
                <w:rFonts w:ascii="Times New Roman" w:eastAsia="Calibri" w:hAnsi="Times New Roman" w:cs="Times New Roman"/>
                <w:sz w:val="20"/>
                <w:szCs w:val="20"/>
                <w:lang w:eastAsia="sk-SK"/>
              </w:rPr>
              <w:t xml:space="preserve"> </w:t>
            </w:r>
            <w:r w:rsidRPr="00621FA5">
              <w:rPr>
                <w:rStyle w:val="normaltextrun"/>
                <w:rFonts w:ascii="Times New Roman" w:hAnsi="Times New Roman" w:cs="Times New Roman"/>
                <w:color w:val="000000"/>
                <w:sz w:val="20"/>
                <w:szCs w:val="20"/>
                <w:shd w:val="clear" w:color="auto" w:fill="FFFFFF"/>
              </w:rPr>
              <w:t>za účelom ponuky vhodného zamestnania</w:t>
            </w:r>
            <w:r>
              <w:rPr>
                <w:rStyle w:val="normaltextrun"/>
                <w:rFonts w:ascii="Times New Roman" w:hAnsi="Times New Roman" w:cs="Times New Roman"/>
                <w:color w:val="000000"/>
                <w:sz w:val="20"/>
                <w:szCs w:val="20"/>
                <w:shd w:val="clear" w:color="auto" w:fill="FFFFFF"/>
              </w:rPr>
              <w:t xml:space="preserve"> a prístup k účasti na aktívnych opatreniach na trhu práce formou projektov a programov (§ 54). </w:t>
            </w:r>
            <w:r>
              <w:rPr>
                <w:rFonts w:ascii="Times New Roman" w:hAnsi="Times New Roman"/>
                <w:sz w:val="20"/>
                <w:szCs w:val="20"/>
              </w:rPr>
              <w:t xml:space="preserve">Predpokladá sa, že návrhom zákona sa ročne umožní poskytovanie služieb zamestnanosti pre 14 500 osôb v hmotnej núdzi. </w:t>
            </w:r>
            <w:r>
              <w:rPr>
                <w:rStyle w:val="normaltextrun"/>
                <w:rFonts w:ascii="Times New Roman" w:hAnsi="Times New Roman" w:cs="Times New Roman"/>
                <w:color w:val="000000"/>
                <w:sz w:val="20"/>
                <w:szCs w:val="20"/>
                <w:shd w:val="clear" w:color="auto" w:fill="FFFFFF"/>
              </w:rPr>
              <w:t xml:space="preserve">Zároveň sa zlepšuje prístup osoby v hmotnej núdzi k zamestnanosti a k doprave </w:t>
            </w:r>
            <w:r>
              <w:rPr>
                <w:rFonts w:ascii="Times New Roman" w:eastAsia="Calibri" w:hAnsi="Times New Roman" w:cs="Times New Roman"/>
                <w:sz w:val="20"/>
                <w:szCs w:val="20"/>
                <w:lang w:eastAsia="sk-SK"/>
              </w:rPr>
              <w:t xml:space="preserve">poskytovaním </w:t>
            </w:r>
            <w:r w:rsidRPr="00A45ED0">
              <w:rPr>
                <w:rFonts w:ascii="Times New Roman" w:hAnsi="Times New Roman"/>
                <w:sz w:val="20"/>
                <w:szCs w:val="20"/>
              </w:rPr>
              <w:t>náhrad</w:t>
            </w:r>
            <w:r>
              <w:rPr>
                <w:rFonts w:ascii="Times New Roman" w:hAnsi="Times New Roman"/>
                <w:sz w:val="20"/>
                <w:szCs w:val="20"/>
              </w:rPr>
              <w:t xml:space="preserve">y </w:t>
            </w:r>
            <w:r w:rsidRPr="00A45ED0">
              <w:rPr>
                <w:rFonts w:ascii="Times New Roman" w:hAnsi="Times New Roman"/>
                <w:sz w:val="20"/>
                <w:szCs w:val="20"/>
              </w:rPr>
              <w:t>časti cestovných výdavkov pri absolvovaní vstupného pohovoru alebo výberového konania</w:t>
            </w:r>
            <w:r>
              <w:rPr>
                <w:rFonts w:ascii="Times New Roman" w:hAnsi="Times New Roman"/>
                <w:sz w:val="20"/>
                <w:szCs w:val="20"/>
              </w:rPr>
              <w:t xml:space="preserve"> a umožnením poskytovania príspevku na dochádzku za prácou (§ 53) v prípade nástupu do zamestnania (predpokladá sa poskytnutie príspevku na dochádzku za prácou pre 100 osôb v hmotnej núdzi ročne).</w:t>
            </w:r>
          </w:p>
          <w:p w:rsidR="002644DE" w:rsidRPr="002644DE" w:rsidRDefault="00140B04" w:rsidP="004E1D33">
            <w:pPr>
              <w:spacing w:after="0" w:line="240" w:lineRule="auto"/>
              <w:jc w:val="both"/>
              <w:rPr>
                <w:rFonts w:ascii="Times New Roman" w:eastAsia="Calibri" w:hAnsi="Times New Roman" w:cs="Times New Roman"/>
                <w:sz w:val="20"/>
                <w:lang w:eastAsia="sk-SK"/>
              </w:rPr>
            </w:pPr>
            <w:r w:rsidRPr="00464C32">
              <w:rPr>
                <w:rFonts w:ascii="Times New Roman" w:eastAsia="Calibri" w:hAnsi="Times New Roman" w:cs="Times New Roman"/>
                <w:sz w:val="20"/>
                <w:szCs w:val="20"/>
                <w:lang w:eastAsia="sk-SK"/>
              </w:rPr>
              <w:t xml:space="preserve">Návrh zákona zlepší prístup dlhodobo nezamestnaných občanov v hmotnej núdzi k aktivačnej činnosti (§ 52) formou vykonávania služieb vo verejnom záujme </w:t>
            </w:r>
            <w:r w:rsidR="00DD13F0" w:rsidRPr="00464C32">
              <w:rPr>
                <w:rFonts w:ascii="Times New Roman" w:hAnsi="Times New Roman" w:cs="Times New Roman"/>
                <w:sz w:val="20"/>
                <w:szCs w:val="20"/>
              </w:rPr>
              <w:t>u právnických osôb, ktoré vykonávajú svoju činnosť</w:t>
            </w:r>
            <w:r w:rsidR="00DD13F0" w:rsidRPr="00464C32">
              <w:rPr>
                <w:rFonts w:ascii="Times New Roman" w:eastAsia="Times New Roman" w:hAnsi="Times New Roman" w:cs="Times New Roman"/>
                <w:sz w:val="20"/>
                <w:szCs w:val="20"/>
                <w:lang w:eastAsia="sk-SK"/>
              </w:rPr>
              <w:t xml:space="preserve"> </w:t>
            </w:r>
            <w:r w:rsidRPr="00464C32">
              <w:rPr>
                <w:rFonts w:ascii="Times New Roman" w:eastAsia="Times New Roman" w:hAnsi="Times New Roman" w:cs="Times New Roman"/>
                <w:sz w:val="20"/>
                <w:szCs w:val="20"/>
                <w:lang w:eastAsia="sk-SK"/>
              </w:rPr>
              <w:t xml:space="preserve">v </w:t>
            </w:r>
            <w:r w:rsidRPr="00464C32">
              <w:rPr>
                <w:rFonts w:ascii="Times New Roman" w:hAnsi="Times New Roman" w:cs="Times New Roman"/>
                <w:sz w:val="20"/>
                <w:szCs w:val="20"/>
              </w:rPr>
              <w:t>oblasti sociálnych vecí, zdravotníctva, vzdelávania, kultúry, športu a pod.</w:t>
            </w:r>
            <w:r w:rsidR="00DD13F0">
              <w:rPr>
                <w:rFonts w:ascii="Times New Roman" w:hAnsi="Times New Roman" w:cs="Times New Roman"/>
                <w:sz w:val="20"/>
                <w:szCs w:val="20"/>
              </w:rPr>
              <w:t>,</w:t>
            </w:r>
            <w:r w:rsidRPr="00464C32">
              <w:rPr>
                <w:rFonts w:ascii="Times New Roman" w:hAnsi="Times New Roman" w:cs="Times New Roman"/>
                <w:sz w:val="20"/>
                <w:szCs w:val="20"/>
              </w:rPr>
              <w:t xml:space="preserve"> </w:t>
            </w:r>
            <w:r w:rsidR="00DD13F0">
              <w:rPr>
                <w:rFonts w:ascii="Times New Roman" w:hAnsi="Times New Roman" w:cs="Times New Roman"/>
                <w:sz w:val="20"/>
                <w:szCs w:val="20"/>
              </w:rPr>
              <w:t>čím</w:t>
            </w:r>
            <w:r w:rsidR="00464C32">
              <w:rPr>
                <w:rFonts w:ascii="Times New Roman" w:hAnsi="Times New Roman" w:cs="Times New Roman"/>
                <w:sz w:val="20"/>
                <w:szCs w:val="20"/>
              </w:rPr>
              <w:t xml:space="preserve"> sa </w:t>
            </w:r>
            <w:r w:rsidRPr="00464C32">
              <w:rPr>
                <w:rFonts w:ascii="Times New Roman" w:hAnsi="Times New Roman" w:cs="Times New Roman"/>
                <w:sz w:val="20"/>
                <w:szCs w:val="20"/>
              </w:rPr>
              <w:t xml:space="preserve">podporí </w:t>
            </w:r>
            <w:r w:rsidR="00DD13F0" w:rsidRPr="00464C32">
              <w:rPr>
                <w:rStyle w:val="normaltextrun"/>
                <w:rFonts w:ascii="Times New Roman" w:hAnsi="Times New Roman" w:cs="Times New Roman"/>
                <w:color w:val="000000"/>
                <w:sz w:val="20"/>
                <w:szCs w:val="20"/>
                <w:bdr w:val="none" w:sz="0" w:space="0" w:color="auto" w:frame="1"/>
              </w:rPr>
              <w:t>rozvoj zručností</w:t>
            </w:r>
            <w:r w:rsidR="00DD13F0" w:rsidRPr="00464C32">
              <w:rPr>
                <w:rFonts w:ascii="Times New Roman" w:hAnsi="Times New Roman" w:cs="Times New Roman"/>
                <w:sz w:val="20"/>
                <w:szCs w:val="20"/>
              </w:rPr>
              <w:t xml:space="preserve"> </w:t>
            </w:r>
            <w:r w:rsidR="00DD13F0">
              <w:rPr>
                <w:rFonts w:ascii="Times New Roman" w:hAnsi="Times New Roman" w:cs="Times New Roman"/>
                <w:sz w:val="20"/>
                <w:szCs w:val="20"/>
              </w:rPr>
              <w:t xml:space="preserve">a </w:t>
            </w:r>
            <w:r w:rsidR="00464C32" w:rsidRPr="00464C32">
              <w:rPr>
                <w:rFonts w:ascii="Times New Roman" w:hAnsi="Times New Roman" w:cs="Times New Roman"/>
                <w:sz w:val="20"/>
                <w:szCs w:val="20"/>
              </w:rPr>
              <w:t xml:space="preserve">získavanie </w:t>
            </w:r>
            <w:r w:rsidR="00464C32" w:rsidRPr="00464C32">
              <w:rPr>
                <w:rStyle w:val="normaltextrun"/>
                <w:rFonts w:ascii="Times New Roman" w:hAnsi="Times New Roman" w:cs="Times New Roman"/>
                <w:color w:val="000000"/>
                <w:sz w:val="20"/>
                <w:szCs w:val="20"/>
                <w:bdr w:val="none" w:sz="0" w:space="0" w:color="auto" w:frame="1"/>
              </w:rPr>
              <w:t xml:space="preserve">praktických skúseností </w:t>
            </w:r>
            <w:r w:rsidR="00DD13F0">
              <w:rPr>
                <w:rStyle w:val="normaltextrun"/>
                <w:rFonts w:ascii="Times New Roman" w:hAnsi="Times New Roman" w:cs="Times New Roman"/>
                <w:color w:val="000000"/>
                <w:sz w:val="20"/>
                <w:szCs w:val="20"/>
                <w:bdr w:val="none" w:sz="0" w:space="0" w:color="auto" w:frame="1"/>
              </w:rPr>
              <w:t>dlhodobo nezamestnaných občanov</w:t>
            </w:r>
            <w:r w:rsidR="00464C32">
              <w:rPr>
                <w:rStyle w:val="normaltextrun"/>
                <w:rFonts w:ascii="Times New Roman" w:hAnsi="Times New Roman" w:cs="Times New Roman"/>
                <w:color w:val="000000"/>
                <w:sz w:val="20"/>
                <w:szCs w:val="20"/>
                <w:bdr w:val="none" w:sz="0" w:space="0" w:color="auto" w:frame="1"/>
              </w:rPr>
              <w:t xml:space="preserve">. Súčasne sa </w:t>
            </w:r>
            <w:r w:rsidR="00DD13F0">
              <w:rPr>
                <w:rStyle w:val="normaltextrun"/>
                <w:rFonts w:ascii="Times New Roman" w:hAnsi="Times New Roman" w:cs="Times New Roman"/>
                <w:color w:val="000000"/>
                <w:sz w:val="20"/>
                <w:szCs w:val="20"/>
                <w:bdr w:val="none" w:sz="0" w:space="0" w:color="auto" w:frame="1"/>
              </w:rPr>
              <w:t xml:space="preserve">rozšíria možnosti </w:t>
            </w:r>
            <w:r w:rsidR="00464C32">
              <w:rPr>
                <w:rFonts w:ascii="Times New Roman" w:hAnsi="Times New Roman" w:cs="Times New Roman"/>
                <w:sz w:val="20"/>
                <w:szCs w:val="20"/>
              </w:rPr>
              <w:t>vykonáva</w:t>
            </w:r>
            <w:r w:rsidR="00F906CB">
              <w:rPr>
                <w:rFonts w:ascii="Times New Roman" w:hAnsi="Times New Roman" w:cs="Times New Roman"/>
                <w:sz w:val="20"/>
                <w:szCs w:val="20"/>
              </w:rPr>
              <w:t>ť</w:t>
            </w:r>
            <w:r w:rsidR="00464C32">
              <w:rPr>
                <w:rFonts w:ascii="Times New Roman" w:hAnsi="Times New Roman" w:cs="Times New Roman"/>
                <w:sz w:val="20"/>
                <w:szCs w:val="20"/>
              </w:rPr>
              <w:t xml:space="preserve"> aktivačn</w:t>
            </w:r>
            <w:r w:rsidR="00F906CB">
              <w:rPr>
                <w:rFonts w:ascii="Times New Roman" w:hAnsi="Times New Roman" w:cs="Times New Roman"/>
                <w:sz w:val="20"/>
                <w:szCs w:val="20"/>
              </w:rPr>
              <w:t>ú</w:t>
            </w:r>
            <w:r w:rsidR="00464C32">
              <w:rPr>
                <w:rFonts w:ascii="Times New Roman" w:hAnsi="Times New Roman" w:cs="Times New Roman"/>
                <w:sz w:val="20"/>
                <w:szCs w:val="20"/>
              </w:rPr>
              <w:t xml:space="preserve"> činnos</w:t>
            </w:r>
            <w:r w:rsidR="00F906CB">
              <w:rPr>
                <w:rFonts w:ascii="Times New Roman" w:hAnsi="Times New Roman" w:cs="Times New Roman"/>
                <w:sz w:val="20"/>
                <w:szCs w:val="20"/>
              </w:rPr>
              <w:t>ť</w:t>
            </w:r>
            <w:r w:rsidR="00464C32">
              <w:rPr>
                <w:rFonts w:ascii="Times New Roman" w:hAnsi="Times New Roman" w:cs="Times New Roman"/>
                <w:sz w:val="20"/>
                <w:szCs w:val="20"/>
              </w:rPr>
              <w:t xml:space="preserve"> </w:t>
            </w:r>
            <w:r w:rsidR="00F906CB">
              <w:rPr>
                <w:rFonts w:ascii="Times New Roman" w:hAnsi="Times New Roman" w:cs="Times New Roman"/>
                <w:sz w:val="20"/>
                <w:szCs w:val="20"/>
              </w:rPr>
              <w:t xml:space="preserve">aj </w:t>
            </w:r>
            <w:r w:rsidR="00464C32">
              <w:rPr>
                <w:rFonts w:ascii="Times New Roman" w:hAnsi="Times New Roman" w:cs="Times New Roman"/>
                <w:sz w:val="20"/>
                <w:szCs w:val="20"/>
              </w:rPr>
              <w:t>mimo miesta trvalého pobytu</w:t>
            </w:r>
            <w:r w:rsidR="00F906CB">
              <w:rPr>
                <w:rFonts w:ascii="Times New Roman" w:hAnsi="Times New Roman" w:cs="Times New Roman"/>
                <w:sz w:val="20"/>
                <w:szCs w:val="20"/>
              </w:rPr>
              <w:t xml:space="preserve"> </w:t>
            </w:r>
            <w:r w:rsidR="00197595">
              <w:rPr>
                <w:rFonts w:ascii="Times New Roman" w:hAnsi="Times New Roman" w:cs="Times New Roman"/>
                <w:sz w:val="20"/>
                <w:szCs w:val="20"/>
              </w:rPr>
              <w:t xml:space="preserve">dlhodobo nezamestnaného občana v hmotnej núdzi </w:t>
            </w:r>
            <w:r w:rsidR="00F906CB">
              <w:rPr>
                <w:rFonts w:ascii="Times New Roman" w:hAnsi="Times New Roman" w:cs="Times New Roman"/>
                <w:sz w:val="20"/>
                <w:szCs w:val="20"/>
              </w:rPr>
              <w:t>poskytovaním</w:t>
            </w:r>
            <w:r w:rsidR="00F906CB">
              <w:rPr>
                <w:rStyle w:val="normaltextrun"/>
                <w:rFonts w:ascii="Times New Roman" w:hAnsi="Times New Roman" w:cs="Times New Roman"/>
                <w:color w:val="000000"/>
                <w:sz w:val="20"/>
                <w:szCs w:val="20"/>
                <w:bdr w:val="none" w:sz="0" w:space="0" w:color="auto" w:frame="1"/>
              </w:rPr>
              <w:t xml:space="preserve"> príspevku na dopravu do miesta vykonávania aktivačnej činnosti.</w:t>
            </w:r>
            <w:r w:rsidR="004E3517">
              <w:rPr>
                <w:rStyle w:val="normaltextrun"/>
                <w:rFonts w:ascii="Times New Roman" w:hAnsi="Times New Roman" w:cs="Times New Roman"/>
                <w:color w:val="000000"/>
                <w:sz w:val="20"/>
                <w:szCs w:val="20"/>
                <w:bdr w:val="none" w:sz="0" w:space="0" w:color="auto" w:frame="1"/>
              </w:rPr>
              <w:t xml:space="preserve"> Predpokladá sa, že návrhom zákona sa podporí zlepšenie uplatnenia na trhu práce </w:t>
            </w:r>
            <w:r w:rsidR="006E3208">
              <w:rPr>
                <w:rStyle w:val="normaltextrun"/>
                <w:rFonts w:ascii="Times New Roman" w:hAnsi="Times New Roman" w:cs="Times New Roman"/>
                <w:color w:val="000000"/>
                <w:sz w:val="20"/>
                <w:szCs w:val="20"/>
                <w:bdr w:val="none" w:sz="0" w:space="0" w:color="auto" w:frame="1"/>
              </w:rPr>
              <w:t xml:space="preserve">vykonávaním aktivačnej činnosti </w:t>
            </w:r>
            <w:r w:rsidR="00467339">
              <w:rPr>
                <w:rStyle w:val="normaltextrun"/>
                <w:rFonts w:ascii="Times New Roman" w:hAnsi="Times New Roman" w:cs="Times New Roman"/>
                <w:color w:val="000000"/>
                <w:sz w:val="20"/>
                <w:szCs w:val="20"/>
                <w:bdr w:val="none" w:sz="0" w:space="0" w:color="auto" w:frame="1"/>
              </w:rPr>
              <w:t xml:space="preserve">formou služieb vo verejnom záujme </w:t>
            </w:r>
            <w:r w:rsidR="00BF7A22">
              <w:rPr>
                <w:rStyle w:val="normaltextrun"/>
                <w:rFonts w:ascii="Times New Roman" w:hAnsi="Times New Roman" w:cs="Times New Roman"/>
                <w:color w:val="000000"/>
                <w:sz w:val="20"/>
                <w:szCs w:val="20"/>
                <w:bdr w:val="none" w:sz="0" w:space="0" w:color="auto" w:frame="1"/>
              </w:rPr>
              <w:t>500 dlhodobo nezamestnaných občanov v hmotnej núdzi</w:t>
            </w:r>
            <w:r w:rsidR="00072826">
              <w:rPr>
                <w:rStyle w:val="normaltextrun"/>
                <w:rFonts w:ascii="Times New Roman" w:hAnsi="Times New Roman" w:cs="Times New Roman"/>
                <w:color w:val="000000"/>
                <w:sz w:val="20"/>
                <w:szCs w:val="20"/>
                <w:bdr w:val="none" w:sz="0" w:space="0" w:color="auto" w:frame="1"/>
              </w:rPr>
              <w:t xml:space="preserve"> ročne</w:t>
            </w:r>
            <w:r w:rsidR="00BF7A22">
              <w:rPr>
                <w:rStyle w:val="normaltextrun"/>
                <w:rFonts w:ascii="Times New Roman" w:hAnsi="Times New Roman" w:cs="Times New Roman"/>
                <w:color w:val="000000"/>
                <w:sz w:val="20"/>
                <w:szCs w:val="20"/>
                <w:bdr w:val="none" w:sz="0" w:space="0" w:color="auto" w:frame="1"/>
              </w:rPr>
              <w:t>.</w:t>
            </w:r>
          </w:p>
        </w:tc>
      </w:tr>
    </w:tbl>
    <w:p w:rsidR="002644DE" w:rsidRPr="002644DE" w:rsidRDefault="002644DE" w:rsidP="002644DE">
      <w:pPr>
        <w:sectPr w:rsidR="002644DE" w:rsidRPr="002644DE" w:rsidSect="00670684">
          <w:headerReference w:type="default" r:id="rId10"/>
          <w:footerReference w:type="default" r:id="rId11"/>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6"/>
        <w:gridCol w:w="5515"/>
      </w:tblGrid>
      <w:tr w:rsidR="002644DE" w:rsidRPr="002644DE" w:rsidTr="000800FC">
        <w:trPr>
          <w:jc w:val="center"/>
        </w:trPr>
        <w:tc>
          <w:tcPr>
            <w:tcW w:w="5000" w:type="pct"/>
            <w:gridSpan w:val="3"/>
            <w:shd w:val="clear" w:color="auto" w:fill="D9D9D9"/>
          </w:tcPr>
          <w:p w:rsidR="002644DE" w:rsidRPr="002644DE" w:rsidRDefault="002644DE" w:rsidP="002644DE">
            <w:pPr>
              <w:spacing w:after="0" w:line="240" w:lineRule="auto"/>
              <w:rPr>
                <w:rFonts w:ascii="Times New Roman" w:eastAsia="Calibri" w:hAnsi="Times New Roman" w:cs="Times New Roman"/>
                <w:b/>
                <w:sz w:val="24"/>
                <w:szCs w:val="24"/>
              </w:rPr>
            </w:pPr>
            <w:r w:rsidRPr="002644DE">
              <w:rPr>
                <w:rFonts w:ascii="Times New Roman" w:eastAsia="Calibri" w:hAnsi="Times New Roman" w:cs="Times New Roman"/>
                <w:b/>
                <w:sz w:val="24"/>
                <w:szCs w:val="24"/>
              </w:rPr>
              <w:t>4.3 Identifikujte a popíšte vplyv na rovnosť príležitostí.</w:t>
            </w:r>
          </w:p>
          <w:p w:rsidR="002644DE" w:rsidRPr="002644DE" w:rsidRDefault="002644DE" w:rsidP="002644DE">
            <w:pPr>
              <w:spacing w:after="0" w:line="240" w:lineRule="auto"/>
              <w:ind w:left="340"/>
              <w:jc w:val="both"/>
              <w:rPr>
                <w:rFonts w:ascii="Calibri" w:eastAsia="Calibri" w:hAnsi="Calibri" w:cs="Times New Roman"/>
                <w:sz w:val="24"/>
                <w:szCs w:val="24"/>
              </w:rPr>
            </w:pPr>
            <w:r w:rsidRPr="002644DE">
              <w:rPr>
                <w:rFonts w:ascii="Times New Roman" w:eastAsia="Calibri" w:hAnsi="Times New Roman" w:cs="Times New Roman"/>
                <w:b/>
                <w:sz w:val="24"/>
                <w:szCs w:val="24"/>
              </w:rPr>
              <w:t>Identifikujte, popíšte a kvantifikujte vplyv na rovnosť žien a mužov.</w:t>
            </w:r>
          </w:p>
        </w:tc>
      </w:tr>
      <w:tr w:rsidR="002644DE" w:rsidRPr="002644DE" w:rsidTr="000800FC">
        <w:trPr>
          <w:jc w:val="center"/>
        </w:trPr>
        <w:tc>
          <w:tcPr>
            <w:tcW w:w="132"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4"/>
                <w:szCs w:val="24"/>
              </w:rPr>
            </w:pPr>
            <w:r w:rsidRPr="002644DE">
              <w:rPr>
                <w:rFonts w:ascii="Times New Roman" w:eastAsia="Calibri" w:hAnsi="Times New Roman" w:cs="Times New Roman"/>
                <w:i/>
                <w:sz w:val="18"/>
                <w:szCs w:val="24"/>
              </w:rPr>
              <w:t>a)</w:t>
            </w:r>
          </w:p>
        </w:tc>
        <w:tc>
          <w:tcPr>
            <w:tcW w:w="4868" w:type="pct"/>
            <w:gridSpan w:val="2"/>
            <w:tcBorders>
              <w:bottom w:val="single" w:sz="4" w:space="0" w:color="auto"/>
            </w:tcBorders>
            <w:shd w:val="clear" w:color="auto" w:fill="F2F2F2"/>
          </w:tcPr>
          <w:p w:rsidR="002644DE" w:rsidRPr="002644DE" w:rsidRDefault="002644DE" w:rsidP="002644DE">
            <w:pPr>
              <w:spacing w:after="0" w:line="240" w:lineRule="auto"/>
              <w:jc w:val="both"/>
              <w:rPr>
                <w:rFonts w:ascii="Times New Roman" w:eastAsia="Calibri" w:hAnsi="Times New Roman" w:cs="Times New Roman"/>
                <w:i/>
                <w:sz w:val="24"/>
                <w:szCs w:val="24"/>
              </w:rPr>
            </w:pPr>
            <w:r w:rsidRPr="002644DE">
              <w:rPr>
                <w:rFonts w:ascii="Times New Roman" w:eastAsia="Calibri" w:hAnsi="Times New Roman"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2644DE" w:rsidRPr="002644DE" w:rsidTr="000800FC">
        <w:trPr>
          <w:trHeight w:val="928"/>
          <w:jc w:val="center"/>
        </w:trPr>
        <w:tc>
          <w:tcPr>
            <w:tcW w:w="132" w:type="pct"/>
            <w:tcBorders>
              <w:top w:val="nil"/>
              <w:bottom w:val="nil"/>
            </w:tcBorders>
            <w:shd w:val="clear" w:color="auto" w:fill="auto"/>
          </w:tcPr>
          <w:p w:rsidR="002644DE" w:rsidRPr="002644DE" w:rsidRDefault="002644DE" w:rsidP="002644DE">
            <w:pPr>
              <w:spacing w:after="0" w:line="240" w:lineRule="auto"/>
              <w:rPr>
                <w:rFonts w:ascii="Times New Roman" w:eastAsia="Calibri" w:hAnsi="Times New Roman" w:cs="Times New Roman"/>
                <w:sz w:val="20"/>
              </w:rPr>
            </w:pPr>
          </w:p>
          <w:p w:rsidR="002644DE" w:rsidRPr="002644DE" w:rsidRDefault="002644DE" w:rsidP="002644DE">
            <w:pPr>
              <w:spacing w:after="0" w:line="240" w:lineRule="auto"/>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18"/>
              </w:rPr>
            </w:pPr>
            <w:r w:rsidRPr="002644DE">
              <w:rPr>
                <w:rFonts w:ascii="Times New Roman" w:eastAsia="Calibri" w:hAnsi="Times New Roman" w:cs="Times New Roman"/>
                <w:i/>
                <w:sz w:val="18"/>
              </w:rPr>
              <w:t>b)</w:t>
            </w:r>
          </w:p>
          <w:p w:rsidR="002644DE" w:rsidRPr="002644DE" w:rsidRDefault="002644DE" w:rsidP="002644DE">
            <w:pPr>
              <w:spacing w:after="0" w:line="240" w:lineRule="auto"/>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20"/>
              </w:rPr>
            </w:pPr>
          </w:p>
        </w:tc>
        <w:tc>
          <w:tcPr>
            <w:tcW w:w="4868" w:type="pct"/>
            <w:gridSpan w:val="2"/>
            <w:tcBorders>
              <w:top w:val="nil"/>
              <w:bottom w:val="nil"/>
            </w:tcBorders>
            <w:shd w:val="clear" w:color="auto" w:fill="auto"/>
          </w:tcPr>
          <w:p w:rsidR="002644DE" w:rsidRPr="002644DE" w:rsidRDefault="00133E21" w:rsidP="006310FF">
            <w:pPr>
              <w:rPr>
                <w:rFonts w:ascii="Times New Roman" w:eastAsia="Calibri" w:hAnsi="Times New Roman" w:cs="Times New Roman"/>
                <w:i/>
                <w:sz w:val="20"/>
              </w:rPr>
            </w:pPr>
            <w:r w:rsidRPr="00133E21">
              <w:rPr>
                <w:rFonts w:ascii="Times New Roman" w:eastAsia="Calibri" w:hAnsi="Times New Roman" w:cs="Times New Roman"/>
                <w:sz w:val="20"/>
              </w:rPr>
              <w:t>Bez vplyvu</w:t>
            </w:r>
          </w:p>
        </w:tc>
      </w:tr>
      <w:tr w:rsidR="002644DE" w:rsidRPr="002644DE" w:rsidTr="000800FC">
        <w:trPr>
          <w:trHeight w:val="345"/>
          <w:jc w:val="center"/>
        </w:trPr>
        <w:tc>
          <w:tcPr>
            <w:tcW w:w="132"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68"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 xml:space="preserve">4.3.2 Môže návrh viesť k zväčšovaniu nerovností medzi ženami a mužmi? </w:t>
            </w:r>
            <w:r w:rsidRPr="002644DE">
              <w:rPr>
                <w:rFonts w:ascii="Times New Roman" w:eastAsia="Calibri" w:hAnsi="Times New Roman" w:cs="Times New Roman"/>
                <w:i/>
                <w:sz w:val="20"/>
                <w:szCs w:val="24"/>
              </w:rPr>
              <w:t xml:space="preserve">Podporuje návrh rovnosť príležitostí? </w:t>
            </w:r>
            <w:r w:rsidRPr="002644DE">
              <w:rPr>
                <w:rFonts w:ascii="Times New Roman" w:eastAsia="Calibri" w:hAnsi="Times New Roman" w:cs="Times New Roman"/>
                <w:i/>
                <w:sz w:val="20"/>
                <w:szCs w:val="20"/>
              </w:rPr>
              <w:t>Má návrh odlišný vplyv na ženy a mužov? Popíšte vplyvy.</w:t>
            </w:r>
          </w:p>
        </w:tc>
      </w:tr>
      <w:tr w:rsidR="002644DE" w:rsidRPr="002644DE" w:rsidTr="000800FC">
        <w:tblPrEx>
          <w:tblBorders>
            <w:top w:val="none" w:sz="0" w:space="0" w:color="auto"/>
            <w:bottom w:val="none" w:sz="0" w:space="0" w:color="auto"/>
          </w:tblBorders>
        </w:tblPrEx>
        <w:trPr>
          <w:trHeight w:val="372"/>
          <w:jc w:val="center"/>
        </w:trPr>
        <w:tc>
          <w:tcPr>
            <w:tcW w:w="132" w:type="pct"/>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1880" w:type="pct"/>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riziká návrhu, ktoré môžu viesť k zväčšovaniu nerovností:</w:t>
            </w:r>
          </w:p>
        </w:tc>
        <w:tc>
          <w:tcPr>
            <w:tcW w:w="2988" w:type="pct"/>
            <w:shd w:val="clear" w:color="auto" w:fill="auto"/>
          </w:tcPr>
          <w:p w:rsidR="002644DE" w:rsidRPr="002644DE" w:rsidRDefault="00133E21" w:rsidP="002644DE">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rPr>
              <w:t>Bez vplyvu</w:t>
            </w:r>
          </w:p>
        </w:tc>
      </w:tr>
      <w:tr w:rsidR="002644DE" w:rsidRPr="002644DE" w:rsidTr="000800FC">
        <w:tblPrEx>
          <w:tblBorders>
            <w:top w:val="none" w:sz="0" w:space="0" w:color="auto"/>
            <w:bottom w:val="none" w:sz="0" w:space="0" w:color="auto"/>
          </w:tblBorders>
        </w:tblPrEx>
        <w:trPr>
          <w:trHeight w:val="371"/>
          <w:jc w:val="center"/>
        </w:trPr>
        <w:tc>
          <w:tcPr>
            <w:tcW w:w="132" w:type="pct"/>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1880" w:type="pct"/>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pozitívne vplyvy návrhu na dosahovanie rovnosti žien a mužov, rovnosti príležitostí žien a mužov, prípadne vplyvy na ženy a mužov, ak sú odlišné:</w:t>
            </w:r>
          </w:p>
        </w:tc>
        <w:tc>
          <w:tcPr>
            <w:tcW w:w="2988" w:type="pct"/>
            <w:shd w:val="clear" w:color="auto" w:fill="auto"/>
          </w:tcPr>
          <w:p w:rsidR="002644DE" w:rsidRPr="002644DE" w:rsidRDefault="00133E21" w:rsidP="002644DE">
            <w:pPr>
              <w:spacing w:after="0" w:line="240" w:lineRule="auto"/>
              <w:jc w:val="both"/>
              <w:rPr>
                <w:rFonts w:ascii="Times New Roman" w:eastAsia="Calibri" w:hAnsi="Times New Roman" w:cs="Times New Roman"/>
                <w:i/>
                <w:sz w:val="18"/>
                <w:szCs w:val="18"/>
              </w:rPr>
            </w:pPr>
            <w:r>
              <w:rPr>
                <w:rFonts w:ascii="Times New Roman" w:eastAsia="Calibri" w:hAnsi="Times New Roman" w:cs="Times New Roman"/>
                <w:sz w:val="20"/>
              </w:rPr>
              <w:t>Bez vplyvu</w:t>
            </w:r>
          </w:p>
        </w:tc>
      </w:tr>
      <w:tr w:rsidR="002644DE" w:rsidRPr="002644DE" w:rsidTr="000800FC">
        <w:tblPrEx>
          <w:tblBorders>
            <w:top w:val="none" w:sz="0" w:space="0" w:color="auto"/>
            <w:bottom w:val="none" w:sz="0" w:space="0" w:color="auto"/>
          </w:tblBorders>
        </w:tblPrEx>
        <w:trPr>
          <w:trHeight w:val="371"/>
          <w:jc w:val="center"/>
        </w:trPr>
        <w:tc>
          <w:tcPr>
            <w:tcW w:w="132" w:type="pct"/>
            <w:tcBorders>
              <w:bottom w:val="single" w:sz="4" w:space="0" w:color="auto"/>
            </w:tcBorders>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80" w:type="pct"/>
            <w:tcBorders>
              <w:bottom w:val="single" w:sz="4" w:space="0" w:color="auto"/>
            </w:tcBorders>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shd w:val="clear" w:color="auto" w:fill="auto"/>
          </w:tcPr>
          <w:p w:rsidR="002644DE" w:rsidRPr="002644DE" w:rsidRDefault="00133E21" w:rsidP="002644DE">
            <w:pPr>
              <w:spacing w:after="0" w:line="240" w:lineRule="auto"/>
              <w:jc w:val="both"/>
              <w:rPr>
                <w:rFonts w:ascii="Times New Roman" w:eastAsia="Calibri" w:hAnsi="Times New Roman" w:cs="Times New Roman"/>
                <w:i/>
                <w:sz w:val="18"/>
                <w:szCs w:val="18"/>
              </w:rPr>
            </w:pPr>
            <w:r>
              <w:rPr>
                <w:rFonts w:ascii="Times New Roman" w:eastAsia="Calibri" w:hAnsi="Times New Roman" w:cs="Times New Roman"/>
                <w:sz w:val="20"/>
              </w:rPr>
              <w:t>Bez vplyvu</w:t>
            </w:r>
          </w:p>
        </w:tc>
      </w:tr>
      <w:tr w:rsidR="002644DE" w:rsidRPr="002644DE" w:rsidTr="000800FC">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1880" w:type="pct"/>
            <w:tcBorders>
              <w:top w:val="single" w:sz="4" w:space="0" w:color="auto"/>
              <w:bottom w:val="single" w:sz="4" w:space="0" w:color="auto"/>
            </w:tcBorders>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rsidR="002644DE" w:rsidRPr="002644DE" w:rsidRDefault="002644DE" w:rsidP="002644DE">
            <w:pPr>
              <w:spacing w:after="0" w:line="240" w:lineRule="auto"/>
              <w:jc w:val="both"/>
              <w:rPr>
                <w:rFonts w:ascii="Times New Roman" w:eastAsia="Times New Roman" w:hAnsi="Times New Roman" w:cs="Times New Roman"/>
                <w:color w:val="000000"/>
                <w:sz w:val="27"/>
                <w:szCs w:val="27"/>
              </w:rPr>
            </w:pPr>
            <w:r w:rsidRPr="002644DE">
              <w:rPr>
                <w:rFonts w:ascii="Times New Roman" w:eastAsia="Calibri" w:hAnsi="Times New Roman" w:cs="Times New Roman"/>
                <w:i/>
                <w:sz w:val="18"/>
                <w:szCs w:val="18"/>
              </w:rPr>
              <w:t xml:space="preserve">V ktorých oblastiach podpory rovnosti žien a mužov návrh odstraňuje prekážky a/alebo podporuje rovnosť žien a mužov? </w:t>
            </w:r>
            <w:r w:rsidRPr="002644DE">
              <w:rPr>
                <w:rFonts w:ascii="Times New Roman" w:eastAsia="Times New Roman" w:hAnsi="Times New Roman" w:cs="Times New Roman"/>
                <w:i/>
                <w:iCs/>
                <w:color w:val="000000"/>
                <w:sz w:val="18"/>
                <w:szCs w:val="18"/>
              </w:rPr>
              <w:t>Medzi oblasti podpory rovnosti žien a mužov okrem iného patria:</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slobodného výberu povolania a ekonomickej činnosti</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vyrovnávania ekonomickej nezávislosti, </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zosúladenie pracovného, súkromného a rodinného života, </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rovnosti príležitostí pri participácii na rozhodovaní, </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boj proti domácemu násiliu,  násiliu na ženách  a obchodovaniu s ľuďmi, </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vnímania osobnej starostlivosti o dieťa za rovnocennú s ekonomickou činnosťou a podpora neviditeľnej práce v domácnosti ako takej,</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lang w:eastAsia="sk-SK"/>
              </w:rPr>
              <w:t>rešpektovanie osobných preferencií pri výbere povolania a zosúlaďovania pracovného a rodinného života.</w:t>
            </w:r>
          </w:p>
        </w:tc>
        <w:tc>
          <w:tcPr>
            <w:tcW w:w="2988" w:type="pct"/>
            <w:tcBorders>
              <w:top w:val="single" w:sz="4" w:space="0" w:color="auto"/>
              <w:bottom w:val="single" w:sz="4" w:space="0" w:color="auto"/>
            </w:tcBorders>
            <w:shd w:val="clear" w:color="auto" w:fill="auto"/>
          </w:tcPr>
          <w:p w:rsidR="002644DE" w:rsidRPr="002644DE" w:rsidRDefault="00133E21" w:rsidP="002644DE">
            <w:pPr>
              <w:spacing w:after="0" w:line="240" w:lineRule="auto"/>
              <w:rPr>
                <w:rFonts w:ascii="Times New Roman" w:eastAsia="Calibri" w:hAnsi="Times New Roman" w:cs="Times New Roman"/>
                <w:sz w:val="20"/>
              </w:rPr>
            </w:pPr>
            <w:r>
              <w:rPr>
                <w:rFonts w:ascii="Times New Roman" w:eastAsia="Calibri" w:hAnsi="Times New Roman" w:cs="Times New Roman"/>
                <w:sz w:val="20"/>
              </w:rPr>
              <w:t>Bez vplyvu</w:t>
            </w:r>
          </w:p>
        </w:tc>
      </w:tr>
    </w:tbl>
    <w:p w:rsidR="002644DE" w:rsidRPr="002644DE" w:rsidRDefault="002644DE" w:rsidP="002644DE">
      <w:pPr>
        <w:spacing w:after="0" w:line="240" w:lineRule="auto"/>
        <w:rPr>
          <w:rFonts w:ascii="Times New Roman" w:eastAsia="Calibri" w:hAnsi="Times New Roman" w:cs="Times New Roman"/>
          <w:b/>
          <w:sz w:val="24"/>
          <w:lang w:eastAsia="sk-SK"/>
        </w:rPr>
        <w:sectPr w:rsidR="002644DE" w:rsidRPr="002644DE" w:rsidSect="00670684">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9"/>
        <w:gridCol w:w="5674"/>
      </w:tblGrid>
      <w:tr w:rsidR="002644DE" w:rsidRPr="002644DE" w:rsidTr="000800FC">
        <w:trPr>
          <w:jc w:val="center"/>
        </w:trPr>
        <w:tc>
          <w:tcPr>
            <w:tcW w:w="5000" w:type="pct"/>
            <w:gridSpan w:val="3"/>
            <w:shd w:val="clear" w:color="auto" w:fill="D9D9D9"/>
          </w:tcPr>
          <w:p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t>4.4 Identifikujte, popíšte a kvantifikujte vplyvy na zamestnanosť a na trh práce.</w:t>
            </w:r>
          </w:p>
          <w:p w:rsidR="002644DE" w:rsidRPr="002644DE" w:rsidRDefault="002644DE" w:rsidP="002644DE">
            <w:pPr>
              <w:spacing w:after="0" w:line="240" w:lineRule="auto"/>
              <w:jc w:val="both"/>
              <w:rPr>
                <w:rFonts w:ascii="Times New Roman" w:eastAsia="Calibri" w:hAnsi="Times New Roman" w:cs="Times New Roman"/>
                <w:i/>
                <w:lang w:eastAsia="sk-SK"/>
              </w:rPr>
            </w:pPr>
            <w:r w:rsidRPr="002644DE">
              <w:rPr>
                <w:rFonts w:ascii="Times New Roman" w:eastAsia="Calibri" w:hAnsi="Times New Roman" w:cs="Times New Roman"/>
                <w:i/>
                <w:lang w:eastAsia="sk-SK"/>
              </w:rPr>
              <w:t xml:space="preserve">V prípade kladnej odpovede pripojte </w:t>
            </w:r>
            <w:r w:rsidRPr="002644DE">
              <w:rPr>
                <w:rFonts w:ascii="Times New Roman" w:eastAsia="Calibri" w:hAnsi="Times New Roman" w:cs="Times New Roman"/>
                <w:b/>
                <w:i/>
                <w:lang w:eastAsia="sk-SK"/>
              </w:rPr>
              <w:t>odôvodnenie</w:t>
            </w:r>
            <w:r w:rsidRPr="002644DE">
              <w:rPr>
                <w:rFonts w:ascii="Times New Roman" w:eastAsia="Calibri" w:hAnsi="Times New Roman" w:cs="Times New Roman"/>
                <w:i/>
                <w:lang w:eastAsia="sk-SK"/>
              </w:rPr>
              <w:t xml:space="preserve"> v súlade s Metodickým postupom pre analýzu sociálnych vplyvov.</w:t>
            </w:r>
          </w:p>
        </w:tc>
      </w:tr>
      <w:tr w:rsidR="002644DE" w:rsidRPr="002644DE" w:rsidTr="000800FC">
        <w:trPr>
          <w:trHeight w:val="287"/>
          <w:jc w:val="center"/>
        </w:trPr>
        <w:tc>
          <w:tcPr>
            <w:tcW w:w="129" w:type="pct"/>
            <w:tcBorders>
              <w:top w:val="nil"/>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a)</w:t>
            </w:r>
          </w:p>
        </w:tc>
        <w:tc>
          <w:tcPr>
            <w:tcW w:w="4871" w:type="pct"/>
            <w:gridSpan w:val="2"/>
            <w:tcBorders>
              <w:top w:val="nil"/>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Uľahčuje návrh vznik nových pracovných miest? Ak áno, ako? Ak je to možné, doplňte kvantifikáciu.</w:t>
            </w:r>
          </w:p>
        </w:tc>
      </w:tr>
      <w:tr w:rsidR="002644DE" w:rsidRPr="002644DE" w:rsidTr="000800FC">
        <w:trPr>
          <w:trHeight w:val="567"/>
          <w:jc w:val="center"/>
        </w:trPr>
        <w:tc>
          <w:tcPr>
            <w:tcW w:w="129" w:type="pct"/>
            <w:tcBorders>
              <w:top w:val="nil"/>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b)</w:t>
            </w:r>
          </w:p>
        </w:tc>
        <w:tc>
          <w:tcPr>
            <w:tcW w:w="1838" w:type="pct"/>
            <w:tcBorders>
              <w:top w:val="nil"/>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tcPr>
          <w:p w:rsidR="002644DE" w:rsidRPr="002644DE" w:rsidRDefault="00953035"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Bez vplyvu</w:t>
            </w:r>
          </w:p>
        </w:tc>
      </w:tr>
      <w:tr w:rsidR="002644DE" w:rsidRPr="002644DE" w:rsidTr="000800FC">
        <w:trPr>
          <w:trHeight w:val="270"/>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Vedie návrh k zániku pracovných miest?</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ako a akých? Ak je to možné, doplňte kvantifikáciu</w:t>
            </w:r>
          </w:p>
        </w:tc>
      </w:tr>
      <w:tr w:rsidR="002644DE" w:rsidRPr="002644DE" w:rsidTr="000800FC">
        <w:trPr>
          <w:trHeight w:val="454"/>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d)</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tcPr>
          <w:p w:rsidR="002644DE" w:rsidRPr="002644DE" w:rsidRDefault="00953035"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Bez vplyvu</w:t>
            </w:r>
          </w:p>
        </w:tc>
      </w:tr>
      <w:tr w:rsidR="002644DE" w:rsidRPr="002644DE" w:rsidTr="000800FC">
        <w:trPr>
          <w:trHeight w:val="248"/>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dopyt po práci? Ak áno, ako?</w:t>
            </w:r>
          </w:p>
        </w:tc>
      </w:tr>
      <w:tr w:rsidR="002644DE" w:rsidRPr="002644DE" w:rsidTr="000800FC">
        <w:trPr>
          <w:trHeight w:val="209"/>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Dopyt po práci závisí na jednej strane na produkcii tovarov a služieb v ekonomike a na druhej strane na cene práce.</w:t>
            </w:r>
          </w:p>
        </w:tc>
        <w:tc>
          <w:tcPr>
            <w:tcW w:w="3032" w:type="pct"/>
            <w:tcBorders>
              <w:bottom w:val="single" w:sz="4" w:space="0" w:color="auto"/>
            </w:tcBorders>
            <w:shd w:val="clear" w:color="auto" w:fill="FFFFFF"/>
          </w:tcPr>
          <w:p w:rsidR="002644DE" w:rsidRPr="002644DE" w:rsidRDefault="00953035"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Bez vplyvu</w:t>
            </w:r>
          </w:p>
        </w:tc>
      </w:tr>
      <w:tr w:rsidR="002644DE" w:rsidRPr="002644DE" w:rsidTr="000800FC">
        <w:trPr>
          <w:trHeight w:val="208"/>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dosah na fungovanie trhu práce?</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aký?</w:t>
            </w:r>
          </w:p>
        </w:tc>
      </w:tr>
      <w:tr w:rsidR="002644DE" w:rsidRPr="002644DE" w:rsidTr="000800FC">
        <w:trPr>
          <w:trHeight w:val="794"/>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h)</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2644DE">
              <w:rPr>
                <w:rFonts w:ascii="Times New Roman" w:eastAsia="Calibri" w:hAnsi="Times New Roman" w:cs="Times New Roman"/>
                <w:sz w:val="18"/>
                <w:szCs w:val="18"/>
              </w:rPr>
              <w:t xml:space="preserve"> </w:t>
            </w:r>
            <w:r w:rsidRPr="002644DE">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tcPr>
          <w:p w:rsidR="002644DE" w:rsidRPr="002644DE" w:rsidRDefault="00CE3324" w:rsidP="00152B0E">
            <w:pPr>
              <w:spacing w:after="0" w:line="240" w:lineRule="auto"/>
              <w:jc w:val="both"/>
              <w:rPr>
                <w:rFonts w:ascii="Times New Roman" w:eastAsia="Calibri" w:hAnsi="Times New Roman" w:cs="Times New Roman"/>
                <w:sz w:val="20"/>
                <w:szCs w:val="18"/>
              </w:rPr>
            </w:pPr>
            <w:r>
              <w:rPr>
                <w:rFonts w:ascii="Times New Roman" w:eastAsia="Calibri" w:hAnsi="Times New Roman" w:cs="Times New Roman"/>
                <w:sz w:val="20"/>
                <w:szCs w:val="18"/>
              </w:rPr>
              <w:t>Návrh zákona predpokladá zvýšenie zamestnanosti osôb v hmotnej núdzi, ktoré sú aktuálne mimo trhu práce</w:t>
            </w:r>
            <w:r w:rsidR="00133E21">
              <w:rPr>
                <w:rFonts w:ascii="Times New Roman" w:eastAsia="Calibri" w:hAnsi="Times New Roman" w:cs="Times New Roman"/>
                <w:sz w:val="20"/>
                <w:szCs w:val="18"/>
              </w:rPr>
              <w:t xml:space="preserve">, prostredníctvom poskytovania </w:t>
            </w:r>
            <w:r>
              <w:rPr>
                <w:rFonts w:ascii="Times New Roman" w:eastAsia="Calibri" w:hAnsi="Times New Roman" w:cs="Times New Roman"/>
                <w:sz w:val="20"/>
                <w:szCs w:val="18"/>
              </w:rPr>
              <w:t xml:space="preserve">služieb zamestnanosti </w:t>
            </w:r>
            <w:r w:rsidR="00CA4255">
              <w:rPr>
                <w:rFonts w:ascii="Times New Roman" w:eastAsia="Calibri" w:hAnsi="Times New Roman" w:cs="Times New Roman"/>
                <w:sz w:val="20"/>
                <w:szCs w:val="18"/>
              </w:rPr>
              <w:t xml:space="preserve">a ponukou vhodného zamestnania </w:t>
            </w:r>
            <w:r>
              <w:rPr>
                <w:rFonts w:ascii="Times New Roman" w:eastAsia="Calibri" w:hAnsi="Times New Roman" w:cs="Times New Roman"/>
                <w:sz w:val="20"/>
                <w:szCs w:val="18"/>
              </w:rPr>
              <w:t>úradom práce, sociálnych vecí a</w:t>
            </w:r>
            <w:r w:rsidR="00133E21">
              <w:rPr>
                <w:rFonts w:ascii="Times New Roman" w:eastAsia="Calibri" w:hAnsi="Times New Roman" w:cs="Times New Roman"/>
                <w:sz w:val="20"/>
                <w:szCs w:val="18"/>
              </w:rPr>
              <w:t> </w:t>
            </w:r>
            <w:r>
              <w:rPr>
                <w:rFonts w:ascii="Times New Roman" w:eastAsia="Calibri" w:hAnsi="Times New Roman" w:cs="Times New Roman"/>
                <w:sz w:val="20"/>
                <w:szCs w:val="18"/>
              </w:rPr>
              <w:t>rodiny</w:t>
            </w:r>
            <w:r w:rsidR="00133E21">
              <w:rPr>
                <w:rFonts w:ascii="Times New Roman" w:eastAsia="Calibri" w:hAnsi="Times New Roman" w:cs="Times New Roman"/>
                <w:sz w:val="20"/>
                <w:szCs w:val="18"/>
              </w:rPr>
              <w:t>.</w:t>
            </w:r>
            <w:r>
              <w:rPr>
                <w:rFonts w:ascii="Times New Roman" w:eastAsia="Calibri" w:hAnsi="Times New Roman" w:cs="Times New Roman"/>
                <w:sz w:val="20"/>
                <w:szCs w:val="18"/>
              </w:rPr>
              <w:t xml:space="preserve"> </w:t>
            </w:r>
            <w:r w:rsidR="00737F16">
              <w:rPr>
                <w:rFonts w:ascii="Times New Roman" w:eastAsia="Calibri" w:hAnsi="Times New Roman" w:cs="Times New Roman"/>
                <w:sz w:val="20"/>
                <w:szCs w:val="18"/>
              </w:rPr>
              <w:t xml:space="preserve">Predpokladá sa, že sprostredkovaním vhodného zamestnania získa zamestnanie </w:t>
            </w:r>
            <w:r w:rsidR="00152B0E">
              <w:rPr>
                <w:rFonts w:ascii="Times New Roman" w:eastAsia="Calibri" w:hAnsi="Times New Roman" w:cs="Times New Roman"/>
                <w:sz w:val="20"/>
                <w:szCs w:val="18"/>
              </w:rPr>
              <w:t xml:space="preserve">1 </w:t>
            </w:r>
            <w:r w:rsidR="00737F16">
              <w:rPr>
                <w:rFonts w:ascii="Times New Roman" w:eastAsia="Calibri" w:hAnsi="Times New Roman" w:cs="Times New Roman"/>
                <w:sz w:val="20"/>
                <w:szCs w:val="18"/>
              </w:rPr>
              <w:t>000 osôb v hmotnej núdzi.</w:t>
            </w:r>
          </w:p>
        </w:tc>
      </w:tr>
      <w:tr w:rsidR="002644DE" w:rsidRPr="002644DE" w:rsidTr="000800FC">
        <w:trPr>
          <w:trHeight w:val="324"/>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i)</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špecifické negatívne dôsledky pre isté skupiny profesií, skupín zamestnancov či živnostníkov?</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aké a pre ktoré skupiny?</w:t>
            </w:r>
          </w:p>
        </w:tc>
      </w:tr>
      <w:tr w:rsidR="002644DE" w:rsidRPr="002644DE" w:rsidTr="000800FC">
        <w:trPr>
          <w:trHeight w:val="216"/>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j)</w:t>
            </w:r>
          </w:p>
        </w:tc>
        <w:tc>
          <w:tcPr>
            <w:tcW w:w="1838" w:type="pct"/>
            <w:tcBorders>
              <w:bottom w:val="single" w:sz="4" w:space="0" w:color="auto"/>
            </w:tcBorders>
            <w:shd w:val="clear" w:color="auto" w:fill="FFFFFF"/>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Návrh môže ohrozovať napr. pracovníkov istých profesií favorizovaním špecifických aktivít či technológií.</w:t>
            </w:r>
          </w:p>
        </w:tc>
        <w:tc>
          <w:tcPr>
            <w:tcW w:w="3032" w:type="pct"/>
            <w:tcBorders>
              <w:bottom w:val="single" w:sz="4" w:space="0" w:color="auto"/>
            </w:tcBorders>
            <w:shd w:val="clear" w:color="auto" w:fill="FFFFFF"/>
          </w:tcPr>
          <w:p w:rsidR="002644DE" w:rsidRPr="002644DE" w:rsidRDefault="00953035"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Bez vplyvu</w:t>
            </w:r>
          </w:p>
        </w:tc>
      </w:tr>
      <w:tr w:rsidR="002644DE" w:rsidRPr="002644DE" w:rsidTr="000800FC">
        <w:trPr>
          <w:trHeight w:val="219"/>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k)</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špecifické vekové skupiny zamestnancov? Ak áno, aké? Akým spôsobom?</w:t>
            </w:r>
          </w:p>
        </w:tc>
      </w:tr>
      <w:tr w:rsidR="002644DE" w:rsidRPr="002644DE" w:rsidTr="000800FC">
        <w:trPr>
          <w:trHeight w:val="497"/>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l)</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tcPr>
          <w:p w:rsidR="002644DE" w:rsidRPr="002644DE" w:rsidRDefault="004E1D33" w:rsidP="004E1D33">
            <w:pPr>
              <w:spacing w:after="0"/>
              <w:rPr>
                <w:rFonts w:ascii="Times New Roman" w:eastAsia="Calibri" w:hAnsi="Times New Roman" w:cs="Times New Roman"/>
                <w:sz w:val="20"/>
                <w:szCs w:val="18"/>
              </w:rPr>
            </w:pPr>
            <w:r>
              <w:rPr>
                <w:rFonts w:ascii="Times New Roman" w:eastAsia="Calibri" w:hAnsi="Times New Roman" w:cs="Times New Roman"/>
                <w:sz w:val="20"/>
                <w:szCs w:val="18"/>
              </w:rPr>
              <w:t>Bez vplyvu</w:t>
            </w:r>
          </w:p>
        </w:tc>
      </w:tr>
    </w:tbl>
    <w:p w:rsidR="00274130" w:rsidRDefault="002C712D" w:rsidP="002353D0">
      <w:pPr>
        <w:spacing w:after="0" w:line="240" w:lineRule="auto"/>
        <w:jc w:val="center"/>
        <w:outlineLvl w:val="0"/>
      </w:pPr>
    </w:p>
    <w:sectPr w:rsidR="002741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12D" w:rsidRDefault="002C712D" w:rsidP="002644DE">
      <w:pPr>
        <w:spacing w:after="0" w:line="240" w:lineRule="auto"/>
      </w:pPr>
      <w:r>
        <w:separator/>
      </w:r>
    </w:p>
  </w:endnote>
  <w:endnote w:type="continuationSeparator" w:id="0">
    <w:p w:rsidR="002C712D" w:rsidRDefault="002C712D" w:rsidP="00264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0769332"/>
      <w:docPartObj>
        <w:docPartGallery w:val="Page Numbers (Bottom of Page)"/>
        <w:docPartUnique/>
      </w:docPartObj>
    </w:sdtPr>
    <w:sdtEndPr>
      <w:rPr>
        <w:rFonts w:ascii="Times New Roman" w:hAnsi="Times New Roman" w:cs="Times New Roman"/>
      </w:rPr>
    </w:sdtEndPr>
    <w:sdtContent>
      <w:p w:rsidR="005E7E8C" w:rsidRPr="005E7E8C" w:rsidRDefault="005E7E8C">
        <w:pPr>
          <w:pStyle w:val="Pta"/>
          <w:jc w:val="center"/>
          <w:rPr>
            <w:rFonts w:ascii="Times New Roman" w:hAnsi="Times New Roman" w:cs="Times New Roman"/>
          </w:rPr>
        </w:pPr>
        <w:r w:rsidRPr="005E7E8C">
          <w:rPr>
            <w:rFonts w:ascii="Times New Roman" w:hAnsi="Times New Roman" w:cs="Times New Roman"/>
          </w:rPr>
          <w:fldChar w:fldCharType="begin"/>
        </w:r>
        <w:r w:rsidRPr="005E7E8C">
          <w:rPr>
            <w:rFonts w:ascii="Times New Roman" w:hAnsi="Times New Roman" w:cs="Times New Roman"/>
          </w:rPr>
          <w:instrText>PAGE   \* MERGEFORMAT</w:instrText>
        </w:r>
        <w:r w:rsidRPr="005E7E8C">
          <w:rPr>
            <w:rFonts w:ascii="Times New Roman" w:hAnsi="Times New Roman" w:cs="Times New Roman"/>
          </w:rPr>
          <w:fldChar w:fldCharType="separate"/>
        </w:r>
        <w:r w:rsidR="002C712D">
          <w:rPr>
            <w:rFonts w:ascii="Times New Roman" w:hAnsi="Times New Roman" w:cs="Times New Roman"/>
            <w:noProof/>
          </w:rPr>
          <w:t>1</w:t>
        </w:r>
        <w:r w:rsidRPr="005E7E8C">
          <w:rPr>
            <w:rFonts w:ascii="Times New Roman" w:hAnsi="Times New Roman" w:cs="Times New Roman"/>
          </w:rPr>
          <w:fldChar w:fldCharType="end"/>
        </w:r>
      </w:p>
    </w:sdtContent>
  </w:sdt>
  <w:p w:rsidR="002644DE" w:rsidRPr="001D6749" w:rsidRDefault="002644DE">
    <w:pPr>
      <w:pStyle w:val="Pta"/>
      <w:jc w:val="right"/>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504482"/>
      <w:docPartObj>
        <w:docPartGallery w:val="Page Numbers (Bottom of Page)"/>
        <w:docPartUnique/>
      </w:docPartObj>
    </w:sdtPr>
    <w:sdtEndPr>
      <w:rPr>
        <w:rFonts w:ascii="Times New Roman" w:hAnsi="Times New Roman" w:cs="Times New Roman"/>
      </w:rPr>
    </w:sdtEndPr>
    <w:sdtContent>
      <w:p w:rsidR="00AE2EA8" w:rsidRPr="00AE2EA8" w:rsidRDefault="00AE2EA8">
        <w:pPr>
          <w:pStyle w:val="Pta"/>
          <w:jc w:val="center"/>
          <w:rPr>
            <w:rFonts w:ascii="Times New Roman" w:hAnsi="Times New Roman" w:cs="Times New Roman"/>
          </w:rPr>
        </w:pPr>
        <w:r w:rsidRPr="00AE2EA8">
          <w:rPr>
            <w:rFonts w:ascii="Times New Roman" w:hAnsi="Times New Roman" w:cs="Times New Roman"/>
          </w:rPr>
          <w:fldChar w:fldCharType="begin"/>
        </w:r>
        <w:r w:rsidRPr="00AE2EA8">
          <w:rPr>
            <w:rFonts w:ascii="Times New Roman" w:hAnsi="Times New Roman" w:cs="Times New Roman"/>
          </w:rPr>
          <w:instrText>PAGE   \* MERGEFORMAT</w:instrText>
        </w:r>
        <w:r w:rsidRPr="00AE2EA8">
          <w:rPr>
            <w:rFonts w:ascii="Times New Roman" w:hAnsi="Times New Roman" w:cs="Times New Roman"/>
          </w:rPr>
          <w:fldChar w:fldCharType="separate"/>
        </w:r>
        <w:r w:rsidR="008D6B89">
          <w:rPr>
            <w:rFonts w:ascii="Times New Roman" w:hAnsi="Times New Roman" w:cs="Times New Roman"/>
            <w:noProof/>
          </w:rPr>
          <w:t>7</w:t>
        </w:r>
        <w:r w:rsidRPr="00AE2EA8">
          <w:rPr>
            <w:rFonts w:ascii="Times New Roman" w:hAnsi="Times New Roman" w:cs="Times New Roman"/>
          </w:rPr>
          <w:fldChar w:fldCharType="end"/>
        </w:r>
      </w:p>
    </w:sdtContent>
  </w:sdt>
  <w:p w:rsidR="002644DE" w:rsidRPr="001D6749" w:rsidRDefault="002644DE">
    <w:pPr>
      <w:pStyle w:val="Pta"/>
      <w:jc w:val="righ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12D" w:rsidRDefault="002C712D" w:rsidP="002644DE">
      <w:pPr>
        <w:spacing w:after="0" w:line="240" w:lineRule="auto"/>
      </w:pPr>
      <w:r>
        <w:separator/>
      </w:r>
    </w:p>
  </w:footnote>
  <w:footnote w:type="continuationSeparator" w:id="0">
    <w:p w:rsidR="002C712D" w:rsidRDefault="002C712D" w:rsidP="00264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4DE" w:rsidRPr="00CD4982" w:rsidRDefault="002644DE" w:rsidP="00670684">
    <w:pPr>
      <w:tabs>
        <w:tab w:val="center" w:pos="4536"/>
        <w:tab w:val="right" w:pos="9072"/>
      </w:tabs>
      <w:spacing w:after="0" w:line="240" w:lineRule="auto"/>
      <w:jc w:val="right"/>
      <w:rPr>
        <w:rFonts w:ascii="Times New Roman" w:eastAsia="Times New Roman" w:hAnsi="Times New Roman" w:cs="Times New Roman"/>
        <w:sz w:val="24"/>
        <w:szCs w:val="24"/>
        <w:lang w:eastAsia="sk-SK"/>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C47" w:rsidRPr="00CD4982" w:rsidRDefault="00433C47" w:rsidP="00433C47">
    <w:pPr>
      <w:tabs>
        <w:tab w:val="center" w:pos="4536"/>
        <w:tab w:val="right" w:pos="9072"/>
      </w:tabs>
      <w:spacing w:after="0" w:line="240" w:lineRule="auto"/>
      <w:jc w:val="right"/>
      <w:rPr>
        <w:rFonts w:ascii="Times New Roman" w:eastAsia="Times New Roman" w:hAnsi="Times New Roman" w:cs="Times New Roman"/>
        <w:sz w:val="24"/>
        <w:szCs w:val="24"/>
        <w:lang w:eastAsia="sk-SK"/>
      </w:rPr>
    </w:pPr>
  </w:p>
  <w:p w:rsidR="002644DE" w:rsidRPr="00433C47" w:rsidRDefault="002644DE" w:rsidP="00433C4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3B10"/>
    <w:multiLevelType w:val="multilevel"/>
    <w:tmpl w:val="1FBE2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A9575E"/>
    <w:multiLevelType w:val="multilevel"/>
    <w:tmpl w:val="0E843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0D9946AA"/>
    <w:multiLevelType w:val="multilevel"/>
    <w:tmpl w:val="7870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6445FC"/>
    <w:multiLevelType w:val="multilevel"/>
    <w:tmpl w:val="27122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645C24"/>
    <w:multiLevelType w:val="multilevel"/>
    <w:tmpl w:val="5854E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9644E8"/>
    <w:multiLevelType w:val="multilevel"/>
    <w:tmpl w:val="98301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D76FF5"/>
    <w:multiLevelType w:val="multilevel"/>
    <w:tmpl w:val="C51A1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CF1B48"/>
    <w:multiLevelType w:val="hybridMultilevel"/>
    <w:tmpl w:val="05B67866"/>
    <w:lvl w:ilvl="0" w:tplc="08C4A0DC">
      <w:start w:val="1"/>
      <w:numFmt w:val="bullet"/>
      <w:lvlText w:val="-"/>
      <w:lvlJc w:val="left"/>
      <w:pPr>
        <w:tabs>
          <w:tab w:val="num" w:pos="900"/>
        </w:tabs>
        <w:ind w:left="900" w:hanging="360"/>
      </w:pPr>
      <w:rPr>
        <w:rFonts w:ascii="Courier New" w:hAnsi="Courier New" w:hint="default"/>
      </w:rPr>
    </w:lvl>
    <w:lvl w:ilvl="1" w:tplc="041B0001">
      <w:start w:val="1"/>
      <w:numFmt w:val="bullet"/>
      <w:lvlText w:val=""/>
      <w:lvlJc w:val="left"/>
      <w:pPr>
        <w:tabs>
          <w:tab w:val="num" w:pos="1620"/>
        </w:tabs>
        <w:ind w:left="1620" w:hanging="360"/>
      </w:pPr>
      <w:rPr>
        <w:rFonts w:ascii="Symbol" w:hAnsi="Symbol"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3F0150D3"/>
    <w:multiLevelType w:val="multilevel"/>
    <w:tmpl w:val="F9D4E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08A277C"/>
    <w:multiLevelType w:val="hybridMultilevel"/>
    <w:tmpl w:val="330494FA"/>
    <w:lvl w:ilvl="0" w:tplc="04050001">
      <w:start w:val="1"/>
      <w:numFmt w:val="bullet"/>
      <w:lvlText w:val=""/>
      <w:lvlJc w:val="left"/>
      <w:pPr>
        <w:tabs>
          <w:tab w:val="num" w:pos="720"/>
        </w:tabs>
        <w:ind w:left="720" w:hanging="360"/>
      </w:pPr>
      <w:rPr>
        <w:rFonts w:ascii="Symbol" w:hAnsi="Symbol" w:hint="default"/>
      </w:rPr>
    </w:lvl>
    <w:lvl w:ilvl="1" w:tplc="B42690CA">
      <w:start w:val="1"/>
      <w:numFmt w:val="bullet"/>
      <w:lvlText w:val=""/>
      <w:lvlJc w:val="left"/>
      <w:pPr>
        <w:tabs>
          <w:tab w:val="num" w:pos="1440"/>
        </w:tabs>
        <w:ind w:left="1440" w:hanging="360"/>
      </w:pPr>
      <w:rPr>
        <w:rFonts w:ascii="Wingdings" w:hAnsi="Wingdings" w:hint="default"/>
        <w:sz w:val="24"/>
        <w:szCs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EF56C5"/>
    <w:multiLevelType w:val="hybridMultilevel"/>
    <w:tmpl w:val="0B4CBB66"/>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3042DBC"/>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3154E9A"/>
    <w:multiLevelType w:val="multilevel"/>
    <w:tmpl w:val="5B7AD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5" w15:restartNumberingAfterBreak="0">
    <w:nsid w:val="459A5DCE"/>
    <w:multiLevelType w:val="multilevel"/>
    <w:tmpl w:val="CF186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EC3870"/>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D61576E"/>
    <w:multiLevelType w:val="hybridMultilevel"/>
    <w:tmpl w:val="A16410B6"/>
    <w:lvl w:ilvl="0" w:tplc="CCC099DA">
      <w:start w:val="4"/>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0C6705E"/>
    <w:multiLevelType w:val="hybridMultilevel"/>
    <w:tmpl w:val="096814E8"/>
    <w:lvl w:ilvl="0" w:tplc="6C94FAD8">
      <w:numFmt w:val="bullet"/>
      <w:lvlText w:val="-"/>
      <w:lvlJc w:val="left"/>
      <w:pPr>
        <w:ind w:left="360" w:hanging="360"/>
      </w:pPr>
      <w:rPr>
        <w:rFonts w:ascii="Times New Roman" w:eastAsia="Times New Roman"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4E465E8"/>
    <w:multiLevelType w:val="multilevel"/>
    <w:tmpl w:val="5FF81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D5C610D"/>
    <w:multiLevelType w:val="multilevel"/>
    <w:tmpl w:val="AB9AAB6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FEF1526"/>
    <w:multiLevelType w:val="multilevel"/>
    <w:tmpl w:val="09B6D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2762774"/>
    <w:multiLevelType w:val="multilevel"/>
    <w:tmpl w:val="7C1A9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DD167D"/>
    <w:multiLevelType w:val="hybridMultilevel"/>
    <w:tmpl w:val="DE0AB0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6FEA37F4"/>
    <w:multiLevelType w:val="hybridMultilevel"/>
    <w:tmpl w:val="AACE54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700E2636"/>
    <w:multiLevelType w:val="hybridMultilevel"/>
    <w:tmpl w:val="1B94678C"/>
    <w:lvl w:ilvl="0" w:tplc="7CD443D8">
      <w:start w:val="1"/>
      <w:numFmt w:val="bullet"/>
      <w:lvlText w:val="-"/>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E82671"/>
    <w:multiLevelType w:val="hybridMultilevel"/>
    <w:tmpl w:val="E6E462E6"/>
    <w:lvl w:ilvl="0" w:tplc="CCC099DA">
      <w:start w:val="4"/>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8" w15:restartNumberingAfterBreak="0">
    <w:nsid w:val="762E1B53"/>
    <w:multiLevelType w:val="multilevel"/>
    <w:tmpl w:val="F83E0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8D4073"/>
    <w:multiLevelType w:val="hybridMultilevel"/>
    <w:tmpl w:val="70A4D5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8"/>
  </w:num>
  <w:num w:numId="4">
    <w:abstractNumId w:val="26"/>
  </w:num>
  <w:num w:numId="5">
    <w:abstractNumId w:val="20"/>
  </w:num>
  <w:num w:numId="6">
    <w:abstractNumId w:val="23"/>
  </w:num>
  <w:num w:numId="7">
    <w:abstractNumId w:val="11"/>
  </w:num>
  <w:num w:numId="8">
    <w:abstractNumId w:val="16"/>
  </w:num>
  <w:num w:numId="9">
    <w:abstractNumId w:val="14"/>
  </w:num>
  <w:num w:numId="10">
    <w:abstractNumId w:val="2"/>
  </w:num>
  <w:num w:numId="11">
    <w:abstractNumId w:val="24"/>
  </w:num>
  <w:num w:numId="12">
    <w:abstractNumId w:val="25"/>
  </w:num>
  <w:num w:numId="13">
    <w:abstractNumId w:val="29"/>
  </w:num>
  <w:num w:numId="14">
    <w:abstractNumId w:val="18"/>
  </w:num>
  <w:num w:numId="15">
    <w:abstractNumId w:val="22"/>
  </w:num>
  <w:num w:numId="16">
    <w:abstractNumId w:val="28"/>
  </w:num>
  <w:num w:numId="17">
    <w:abstractNumId w:val="13"/>
  </w:num>
  <w:num w:numId="18">
    <w:abstractNumId w:val="5"/>
  </w:num>
  <w:num w:numId="19">
    <w:abstractNumId w:val="3"/>
  </w:num>
  <w:num w:numId="20">
    <w:abstractNumId w:val="7"/>
  </w:num>
  <w:num w:numId="21">
    <w:abstractNumId w:val="15"/>
  </w:num>
  <w:num w:numId="22">
    <w:abstractNumId w:val="17"/>
  </w:num>
  <w:num w:numId="23">
    <w:abstractNumId w:val="6"/>
  </w:num>
  <w:num w:numId="24">
    <w:abstractNumId w:val="4"/>
  </w:num>
  <w:num w:numId="25">
    <w:abstractNumId w:val="0"/>
  </w:num>
  <w:num w:numId="26">
    <w:abstractNumId w:val="9"/>
  </w:num>
  <w:num w:numId="27">
    <w:abstractNumId w:val="19"/>
  </w:num>
  <w:num w:numId="28">
    <w:abstractNumId w:val="1"/>
  </w:num>
  <w:num w:numId="29">
    <w:abstractNumId w:val="21"/>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4DE"/>
    <w:rsid w:val="0000794A"/>
    <w:rsid w:val="000313A4"/>
    <w:rsid w:val="00036DBE"/>
    <w:rsid w:val="00060EEC"/>
    <w:rsid w:val="000615DE"/>
    <w:rsid w:val="00072826"/>
    <w:rsid w:val="0007688E"/>
    <w:rsid w:val="00080C6C"/>
    <w:rsid w:val="0008664A"/>
    <w:rsid w:val="000A4403"/>
    <w:rsid w:val="000E5704"/>
    <w:rsid w:val="00110DDD"/>
    <w:rsid w:val="00133E21"/>
    <w:rsid w:val="00140B04"/>
    <w:rsid w:val="00152B0E"/>
    <w:rsid w:val="0017307D"/>
    <w:rsid w:val="00176B1B"/>
    <w:rsid w:val="00197595"/>
    <w:rsid w:val="001A5CFD"/>
    <w:rsid w:val="001C01FB"/>
    <w:rsid w:val="001C4C6F"/>
    <w:rsid w:val="001D0FE7"/>
    <w:rsid w:val="001E3739"/>
    <w:rsid w:val="001F5A7E"/>
    <w:rsid w:val="002353D0"/>
    <w:rsid w:val="00237EB6"/>
    <w:rsid w:val="00244194"/>
    <w:rsid w:val="00244FDB"/>
    <w:rsid w:val="002644DE"/>
    <w:rsid w:val="00286F52"/>
    <w:rsid w:val="002B65F5"/>
    <w:rsid w:val="002C712D"/>
    <w:rsid w:val="002D42D3"/>
    <w:rsid w:val="003068F4"/>
    <w:rsid w:val="00335256"/>
    <w:rsid w:val="0037630C"/>
    <w:rsid w:val="00382021"/>
    <w:rsid w:val="003E2140"/>
    <w:rsid w:val="003F2722"/>
    <w:rsid w:val="0040256B"/>
    <w:rsid w:val="00433C47"/>
    <w:rsid w:val="004407BE"/>
    <w:rsid w:val="00464C32"/>
    <w:rsid w:val="00467339"/>
    <w:rsid w:val="004759F5"/>
    <w:rsid w:val="004D71DD"/>
    <w:rsid w:val="004E1D33"/>
    <w:rsid w:val="004E3517"/>
    <w:rsid w:val="005165D4"/>
    <w:rsid w:val="00556C3B"/>
    <w:rsid w:val="00574627"/>
    <w:rsid w:val="005B0ABB"/>
    <w:rsid w:val="005E7E8C"/>
    <w:rsid w:val="006310FF"/>
    <w:rsid w:val="00636449"/>
    <w:rsid w:val="006B3C2E"/>
    <w:rsid w:val="006E3208"/>
    <w:rsid w:val="006F3390"/>
    <w:rsid w:val="00717D82"/>
    <w:rsid w:val="00737F16"/>
    <w:rsid w:val="00743D92"/>
    <w:rsid w:val="00750C8A"/>
    <w:rsid w:val="00777FEE"/>
    <w:rsid w:val="007A3C30"/>
    <w:rsid w:val="007B29AE"/>
    <w:rsid w:val="007C511D"/>
    <w:rsid w:val="007E54C9"/>
    <w:rsid w:val="007E57E7"/>
    <w:rsid w:val="007F58AE"/>
    <w:rsid w:val="007F6319"/>
    <w:rsid w:val="008640E2"/>
    <w:rsid w:val="008801B5"/>
    <w:rsid w:val="00885ADC"/>
    <w:rsid w:val="008C76E2"/>
    <w:rsid w:val="008D4AA7"/>
    <w:rsid w:val="008D6B89"/>
    <w:rsid w:val="008E1F51"/>
    <w:rsid w:val="00904999"/>
    <w:rsid w:val="00917BC8"/>
    <w:rsid w:val="0095188C"/>
    <w:rsid w:val="00953035"/>
    <w:rsid w:val="009A2367"/>
    <w:rsid w:val="009D4158"/>
    <w:rsid w:val="009E09F7"/>
    <w:rsid w:val="009E3747"/>
    <w:rsid w:val="00A17EA1"/>
    <w:rsid w:val="00A45726"/>
    <w:rsid w:val="00A52F0E"/>
    <w:rsid w:val="00A53554"/>
    <w:rsid w:val="00A9062A"/>
    <w:rsid w:val="00AE2EA8"/>
    <w:rsid w:val="00B90E91"/>
    <w:rsid w:val="00BC0320"/>
    <w:rsid w:val="00BD141A"/>
    <w:rsid w:val="00BD4F37"/>
    <w:rsid w:val="00BF7A22"/>
    <w:rsid w:val="00C24CF4"/>
    <w:rsid w:val="00C42B0B"/>
    <w:rsid w:val="00CA4255"/>
    <w:rsid w:val="00CD64EA"/>
    <w:rsid w:val="00CE16DA"/>
    <w:rsid w:val="00CE3324"/>
    <w:rsid w:val="00CF1524"/>
    <w:rsid w:val="00D463AA"/>
    <w:rsid w:val="00D46AA9"/>
    <w:rsid w:val="00DD13F0"/>
    <w:rsid w:val="00DD3CE8"/>
    <w:rsid w:val="00E12839"/>
    <w:rsid w:val="00E3421B"/>
    <w:rsid w:val="00E47E2E"/>
    <w:rsid w:val="00E54F18"/>
    <w:rsid w:val="00E563A4"/>
    <w:rsid w:val="00E565FE"/>
    <w:rsid w:val="00E70BF3"/>
    <w:rsid w:val="00ED0096"/>
    <w:rsid w:val="00F143C2"/>
    <w:rsid w:val="00F62F06"/>
    <w:rsid w:val="00F64C75"/>
    <w:rsid w:val="00F906CB"/>
    <w:rsid w:val="00F954FC"/>
    <w:rsid w:val="00FB5C83"/>
    <w:rsid w:val="00FC7F6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931EB"/>
  <w15:chartTrackingRefBased/>
  <w15:docId w15:val="{4D538BF1-EDC8-4160-A2B9-73079E67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2644D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644DE"/>
    <w:rPr>
      <w:sz w:val="20"/>
      <w:szCs w:val="20"/>
    </w:rPr>
  </w:style>
  <w:style w:type="paragraph" w:styleId="Pta">
    <w:name w:val="footer"/>
    <w:basedOn w:val="Normlny"/>
    <w:link w:val="PtaChar"/>
    <w:uiPriority w:val="99"/>
    <w:unhideWhenUsed/>
    <w:rsid w:val="002644DE"/>
    <w:pPr>
      <w:tabs>
        <w:tab w:val="center" w:pos="4536"/>
        <w:tab w:val="right" w:pos="9072"/>
      </w:tabs>
      <w:spacing w:after="0" w:line="240" w:lineRule="auto"/>
    </w:pPr>
  </w:style>
  <w:style w:type="character" w:customStyle="1" w:styleId="PtaChar">
    <w:name w:val="Päta Char"/>
    <w:basedOn w:val="Predvolenpsmoodseku"/>
    <w:link w:val="Pta"/>
    <w:uiPriority w:val="99"/>
    <w:rsid w:val="002644DE"/>
  </w:style>
  <w:style w:type="character" w:styleId="Odkaznapoznmkupodiarou">
    <w:name w:val="footnote reference"/>
    <w:aliases w:val="Footnote symbol,Footnote reference number"/>
    <w:semiHidden/>
    <w:unhideWhenUsed/>
    <w:rsid w:val="002644DE"/>
    <w:rPr>
      <w:vertAlign w:val="superscript"/>
    </w:rPr>
  </w:style>
  <w:style w:type="paragraph" w:styleId="Hlavika">
    <w:name w:val="header"/>
    <w:basedOn w:val="Normlny"/>
    <w:link w:val="HlavikaChar"/>
    <w:uiPriority w:val="99"/>
    <w:unhideWhenUsed/>
    <w:rsid w:val="0095188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5188C"/>
  </w:style>
  <w:style w:type="character" w:customStyle="1" w:styleId="normaltextrun">
    <w:name w:val="normaltextrun"/>
    <w:basedOn w:val="Predvolenpsmoodseku"/>
    <w:rsid w:val="0008664A"/>
  </w:style>
  <w:style w:type="paragraph" w:styleId="Odsekzoznamu">
    <w:name w:val="List Paragraph"/>
    <w:aliases w:val="body"/>
    <w:basedOn w:val="Normlny"/>
    <w:link w:val="OdsekzoznamuChar"/>
    <w:uiPriority w:val="34"/>
    <w:qFormat/>
    <w:rsid w:val="00140B04"/>
    <w:pPr>
      <w:ind w:left="720"/>
      <w:contextualSpacing/>
    </w:pPr>
  </w:style>
  <w:style w:type="character" w:customStyle="1" w:styleId="OdsekzoznamuChar">
    <w:name w:val="Odsek zoznamu Char"/>
    <w:aliases w:val="body Char"/>
    <w:link w:val="Odsekzoznamu"/>
    <w:uiPriority w:val="34"/>
    <w:locked/>
    <w:rsid w:val="00140B04"/>
  </w:style>
  <w:style w:type="character" w:customStyle="1" w:styleId="eop">
    <w:name w:val="eop"/>
    <w:basedOn w:val="Predvolenpsmoodseku"/>
    <w:rsid w:val="006310FF"/>
  </w:style>
  <w:style w:type="paragraph" w:customStyle="1" w:styleId="paragraph">
    <w:name w:val="paragraph"/>
    <w:basedOn w:val="Normlny"/>
    <w:rsid w:val="006310FF"/>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413492">
      <w:bodyDiv w:val="1"/>
      <w:marLeft w:val="0"/>
      <w:marRight w:val="0"/>
      <w:marTop w:val="0"/>
      <w:marBottom w:val="0"/>
      <w:divBdr>
        <w:top w:val="none" w:sz="0" w:space="0" w:color="auto"/>
        <w:left w:val="none" w:sz="0" w:space="0" w:color="auto"/>
        <w:bottom w:val="none" w:sz="0" w:space="0" w:color="auto"/>
        <w:right w:val="none" w:sz="0" w:space="0" w:color="auto"/>
      </w:divBdr>
    </w:div>
    <w:div w:id="1376659273">
      <w:bodyDiv w:val="1"/>
      <w:marLeft w:val="0"/>
      <w:marRight w:val="0"/>
      <w:marTop w:val="0"/>
      <w:marBottom w:val="0"/>
      <w:divBdr>
        <w:top w:val="none" w:sz="0" w:space="0" w:color="auto"/>
        <w:left w:val="none" w:sz="0" w:space="0" w:color="auto"/>
        <w:bottom w:val="none" w:sz="0" w:space="0" w:color="auto"/>
        <w:right w:val="none" w:sz="0" w:space="0" w:color="auto"/>
      </w:divBdr>
    </w:div>
    <w:div w:id="1682508735">
      <w:bodyDiv w:val="1"/>
      <w:marLeft w:val="0"/>
      <w:marRight w:val="0"/>
      <w:marTop w:val="0"/>
      <w:marBottom w:val="0"/>
      <w:divBdr>
        <w:top w:val="none" w:sz="0" w:space="0" w:color="auto"/>
        <w:left w:val="none" w:sz="0" w:space="0" w:color="auto"/>
        <w:bottom w:val="none" w:sz="0" w:space="0" w:color="auto"/>
        <w:right w:val="none" w:sz="0" w:space="0" w:color="auto"/>
      </w:divBdr>
      <w:divsChild>
        <w:div w:id="1277978995">
          <w:marLeft w:val="0"/>
          <w:marRight w:val="0"/>
          <w:marTop w:val="0"/>
          <w:marBottom w:val="0"/>
          <w:divBdr>
            <w:top w:val="none" w:sz="0" w:space="0" w:color="auto"/>
            <w:left w:val="none" w:sz="0" w:space="0" w:color="auto"/>
            <w:bottom w:val="none" w:sz="0" w:space="0" w:color="auto"/>
            <w:right w:val="none" w:sz="0" w:space="0" w:color="auto"/>
          </w:divBdr>
        </w:div>
        <w:div w:id="137772095">
          <w:marLeft w:val="0"/>
          <w:marRight w:val="0"/>
          <w:marTop w:val="0"/>
          <w:marBottom w:val="0"/>
          <w:divBdr>
            <w:top w:val="none" w:sz="0" w:space="0" w:color="auto"/>
            <w:left w:val="none" w:sz="0" w:space="0" w:color="auto"/>
            <w:bottom w:val="none" w:sz="0" w:space="0" w:color="auto"/>
            <w:right w:val="none" w:sz="0" w:space="0" w:color="auto"/>
          </w:divBdr>
        </w:div>
      </w:divsChild>
    </w:div>
    <w:div w:id="2103408177">
      <w:bodyDiv w:val="1"/>
      <w:marLeft w:val="0"/>
      <w:marRight w:val="0"/>
      <w:marTop w:val="0"/>
      <w:marBottom w:val="0"/>
      <w:divBdr>
        <w:top w:val="none" w:sz="0" w:space="0" w:color="auto"/>
        <w:left w:val="none" w:sz="0" w:space="0" w:color="auto"/>
        <w:bottom w:val="none" w:sz="0" w:space="0" w:color="auto"/>
        <w:right w:val="none" w:sz="0" w:space="0" w:color="auto"/>
      </w:divBdr>
      <w:divsChild>
        <w:div w:id="1641688205">
          <w:marLeft w:val="0"/>
          <w:marRight w:val="0"/>
          <w:marTop w:val="0"/>
          <w:marBottom w:val="0"/>
          <w:divBdr>
            <w:top w:val="none" w:sz="0" w:space="0" w:color="auto"/>
            <w:left w:val="none" w:sz="0" w:space="0" w:color="auto"/>
            <w:bottom w:val="none" w:sz="0" w:space="0" w:color="auto"/>
            <w:right w:val="none" w:sz="0" w:space="0" w:color="auto"/>
          </w:divBdr>
        </w:div>
        <w:div w:id="407575848">
          <w:marLeft w:val="0"/>
          <w:marRight w:val="0"/>
          <w:marTop w:val="0"/>
          <w:marBottom w:val="0"/>
          <w:divBdr>
            <w:top w:val="none" w:sz="0" w:space="0" w:color="auto"/>
            <w:left w:val="none" w:sz="0" w:space="0" w:color="auto"/>
            <w:bottom w:val="none" w:sz="0" w:space="0" w:color="auto"/>
            <w:right w:val="none" w:sz="0" w:space="0" w:color="auto"/>
          </w:divBdr>
        </w:div>
        <w:div w:id="1421949162">
          <w:marLeft w:val="0"/>
          <w:marRight w:val="0"/>
          <w:marTop w:val="0"/>
          <w:marBottom w:val="0"/>
          <w:divBdr>
            <w:top w:val="none" w:sz="0" w:space="0" w:color="auto"/>
            <w:left w:val="none" w:sz="0" w:space="0" w:color="auto"/>
            <w:bottom w:val="none" w:sz="0" w:space="0" w:color="auto"/>
            <w:right w:val="none" w:sz="0" w:space="0" w:color="auto"/>
          </w:divBdr>
        </w:div>
        <w:div w:id="1108084228">
          <w:marLeft w:val="0"/>
          <w:marRight w:val="0"/>
          <w:marTop w:val="0"/>
          <w:marBottom w:val="0"/>
          <w:divBdr>
            <w:top w:val="none" w:sz="0" w:space="0" w:color="auto"/>
            <w:left w:val="none" w:sz="0" w:space="0" w:color="auto"/>
            <w:bottom w:val="none" w:sz="0" w:space="0" w:color="auto"/>
            <w:right w:val="none" w:sz="0" w:space="0" w:color="auto"/>
          </w:divBdr>
        </w:div>
        <w:div w:id="66194462">
          <w:marLeft w:val="0"/>
          <w:marRight w:val="0"/>
          <w:marTop w:val="0"/>
          <w:marBottom w:val="0"/>
          <w:divBdr>
            <w:top w:val="none" w:sz="0" w:space="0" w:color="auto"/>
            <w:left w:val="none" w:sz="0" w:space="0" w:color="auto"/>
            <w:bottom w:val="none" w:sz="0" w:space="0" w:color="auto"/>
            <w:right w:val="none" w:sz="0" w:space="0" w:color="auto"/>
          </w:divBdr>
        </w:div>
        <w:div w:id="270819158">
          <w:marLeft w:val="0"/>
          <w:marRight w:val="0"/>
          <w:marTop w:val="0"/>
          <w:marBottom w:val="0"/>
          <w:divBdr>
            <w:top w:val="none" w:sz="0" w:space="0" w:color="auto"/>
            <w:left w:val="none" w:sz="0" w:space="0" w:color="auto"/>
            <w:bottom w:val="none" w:sz="0" w:space="0" w:color="auto"/>
            <w:right w:val="none" w:sz="0" w:space="0" w:color="auto"/>
          </w:divBdr>
        </w:div>
        <w:div w:id="782189572">
          <w:marLeft w:val="0"/>
          <w:marRight w:val="0"/>
          <w:marTop w:val="0"/>
          <w:marBottom w:val="0"/>
          <w:divBdr>
            <w:top w:val="none" w:sz="0" w:space="0" w:color="auto"/>
            <w:left w:val="none" w:sz="0" w:space="0" w:color="auto"/>
            <w:bottom w:val="none" w:sz="0" w:space="0" w:color="auto"/>
            <w:right w:val="none" w:sz="0" w:space="0" w:color="auto"/>
          </w:divBdr>
        </w:div>
        <w:div w:id="2081905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Vlastný-materiál,-príloha-č.-4"/>
    <f:field ref="objsubject" par="" edit="true" text=""/>
    <f:field ref="objcreatedby" par="" text="Drieniková, Kristína"/>
    <f:field ref="objcreatedat" par="" text="3.11.2020 15:32:03"/>
    <f:field ref="objchangedby" par="" text="Matúšek, Miloš, JUDr."/>
    <f:field ref="objmodifiedat" par="" text="4.11.2020 13:20:0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2845</Words>
  <Characters>16217</Characters>
  <Application>Microsoft Office Word</Application>
  <DocSecurity>0</DocSecurity>
  <Lines>135</Lines>
  <Paragraphs>38</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19024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OPTP</cp:lastModifiedBy>
  <cp:revision>3</cp:revision>
  <dcterms:created xsi:type="dcterms:W3CDTF">2025-02-11T09:28:00Z</dcterms:created>
  <dcterms:modified xsi:type="dcterms:W3CDTF">2025-02-11T09:32:00Z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3. 11. 2020</vt:lpwstr>
  </property>
  <property fmtid="{D5CDD505-2E9C-101B-9397-08002B2CF9AE}" pid="151" name="FSC#COOSYSTEM@1.1:Container">
    <vt:lpwstr>COO.2145.1000.3.4079702</vt:lpwstr>
  </property>
  <property fmtid="{D5CDD505-2E9C-101B-9397-08002B2CF9AE}" pid="152" name="FSC#FSCFOLIO@1.1001:docpropproject">
    <vt:lpwstr/>
  </property>
</Properties>
</file>