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6AC12" w14:textId="1D832A6C" w:rsidR="00BC283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NÁRODNÁ RADA SLOVENSKEJ REPUBLIKY</w:t>
      </w:r>
    </w:p>
    <w:p w14:paraId="7AEAB5E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6DDC2926" w14:textId="463DA075" w:rsidR="001C52B9" w:rsidRDefault="001C52B9" w:rsidP="001C52B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IX. volebné obdobie </w:t>
      </w:r>
    </w:p>
    <w:p w14:paraId="5DE98A64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50E31F93" w14:textId="003341A2" w:rsidR="001C52B9" w:rsidRDefault="001C52B9" w:rsidP="001C52B9">
      <w:pPr>
        <w:jc w:val="center"/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 xml:space="preserve">N á v r h </w:t>
      </w:r>
    </w:p>
    <w:p w14:paraId="6876A66E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4CB0E163" w14:textId="7689F64B" w:rsidR="001C52B9" w:rsidRP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>ÚSTAVNÝ ZÁKON</w:t>
      </w:r>
    </w:p>
    <w:p w14:paraId="03911507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0D9DB280" w14:textId="55CDB3DA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1C52B9">
        <w:rPr>
          <w:rFonts w:ascii="Times New Roman" w:hAnsi="Times New Roman" w:cs="Times New Roman"/>
          <w:b/>
          <w:bCs/>
        </w:rPr>
        <w:t xml:space="preserve">z..........2025, </w:t>
      </w:r>
    </w:p>
    <w:p w14:paraId="04F56755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267A0F2B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51A46C9E" w14:textId="6D56B016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ktorým sa mení a dopĺňa Ústava Slovenskej republiky č. 460/1992 Zb. v znení neskorších predpisov</w:t>
      </w:r>
      <w:r w:rsidR="00320A37">
        <w:rPr>
          <w:rFonts w:ascii="Times New Roman" w:hAnsi="Times New Roman" w:cs="Times New Roman"/>
          <w:b/>
          <w:bCs/>
        </w:rPr>
        <w:t xml:space="preserve"> a</w:t>
      </w:r>
      <w:r w:rsidR="00464AF8">
        <w:rPr>
          <w:rFonts w:ascii="Times New Roman" w:hAnsi="Times New Roman" w:cs="Times New Roman"/>
          <w:b/>
          <w:bCs/>
        </w:rPr>
        <w:t> ktorým sa mení</w:t>
      </w:r>
      <w:r w:rsidR="00320A37">
        <w:rPr>
          <w:rFonts w:ascii="Times New Roman" w:hAnsi="Times New Roman" w:cs="Times New Roman"/>
          <w:b/>
          <w:bCs/>
        </w:rPr>
        <w:t xml:space="preserve"> z</w:t>
      </w:r>
      <w:r w:rsidR="00320A37" w:rsidRPr="00320A37">
        <w:rPr>
          <w:rFonts w:ascii="Times New Roman" w:hAnsi="Times New Roman" w:cs="Times New Roman" w:hint="cs"/>
          <w:b/>
          <w:bCs/>
        </w:rPr>
        <w:t>á</w:t>
      </w:r>
      <w:r w:rsidR="00320A37" w:rsidRPr="00320A37">
        <w:rPr>
          <w:rFonts w:ascii="Times New Roman" w:hAnsi="Times New Roman" w:cs="Times New Roman"/>
          <w:b/>
          <w:bCs/>
        </w:rPr>
        <w:t>kon Slovenskej n</w:t>
      </w:r>
      <w:r w:rsidR="00320A37" w:rsidRPr="00320A37">
        <w:rPr>
          <w:rFonts w:ascii="Times New Roman" w:hAnsi="Times New Roman" w:cs="Times New Roman" w:hint="cs"/>
          <w:b/>
          <w:bCs/>
        </w:rPr>
        <w:t>á</w:t>
      </w:r>
      <w:r w:rsidR="00320A37" w:rsidRPr="00320A37">
        <w:rPr>
          <w:rFonts w:ascii="Times New Roman" w:hAnsi="Times New Roman" w:cs="Times New Roman"/>
          <w:b/>
          <w:bCs/>
        </w:rPr>
        <w:t xml:space="preserve">rodnej rady </w:t>
      </w:r>
      <w:r w:rsidR="00320A37" w:rsidRPr="00320A37">
        <w:rPr>
          <w:rFonts w:ascii="Times New Roman" w:hAnsi="Times New Roman" w:cs="Times New Roman" w:hint="cs"/>
          <w:b/>
          <w:bCs/>
        </w:rPr>
        <w:t>č</w:t>
      </w:r>
      <w:r w:rsidR="00320A37" w:rsidRPr="00320A37">
        <w:rPr>
          <w:rFonts w:ascii="Times New Roman" w:hAnsi="Times New Roman" w:cs="Times New Roman"/>
          <w:b/>
          <w:bCs/>
        </w:rPr>
        <w:t>. 369/1990 Zb. o obecnom zriaden</w:t>
      </w:r>
      <w:r w:rsidR="00320A37" w:rsidRPr="00320A37">
        <w:rPr>
          <w:rFonts w:ascii="Times New Roman" w:hAnsi="Times New Roman" w:cs="Times New Roman" w:hint="cs"/>
          <w:b/>
          <w:bCs/>
        </w:rPr>
        <w:t>í</w:t>
      </w:r>
      <w:r w:rsidR="00320A37" w:rsidRPr="00320A37">
        <w:rPr>
          <w:rFonts w:ascii="Times New Roman" w:hAnsi="Times New Roman" w:cs="Times New Roman"/>
          <w:b/>
          <w:bCs/>
        </w:rPr>
        <w:t xml:space="preserve"> v</w:t>
      </w:r>
      <w:r w:rsidR="00320A37">
        <w:rPr>
          <w:rFonts w:ascii="Times New Roman" w:hAnsi="Times New Roman" w:cs="Times New Roman"/>
          <w:b/>
          <w:bCs/>
        </w:rPr>
        <w:t> </w:t>
      </w:r>
      <w:r w:rsidR="00320A37" w:rsidRPr="00320A37">
        <w:rPr>
          <w:rFonts w:ascii="Times New Roman" w:hAnsi="Times New Roman" w:cs="Times New Roman"/>
          <w:b/>
          <w:bCs/>
        </w:rPr>
        <w:t>znen</w:t>
      </w:r>
      <w:r w:rsidR="00320A37" w:rsidRPr="00320A37">
        <w:rPr>
          <w:rFonts w:ascii="Times New Roman" w:hAnsi="Times New Roman" w:cs="Times New Roman" w:hint="cs"/>
          <w:b/>
          <w:bCs/>
        </w:rPr>
        <w:t>í</w:t>
      </w:r>
      <w:r w:rsidR="00320A37">
        <w:rPr>
          <w:rFonts w:ascii="Times New Roman" w:hAnsi="Times New Roman" w:cs="Times New Roman"/>
          <w:b/>
          <w:bCs/>
        </w:rPr>
        <w:t xml:space="preserve"> neskorších predpisov</w:t>
      </w:r>
    </w:p>
    <w:p w14:paraId="6245EA67" w14:textId="77777777" w:rsidR="001C52B9" w:rsidRDefault="001C52B9" w:rsidP="001C52B9">
      <w:pPr>
        <w:jc w:val="center"/>
        <w:rPr>
          <w:rFonts w:ascii="Times New Roman" w:hAnsi="Times New Roman" w:cs="Times New Roman"/>
          <w:b/>
          <w:bCs/>
        </w:rPr>
      </w:pPr>
    </w:p>
    <w:p w14:paraId="059A607A" w14:textId="65FE7249" w:rsidR="001C52B9" w:rsidRDefault="001C52B9" w:rsidP="001C52B9">
      <w:pPr>
        <w:jc w:val="center"/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>Národná rada Slovenskej republiky sa uzniesla na tomto ústavnom zákone:</w:t>
      </w:r>
    </w:p>
    <w:p w14:paraId="09083956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6E9556C8" w14:textId="77777777" w:rsidR="001C52B9" w:rsidRDefault="001C52B9" w:rsidP="001C52B9">
      <w:pPr>
        <w:jc w:val="center"/>
        <w:rPr>
          <w:rFonts w:ascii="Times New Roman" w:hAnsi="Times New Roman" w:cs="Times New Roman"/>
        </w:rPr>
      </w:pPr>
    </w:p>
    <w:p w14:paraId="184FC7FC" w14:textId="146FF02B" w:rsidR="001C52B9" w:rsidRPr="005352C0" w:rsidRDefault="001C52B9" w:rsidP="001C52B9">
      <w:pPr>
        <w:jc w:val="center"/>
        <w:rPr>
          <w:rFonts w:ascii="Times New Roman" w:hAnsi="Times New Roman" w:cs="Times New Roman"/>
          <w:b/>
          <w:bCs/>
        </w:rPr>
      </w:pPr>
      <w:r w:rsidRPr="005352C0">
        <w:rPr>
          <w:rFonts w:ascii="Times New Roman" w:hAnsi="Times New Roman" w:cs="Times New Roman"/>
          <w:b/>
          <w:bCs/>
        </w:rPr>
        <w:t xml:space="preserve">Čl. </w:t>
      </w:r>
      <w:r w:rsidR="005352C0" w:rsidRPr="005352C0">
        <w:rPr>
          <w:rFonts w:ascii="Times New Roman" w:hAnsi="Times New Roman" w:cs="Times New Roman"/>
          <w:b/>
          <w:bCs/>
        </w:rPr>
        <w:t>I</w:t>
      </w:r>
      <w:r w:rsidRPr="005352C0">
        <w:rPr>
          <w:rFonts w:ascii="Times New Roman" w:hAnsi="Times New Roman" w:cs="Times New Roman"/>
          <w:b/>
          <w:bCs/>
        </w:rPr>
        <w:t xml:space="preserve"> </w:t>
      </w:r>
    </w:p>
    <w:p w14:paraId="63450DB2" w14:textId="35350C71" w:rsidR="001C52B9" w:rsidRDefault="007963F6" w:rsidP="007963F6">
      <w:pPr>
        <w:tabs>
          <w:tab w:val="left" w:pos="5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9FF8FA" w14:textId="7EE6D24D" w:rsidR="001C52B9" w:rsidRDefault="001C52B9" w:rsidP="007750A5">
      <w:pPr>
        <w:ind w:firstLine="708"/>
        <w:jc w:val="both"/>
        <w:rPr>
          <w:rFonts w:ascii="Times New Roman" w:hAnsi="Times New Roman" w:cs="Times New Roman"/>
        </w:rPr>
      </w:pPr>
      <w:r w:rsidRPr="001C52B9">
        <w:rPr>
          <w:rFonts w:ascii="Times New Roman" w:hAnsi="Times New Roman" w:cs="Times New Roman"/>
        </w:rPr>
        <w:t>Ústava Slovenskej republiky č. 460/1992 Zb. v znení ústavného zákona č. 244/1998 Z. z., ústavného zákona č. 9/1999 Z. z., ústavného zákona č. 90/2001 Z. z., ústavného zákona č.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z., ústavného zákona č. 306/2014 Z. z., ústavného zákona č. 427/2015 Z. z., ústavného zákona č. 44/2017 Z. z., ústavného zákona č. 71/2017 Z. z., ústavného zákona č. 137/2017 Z. z., nálezu Ústavného súdu Slovenskej republiky č. 40/2019 Z. z., ústavného zákona č. 99/2019 Z. z., ústavného zákona č. 422/2020 Z. z., ústavného zákona č. 378/2022 Z. z., ústavného zákona č. 24/2023 Z. z.</w:t>
      </w:r>
      <w:r w:rsidR="00EC22B0">
        <w:rPr>
          <w:rFonts w:ascii="Times New Roman" w:hAnsi="Times New Roman" w:cs="Times New Roman"/>
        </w:rPr>
        <w:t xml:space="preserve">, </w:t>
      </w:r>
      <w:r w:rsidRPr="001C52B9">
        <w:rPr>
          <w:rFonts w:ascii="Times New Roman" w:hAnsi="Times New Roman" w:cs="Times New Roman"/>
        </w:rPr>
        <w:t xml:space="preserve">ústavného zákona č. 241/2023 Z. z. </w:t>
      </w:r>
      <w:r w:rsidR="00EC22B0">
        <w:rPr>
          <w:rFonts w:ascii="Times New Roman" w:hAnsi="Times New Roman" w:cs="Times New Roman"/>
        </w:rPr>
        <w:t xml:space="preserve">a ústavného zákona 422/2020 Z. z. </w:t>
      </w:r>
      <w:r w:rsidRPr="001C52B9">
        <w:rPr>
          <w:rFonts w:ascii="Times New Roman" w:hAnsi="Times New Roman" w:cs="Times New Roman"/>
        </w:rPr>
        <w:t>sa mení a dopĺňa takto:</w:t>
      </w:r>
    </w:p>
    <w:p w14:paraId="02CF3BD7" w14:textId="77777777" w:rsidR="00EC22B0" w:rsidRDefault="00EC22B0" w:rsidP="001C52B9">
      <w:pPr>
        <w:rPr>
          <w:rFonts w:ascii="Times New Roman" w:hAnsi="Times New Roman" w:cs="Times New Roman"/>
        </w:rPr>
      </w:pPr>
    </w:p>
    <w:p w14:paraId="5A817B7F" w14:textId="77777777" w:rsidR="00EC22B0" w:rsidRDefault="00EC22B0" w:rsidP="001C52B9">
      <w:pPr>
        <w:rPr>
          <w:rFonts w:ascii="Times New Roman" w:hAnsi="Times New Roman" w:cs="Times New Roman"/>
        </w:rPr>
      </w:pPr>
    </w:p>
    <w:p w14:paraId="1F0168D9" w14:textId="2180A921" w:rsidR="00EC22B0" w:rsidRDefault="00EC22B0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V</w:t>
      </w:r>
      <w:r w:rsidR="005E354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</w:t>
      </w:r>
      <w:r w:rsidR="005E3547">
        <w:rPr>
          <w:rFonts w:ascii="Times New Roman" w:hAnsi="Times New Roman" w:cs="Times New Roman"/>
        </w:rPr>
        <w:t>l.</w:t>
      </w:r>
      <w:r>
        <w:rPr>
          <w:rFonts w:ascii="Times New Roman" w:hAnsi="Times New Roman" w:cs="Times New Roman"/>
        </w:rPr>
        <w:t xml:space="preserve"> 69 ods. 2 sa slovo „štvorročné“ nahrádza slovom „šesťročné“. </w:t>
      </w:r>
    </w:p>
    <w:p w14:paraId="6E836D34" w14:textId="77777777" w:rsidR="00EC22B0" w:rsidRDefault="00EC22B0" w:rsidP="00EC22B0">
      <w:pPr>
        <w:rPr>
          <w:rFonts w:ascii="Times New Roman" w:hAnsi="Times New Roman" w:cs="Times New Roman"/>
        </w:rPr>
      </w:pPr>
    </w:p>
    <w:p w14:paraId="23DD6756" w14:textId="4FB9E030" w:rsidR="00EC22B0" w:rsidRDefault="00EC22B0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V</w:t>
      </w:r>
      <w:r w:rsidR="005E354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</w:t>
      </w:r>
      <w:r w:rsidR="005E3547">
        <w:rPr>
          <w:rFonts w:ascii="Times New Roman" w:hAnsi="Times New Roman" w:cs="Times New Roman"/>
        </w:rPr>
        <w:t>l.</w:t>
      </w:r>
      <w:r>
        <w:rPr>
          <w:rFonts w:ascii="Times New Roman" w:hAnsi="Times New Roman" w:cs="Times New Roman"/>
        </w:rPr>
        <w:t xml:space="preserve"> 69 ods. 3 sa slovo „štvorročné“ nahrádza slovom „šesťročné“. </w:t>
      </w:r>
    </w:p>
    <w:p w14:paraId="05303464" w14:textId="77777777" w:rsidR="00EC22B0" w:rsidRDefault="00EC22B0" w:rsidP="00EC22B0">
      <w:pPr>
        <w:rPr>
          <w:rFonts w:ascii="Times New Roman" w:hAnsi="Times New Roman" w:cs="Times New Roman"/>
        </w:rPr>
      </w:pPr>
    </w:p>
    <w:p w14:paraId="05C473C3" w14:textId="2C175074" w:rsidR="00EC22B0" w:rsidRDefault="00EC22B0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V</w:t>
      </w:r>
      <w:r w:rsidR="005E354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čl</w:t>
      </w:r>
      <w:r w:rsidR="005E35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69 ods. 5 sa slovo „štvorročné“ nahrádza slovom „šesťročné“.</w:t>
      </w:r>
    </w:p>
    <w:p w14:paraId="2CA6A7DC" w14:textId="77777777" w:rsidR="005E3547" w:rsidRDefault="005E3547" w:rsidP="00EC22B0">
      <w:pPr>
        <w:rPr>
          <w:rFonts w:ascii="Times New Roman" w:hAnsi="Times New Roman" w:cs="Times New Roman"/>
        </w:rPr>
      </w:pPr>
    </w:p>
    <w:p w14:paraId="748109FB" w14:textId="58C22C50" w:rsidR="005E3547" w:rsidRDefault="005E3547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V čl. 69 ods. 6 sa slovo „štvorročné“ nahrádza slovom „šesťročné“.</w:t>
      </w:r>
    </w:p>
    <w:p w14:paraId="4CE6E2D5" w14:textId="77777777" w:rsidR="005E3547" w:rsidRDefault="005E3547" w:rsidP="00EC22B0">
      <w:pPr>
        <w:rPr>
          <w:rFonts w:ascii="Times New Roman" w:hAnsi="Times New Roman" w:cs="Times New Roman"/>
        </w:rPr>
      </w:pPr>
    </w:p>
    <w:p w14:paraId="47F96D00" w14:textId="0497BB01" w:rsidR="005E3547" w:rsidRDefault="005E3547" w:rsidP="00EC22B0">
      <w:pPr>
        <w:rPr>
          <w:rFonts w:ascii="Times New Roman" w:hAnsi="Times New Roman" w:cs="Times New Roman"/>
        </w:rPr>
      </w:pPr>
      <w:r w:rsidRPr="005E3547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Za čl. 154h sa vkladá </w:t>
      </w:r>
      <w:r w:rsidR="00481EDB">
        <w:rPr>
          <w:rFonts w:ascii="Times New Roman" w:hAnsi="Times New Roman" w:cs="Times New Roman"/>
        </w:rPr>
        <w:t xml:space="preserve">čl. 154i, ktorý znie: </w:t>
      </w:r>
    </w:p>
    <w:p w14:paraId="7A4A8847" w14:textId="77777777" w:rsidR="00481EDB" w:rsidRDefault="00481EDB" w:rsidP="00481EDB">
      <w:pPr>
        <w:jc w:val="center"/>
        <w:rPr>
          <w:rFonts w:ascii="Times New Roman" w:hAnsi="Times New Roman" w:cs="Times New Roman"/>
        </w:rPr>
      </w:pPr>
    </w:p>
    <w:p w14:paraId="13481E10" w14:textId="2ECEF374" w:rsidR="005E3547" w:rsidRPr="003F6372" w:rsidRDefault="00481EDB" w:rsidP="00481EDB">
      <w:pPr>
        <w:jc w:val="center"/>
        <w:rPr>
          <w:rFonts w:ascii="Times New Roman" w:hAnsi="Times New Roman" w:cs="Times New Roman"/>
          <w:b/>
          <w:bCs/>
        </w:rPr>
      </w:pPr>
      <w:r w:rsidRPr="003F6372">
        <w:rPr>
          <w:rFonts w:ascii="Times New Roman" w:hAnsi="Times New Roman" w:cs="Times New Roman"/>
          <w:b/>
          <w:bCs/>
        </w:rPr>
        <w:t xml:space="preserve">„Čl. 154i </w:t>
      </w:r>
    </w:p>
    <w:p w14:paraId="50A6A031" w14:textId="32F603EA" w:rsidR="006B6322" w:rsidRDefault="006B6322" w:rsidP="00B90860">
      <w:pPr>
        <w:rPr>
          <w:rFonts w:ascii="Times New Roman" w:hAnsi="Times New Roman" w:cs="Times New Roman"/>
        </w:rPr>
      </w:pPr>
    </w:p>
    <w:p w14:paraId="2300F3C3" w14:textId="2282B810" w:rsidR="00CA75C7" w:rsidRDefault="00CA75C7" w:rsidP="00B90860">
      <w:pPr>
        <w:rPr>
          <w:rFonts w:ascii="Times New Roman" w:hAnsi="Times New Roman" w:cs="Times New Roman"/>
        </w:rPr>
      </w:pPr>
      <w:r w:rsidRPr="00746435">
        <w:rPr>
          <w:rFonts w:ascii="Times New Roman" w:hAnsi="Times New Roman" w:cs="Times New Roman"/>
        </w:rPr>
        <w:t>Postup pod</w:t>
      </w:r>
      <w:r w:rsidRPr="00746435">
        <w:rPr>
          <w:rFonts w:ascii="Times New Roman" w:hAnsi="Times New Roman" w:cs="Times New Roman" w:hint="cs"/>
        </w:rPr>
        <w:t>ľ</w:t>
      </w:r>
      <w:r w:rsidRPr="00746435">
        <w:rPr>
          <w:rFonts w:ascii="Times New Roman" w:hAnsi="Times New Roman" w:cs="Times New Roman"/>
        </w:rPr>
        <w:t xml:space="preserve">a </w:t>
      </w:r>
      <w:r w:rsidR="00654D1C" w:rsidRPr="00746435">
        <w:rPr>
          <w:rFonts w:ascii="Times New Roman" w:hAnsi="Times New Roman" w:cs="Times New Roman"/>
        </w:rPr>
        <w:t xml:space="preserve">čl. 69 ods. 2, 3, 5 a 6 </w:t>
      </w:r>
      <w:r w:rsidRPr="00746435">
        <w:rPr>
          <w:rFonts w:ascii="Times New Roman" w:hAnsi="Times New Roman" w:cs="Times New Roman"/>
        </w:rPr>
        <w:t>v znen</w:t>
      </w:r>
      <w:r w:rsidRPr="00746435">
        <w:rPr>
          <w:rFonts w:ascii="Times New Roman" w:hAnsi="Times New Roman" w:cs="Times New Roman" w:hint="cs"/>
        </w:rPr>
        <w:t>í</w:t>
      </w:r>
      <w:r w:rsidRPr="00746435">
        <w:rPr>
          <w:rFonts w:ascii="Times New Roman" w:hAnsi="Times New Roman" w:cs="Times New Roman"/>
        </w:rPr>
        <w:t xml:space="preserve"> </w:t>
      </w:r>
      <w:r w:rsidRPr="00746435">
        <w:rPr>
          <w:rFonts w:ascii="Times New Roman" w:hAnsi="Times New Roman" w:cs="Times New Roman" w:hint="cs"/>
        </w:rPr>
        <w:t>úč</w:t>
      </w:r>
      <w:r w:rsidRPr="00746435">
        <w:rPr>
          <w:rFonts w:ascii="Times New Roman" w:hAnsi="Times New Roman" w:cs="Times New Roman"/>
        </w:rPr>
        <w:t>innom od 1. septembra 2025 sa prv</w:t>
      </w:r>
      <w:r w:rsidRPr="00746435">
        <w:rPr>
          <w:rFonts w:ascii="Times New Roman" w:hAnsi="Times New Roman" w:cs="Times New Roman" w:hint="cs"/>
        </w:rPr>
        <w:t>ý</w:t>
      </w:r>
      <w:r w:rsidRPr="00746435">
        <w:rPr>
          <w:rFonts w:ascii="Times New Roman" w:hAnsi="Times New Roman" w:cs="Times New Roman"/>
        </w:rPr>
        <w:t>kr</w:t>
      </w:r>
      <w:r w:rsidRPr="00746435">
        <w:rPr>
          <w:rFonts w:ascii="Times New Roman" w:hAnsi="Times New Roman" w:cs="Times New Roman" w:hint="cs"/>
        </w:rPr>
        <w:t>á</w:t>
      </w:r>
      <w:r w:rsidRPr="00746435">
        <w:rPr>
          <w:rFonts w:ascii="Times New Roman" w:hAnsi="Times New Roman" w:cs="Times New Roman"/>
        </w:rPr>
        <w:t>t uplatn</w:t>
      </w:r>
      <w:r w:rsidRPr="00746435">
        <w:rPr>
          <w:rFonts w:ascii="Times New Roman" w:hAnsi="Times New Roman" w:cs="Times New Roman" w:hint="cs"/>
        </w:rPr>
        <w:t>í</w:t>
      </w:r>
      <w:r w:rsidRPr="00746435">
        <w:rPr>
          <w:rFonts w:ascii="Times New Roman" w:hAnsi="Times New Roman" w:cs="Times New Roman"/>
        </w:rPr>
        <w:t xml:space="preserve"> vo vo</w:t>
      </w:r>
      <w:r w:rsidRPr="00746435">
        <w:rPr>
          <w:rFonts w:ascii="Times New Roman" w:hAnsi="Times New Roman" w:cs="Times New Roman" w:hint="cs"/>
        </w:rPr>
        <w:t>ľ</w:t>
      </w:r>
      <w:r w:rsidRPr="00746435">
        <w:rPr>
          <w:rFonts w:ascii="Times New Roman" w:hAnsi="Times New Roman" w:cs="Times New Roman"/>
        </w:rPr>
        <w:t>b</w:t>
      </w:r>
      <w:r w:rsidRPr="00746435">
        <w:rPr>
          <w:rFonts w:ascii="Times New Roman" w:hAnsi="Times New Roman" w:cs="Times New Roman" w:hint="cs"/>
        </w:rPr>
        <w:t>á</w:t>
      </w:r>
      <w:r w:rsidRPr="00746435">
        <w:rPr>
          <w:rFonts w:ascii="Times New Roman" w:hAnsi="Times New Roman" w:cs="Times New Roman"/>
        </w:rPr>
        <w:t>ch vyhl</w:t>
      </w:r>
      <w:r w:rsidRPr="00746435">
        <w:rPr>
          <w:rFonts w:ascii="Times New Roman" w:hAnsi="Times New Roman" w:cs="Times New Roman" w:hint="cs"/>
        </w:rPr>
        <w:t>á</w:t>
      </w:r>
      <w:r w:rsidRPr="00746435">
        <w:rPr>
          <w:rFonts w:ascii="Times New Roman" w:hAnsi="Times New Roman" w:cs="Times New Roman"/>
        </w:rPr>
        <w:t>sen</w:t>
      </w:r>
      <w:r w:rsidRPr="00746435">
        <w:rPr>
          <w:rFonts w:ascii="Times New Roman" w:hAnsi="Times New Roman" w:cs="Times New Roman" w:hint="cs"/>
        </w:rPr>
        <w:t>ý</w:t>
      </w:r>
      <w:r w:rsidRPr="00746435">
        <w:rPr>
          <w:rFonts w:ascii="Times New Roman" w:hAnsi="Times New Roman" w:cs="Times New Roman"/>
        </w:rPr>
        <w:t>ch po 1. októbri 2026.“.</w:t>
      </w:r>
    </w:p>
    <w:p w14:paraId="5A459D68" w14:textId="77777777" w:rsidR="00B90860" w:rsidRDefault="00B90860" w:rsidP="00B90860">
      <w:pPr>
        <w:rPr>
          <w:rFonts w:ascii="Times New Roman" w:hAnsi="Times New Roman" w:cs="Times New Roman"/>
        </w:rPr>
      </w:pPr>
    </w:p>
    <w:p w14:paraId="235C45F4" w14:textId="34AD7FB8" w:rsidR="006B6322" w:rsidRDefault="006B6322" w:rsidP="006B6322">
      <w:pPr>
        <w:jc w:val="center"/>
        <w:rPr>
          <w:rFonts w:ascii="Times New Roman" w:hAnsi="Times New Roman" w:cs="Times New Roman"/>
        </w:rPr>
      </w:pPr>
    </w:p>
    <w:p w14:paraId="7F098C3C" w14:textId="2C55C432" w:rsidR="00611AC3" w:rsidRDefault="00611AC3" w:rsidP="006B6322">
      <w:pPr>
        <w:jc w:val="center"/>
        <w:rPr>
          <w:rFonts w:ascii="Times New Roman" w:hAnsi="Times New Roman" w:cs="Times New Roman"/>
        </w:rPr>
      </w:pPr>
    </w:p>
    <w:p w14:paraId="7154894E" w14:textId="77777777" w:rsidR="00611AC3" w:rsidRDefault="00611AC3" w:rsidP="006B6322">
      <w:pPr>
        <w:jc w:val="center"/>
        <w:rPr>
          <w:rFonts w:ascii="Times New Roman" w:hAnsi="Times New Roman" w:cs="Times New Roman"/>
        </w:rPr>
      </w:pPr>
    </w:p>
    <w:p w14:paraId="5EBB6C14" w14:textId="4BB8458C" w:rsidR="006B6322" w:rsidRDefault="006B6322" w:rsidP="009205F4">
      <w:pPr>
        <w:jc w:val="center"/>
        <w:rPr>
          <w:rFonts w:ascii="Times New Roman" w:hAnsi="Times New Roman" w:cs="Times New Roman"/>
          <w:b/>
          <w:bCs/>
        </w:rPr>
      </w:pPr>
      <w:r w:rsidRPr="005352C0">
        <w:rPr>
          <w:rFonts w:ascii="Times New Roman" w:hAnsi="Times New Roman" w:cs="Times New Roman"/>
          <w:b/>
          <w:bCs/>
        </w:rPr>
        <w:t>Čl. I</w:t>
      </w:r>
      <w:r w:rsidR="00B90860">
        <w:rPr>
          <w:rFonts w:ascii="Times New Roman" w:hAnsi="Times New Roman" w:cs="Times New Roman"/>
          <w:b/>
          <w:bCs/>
        </w:rPr>
        <w:t>I</w:t>
      </w:r>
    </w:p>
    <w:p w14:paraId="7750ECE3" w14:textId="77777777" w:rsidR="009205F4" w:rsidRDefault="009205F4" w:rsidP="009205F4">
      <w:pPr>
        <w:jc w:val="center"/>
        <w:rPr>
          <w:rFonts w:ascii="Times New Roman" w:hAnsi="Times New Roman" w:cs="Times New Roman"/>
          <w:b/>
          <w:bCs/>
        </w:rPr>
      </w:pPr>
    </w:p>
    <w:p w14:paraId="3702DBDA" w14:textId="5355DB71" w:rsidR="006B6322" w:rsidRDefault="00286936" w:rsidP="009205F4">
      <w:pPr>
        <w:ind w:firstLine="708"/>
        <w:jc w:val="both"/>
        <w:rPr>
          <w:rFonts w:ascii="Times New Roman" w:hAnsi="Times New Roman" w:cs="Times New Roman"/>
        </w:rPr>
      </w:pPr>
      <w:r w:rsidRPr="00286936">
        <w:rPr>
          <w:rFonts w:ascii="Times New Roman" w:hAnsi="Times New Roman" w:cs="Times New Roman"/>
        </w:rPr>
        <w:t>Zákon Slovenskej národnej rady č. </w:t>
      </w:r>
      <w:r w:rsidR="00F1522D" w:rsidRPr="00F1522D">
        <w:rPr>
          <w:rFonts w:ascii="Times New Roman" w:hAnsi="Times New Roman" w:cs="Times New Roman"/>
        </w:rPr>
        <w:t>369/1990 Zb.</w:t>
      </w:r>
      <w:r w:rsidRPr="00286936">
        <w:rPr>
          <w:rFonts w:ascii="Times New Roman" w:hAnsi="Times New Roman" w:cs="Times New Roman"/>
        </w:rPr>
        <w:t> o obecnom zriadení v 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uznesenia Ústavného súdu Slovenskej republiky č. 239/2014 Z. z., zákona č. 125/2015 Z. z., zákona č. 447/2015 Z. z., zákona č. 125/2016 Z. z., nálezu Ústavného súdu Slovenskej republiky č. 131/2017 Z. z., zákona č. 70/2018 Z. z., zákona č. 177/2018 Z. z., zákona č. 5/2019 Z. z., zákona č. 413/2019 Z. z., zákona č. 73/2020 Z. z., zákona č. 338/2020 Z. z., zákona č. 345/2020 Z. z., zákona č. 488/2021 Z. z., zákona č. 512/2021 Z. z., zákona č. 42/2022 Z. z., zákona č. 137/2023 Z. z., zákona č. 195/2023 Z. z., zákona č. 205/2023 Z. z</w:t>
      </w:r>
      <w:r>
        <w:rPr>
          <w:rFonts w:ascii="Times New Roman" w:hAnsi="Times New Roman" w:cs="Times New Roman"/>
        </w:rPr>
        <w:t>., zákona č. 285/2023 Z.</w:t>
      </w:r>
      <w:r w:rsidR="00A87C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z.</w:t>
      </w:r>
      <w:r w:rsidRPr="00286936">
        <w:rPr>
          <w:rFonts w:ascii="Times New Roman" w:hAnsi="Times New Roman" w:cs="Times New Roman"/>
        </w:rPr>
        <w:t xml:space="preserve"> a zákona č. 2</w:t>
      </w:r>
      <w:r>
        <w:rPr>
          <w:rFonts w:ascii="Times New Roman" w:hAnsi="Times New Roman" w:cs="Times New Roman"/>
        </w:rPr>
        <w:t>6/2025</w:t>
      </w:r>
      <w:r w:rsidRPr="00286936">
        <w:rPr>
          <w:rFonts w:ascii="Times New Roman" w:hAnsi="Times New Roman" w:cs="Times New Roman"/>
        </w:rPr>
        <w:t xml:space="preserve"> Z. z. sa mení takto:</w:t>
      </w:r>
    </w:p>
    <w:p w14:paraId="685A7534" w14:textId="77777777" w:rsidR="00286936" w:rsidRDefault="00286936" w:rsidP="006B6322">
      <w:pPr>
        <w:rPr>
          <w:rFonts w:ascii="Times New Roman" w:hAnsi="Times New Roman" w:cs="Times New Roman"/>
        </w:rPr>
      </w:pPr>
    </w:p>
    <w:p w14:paraId="09AB6BF5" w14:textId="782A29FF" w:rsidR="00286936" w:rsidRDefault="00286936" w:rsidP="005F6A86">
      <w:pPr>
        <w:jc w:val="both"/>
        <w:rPr>
          <w:rFonts w:ascii="Times New Roman" w:hAnsi="Times New Roman" w:cs="Times New Roman"/>
        </w:rPr>
      </w:pPr>
      <w:r w:rsidRPr="00746435">
        <w:rPr>
          <w:rFonts w:ascii="Times New Roman" w:hAnsi="Times New Roman" w:cs="Times New Roman"/>
        </w:rPr>
        <w:t xml:space="preserve">V § 11 ods. 1 </w:t>
      </w:r>
      <w:r w:rsidR="009205F4" w:rsidRPr="00746435">
        <w:rPr>
          <w:rFonts w:ascii="Times New Roman" w:hAnsi="Times New Roman" w:cs="Times New Roman"/>
        </w:rPr>
        <w:t xml:space="preserve">prvej vete </w:t>
      </w:r>
      <w:r w:rsidRPr="00746435">
        <w:rPr>
          <w:rFonts w:ascii="Times New Roman" w:hAnsi="Times New Roman" w:cs="Times New Roman"/>
        </w:rPr>
        <w:t>sa</w:t>
      </w:r>
      <w:r w:rsidR="007D329B" w:rsidRPr="00746435">
        <w:rPr>
          <w:rFonts w:ascii="Times New Roman" w:hAnsi="Times New Roman" w:cs="Times New Roman"/>
        </w:rPr>
        <w:t xml:space="preserve"> za slovo „voľbách“ vkladá čiarka a</w:t>
      </w:r>
      <w:r w:rsidRPr="00746435">
        <w:rPr>
          <w:rFonts w:ascii="Times New Roman" w:hAnsi="Times New Roman" w:cs="Times New Roman"/>
        </w:rPr>
        <w:t xml:space="preserve"> </w:t>
      </w:r>
      <w:r w:rsidR="009861EB" w:rsidRPr="00746435">
        <w:rPr>
          <w:rFonts w:ascii="Times New Roman" w:hAnsi="Times New Roman" w:cs="Times New Roman"/>
        </w:rPr>
        <w:t xml:space="preserve">vypúšťajú </w:t>
      </w:r>
      <w:r w:rsidR="007D329B" w:rsidRPr="00746435">
        <w:rPr>
          <w:rFonts w:ascii="Times New Roman" w:hAnsi="Times New Roman" w:cs="Times New Roman"/>
        </w:rPr>
        <w:t xml:space="preserve">sa </w:t>
      </w:r>
      <w:r w:rsidR="009861EB" w:rsidRPr="00746435">
        <w:rPr>
          <w:rFonts w:ascii="Times New Roman" w:hAnsi="Times New Roman" w:cs="Times New Roman"/>
        </w:rPr>
        <w:t>slová</w:t>
      </w:r>
      <w:r w:rsidRPr="00746435">
        <w:rPr>
          <w:rFonts w:ascii="Times New Roman" w:hAnsi="Times New Roman" w:cs="Times New Roman"/>
        </w:rPr>
        <w:t xml:space="preserve"> „</w:t>
      </w:r>
      <w:r w:rsidR="009861EB" w:rsidRPr="00746435">
        <w:rPr>
          <w:rFonts w:ascii="Times New Roman" w:hAnsi="Times New Roman" w:cs="Times New Roman"/>
        </w:rPr>
        <w:t>obyvate</w:t>
      </w:r>
      <w:r w:rsidR="009861EB" w:rsidRPr="00746435">
        <w:rPr>
          <w:rFonts w:ascii="Times New Roman" w:hAnsi="Times New Roman" w:cs="Times New Roman" w:hint="cs"/>
        </w:rPr>
        <w:t>ľ</w:t>
      </w:r>
      <w:r w:rsidR="009861EB" w:rsidRPr="00746435">
        <w:rPr>
          <w:rFonts w:ascii="Times New Roman" w:hAnsi="Times New Roman" w:cs="Times New Roman"/>
        </w:rPr>
        <w:t xml:space="preserve">mi obce na </w:t>
      </w:r>
      <w:r w:rsidR="009861EB" w:rsidRPr="00746435">
        <w:rPr>
          <w:rFonts w:ascii="Times New Roman" w:hAnsi="Times New Roman" w:cs="Times New Roman" w:hint="cs"/>
        </w:rPr>
        <w:t>š</w:t>
      </w:r>
      <w:r w:rsidR="009861EB" w:rsidRPr="00746435">
        <w:rPr>
          <w:rFonts w:ascii="Times New Roman" w:hAnsi="Times New Roman" w:cs="Times New Roman"/>
        </w:rPr>
        <w:t>tyri roky</w:t>
      </w:r>
      <w:r w:rsidRPr="00746435">
        <w:rPr>
          <w:rFonts w:ascii="Times New Roman" w:hAnsi="Times New Roman" w:cs="Times New Roman"/>
        </w:rPr>
        <w:t>“</w:t>
      </w:r>
      <w:r w:rsidR="009861EB" w:rsidRPr="00746435">
        <w:rPr>
          <w:rFonts w:ascii="Times New Roman" w:hAnsi="Times New Roman" w:cs="Times New Roman"/>
        </w:rPr>
        <w:t>.</w:t>
      </w:r>
    </w:p>
    <w:p w14:paraId="312804D4" w14:textId="77777777" w:rsidR="00286936" w:rsidRDefault="00286936" w:rsidP="00286936">
      <w:pPr>
        <w:rPr>
          <w:rFonts w:ascii="Times New Roman" w:hAnsi="Times New Roman" w:cs="Times New Roman"/>
        </w:rPr>
      </w:pPr>
    </w:p>
    <w:p w14:paraId="677420CD" w14:textId="77777777" w:rsidR="00CA75C7" w:rsidRDefault="00CA75C7" w:rsidP="00E76434">
      <w:pPr>
        <w:rPr>
          <w:rFonts w:ascii="Times New Roman" w:hAnsi="Times New Roman" w:cs="Times New Roman"/>
        </w:rPr>
      </w:pPr>
    </w:p>
    <w:p w14:paraId="0E7D6F0D" w14:textId="1DB6711F" w:rsidR="00E76434" w:rsidRDefault="00E76434" w:rsidP="00E76434">
      <w:pPr>
        <w:jc w:val="center"/>
        <w:rPr>
          <w:rFonts w:ascii="Times New Roman" w:hAnsi="Times New Roman" w:cs="Times New Roman"/>
          <w:b/>
          <w:bCs/>
        </w:rPr>
      </w:pPr>
      <w:r w:rsidRPr="00E76434">
        <w:rPr>
          <w:rFonts w:ascii="Times New Roman" w:hAnsi="Times New Roman" w:cs="Times New Roman"/>
          <w:b/>
          <w:bCs/>
        </w:rPr>
        <w:t>Čl. II</w:t>
      </w:r>
      <w:r w:rsidR="00B90860">
        <w:rPr>
          <w:rFonts w:ascii="Times New Roman" w:hAnsi="Times New Roman" w:cs="Times New Roman"/>
          <w:b/>
          <w:bCs/>
        </w:rPr>
        <w:t>I</w:t>
      </w:r>
    </w:p>
    <w:p w14:paraId="5F922493" w14:textId="77777777" w:rsidR="00E76434" w:rsidRDefault="00E76434" w:rsidP="00E76434">
      <w:pPr>
        <w:jc w:val="center"/>
        <w:rPr>
          <w:rFonts w:ascii="Times New Roman" w:hAnsi="Times New Roman" w:cs="Times New Roman"/>
          <w:b/>
          <w:bCs/>
        </w:rPr>
      </w:pPr>
    </w:p>
    <w:p w14:paraId="72C70BA9" w14:textId="6BE30E1D" w:rsidR="00E76434" w:rsidRPr="00E76434" w:rsidRDefault="00E76434" w:rsidP="00E76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</w:t>
      </w:r>
      <w:r w:rsidR="00464AF8">
        <w:rPr>
          <w:rFonts w:ascii="Times New Roman" w:hAnsi="Times New Roman" w:cs="Times New Roman"/>
        </w:rPr>
        <w:t xml:space="preserve">ústavný </w:t>
      </w:r>
      <w:r>
        <w:rPr>
          <w:rFonts w:ascii="Times New Roman" w:hAnsi="Times New Roman" w:cs="Times New Roman"/>
        </w:rPr>
        <w:t xml:space="preserve">zákon nadobúda účinnosť </w:t>
      </w:r>
      <w:r w:rsidR="00B90860">
        <w:rPr>
          <w:rFonts w:ascii="Times New Roman" w:hAnsi="Times New Roman" w:cs="Times New Roman"/>
        </w:rPr>
        <w:t xml:space="preserve">1. </w:t>
      </w:r>
      <w:r w:rsidR="00CA75C7">
        <w:rPr>
          <w:rFonts w:ascii="Times New Roman" w:hAnsi="Times New Roman" w:cs="Times New Roman"/>
        </w:rPr>
        <w:t>septembra</w:t>
      </w:r>
      <w:r w:rsidR="00B90860">
        <w:rPr>
          <w:rFonts w:ascii="Times New Roman" w:hAnsi="Times New Roman" w:cs="Times New Roman"/>
        </w:rPr>
        <w:t xml:space="preserve"> 202</w:t>
      </w:r>
      <w:r w:rsidR="00CA75C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</w:p>
    <w:p w14:paraId="4D898C5F" w14:textId="77777777" w:rsidR="00E76434" w:rsidRDefault="00E76434" w:rsidP="00E76434">
      <w:pPr>
        <w:rPr>
          <w:rFonts w:ascii="Times New Roman" w:hAnsi="Times New Roman" w:cs="Times New Roman"/>
        </w:rPr>
      </w:pPr>
    </w:p>
    <w:p w14:paraId="308B4984" w14:textId="4DCBA23A" w:rsidR="00E76434" w:rsidRPr="00286936" w:rsidRDefault="00E76434" w:rsidP="00286936">
      <w:pPr>
        <w:rPr>
          <w:rFonts w:ascii="Times New Roman" w:hAnsi="Times New Roman" w:cs="Times New Roman"/>
        </w:rPr>
      </w:pPr>
    </w:p>
    <w:sectPr w:rsidR="00E76434" w:rsidRPr="0028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1"/>
    <w:family w:val="swiss"/>
    <w:pitch w:val="variable"/>
  </w:font>
  <w:font w:name="Aptos Display">
    <w:altName w:val="Calibri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0B30"/>
    <w:multiLevelType w:val="hybridMultilevel"/>
    <w:tmpl w:val="D9CE72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59E8"/>
    <w:multiLevelType w:val="hybridMultilevel"/>
    <w:tmpl w:val="C3E851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B9"/>
    <w:rsid w:val="00030527"/>
    <w:rsid w:val="00043623"/>
    <w:rsid w:val="000A5A86"/>
    <w:rsid w:val="001C52B9"/>
    <w:rsid w:val="00286936"/>
    <w:rsid w:val="00320A37"/>
    <w:rsid w:val="003F6372"/>
    <w:rsid w:val="00464AF8"/>
    <w:rsid w:val="00481EDB"/>
    <w:rsid w:val="005352C0"/>
    <w:rsid w:val="005E3547"/>
    <w:rsid w:val="005F6A86"/>
    <w:rsid w:val="00611AC3"/>
    <w:rsid w:val="0065063D"/>
    <w:rsid w:val="00654D1C"/>
    <w:rsid w:val="006B6322"/>
    <w:rsid w:val="00746435"/>
    <w:rsid w:val="007750A5"/>
    <w:rsid w:val="007963F6"/>
    <w:rsid w:val="007D329B"/>
    <w:rsid w:val="008652D2"/>
    <w:rsid w:val="009205F4"/>
    <w:rsid w:val="00945910"/>
    <w:rsid w:val="009861EB"/>
    <w:rsid w:val="00A87C99"/>
    <w:rsid w:val="00B90860"/>
    <w:rsid w:val="00BC2839"/>
    <w:rsid w:val="00CA75C7"/>
    <w:rsid w:val="00CD549F"/>
    <w:rsid w:val="00D5739A"/>
    <w:rsid w:val="00E76434"/>
    <w:rsid w:val="00EC22B0"/>
    <w:rsid w:val="00F1522D"/>
    <w:rsid w:val="00F8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0402"/>
  <w15:chartTrackingRefBased/>
  <w15:docId w15:val="{281BB11A-C9C2-D64C-9796-14C2D7DA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C5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5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5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5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5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5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5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5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5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5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5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52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52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52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52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52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52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52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52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5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5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C52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C52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C52B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5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52B9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1C52B9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5352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352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352C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52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52C0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B6322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6B6322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0A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0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Wolfová Laura</dc:creator>
  <cp:keywords/>
  <dc:description/>
  <cp:lastModifiedBy>Lučivjanský, Dávid, Mgr., PhD.</cp:lastModifiedBy>
  <cp:revision>18</cp:revision>
  <cp:lastPrinted>2025-03-07T12:49:00Z</cp:lastPrinted>
  <dcterms:created xsi:type="dcterms:W3CDTF">2025-03-03T07:40:00Z</dcterms:created>
  <dcterms:modified xsi:type="dcterms:W3CDTF">2025-03-07T12:49:00Z</dcterms:modified>
</cp:coreProperties>
</file>