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caps/>
          <w:spacing w:val="30"/>
          <w:sz w:val="24"/>
          <w:szCs w:val="24"/>
          <w:lang w:val="sk-SK"/>
        </w:rPr>
        <w:t>Doložka zlučiteľnosti</w:t>
      </w:r>
    </w:p>
    <w:p w:rsidR="00EC495F" w:rsidRDefault="000976DD" w:rsidP="00EC495F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právneho predpisu s právom Európskej únie </w:t>
      </w: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1.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Predkladateľ právneho predpisu: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Poslanc</w:t>
      </w:r>
      <w:r w:rsidR="009F2A02">
        <w:rPr>
          <w:rFonts w:ascii="Times New Roman" w:hAnsi="Times New Roman" w:cs="Times New Roman"/>
          <w:sz w:val="24"/>
          <w:szCs w:val="24"/>
          <w:lang w:val="sk-SK"/>
        </w:rPr>
        <w:t>i</w:t>
      </w:r>
      <w:r>
        <w:rPr>
          <w:rFonts w:ascii="Times New Roman" w:hAnsi="Times New Roman" w:cs="Times New Roman"/>
          <w:sz w:val="24"/>
          <w:szCs w:val="24"/>
          <w:lang w:val="sk-SK"/>
        </w:rPr>
        <w:t xml:space="preserve"> Národnej rady Slovenskej republiky</w:t>
      </w:r>
      <w:r w:rsidR="00071BEC">
        <w:rPr>
          <w:rFonts w:ascii="Times New Roman" w:hAnsi="Times New Roman" w:cs="Times New Roman"/>
          <w:sz w:val="24"/>
          <w:szCs w:val="24"/>
          <w:lang w:val="sk-SK"/>
        </w:rPr>
        <w:t xml:space="preserve"> Ondrej Dostál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  <w:r w:rsidR="009F2A02">
        <w:rPr>
          <w:rFonts w:ascii="Times New Roman" w:hAnsi="Times New Roman" w:cs="Times New Roman"/>
          <w:sz w:val="24"/>
          <w:szCs w:val="24"/>
          <w:lang w:val="sk-SK"/>
        </w:rPr>
        <w:t>a Marián Viskupič</w:t>
      </w:r>
    </w:p>
    <w:p w:rsidR="00EC495F" w:rsidRDefault="00EC495F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</w:p>
    <w:p w:rsidR="00A63AE3" w:rsidRDefault="00EC495F" w:rsidP="008D0FD5">
      <w:pPr>
        <w:rPr>
          <w:rFonts w:ascii="Times New Roman" w:hAnsi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2.</w:t>
      </w:r>
      <w:r w:rsidR="00C20D8A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   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Názov návrhu právneho 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>predpisu</w:t>
      </w:r>
      <w:r w:rsidR="005632E8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6D01A7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D01A7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6D01A7">
        <w:rPr>
          <w:rFonts w:ascii="Times New Roman" w:hAnsi="Times New Roman"/>
          <w:color w:val="000000"/>
          <w:sz w:val="24"/>
          <w:szCs w:val="24"/>
        </w:rPr>
        <w:t xml:space="preserve"> a</w:t>
      </w:r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č. 563/2009 Z. z. o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správe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daní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daňový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poriadok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) a o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3.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Problematika návrhu právneho predpisu:</w:t>
      </w:r>
    </w:p>
    <w:p w:rsidR="00EC495F" w:rsidRPr="009F2A02" w:rsidRDefault="00EC495F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a)</w:t>
      </w:r>
      <w:r w:rsidRPr="009F2A02">
        <w:rPr>
          <w:rFonts w:ascii="Times New Roman" w:hAnsi="Times New Roman" w:cs="Times New Roman"/>
          <w:sz w:val="24"/>
          <w:szCs w:val="24"/>
          <w:lang w:val="sk-SK"/>
        </w:rPr>
        <w:tab/>
        <w:t>nie je upravená v práve Európskej únie</w:t>
      </w:r>
    </w:p>
    <w:p w:rsidR="00EC495F" w:rsidRPr="009F2A0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b)</w:t>
      </w:r>
      <w:r w:rsidRPr="009F2A02">
        <w:rPr>
          <w:rFonts w:ascii="Times New Roman" w:hAnsi="Times New Roman" w:cs="Times New Roman"/>
          <w:sz w:val="24"/>
          <w:szCs w:val="24"/>
          <w:lang w:val="sk-SK"/>
        </w:rPr>
        <w:tab/>
        <w:t>nie je obsiahnutá v judikatúre Súdneho dvora Európskej únie.</w:t>
      </w:r>
    </w:p>
    <w:p w:rsidR="00EC495F" w:rsidRPr="009F2A02" w:rsidRDefault="00EC495F" w:rsidP="00EC495F">
      <w:pPr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4.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 xml:space="preserve">Záväzky Slovenskej republiky vo vzťahu k Európskej únii: </w:t>
      </w:r>
    </w:p>
    <w:p w:rsidR="00EC495F" w:rsidRPr="009F2A0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bezpredmetné </w:t>
      </w:r>
    </w:p>
    <w:p w:rsidR="00EC495F" w:rsidRPr="009F2A02" w:rsidRDefault="00EC495F" w:rsidP="00EC49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Pr="009F2A02" w:rsidRDefault="000976DD" w:rsidP="00EC495F">
      <w:pPr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>5.</w:t>
      </w:r>
      <w:r w:rsidRPr="009F2A02">
        <w:rPr>
          <w:rFonts w:ascii="Times New Roman" w:hAnsi="Times New Roman" w:cs="Times New Roman"/>
          <w:b/>
          <w:bCs/>
          <w:sz w:val="24"/>
          <w:szCs w:val="24"/>
          <w:lang w:val="sk-SK"/>
        </w:rPr>
        <w:tab/>
        <w:t>Stupeň zlučiteľnosti návrhu právneho predpisu s právom Európskej únie:</w:t>
      </w:r>
    </w:p>
    <w:p w:rsidR="00EC495F" w:rsidRPr="009F2A02" w:rsidRDefault="00EC495F" w:rsidP="00EC495F">
      <w:pPr>
        <w:spacing w:after="0" w:line="240" w:lineRule="auto"/>
        <w:rPr>
          <w:rFonts w:ascii="Times New Roman" w:hAnsi="Times New Roman" w:cs="Times New Roman"/>
          <w:sz w:val="24"/>
          <w:szCs w:val="24"/>
          <w:lang w:val="sk-SK"/>
        </w:rPr>
      </w:pPr>
    </w:p>
    <w:p w:rsidR="00EC495F" w:rsidRDefault="000976DD" w:rsidP="00EC495F">
      <w:pPr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  <w:lang w:val="sk-SK"/>
        </w:rPr>
      </w:pPr>
      <w:r w:rsidRPr="009F2A02">
        <w:rPr>
          <w:rFonts w:ascii="Times New Roman" w:hAnsi="Times New Roman" w:cs="Times New Roman"/>
          <w:sz w:val="24"/>
          <w:szCs w:val="24"/>
          <w:lang w:val="sk-SK"/>
        </w:rPr>
        <w:t>Stupeň zlučiteľnosti - úplný</w:t>
      </w:r>
      <w:r>
        <w:rPr>
          <w:rFonts w:ascii="Times New Roman" w:hAnsi="Times New Roman" w:cs="Times New Roman"/>
          <w:sz w:val="24"/>
          <w:szCs w:val="24"/>
          <w:lang w:val="sk-SK"/>
        </w:rPr>
        <w:t> </w:t>
      </w:r>
    </w:p>
    <w:p w:rsidR="00EC495F" w:rsidRDefault="000976DD" w:rsidP="00EC495F">
      <w:pPr>
        <w:tabs>
          <w:tab w:val="left" w:pos="360"/>
        </w:tabs>
        <w:spacing w:after="0" w:line="240" w:lineRule="auto"/>
        <w:ind w:left="360"/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br/>
      </w: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BE2351" w:rsidRDefault="00BE2351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9744AD" w:rsidRDefault="009744A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EC495F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</w:p>
    <w:p w:rsidR="00EC495F" w:rsidRDefault="000976DD" w:rsidP="00EC495F">
      <w:pPr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  <w:lang w:val="sk-SK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k-SK"/>
        </w:rPr>
        <w:lastRenderedPageBreak/>
        <w:t>Doložka vybraných vplyvov</w:t>
      </w:r>
    </w:p>
    <w:p w:rsidR="0040163D" w:rsidRDefault="000976DD" w:rsidP="00071B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lang w:val="sk-SK"/>
        </w:rPr>
        <w:t xml:space="preserve">A.1. Názov </w:t>
      </w:r>
      <w:r>
        <w:rPr>
          <w:rFonts w:ascii="Times New Roman" w:hAnsi="Times New Roman" w:cs="Times New Roman"/>
          <w:b/>
          <w:bCs/>
          <w:sz w:val="24"/>
          <w:szCs w:val="24"/>
          <w:lang w:val="sk-SK"/>
        </w:rPr>
        <w:t>materiálu</w:t>
      </w:r>
      <w:r w:rsidRPr="004A2541">
        <w:rPr>
          <w:rFonts w:ascii="Times New Roman" w:hAnsi="Times New Roman" w:cs="Times New Roman"/>
          <w:b/>
          <w:bCs/>
          <w:sz w:val="24"/>
          <w:szCs w:val="24"/>
          <w:lang w:val="sk-SK"/>
        </w:rPr>
        <w:t xml:space="preserve">: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Návrh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071BEC" w:rsidRPr="00071BEC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071BEC" w:rsidRPr="00071BEC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zákona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,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ktorým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sa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6D01A7">
        <w:rPr>
          <w:rFonts w:ascii="Times New Roman" w:hAnsi="Times New Roman"/>
          <w:color w:val="000000"/>
          <w:sz w:val="24"/>
          <w:szCs w:val="24"/>
        </w:rPr>
        <w:t>mení</w:t>
      </w:r>
      <w:proofErr w:type="spellEnd"/>
      <w:r w:rsidR="006D01A7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dopĺňa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zákon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č. 563/2009 Z. z. o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správe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daní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(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daňový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poriadok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) a o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zmene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a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doplnení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niektorých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zákonov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v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znení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neskorších</w:t>
      </w:r>
      <w:proofErr w:type="spellEnd"/>
      <w:r w:rsidR="009F2A02" w:rsidRPr="009F2A02">
        <w:rPr>
          <w:rFonts w:ascii="Times New Roman" w:hAnsi="Times New Roman"/>
          <w:color w:val="000000"/>
          <w:sz w:val="24"/>
          <w:szCs w:val="24"/>
        </w:rPr>
        <w:t xml:space="preserve"> </w:t>
      </w:r>
      <w:proofErr w:type="spellStart"/>
      <w:r w:rsidR="009F2A02" w:rsidRPr="009F2A02">
        <w:rPr>
          <w:rFonts w:ascii="Times New Roman" w:hAnsi="Times New Roman"/>
          <w:color w:val="000000"/>
          <w:sz w:val="24"/>
          <w:szCs w:val="24"/>
        </w:rPr>
        <w:t>predpisov</w:t>
      </w:r>
      <w:proofErr w:type="spellEnd"/>
    </w:p>
    <w:p w:rsidR="002E0639" w:rsidRDefault="002E0639" w:rsidP="002E0639">
      <w:pPr>
        <w:spacing w:line="240" w:lineRule="auto"/>
        <w:outlineLvl w:val="0"/>
        <w:rPr>
          <w:rFonts w:ascii="Times New Roman" w:hAnsi="Times New Roman" w:cs="Times New Roman"/>
          <w:b/>
          <w:bCs/>
          <w:lang w:val="sk-SK"/>
        </w:rPr>
      </w:pPr>
      <w:r>
        <w:rPr>
          <w:rFonts w:ascii="Times New Roman" w:hAnsi="Times New Roman" w:cs="Times New Roman"/>
          <w:b/>
          <w:bCs/>
          <w:lang w:val="sk-SK"/>
        </w:rPr>
        <w:t>A.2. Vplyvy:</w:t>
      </w:r>
    </w:p>
    <w:tbl>
      <w:tblPr>
        <w:tblW w:w="75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 w:firstRow="1" w:lastRow="1" w:firstColumn="1" w:lastColumn="1" w:noHBand="0" w:noVBand="0"/>
      </w:tblPr>
      <w:tblGrid>
        <w:gridCol w:w="3737"/>
        <w:gridCol w:w="1245"/>
        <w:gridCol w:w="1263"/>
        <w:gridCol w:w="1340"/>
      </w:tblGrid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Pozitívne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Žiadne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lang w:val="sk-SK"/>
              </w:rPr>
              <w:t>Negatívne</w:t>
            </w:r>
            <w:r>
              <w:rPr>
                <w:rFonts w:ascii="Times New Roman" w:hAnsi="Times New Roman" w:cs="Times New Roman"/>
                <w:vertAlign w:val="superscript"/>
                <w:lang w:val="sk-SK"/>
              </w:rPr>
              <w:t>*</w:t>
            </w:r>
          </w:p>
        </w:tc>
      </w:tr>
      <w:tr w:rsidR="003F360E" w:rsidTr="00D5185C">
        <w:trPr>
          <w:trHeight w:val="82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1. Vplyvy na rozpočet verejnej správy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sk-SK"/>
              </w:rPr>
            </w:pP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6D01A7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</w:tr>
      <w:tr w:rsidR="003F360E" w:rsidTr="00D5185C">
        <w:trPr>
          <w:trHeight w:val="864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2. Vplyvy na podnikateľské prostredie – dochádza k zvýšeniu regulačného zaťaženia?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6D01A7" w:rsidP="00D5185C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  <w:bookmarkStart w:id="0" w:name="_GoBack"/>
            <w:bookmarkEnd w:id="0"/>
          </w:p>
        </w:tc>
      </w:tr>
      <w:tr w:rsidR="003F360E" w:rsidTr="00D5185C">
        <w:trPr>
          <w:trHeight w:val="1881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3, Sociálne vplyvy 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– vplyvy  na hospodárenie obyvateľstva,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-sociálnu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exklúziu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,</w:t>
            </w:r>
          </w:p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-  rovnosť príležitostí a rodovú rovnosť a vplyvy na zamestnanosť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055B" w:rsidRDefault="00AB055B" w:rsidP="00AB055B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43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4. Vplyvy na životné prostredie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548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5. Vplyvy na informatizáciu spoločnosti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D5185C">
        <w:trPr>
          <w:trHeight w:val="742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 xml:space="preserve">6. Vplyvy </w:t>
            </w:r>
            <w:bookmarkStart w:id="1" w:name="_Hlk112188345"/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na manželstvo, rodičovstvo a rodinu</w:t>
            </w:r>
            <w:bookmarkEnd w:id="1"/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F360E" w:rsidRDefault="00D8555B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  <w:tr w:rsidR="003F360E" w:rsidTr="005632E8">
        <w:trPr>
          <w:trHeight w:val="149"/>
        </w:trPr>
        <w:tc>
          <w:tcPr>
            <w:tcW w:w="3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7. Vplyvy na služby verejnej správy pre občana</w:t>
            </w:r>
          </w:p>
        </w:tc>
        <w:tc>
          <w:tcPr>
            <w:tcW w:w="1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</w:p>
        </w:tc>
        <w:tc>
          <w:tcPr>
            <w:tcW w:w="1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9C468A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  <w:lang w:val="sk-SK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sk-SK"/>
              </w:rPr>
              <w:t>X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360E" w:rsidRDefault="003F360E" w:rsidP="00D5185C">
            <w:pPr>
              <w:spacing w:line="240" w:lineRule="auto"/>
              <w:jc w:val="center"/>
              <w:rPr>
                <w:rFonts w:ascii="Times New Roman" w:hAnsi="Times New Roman" w:cs="Times New Roman"/>
                <w:lang w:val="sk-SK"/>
              </w:rPr>
            </w:pPr>
          </w:p>
        </w:tc>
      </w:tr>
    </w:tbl>
    <w:p w:rsidR="002E0639" w:rsidRDefault="002E0639" w:rsidP="002E0639">
      <w:pPr>
        <w:pStyle w:val="Zkladntext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sz w:val="16"/>
          <w:szCs w:val="16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EC495F" w:rsidRDefault="00EC495F" w:rsidP="00EC495F">
      <w:pPr>
        <w:pStyle w:val="Zkladntext"/>
        <w:jc w:val="both"/>
        <w:rPr>
          <w:rFonts w:ascii="Times New Roman" w:hAnsi="Times New Roman" w:cs="Times New Roman"/>
          <w:b/>
          <w:bCs/>
          <w:sz w:val="16"/>
          <w:szCs w:val="16"/>
        </w:rPr>
      </w:pP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A.3. Poznámky</w:t>
      </w:r>
    </w:p>
    <w:p w:rsidR="002E0639" w:rsidRDefault="002E0639" w:rsidP="002E0639">
      <w:r>
        <w:rPr>
          <w:rFonts w:ascii="Times New Roman" w:hAnsi="Times New Roman" w:cs="Times New Roman"/>
          <w:lang w:val="sk-SK"/>
        </w:rPr>
        <w:t xml:space="preserve">Bezpredmetné </w:t>
      </w:r>
    </w:p>
    <w:p w:rsidR="00EC495F" w:rsidRDefault="000976DD" w:rsidP="00EC495F">
      <w:pPr>
        <w:pStyle w:val="Zkladntext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A.4. Alternatívne riešenia</w:t>
      </w:r>
    </w:p>
    <w:p w:rsidR="00EC495F" w:rsidRDefault="000976DD" w:rsidP="00EC495F">
      <w:pPr>
        <w:pStyle w:val="Zkladntex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Nepredkladajú sa. </w:t>
      </w:r>
    </w:p>
    <w:p w:rsidR="00EC495F" w:rsidRDefault="000976DD" w:rsidP="00EC495F">
      <w:pPr>
        <w:pStyle w:val="Zkladntext2"/>
        <w:spacing w:line="240" w:lineRule="auto"/>
        <w:outlineLvl w:val="0"/>
        <w:rPr>
          <w:b/>
          <w:bCs/>
        </w:rPr>
      </w:pPr>
      <w:r>
        <w:rPr>
          <w:b/>
          <w:bCs/>
        </w:rPr>
        <w:t xml:space="preserve">A.5. </w:t>
      </w:r>
      <w:proofErr w:type="spellStart"/>
      <w:r>
        <w:rPr>
          <w:b/>
          <w:bCs/>
        </w:rPr>
        <w:t>Stanovisko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gestorov</w:t>
      </w:r>
      <w:proofErr w:type="spellEnd"/>
      <w:r>
        <w:rPr>
          <w:b/>
          <w:bCs/>
        </w:rPr>
        <w:t xml:space="preserve"> </w:t>
      </w:r>
    </w:p>
    <w:p w:rsidR="00207304" w:rsidRDefault="000976DD">
      <w:r>
        <w:rPr>
          <w:rFonts w:ascii="Times New Roman" w:hAnsi="Times New Roman" w:cs="Times New Roman"/>
          <w:lang w:val="sk-SK"/>
        </w:rPr>
        <w:t xml:space="preserve">Bezpredmetné </w:t>
      </w:r>
    </w:p>
    <w:sectPr w:rsidR="00207304" w:rsidSect="002073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495F"/>
    <w:rsid w:val="00071BEC"/>
    <w:rsid w:val="000976DD"/>
    <w:rsid w:val="000D61EF"/>
    <w:rsid w:val="001002A9"/>
    <w:rsid w:val="0011122B"/>
    <w:rsid w:val="00122611"/>
    <w:rsid w:val="001917A5"/>
    <w:rsid w:val="00207304"/>
    <w:rsid w:val="00277DDF"/>
    <w:rsid w:val="002869FC"/>
    <w:rsid w:val="002E0639"/>
    <w:rsid w:val="00322BDE"/>
    <w:rsid w:val="003241B5"/>
    <w:rsid w:val="00341C5E"/>
    <w:rsid w:val="00342BC1"/>
    <w:rsid w:val="0035211B"/>
    <w:rsid w:val="00356C37"/>
    <w:rsid w:val="00385822"/>
    <w:rsid w:val="0038780A"/>
    <w:rsid w:val="003F0FD3"/>
    <w:rsid w:val="003F360E"/>
    <w:rsid w:val="0040163D"/>
    <w:rsid w:val="004151C2"/>
    <w:rsid w:val="00462C77"/>
    <w:rsid w:val="004A2541"/>
    <w:rsid w:val="004A7EDC"/>
    <w:rsid w:val="004C2E69"/>
    <w:rsid w:val="00510D8A"/>
    <w:rsid w:val="00534F7F"/>
    <w:rsid w:val="005527B4"/>
    <w:rsid w:val="00561D54"/>
    <w:rsid w:val="005632E8"/>
    <w:rsid w:val="0057676F"/>
    <w:rsid w:val="005C1450"/>
    <w:rsid w:val="005D24BF"/>
    <w:rsid w:val="005E2159"/>
    <w:rsid w:val="0061236E"/>
    <w:rsid w:val="006D01A7"/>
    <w:rsid w:val="00700036"/>
    <w:rsid w:val="00733810"/>
    <w:rsid w:val="008A4D12"/>
    <w:rsid w:val="008B3ECA"/>
    <w:rsid w:val="008D0FD5"/>
    <w:rsid w:val="008D61E2"/>
    <w:rsid w:val="008E5829"/>
    <w:rsid w:val="00903A4E"/>
    <w:rsid w:val="0095245A"/>
    <w:rsid w:val="009744AD"/>
    <w:rsid w:val="009C468A"/>
    <w:rsid w:val="009D3781"/>
    <w:rsid w:val="009F2A02"/>
    <w:rsid w:val="00A340BF"/>
    <w:rsid w:val="00A43788"/>
    <w:rsid w:val="00A63AE3"/>
    <w:rsid w:val="00A940D2"/>
    <w:rsid w:val="00AA2869"/>
    <w:rsid w:val="00AB055B"/>
    <w:rsid w:val="00AC52E5"/>
    <w:rsid w:val="00B62449"/>
    <w:rsid w:val="00BC47DB"/>
    <w:rsid w:val="00BE2351"/>
    <w:rsid w:val="00C057D3"/>
    <w:rsid w:val="00C12698"/>
    <w:rsid w:val="00C20D8A"/>
    <w:rsid w:val="00C41536"/>
    <w:rsid w:val="00C74349"/>
    <w:rsid w:val="00C776B5"/>
    <w:rsid w:val="00C94975"/>
    <w:rsid w:val="00D8555B"/>
    <w:rsid w:val="00E77C6B"/>
    <w:rsid w:val="00EC495F"/>
    <w:rsid w:val="00F77767"/>
    <w:rsid w:val="00FB4E78"/>
    <w:rsid w:val="00FB71F4"/>
    <w:rsid w:val="00FF2C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75B48AA"/>
  <w15:docId w15:val="{E161C828-6F9C-46E5-87B4-B1C0C29E9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EC495F"/>
    <w:pPr>
      <w:widowControl w:val="0"/>
      <w:adjustRightInd w:val="0"/>
      <w:spacing w:after="200" w:line="276" w:lineRule="auto"/>
    </w:pPr>
    <w:rPr>
      <w:rFonts w:cs="Calibri"/>
      <w:sz w:val="22"/>
      <w:szCs w:val="22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uiPriority w:val="99"/>
    <w:semiHidden/>
    <w:unhideWhenUsed/>
    <w:rsid w:val="00EC495F"/>
    <w:pPr>
      <w:widowControl/>
      <w:adjustRightInd/>
      <w:spacing w:after="120" w:line="240" w:lineRule="auto"/>
    </w:pPr>
    <w:rPr>
      <w:sz w:val="24"/>
      <w:szCs w:val="24"/>
      <w:lang w:val="sk-SK" w:eastAsia="sk-SK"/>
    </w:rPr>
  </w:style>
  <w:style w:type="character" w:customStyle="1" w:styleId="ZkladntextChar">
    <w:name w:val="Základný text Char"/>
    <w:link w:val="Zkladntext"/>
    <w:uiPriority w:val="99"/>
    <w:semiHidden/>
    <w:locked/>
    <w:rsid w:val="00EC495F"/>
    <w:rPr>
      <w:rFonts w:ascii="Calibri" w:hAnsi="Calibri" w:cs="Calibri"/>
      <w:sz w:val="24"/>
      <w:szCs w:val="24"/>
      <w:rtl w:val="0"/>
      <w:cs w:val="0"/>
      <w:lang w:eastAsia="sk-SK"/>
    </w:rPr>
  </w:style>
  <w:style w:type="paragraph" w:styleId="Zkladntext2">
    <w:name w:val="Body Text 2"/>
    <w:basedOn w:val="Normlny"/>
    <w:link w:val="Zkladntext2Char1"/>
    <w:uiPriority w:val="99"/>
    <w:semiHidden/>
    <w:unhideWhenUsed/>
    <w:rsid w:val="00EC495F"/>
    <w:pPr>
      <w:widowControl/>
      <w:adjustRightInd/>
      <w:spacing w:after="120" w:line="480" w:lineRule="auto"/>
    </w:pPr>
    <w:rPr>
      <w:rFonts w:ascii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uiPriority w:val="99"/>
    <w:semiHidden/>
    <w:locked/>
    <w:rsid w:val="00EC495F"/>
    <w:rPr>
      <w:rFonts w:ascii="Calibri" w:hAnsi="Calibri" w:cs="Calibri"/>
      <w:rtl w:val="0"/>
      <w:cs w:val="0"/>
      <w:lang w:val="en-US"/>
    </w:rPr>
  </w:style>
  <w:style w:type="character" w:customStyle="1" w:styleId="Zkladntext2Char1">
    <w:name w:val="Základný text 2 Char1"/>
    <w:link w:val="Zkladntext2"/>
    <w:uiPriority w:val="99"/>
    <w:semiHidden/>
    <w:locked/>
    <w:rsid w:val="00EC495F"/>
    <w:rPr>
      <w:rFonts w:ascii="Times New Roman" w:hAnsi="Times New Roman" w:cs="Times New Roman"/>
      <w:sz w:val="24"/>
      <w:szCs w:val="24"/>
      <w:rtl w:val="0"/>
      <w:cs w:val="0"/>
      <w:lang w:eastAsia="sk-SK"/>
    </w:rPr>
  </w:style>
  <w:style w:type="paragraph" w:customStyle="1" w:styleId="titulok">
    <w:name w:val="titulok"/>
    <w:basedOn w:val="Normlny"/>
    <w:rsid w:val="002E0639"/>
    <w:pPr>
      <w:widowControl/>
      <w:adjustRightInd/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color w:val="007060"/>
      <w:sz w:val="24"/>
      <w:szCs w:val="24"/>
      <w:lang w:val="sk-SK" w:eastAsia="sk-SK"/>
    </w:rPr>
  </w:style>
  <w:style w:type="paragraph" w:customStyle="1" w:styleId="title-doc-oj-reference">
    <w:name w:val="title-doc-oj-reference"/>
    <w:basedOn w:val="Normlny"/>
    <w:rsid w:val="00BC47DB"/>
    <w:pPr>
      <w:widowControl/>
      <w:adjustRightInd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9667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klubSaS</dc:creator>
  <cp:lastModifiedBy>Klub Sloboda a Solidarita</cp:lastModifiedBy>
  <cp:revision>3</cp:revision>
  <cp:lastPrinted>2016-04-21T19:13:00Z</cp:lastPrinted>
  <dcterms:created xsi:type="dcterms:W3CDTF">2025-03-07T11:14:00Z</dcterms:created>
  <dcterms:modified xsi:type="dcterms:W3CDTF">2025-03-07T11:47:00Z</dcterms:modified>
</cp:coreProperties>
</file>