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F7B" w:rsidRDefault="00F30F7B" w:rsidP="00F30F7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>NÁRODNÁ RADA SLOVENSKEJ REPUBLIKY</w:t>
      </w:r>
    </w:p>
    <w:p w:rsidR="00F30F7B" w:rsidRDefault="00F30F7B" w:rsidP="00F30F7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IX. volebné obdobie</w:t>
      </w:r>
    </w:p>
    <w:p w:rsidR="00F30F7B" w:rsidRDefault="00F30F7B" w:rsidP="00F30F7B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</w:t>
      </w:r>
    </w:p>
    <w:p w:rsidR="00F30F7B" w:rsidRDefault="00F30F7B" w:rsidP="00F30F7B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0F7B" w:rsidRDefault="00F30F7B" w:rsidP="00F30F7B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F30F7B" w:rsidRDefault="00F30F7B" w:rsidP="00F30F7B">
      <w:pPr>
        <w:spacing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i/>
          <w:sz w:val="24"/>
          <w:szCs w:val="24"/>
        </w:rPr>
        <w:t>Návrh</w:t>
      </w:r>
    </w:p>
    <w:p w:rsidR="00F30F7B" w:rsidRDefault="00F30F7B" w:rsidP="00F30F7B">
      <w:pPr>
        <w:spacing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F30F7B" w:rsidRDefault="00F30F7B" w:rsidP="00F30F7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0F7B" w:rsidRDefault="00F30F7B" w:rsidP="00F30F7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ZÁKON</w:t>
      </w:r>
    </w:p>
    <w:p w:rsidR="00F30F7B" w:rsidRDefault="00F30F7B" w:rsidP="00F30F7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30F7B" w:rsidRDefault="00F30F7B" w:rsidP="00F30F7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30F7B" w:rsidRDefault="00F30F7B" w:rsidP="00F30F7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 ...... 2025,</w:t>
      </w:r>
    </w:p>
    <w:p w:rsidR="00F30F7B" w:rsidRDefault="00F30F7B" w:rsidP="00F30F7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0F7B" w:rsidRDefault="00F30F7B" w:rsidP="00F30F7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30F7B" w:rsidRDefault="00F30F7B" w:rsidP="00F30F7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ktorým sa mení zákon č. 461/2003 Z. z. o sociálnom poistení</w:t>
      </w:r>
    </w:p>
    <w:p w:rsidR="00F30F7B" w:rsidRDefault="00F30F7B" w:rsidP="00F30F7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 znení neskorších predpisov</w:t>
      </w:r>
    </w:p>
    <w:p w:rsidR="00F30F7B" w:rsidRDefault="00F30F7B" w:rsidP="00F30F7B">
      <w:pPr>
        <w:shd w:val="clear" w:color="auto" w:fill="FFFFFF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F30F7B" w:rsidRDefault="00F30F7B" w:rsidP="00F30F7B">
      <w:pPr>
        <w:shd w:val="clear" w:color="auto" w:fill="FFFFFF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Národná rada Slovenskej republiky sa uzniesla na tomto zákone: </w:t>
      </w:r>
    </w:p>
    <w:p w:rsidR="00F30F7B" w:rsidRDefault="00F30F7B" w:rsidP="00F30F7B">
      <w:pPr>
        <w:shd w:val="clear" w:color="auto" w:fill="FFFFFF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F30F7B" w:rsidRDefault="00F30F7B" w:rsidP="00F30F7B">
      <w:pPr>
        <w:shd w:val="clear" w:color="auto" w:fill="FFFFFF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Čl. 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30F7B" w:rsidRDefault="00F30F7B" w:rsidP="00F30F7B">
      <w:pPr>
        <w:shd w:val="clear" w:color="auto" w:fill="FFFFFF"/>
        <w:ind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30F7B" w:rsidRDefault="00F30F7B" w:rsidP="00F30F7B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Zákon č. 461/2003 Z. z. o sociálnom poistení v znení zákona č. 551/2003 Z. z., zákona č. 600/2003 Z. z., zákona č. 5/2004 Z. z., zákona č. 43/2004 Z. z., zákona č. 186/2004 Z. z., zákona č. 365/2004 Z. z., zákona č. 391/2004 Z. z., zákona č. 439/2004 Z. z., zákona č. 523/2004 Z. z., zákona č. 721/2004 Z. z., zákona č. 82/2005 Z. z., zákona č. 244/2005 Z. z., zákona č. 351/2005 Z. z., zákona č. 534/2005 Z. z., zákona č. 584/2005 Z. z., zákona č. 310/2006 Z. z., nálezu Ústavného súdu Slovenskej republiky č. 460/2006 Z. z., zákona č. 529/2006 Z. z., uznesenia Ústavného súdu Slovenskej republiky č. 566/2006 Z. z., zákona č. 592/2006 Z. z., zákona č. 677/2006 Z. z., zákona č. 274/2007 Z. z., zákona č. 519/2007 Z. z., zákona č. 555/2007 Z. z., zákona č. 659/2007 Z. z., nálezu Ústavného súdu Slovenskej republiky č. 204/2008 Z. z., zákona č. 434/2008 Z. z., zákona č. 449/2008 Z. z., zákona č. 599/2008 Z. z., zákona č. 108/2009 Z. z., zákona č. 192/2009 Z. z., zákona č. 200/2009 Z. z., zákona č. 285/2009 Z. z., zákona č. 571/2009 Z. z., zákona č. 572/2009 Z. z., zákona č. 52/2010 Z. z., zákona č. 151/2010 Z. z., zákona č. 403/2010 Z. z., zákona č. 543/2010 Z. z., zákona č. 125/2011 Z. z., zákona č. 223/2011 Z. z., zákona č. 250/2011 Z. z., zákona č. 334/2011 Z. z., zákona č. 348/2011 Z. z., zákona č. 521/2011 Z. z., zákona č. 69/2012 Z. z., zákona č. 252/2012 Z. z., zákona č. 413/2012 Z. z., zákona č. 96/2013 Z. z., zákona č. 338/2013 Z. z., zákona č. 352/2013 Z. z., zákona č. 183/2014 Z. z., zákona č. 195/2014 Z. z., zákona č. 204/2014 Z. z., zákona č. 240/2014 Z. z., zákona č. 298/2014 Z. z., zákona č. 25/2015 Z. z., zákona č. 32/2015 Z. z., zákona č. 61/2015 Z. z., zákona č. 77/2015 Z. z., zákona č. 87/2015 Z. z., zákona č. 112/2015 Z. z., zákona č. 140/2015 Z. z., zákona č. 176/2015 Z. z., zákona č. 336/2015 Z. z., zákona č. 378/2015 Z. z., zákona č. 407/2015 Z. z., zákona č. 440/2015 Z. z., zákona č. 125/2016 Z. z., zákona č. 285/2016 Z. z., zákona č. 310/2016 Z. z., zákona č. 355/2016 Z. z., zákona č. 2/2017 Z. z., zákona č. 85/2017 Z. z., zákona č. 184/2017 Z. z., zákona č. 264/2017 Z. z., zákona č. 266/2017 Z. z., zákona č. 279/2017 Z. z., zákona č. 63/2018 Z. z., zákona č. 87/2018 Z. z., zákona č. 177/2018 Z. z., zákona č. 191/2018 Z. z., zákona č. 282/2018 Z. z.,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zákona č. 314/2018 Z. z., zákona č. 317/2018 Z. z., zákona č. 366/2018 Z. z., zákona č. 368/2018 Z. z., zákona č. 35/2019 Z. z., zákona č. 83/2019 Z. z., zákona č. 105/2019 Z. z., zákona č. 221/2019 Z. z., zákona č. 225/2019 Z. z., zákona č. 231/2019 Z. z., zákona č. 321/2019 Z. z., zákona č. 381/2019 Z. z., zákona č. 382/2019 Z. z., zákona č. 385/2019 Z. z., zákona č. 390/2019 Z. z., zákona č. 393/2019 Z. z., zákona č. 466/2019 Z. z., zákona č. 467/2019 Z. z., zákona č. 46/2020 Z. z., zákona č. 63/2020 Z. z., zákona č. 66/2020 Z. z., zákona č. 68/2020 Z. z., zákona č. 95/2020 Z. z., zákona č. 125/2020 Z. z., zákona č. 127/2020 Z. z., zákona č. 157/2020 Z. z., zákona č. 198/2020 Z. z., zákona č. 258/2020 Z. z., zákona č. 275/2020 Z. z., zákona č. 296/2020 Z. z., zákona č. 330/2020 Z. z., zákona č. 365/2020 Z. z., zákona č. 372/2020 Z. z., nálezu Ústavného súdu Slovenskej republiky č. 388/2020 Z. z., zákona č. 426/2020 Z. z., zákona č. 126/2021 Z. z., zákona č. 130/2021 Z. z., zákona č. 215/2021 Z. z., zákona č. 265/2021 Z. z., zákona č. 283/2021 Z. z., zákona č. 355/2021 Z. z., zákona č. 397/2021 Z. z., zákona č. 412/2021 Z. z., zákona č. 431/2021 Z. z., zákona č. 454/2021 Z. z., zákona č. 92/2022 Z. z., zákona č. 125/2022 Z. z., zákona č. 248/2022 Z. z., zákona č. 249/2022 Z. z., zákona č. 350/2022 Z. z., zákona č. 352/2022 Z. z., zákona č. 399/2022 Z. z., zákona č. 421/2022 Z. z., zákona č. 518/2022 Z. z., zákona č. 65/2023 Z. z., zákona č. 71/2023 Z. z., zákona č. 182/2023 Z. z., zákona č. 203/2023 Z. z., zákona č. 210/2023 Z. z., zákona č. 273/2023 Z. z., zákona č. 274/2023 Z. z., zákona č. 275/2023 Z. z., zákona č. 530/2023 Z. z., zákona č. 28/2024 Z. z., zákona č. 87/2024 Z. z., zákona č. 145/2024 Z. z., zákona č. 278/2024 Z. z., zákona č. 310/2024 Z. z. a zákona č. 361/2024 Z. z. sa mení takto:</w:t>
      </w:r>
    </w:p>
    <w:p w:rsidR="00F30F7B" w:rsidRDefault="00F30F7B" w:rsidP="00F30F7B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F30F7B" w:rsidRDefault="00F30F7B" w:rsidP="00F30F7B">
      <w:pPr>
        <w:shd w:val="clear" w:color="auto" w:fill="FFFFFF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F30F7B" w:rsidRDefault="00F30F7B" w:rsidP="00F30F7B">
      <w:pPr>
        <w:shd w:val="clear" w:color="auto" w:fill="FFFFFF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 § 138a prvej a druhej vete sa číslo „200“ nahrádza číslom „330“.</w:t>
      </w:r>
    </w:p>
    <w:p w:rsidR="00F30F7B" w:rsidRDefault="00F30F7B" w:rsidP="00F30F7B">
      <w:pPr>
        <w:shd w:val="clear" w:color="auto" w:fill="FFFFFF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30F7B" w:rsidRDefault="00F30F7B" w:rsidP="00F30F7B">
      <w:pPr>
        <w:shd w:val="clear" w:color="auto" w:fill="FFFFFF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30F7B" w:rsidRDefault="00F30F7B" w:rsidP="00F30F7B">
      <w:pPr>
        <w:shd w:val="clear" w:color="auto" w:fill="FFFFFF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Čl. II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30F7B" w:rsidRDefault="00F30F7B" w:rsidP="00F30F7B">
      <w:pPr>
        <w:shd w:val="clear" w:color="auto" w:fill="FFFFFF"/>
        <w:ind w:left="1440" w:hanging="72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F30F7B" w:rsidRDefault="00F30F7B" w:rsidP="00F30F7B">
      <w:pPr>
        <w:shd w:val="clear" w:color="auto" w:fill="FFFFFF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Tento zákon nadobúda účinnosť 1. januára 2026.</w:t>
      </w:r>
    </w:p>
    <w:p w:rsidR="00F30F7B" w:rsidRDefault="00F30F7B" w:rsidP="00F30F7B">
      <w:pPr>
        <w:shd w:val="clear" w:color="auto" w:fill="FFFFFF"/>
        <w:spacing w:line="240" w:lineRule="auto"/>
        <w:ind w:right="19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14E6" w:rsidRDefault="007714E6">
      <w:bookmarkStart w:id="1" w:name="_GoBack"/>
      <w:bookmarkEnd w:id="1"/>
    </w:p>
    <w:sectPr w:rsidR="007714E6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6E4"/>
    <w:rsid w:val="007714E6"/>
    <w:rsid w:val="008746E4"/>
    <w:rsid w:val="00F30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898984-4709-47B2-AE09-1816DA969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30F7B"/>
    <w:pPr>
      <w:spacing w:after="0" w:line="276" w:lineRule="auto"/>
    </w:pPr>
    <w:rPr>
      <w:rFonts w:ascii="Arial" w:eastAsia="Arial" w:hAnsi="Arial" w:cs="Arial"/>
      <w:lang w:val="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686</Words>
  <Characters>3914</Characters>
  <Application>Microsoft Office Word</Application>
  <DocSecurity>0</DocSecurity>
  <Lines>32</Lines>
  <Paragraphs>9</Paragraphs>
  <ScaleCrop>false</ScaleCrop>
  <Company>Kancelária Národnej rady Slovenskej republiky</Company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Klub Sloboda a Solidarita</dc:creator>
  <cp:keywords/>
  <dc:description/>
  <cp:lastModifiedBy>Klub Sloboda a Solidarita</cp:lastModifiedBy>
  <cp:revision>2</cp:revision>
  <dcterms:created xsi:type="dcterms:W3CDTF">2025-03-07T09:50:00Z</dcterms:created>
  <dcterms:modified xsi:type="dcterms:W3CDTF">2025-03-07T09:50:00Z</dcterms:modified>
</cp:coreProperties>
</file>