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12C6" w14:textId="77777777" w:rsidR="0027617D" w:rsidRPr="00DA59C9" w:rsidRDefault="0027617D" w:rsidP="004F407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48CA3C7A" w14:textId="77777777" w:rsidR="0027617D" w:rsidRPr="00DA59C9" w:rsidRDefault="0027617D" w:rsidP="004F4079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117EF67B" w14:textId="132F534C" w:rsidR="0027617D" w:rsidRDefault="0027617D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zákona, </w:t>
      </w:r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ktorým sa </w:t>
      </w:r>
      <w:r w:rsidR="004F74F7"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mení a </w:t>
      </w:r>
      <w:r w:rsidRPr="00BD1AD5">
        <w:rPr>
          <w:rFonts w:ascii="Times New Roman" w:hAnsi="Times New Roman" w:cs="Times New Roman"/>
          <w:sz w:val="24"/>
          <w:szCs w:val="24"/>
          <w:shd w:val="clear" w:color="auto" w:fill="FFFFFF"/>
        </w:rPr>
        <w:t>dopĺňa</w:t>
      </w:r>
      <w:r w:rsidRPr="000B4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889" w:rsidRPr="00DA5889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131/2002 Z. z. o vysokých školách a o zmene a doplnení niektorých zákonov v znení neskorších predpisov</w:t>
      </w:r>
      <w:r w:rsidR="004F0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(ďalej len „zákon</w:t>
      </w:r>
      <w:r w:rsidR="00B92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vysokých školách“) </w:t>
      </w:r>
      <w:r w:rsidRPr="000B4A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</w:t>
      </w:r>
      <w:r w:rsidRPr="000B4A57">
        <w:rPr>
          <w:rFonts w:ascii="Times New Roman" w:hAnsi="Times New Roman" w:cs="Times New Roman"/>
          <w:sz w:val="24"/>
          <w:szCs w:val="24"/>
        </w:rPr>
        <w:t>Vladimíra Marcinková</w:t>
      </w:r>
      <w:r w:rsidR="00DA588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Vladimír Ledecký</w:t>
      </w:r>
      <w:r w:rsidR="00DA5889">
        <w:rPr>
          <w:rFonts w:ascii="Times New Roman" w:hAnsi="Times New Roman" w:cs="Times New Roman"/>
          <w:sz w:val="24"/>
          <w:szCs w:val="24"/>
        </w:rPr>
        <w:t>.</w:t>
      </w:r>
    </w:p>
    <w:p w14:paraId="4EC27E36" w14:textId="77777777" w:rsidR="0027617D" w:rsidRPr="000B4A57" w:rsidRDefault="0027617D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13D195" w14:textId="7629E869" w:rsidR="00FE7D89" w:rsidRPr="00E311CD" w:rsidRDefault="00DA5889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Cieľom predkladanej právnej úpravy je </w:t>
      </w:r>
      <w:r w:rsidR="00EF7549">
        <w:rPr>
          <w:rFonts w:ascii="Times New Roman" w:hAnsi="Times New Roman" w:cs="Times New Roman"/>
          <w:b/>
          <w:bCs/>
          <w:sz w:val="24"/>
          <w:szCs w:val="24"/>
        </w:rPr>
        <w:t xml:space="preserve">zákonné </w:t>
      </w:r>
      <w:r w:rsidR="00760E36">
        <w:rPr>
          <w:rFonts w:ascii="Times New Roman" w:hAnsi="Times New Roman" w:cs="Times New Roman"/>
          <w:b/>
          <w:bCs/>
          <w:sz w:val="24"/>
          <w:szCs w:val="24"/>
        </w:rPr>
        <w:t xml:space="preserve">zakotvenie možnosti </w:t>
      </w:r>
      <w:r>
        <w:rPr>
          <w:rFonts w:ascii="Times New Roman" w:hAnsi="Times New Roman" w:cs="Times New Roman"/>
          <w:b/>
          <w:bCs/>
          <w:sz w:val="24"/>
          <w:szCs w:val="24"/>
        </w:rPr>
        <w:t>prerušenia doktorandského štúdia po dobu</w:t>
      </w:r>
      <w:r w:rsidR="0011543E">
        <w:rPr>
          <w:rFonts w:ascii="Times New Roman" w:hAnsi="Times New Roman" w:cs="Times New Roman"/>
          <w:b/>
          <w:bCs/>
          <w:sz w:val="24"/>
          <w:szCs w:val="24"/>
        </w:rPr>
        <w:t xml:space="preserve"> poberania materského </w:t>
      </w:r>
      <w:r w:rsidR="00727D04">
        <w:rPr>
          <w:rFonts w:ascii="Times New Roman" w:hAnsi="Times New Roman" w:cs="Times New Roman"/>
          <w:b/>
          <w:bCs/>
          <w:sz w:val="24"/>
          <w:szCs w:val="24"/>
        </w:rPr>
        <w:t>alebo rodičovského príspevku</w:t>
      </w:r>
      <w:r w:rsidR="00EF7549">
        <w:rPr>
          <w:rFonts w:ascii="Times New Roman" w:hAnsi="Times New Roman" w:cs="Times New Roman"/>
          <w:b/>
          <w:bCs/>
          <w:sz w:val="24"/>
          <w:szCs w:val="24"/>
        </w:rPr>
        <w:t>; súčasná úprava dĺžku prerušenia</w:t>
      </w:r>
      <w:r w:rsidR="00537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549">
        <w:rPr>
          <w:rFonts w:ascii="Times New Roman" w:hAnsi="Times New Roman" w:cs="Times New Roman"/>
          <w:b/>
          <w:bCs/>
          <w:sz w:val="24"/>
          <w:szCs w:val="24"/>
        </w:rPr>
        <w:t xml:space="preserve">ponecháva na študijných  poriadkoch </w:t>
      </w:r>
      <w:r w:rsidR="00E311CD">
        <w:rPr>
          <w:rFonts w:ascii="Times New Roman" w:hAnsi="Times New Roman" w:cs="Times New Roman"/>
          <w:b/>
          <w:bCs/>
          <w:sz w:val="24"/>
          <w:szCs w:val="24"/>
        </w:rPr>
        <w:t xml:space="preserve">jednotlivých </w:t>
      </w:r>
      <w:r w:rsidR="00E311CD" w:rsidRPr="00E311CD">
        <w:rPr>
          <w:rFonts w:ascii="Times New Roman" w:hAnsi="Times New Roman" w:cs="Times New Roman"/>
          <w:b/>
          <w:bCs/>
          <w:sz w:val="24"/>
          <w:szCs w:val="24"/>
        </w:rPr>
        <w:t>vysokých škôl</w:t>
      </w:r>
      <w:r w:rsidR="00E311CD">
        <w:rPr>
          <w:rFonts w:ascii="Times New Roman" w:hAnsi="Times New Roman" w:cs="Times New Roman"/>
          <w:b/>
          <w:bCs/>
          <w:sz w:val="24"/>
          <w:szCs w:val="24"/>
        </w:rPr>
        <w:t xml:space="preserve">, pričom </w:t>
      </w:r>
      <w:r w:rsidR="00B4629C">
        <w:rPr>
          <w:rFonts w:ascii="Times New Roman" w:hAnsi="Times New Roman" w:cs="Times New Roman"/>
          <w:b/>
          <w:bCs/>
          <w:sz w:val="24"/>
          <w:szCs w:val="24"/>
        </w:rPr>
        <w:t>študijné poriadky dĺžku prerušenia stanovujú nejednotne a n</w:t>
      </w:r>
      <w:r w:rsidR="0034725A">
        <w:rPr>
          <w:rFonts w:ascii="Times New Roman" w:hAnsi="Times New Roman" w:cs="Times New Roman"/>
          <w:b/>
          <w:bCs/>
          <w:sz w:val="24"/>
          <w:szCs w:val="24"/>
        </w:rPr>
        <w:t>iektoré</w:t>
      </w:r>
      <w:r w:rsidR="00B4629C">
        <w:rPr>
          <w:rFonts w:ascii="Times New Roman" w:hAnsi="Times New Roman" w:cs="Times New Roman"/>
          <w:b/>
          <w:bCs/>
          <w:sz w:val="24"/>
          <w:szCs w:val="24"/>
        </w:rPr>
        <w:t xml:space="preserve"> na obdobie kratšie ako je dĺžka </w:t>
      </w:r>
      <w:r w:rsidR="00727D04">
        <w:rPr>
          <w:rFonts w:ascii="Times New Roman" w:hAnsi="Times New Roman" w:cs="Times New Roman"/>
          <w:b/>
          <w:bCs/>
          <w:sz w:val="24"/>
          <w:szCs w:val="24"/>
        </w:rPr>
        <w:t>poberania rodičovského príspevku</w:t>
      </w:r>
      <w:r w:rsidRPr="00E311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E01BC90" w14:textId="77777777" w:rsidR="00FE7D89" w:rsidRDefault="00FE7D89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04B6C" w14:textId="02050601" w:rsidR="006D6AE4" w:rsidRDefault="006F43C9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166E">
        <w:rPr>
          <w:rFonts w:ascii="Times New Roman" w:hAnsi="Times New Roman" w:cs="Times New Roman"/>
          <w:sz w:val="24"/>
          <w:szCs w:val="24"/>
        </w:rPr>
        <w:t xml:space="preserve">Podľa </w:t>
      </w:r>
      <w:r w:rsidR="00B928D1">
        <w:rPr>
          <w:rFonts w:ascii="Times New Roman" w:hAnsi="Times New Roman" w:cs="Times New Roman"/>
          <w:sz w:val="24"/>
          <w:szCs w:val="24"/>
        </w:rPr>
        <w:t xml:space="preserve">§ 64 ods. 1 </w:t>
      </w:r>
      <w:r w:rsidR="000A166E">
        <w:rPr>
          <w:rFonts w:ascii="Times New Roman" w:hAnsi="Times New Roman" w:cs="Times New Roman"/>
          <w:sz w:val="24"/>
          <w:szCs w:val="24"/>
        </w:rPr>
        <w:t xml:space="preserve">zákona o vysokých školách </w:t>
      </w:r>
      <w:r w:rsidR="000A166E" w:rsidRPr="00BF5F2F">
        <w:rPr>
          <w:rFonts w:ascii="Times New Roman" w:hAnsi="Times New Roman" w:cs="Times New Roman"/>
          <w:sz w:val="24"/>
          <w:szCs w:val="24"/>
        </w:rPr>
        <w:t>študenti doktorandského štúdia môžu prerušiť doktorandské štúdium, pričom dĺžku prerušenia určujú študijn</w:t>
      </w:r>
      <w:r w:rsidR="00062B2A">
        <w:rPr>
          <w:rFonts w:ascii="Times New Roman" w:hAnsi="Times New Roman" w:cs="Times New Roman"/>
          <w:sz w:val="24"/>
          <w:szCs w:val="24"/>
        </w:rPr>
        <w:t>é</w:t>
      </w:r>
      <w:r w:rsidR="000A166E">
        <w:rPr>
          <w:rFonts w:ascii="Times New Roman" w:hAnsi="Times New Roman" w:cs="Times New Roman"/>
          <w:sz w:val="24"/>
          <w:szCs w:val="24"/>
        </w:rPr>
        <w:t xml:space="preserve"> poriadky jednotlivých vysokých škôl. Vo väčšine prípadov dané študijne poriadky dovoľujú prerušiť štúdium na 2 roky, v prípade prerušenia štúdia z dôvodu </w:t>
      </w:r>
      <w:r w:rsidR="00C3079F">
        <w:rPr>
          <w:rFonts w:ascii="Times New Roman" w:hAnsi="Times New Roman" w:cs="Times New Roman"/>
          <w:sz w:val="24"/>
          <w:szCs w:val="24"/>
        </w:rPr>
        <w:t>poberania materského, resp. rodičovského príspevku</w:t>
      </w:r>
      <w:r w:rsidR="000A166E">
        <w:rPr>
          <w:rFonts w:ascii="Times New Roman" w:hAnsi="Times New Roman" w:cs="Times New Roman"/>
          <w:sz w:val="24"/>
          <w:szCs w:val="24"/>
        </w:rPr>
        <w:t xml:space="preserve"> na 3 roky. Avšak existujú aj prípady a výnimky, keď študenti a študentky nemajú možnosť prerušiť doktorandské štúdium na obdobie </w:t>
      </w:r>
      <w:r w:rsidR="006A684E">
        <w:rPr>
          <w:rFonts w:ascii="Times New Roman" w:hAnsi="Times New Roman" w:cs="Times New Roman"/>
          <w:sz w:val="24"/>
          <w:szCs w:val="24"/>
        </w:rPr>
        <w:t>poberania mater</w:t>
      </w:r>
      <w:r w:rsidR="00765415">
        <w:rPr>
          <w:rFonts w:ascii="Times New Roman" w:hAnsi="Times New Roman" w:cs="Times New Roman"/>
          <w:sz w:val="24"/>
          <w:szCs w:val="24"/>
        </w:rPr>
        <w:t xml:space="preserve">ského </w:t>
      </w:r>
      <w:r w:rsidR="006A684E">
        <w:rPr>
          <w:rFonts w:ascii="Times New Roman" w:hAnsi="Times New Roman" w:cs="Times New Roman"/>
          <w:sz w:val="24"/>
          <w:szCs w:val="24"/>
        </w:rPr>
        <w:t xml:space="preserve">alebo rodičovského príspevku. </w:t>
      </w:r>
      <w:r w:rsidR="000A166E">
        <w:rPr>
          <w:rFonts w:ascii="Times New Roman" w:hAnsi="Times New Roman" w:cs="Times New Roman"/>
          <w:sz w:val="24"/>
          <w:szCs w:val="24"/>
        </w:rPr>
        <w:t>Predmetn</w:t>
      </w:r>
      <w:r w:rsidR="007678BF">
        <w:rPr>
          <w:rFonts w:ascii="Times New Roman" w:hAnsi="Times New Roman" w:cs="Times New Roman"/>
          <w:sz w:val="24"/>
          <w:szCs w:val="24"/>
        </w:rPr>
        <w:t xml:space="preserve">á novela tieto podmienky zjednocuje </w:t>
      </w:r>
      <w:r w:rsidR="000A166E">
        <w:rPr>
          <w:rFonts w:ascii="Times New Roman" w:hAnsi="Times New Roman" w:cs="Times New Roman"/>
          <w:sz w:val="24"/>
          <w:szCs w:val="24"/>
        </w:rPr>
        <w:t xml:space="preserve">a v zákone explicitne </w:t>
      </w:r>
      <w:r w:rsidR="007678BF">
        <w:rPr>
          <w:rFonts w:ascii="Times New Roman" w:hAnsi="Times New Roman" w:cs="Times New Roman"/>
          <w:sz w:val="24"/>
          <w:szCs w:val="24"/>
        </w:rPr>
        <w:t>zavádza</w:t>
      </w:r>
      <w:r w:rsidR="000A166E">
        <w:rPr>
          <w:rFonts w:ascii="Times New Roman" w:hAnsi="Times New Roman" w:cs="Times New Roman"/>
          <w:sz w:val="24"/>
          <w:szCs w:val="24"/>
        </w:rPr>
        <w:t xml:space="preserve">, že </w:t>
      </w:r>
      <w:r w:rsidR="000A166E" w:rsidRPr="00695C0A">
        <w:rPr>
          <w:rFonts w:ascii="Times New Roman" w:hAnsi="Times New Roman" w:cs="Times New Roman"/>
          <w:sz w:val="24"/>
          <w:szCs w:val="24"/>
        </w:rPr>
        <w:t xml:space="preserve">doktorandské štúdium je možné prerušiť po dobu čerpania </w:t>
      </w:r>
      <w:r w:rsidR="005F0616">
        <w:rPr>
          <w:rFonts w:ascii="Times New Roman" w:hAnsi="Times New Roman" w:cs="Times New Roman"/>
          <w:sz w:val="24"/>
          <w:szCs w:val="24"/>
        </w:rPr>
        <w:t>matersk</w:t>
      </w:r>
      <w:r w:rsidR="00175A91">
        <w:rPr>
          <w:rFonts w:ascii="Times New Roman" w:hAnsi="Times New Roman" w:cs="Times New Roman"/>
          <w:sz w:val="24"/>
          <w:szCs w:val="24"/>
        </w:rPr>
        <w:t>ého alebo rodičovského príspevku</w:t>
      </w:r>
      <w:r w:rsidR="006D6AE4" w:rsidRPr="00695C0A">
        <w:rPr>
          <w:rFonts w:ascii="Times New Roman" w:hAnsi="Times New Roman" w:cs="Times New Roman"/>
          <w:sz w:val="24"/>
          <w:szCs w:val="24"/>
        </w:rPr>
        <w:t>.</w:t>
      </w:r>
      <w:r w:rsidR="006D6AE4" w:rsidRPr="00695C0A">
        <w:t xml:space="preserve"> </w:t>
      </w:r>
      <w:r w:rsidR="006D6AE4" w:rsidRPr="00695C0A">
        <w:rPr>
          <w:rFonts w:ascii="Times New Roman" w:hAnsi="Times New Roman" w:cs="Times New Roman"/>
          <w:sz w:val="24"/>
          <w:szCs w:val="24"/>
        </w:rPr>
        <w:t>Rodičovsk</w:t>
      </w:r>
      <w:r w:rsidR="002650E6">
        <w:rPr>
          <w:rFonts w:ascii="Times New Roman" w:hAnsi="Times New Roman" w:cs="Times New Roman"/>
          <w:sz w:val="24"/>
          <w:szCs w:val="24"/>
        </w:rPr>
        <w:t xml:space="preserve">ý príspevok </w:t>
      </w:r>
      <w:r w:rsidR="006D6AE4" w:rsidRPr="00695C0A">
        <w:rPr>
          <w:rFonts w:ascii="Times New Roman" w:hAnsi="Times New Roman" w:cs="Times New Roman"/>
          <w:sz w:val="24"/>
          <w:szCs w:val="24"/>
        </w:rPr>
        <w:t>je možné čerpať do troch rokov veku dieťaťa alebo do š</w:t>
      </w:r>
      <w:r w:rsidR="006E17D8">
        <w:rPr>
          <w:rFonts w:ascii="Times New Roman" w:hAnsi="Times New Roman" w:cs="Times New Roman"/>
          <w:sz w:val="24"/>
          <w:szCs w:val="24"/>
        </w:rPr>
        <w:t>i</w:t>
      </w:r>
      <w:r w:rsidR="006D6AE4" w:rsidRPr="00695C0A">
        <w:rPr>
          <w:rFonts w:ascii="Times New Roman" w:hAnsi="Times New Roman" w:cs="Times New Roman"/>
          <w:sz w:val="24"/>
          <w:szCs w:val="24"/>
        </w:rPr>
        <w:t>es</w:t>
      </w:r>
      <w:r w:rsidR="00643411" w:rsidRPr="00695C0A">
        <w:rPr>
          <w:rFonts w:ascii="Times New Roman" w:hAnsi="Times New Roman" w:cs="Times New Roman"/>
          <w:sz w:val="24"/>
          <w:szCs w:val="24"/>
        </w:rPr>
        <w:t>tich</w:t>
      </w:r>
      <w:r w:rsidR="006D6AE4" w:rsidRPr="00695C0A">
        <w:rPr>
          <w:rFonts w:ascii="Times New Roman" w:hAnsi="Times New Roman" w:cs="Times New Roman"/>
          <w:sz w:val="24"/>
          <w:szCs w:val="24"/>
        </w:rPr>
        <w:t xml:space="preserve"> rokov veku dieťaťa, ak má dieťa dlhodobo nepriaznivý zdravotný stav.</w:t>
      </w:r>
      <w:r w:rsidR="006D6AE4">
        <w:rPr>
          <w:rFonts w:ascii="Times New Roman" w:hAnsi="Times New Roman" w:cs="Times New Roman"/>
          <w:sz w:val="24"/>
          <w:szCs w:val="24"/>
        </w:rPr>
        <w:tab/>
      </w:r>
    </w:p>
    <w:p w14:paraId="04BA4B26" w14:textId="77777777" w:rsidR="00643411" w:rsidRDefault="00643411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70596D" w14:textId="724464FF" w:rsidR="00701A2F" w:rsidRDefault="00DB56F4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7630">
        <w:rPr>
          <w:rFonts w:ascii="Times New Roman" w:hAnsi="Times New Roman" w:cs="Times New Roman"/>
          <w:sz w:val="24"/>
          <w:szCs w:val="24"/>
        </w:rPr>
        <w:t xml:space="preserve">Zámerom </w:t>
      </w:r>
      <w:r w:rsidR="000A166E">
        <w:rPr>
          <w:rFonts w:ascii="Times New Roman" w:hAnsi="Times New Roman" w:cs="Times New Roman"/>
          <w:sz w:val="24"/>
          <w:szCs w:val="24"/>
        </w:rPr>
        <w:t xml:space="preserve">predmetnej novely </w:t>
      </w:r>
      <w:r w:rsidR="00450117">
        <w:rPr>
          <w:rFonts w:ascii="Times New Roman" w:hAnsi="Times New Roman" w:cs="Times New Roman"/>
          <w:sz w:val="24"/>
          <w:szCs w:val="24"/>
        </w:rPr>
        <w:t xml:space="preserve">je snaha prispieť lepšiemu </w:t>
      </w:r>
      <w:r w:rsidR="009057D2">
        <w:rPr>
          <w:rFonts w:ascii="Times New Roman" w:hAnsi="Times New Roman" w:cs="Times New Roman"/>
          <w:sz w:val="24"/>
          <w:szCs w:val="24"/>
        </w:rPr>
        <w:t>s</w:t>
      </w:r>
      <w:r w:rsidR="000A166E">
        <w:rPr>
          <w:rFonts w:ascii="Times New Roman" w:hAnsi="Times New Roman" w:cs="Times New Roman"/>
          <w:sz w:val="24"/>
          <w:szCs w:val="24"/>
        </w:rPr>
        <w:t>kĺbeni</w:t>
      </w:r>
      <w:r w:rsidR="009057D2">
        <w:rPr>
          <w:rFonts w:ascii="Times New Roman" w:hAnsi="Times New Roman" w:cs="Times New Roman"/>
          <w:sz w:val="24"/>
          <w:szCs w:val="24"/>
        </w:rPr>
        <w:t>u</w:t>
      </w:r>
      <w:r w:rsidR="000A166E">
        <w:rPr>
          <w:rFonts w:ascii="Times New Roman" w:hAnsi="Times New Roman" w:cs="Times New Roman"/>
          <w:sz w:val="24"/>
          <w:szCs w:val="24"/>
        </w:rPr>
        <w:t xml:space="preserve"> pracovného</w:t>
      </w:r>
      <w:r w:rsidR="005B215C">
        <w:rPr>
          <w:rFonts w:ascii="Times New Roman" w:hAnsi="Times New Roman" w:cs="Times New Roman"/>
          <w:sz w:val="24"/>
          <w:szCs w:val="24"/>
        </w:rPr>
        <w:t xml:space="preserve"> </w:t>
      </w:r>
      <w:r w:rsidR="000A166E">
        <w:rPr>
          <w:rFonts w:ascii="Times New Roman" w:hAnsi="Times New Roman" w:cs="Times New Roman"/>
          <w:sz w:val="24"/>
          <w:szCs w:val="24"/>
        </w:rPr>
        <w:t xml:space="preserve">a súkromného života </w:t>
      </w:r>
      <w:r w:rsidR="000A166E" w:rsidRPr="00BD1AD5">
        <w:rPr>
          <w:rFonts w:ascii="Times New Roman" w:hAnsi="Times New Roman" w:cs="Times New Roman"/>
          <w:sz w:val="24"/>
          <w:szCs w:val="24"/>
        </w:rPr>
        <w:t>študento</w:t>
      </w:r>
      <w:r w:rsidR="005B215C" w:rsidRPr="00BD1AD5">
        <w:rPr>
          <w:rFonts w:ascii="Times New Roman" w:hAnsi="Times New Roman" w:cs="Times New Roman"/>
          <w:sz w:val="24"/>
          <w:szCs w:val="24"/>
        </w:rPr>
        <w:t>v</w:t>
      </w:r>
      <w:r w:rsidR="00BD1AD5">
        <w:rPr>
          <w:rFonts w:ascii="Times New Roman" w:hAnsi="Times New Roman" w:cs="Times New Roman"/>
          <w:sz w:val="24"/>
          <w:szCs w:val="24"/>
        </w:rPr>
        <w:t xml:space="preserve">, resp. </w:t>
      </w:r>
      <w:r w:rsidR="000A166E" w:rsidRPr="00BD1AD5">
        <w:rPr>
          <w:rFonts w:ascii="Times New Roman" w:hAnsi="Times New Roman" w:cs="Times New Roman"/>
          <w:sz w:val="24"/>
          <w:szCs w:val="24"/>
        </w:rPr>
        <w:t>študent</w:t>
      </w:r>
      <w:r w:rsidR="005B215C" w:rsidRPr="00BD1AD5">
        <w:rPr>
          <w:rFonts w:ascii="Times New Roman" w:hAnsi="Times New Roman" w:cs="Times New Roman"/>
          <w:sz w:val="24"/>
          <w:szCs w:val="24"/>
        </w:rPr>
        <w:t>iek doktorandského</w:t>
      </w:r>
      <w:r w:rsidR="005B215C">
        <w:rPr>
          <w:rFonts w:ascii="Times New Roman" w:hAnsi="Times New Roman" w:cs="Times New Roman"/>
          <w:sz w:val="24"/>
          <w:szCs w:val="24"/>
        </w:rPr>
        <w:t xml:space="preserve"> štúdia. V tomto kontexte uvádzame, že v danej oblasti na Slovensku výrazne zaostávame najmä v porovnaní s inými členskými štátmi Európskej únie. Nemožnosť skĺbenia rodičovstva so štúdiom </w:t>
      </w:r>
      <w:r w:rsidR="00CD1C88">
        <w:rPr>
          <w:rFonts w:ascii="Times New Roman" w:hAnsi="Times New Roman" w:cs="Times New Roman"/>
          <w:sz w:val="24"/>
          <w:szCs w:val="24"/>
        </w:rPr>
        <w:t>na d</w:t>
      </w:r>
      <w:r w:rsidR="00AB06DE" w:rsidRPr="00AB06DE">
        <w:rPr>
          <w:rFonts w:ascii="Times New Roman" w:hAnsi="Times New Roman" w:cs="Times New Roman"/>
          <w:sz w:val="24"/>
          <w:szCs w:val="24"/>
        </w:rPr>
        <w:t>oktorandsk</w:t>
      </w:r>
      <w:r w:rsidR="00CD1C88">
        <w:rPr>
          <w:rFonts w:ascii="Times New Roman" w:hAnsi="Times New Roman" w:cs="Times New Roman"/>
          <w:sz w:val="24"/>
          <w:szCs w:val="24"/>
        </w:rPr>
        <w:t xml:space="preserve">om </w:t>
      </w:r>
      <w:r w:rsidR="00AB06DE" w:rsidRPr="00AB06DE">
        <w:rPr>
          <w:rFonts w:ascii="Times New Roman" w:hAnsi="Times New Roman" w:cs="Times New Roman"/>
          <w:sz w:val="24"/>
          <w:szCs w:val="24"/>
        </w:rPr>
        <w:t>študijn</w:t>
      </w:r>
      <w:r w:rsidR="00CD1C88">
        <w:rPr>
          <w:rFonts w:ascii="Times New Roman" w:hAnsi="Times New Roman" w:cs="Times New Roman"/>
          <w:sz w:val="24"/>
          <w:szCs w:val="24"/>
        </w:rPr>
        <w:t xml:space="preserve">om </w:t>
      </w:r>
      <w:r w:rsidR="00AB06DE" w:rsidRPr="00AB06DE">
        <w:rPr>
          <w:rFonts w:ascii="Times New Roman" w:hAnsi="Times New Roman" w:cs="Times New Roman"/>
          <w:sz w:val="24"/>
          <w:szCs w:val="24"/>
        </w:rPr>
        <w:t>program</w:t>
      </w:r>
      <w:r w:rsidR="00CD1C88">
        <w:rPr>
          <w:rFonts w:ascii="Times New Roman" w:hAnsi="Times New Roman" w:cs="Times New Roman"/>
          <w:sz w:val="24"/>
          <w:szCs w:val="24"/>
        </w:rPr>
        <w:t>e</w:t>
      </w:r>
      <w:r w:rsidR="00AB06DE" w:rsidRPr="00AB06DE">
        <w:rPr>
          <w:rFonts w:ascii="Times New Roman" w:hAnsi="Times New Roman" w:cs="Times New Roman"/>
          <w:sz w:val="24"/>
          <w:szCs w:val="24"/>
        </w:rPr>
        <w:t xml:space="preserve"> ako študijn</w:t>
      </w:r>
      <w:r w:rsidR="00CD1C88">
        <w:rPr>
          <w:rFonts w:ascii="Times New Roman" w:hAnsi="Times New Roman" w:cs="Times New Roman"/>
          <w:sz w:val="24"/>
          <w:szCs w:val="24"/>
        </w:rPr>
        <w:t xml:space="preserve">om </w:t>
      </w:r>
      <w:r w:rsidR="00AB06DE" w:rsidRPr="00AB06DE">
        <w:rPr>
          <w:rFonts w:ascii="Times New Roman" w:hAnsi="Times New Roman" w:cs="Times New Roman"/>
          <w:sz w:val="24"/>
          <w:szCs w:val="24"/>
        </w:rPr>
        <w:t>program</w:t>
      </w:r>
      <w:r w:rsidR="00CD1C88">
        <w:rPr>
          <w:rFonts w:ascii="Times New Roman" w:hAnsi="Times New Roman" w:cs="Times New Roman"/>
          <w:sz w:val="24"/>
          <w:szCs w:val="24"/>
        </w:rPr>
        <w:t>e</w:t>
      </w:r>
      <w:r w:rsidR="00AB06DE" w:rsidRPr="00AB06DE">
        <w:rPr>
          <w:rFonts w:ascii="Times New Roman" w:hAnsi="Times New Roman" w:cs="Times New Roman"/>
          <w:sz w:val="24"/>
          <w:szCs w:val="24"/>
        </w:rPr>
        <w:t xml:space="preserve"> tretieho stupňa </w:t>
      </w:r>
      <w:r w:rsidR="00C4470E">
        <w:rPr>
          <w:rFonts w:ascii="Times New Roman" w:hAnsi="Times New Roman" w:cs="Times New Roman"/>
          <w:sz w:val="24"/>
          <w:szCs w:val="24"/>
        </w:rPr>
        <w:t>s</w:t>
      </w:r>
      <w:r w:rsidR="005B215C">
        <w:rPr>
          <w:rFonts w:ascii="Times New Roman" w:hAnsi="Times New Roman" w:cs="Times New Roman"/>
          <w:sz w:val="24"/>
          <w:szCs w:val="24"/>
        </w:rPr>
        <w:t>pôsobuje nižší záujem o doktorandské štúdium. Sme presvedčení, že nastavením priaznivejších podmienok</w:t>
      </w:r>
      <w:r w:rsidR="006D6AE4">
        <w:rPr>
          <w:rFonts w:ascii="Times New Roman" w:hAnsi="Times New Roman" w:cs="Times New Roman"/>
          <w:sz w:val="24"/>
          <w:szCs w:val="24"/>
        </w:rPr>
        <w:t>,</w:t>
      </w:r>
      <w:r w:rsidR="005B215C">
        <w:rPr>
          <w:rFonts w:ascii="Times New Roman" w:hAnsi="Times New Roman" w:cs="Times New Roman"/>
          <w:sz w:val="24"/>
          <w:szCs w:val="24"/>
        </w:rPr>
        <w:t xml:space="preserve"> sa zároveň zvýši motivácia </w:t>
      </w:r>
      <w:r w:rsidR="00701A2F">
        <w:rPr>
          <w:rFonts w:ascii="Times New Roman" w:hAnsi="Times New Roman" w:cs="Times New Roman"/>
          <w:sz w:val="24"/>
          <w:szCs w:val="24"/>
        </w:rPr>
        <w:t xml:space="preserve">študovať </w:t>
      </w:r>
      <w:r w:rsidR="005B215C">
        <w:rPr>
          <w:rFonts w:ascii="Times New Roman" w:hAnsi="Times New Roman" w:cs="Times New Roman"/>
          <w:sz w:val="24"/>
          <w:szCs w:val="24"/>
        </w:rPr>
        <w:t xml:space="preserve">na doktorandskom štúdiu. </w:t>
      </w:r>
      <w:r w:rsidR="005B215C">
        <w:rPr>
          <w:rFonts w:ascii="Times New Roman" w:hAnsi="Times New Roman" w:cs="Times New Roman"/>
          <w:sz w:val="24"/>
          <w:szCs w:val="24"/>
        </w:rPr>
        <w:tab/>
      </w:r>
      <w:r w:rsidR="005B215C">
        <w:rPr>
          <w:rFonts w:ascii="Times New Roman" w:hAnsi="Times New Roman" w:cs="Times New Roman"/>
          <w:sz w:val="24"/>
          <w:szCs w:val="24"/>
        </w:rPr>
        <w:tab/>
      </w:r>
      <w:r w:rsidR="005B215C">
        <w:rPr>
          <w:rFonts w:ascii="Times New Roman" w:hAnsi="Times New Roman" w:cs="Times New Roman"/>
          <w:sz w:val="24"/>
          <w:szCs w:val="24"/>
        </w:rPr>
        <w:tab/>
      </w:r>
      <w:r w:rsidR="005B215C">
        <w:rPr>
          <w:rFonts w:ascii="Times New Roman" w:hAnsi="Times New Roman" w:cs="Times New Roman"/>
          <w:sz w:val="24"/>
          <w:szCs w:val="24"/>
        </w:rPr>
        <w:tab/>
      </w:r>
      <w:r w:rsidR="005B215C">
        <w:rPr>
          <w:rFonts w:ascii="Times New Roman" w:hAnsi="Times New Roman" w:cs="Times New Roman"/>
          <w:sz w:val="24"/>
          <w:szCs w:val="24"/>
        </w:rPr>
        <w:tab/>
      </w:r>
    </w:p>
    <w:p w14:paraId="4703B9FE" w14:textId="25810D26" w:rsidR="002D187B" w:rsidRDefault="00A6738E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súčasnosti právna úprava § 99a  vo všeobecnej rovine deklaruje </w:t>
      </w:r>
      <w:r w:rsidR="0017613A">
        <w:rPr>
          <w:rFonts w:ascii="Times New Roman" w:hAnsi="Times New Roman" w:cs="Times New Roman"/>
          <w:sz w:val="24"/>
          <w:szCs w:val="24"/>
        </w:rPr>
        <w:t xml:space="preserve">povinnosť vysokej školy </w:t>
      </w:r>
      <w:r w:rsidR="002D187B" w:rsidRPr="002D187B">
        <w:rPr>
          <w:rFonts w:ascii="Times New Roman" w:hAnsi="Times New Roman" w:cs="Times New Roman"/>
          <w:sz w:val="24"/>
          <w:szCs w:val="24"/>
        </w:rPr>
        <w:t>vytvára</w:t>
      </w:r>
      <w:r w:rsidR="0017613A">
        <w:rPr>
          <w:rFonts w:ascii="Times New Roman" w:hAnsi="Times New Roman" w:cs="Times New Roman"/>
          <w:sz w:val="24"/>
          <w:szCs w:val="24"/>
        </w:rPr>
        <w:t>ť</w:t>
      </w:r>
      <w:r w:rsidR="002D187B" w:rsidRPr="002D187B">
        <w:rPr>
          <w:rFonts w:ascii="Times New Roman" w:hAnsi="Times New Roman" w:cs="Times New Roman"/>
          <w:sz w:val="24"/>
          <w:szCs w:val="24"/>
        </w:rPr>
        <w:t xml:space="preserve"> zodpovedajúce podmienky štúdia pre tehotné študentky a pre študentov, ktorí sa trvale starajú o dieťa mladšie ako tri roky</w:t>
      </w:r>
      <w:r w:rsidR="006A1221">
        <w:rPr>
          <w:rFonts w:ascii="Times New Roman" w:hAnsi="Times New Roman" w:cs="Times New Roman"/>
          <w:sz w:val="24"/>
          <w:szCs w:val="24"/>
        </w:rPr>
        <w:t xml:space="preserve">, </w:t>
      </w:r>
      <w:r w:rsidR="002D187B" w:rsidRPr="002D187B">
        <w:rPr>
          <w:rFonts w:ascii="Times New Roman" w:hAnsi="Times New Roman" w:cs="Times New Roman"/>
          <w:sz w:val="24"/>
          <w:szCs w:val="24"/>
        </w:rPr>
        <w:t xml:space="preserve">alebo o dieťa so zdravotným postihnutím mladšie </w:t>
      </w:r>
      <w:r w:rsidR="002D187B" w:rsidRPr="00D84F47">
        <w:rPr>
          <w:rFonts w:ascii="Times New Roman" w:hAnsi="Times New Roman" w:cs="Times New Roman"/>
          <w:sz w:val="24"/>
          <w:szCs w:val="24"/>
        </w:rPr>
        <w:t>ako päť</w:t>
      </w:r>
      <w:r w:rsidR="002D187B" w:rsidRPr="002D187B">
        <w:rPr>
          <w:rFonts w:ascii="Times New Roman" w:hAnsi="Times New Roman" w:cs="Times New Roman"/>
          <w:sz w:val="24"/>
          <w:szCs w:val="24"/>
        </w:rPr>
        <w:t xml:space="preserve"> rokov, bez znižovania požiadaviek na ich študijný výkon. </w:t>
      </w:r>
      <w:r w:rsidR="004555E6">
        <w:rPr>
          <w:rFonts w:ascii="Times New Roman" w:hAnsi="Times New Roman" w:cs="Times New Roman"/>
          <w:sz w:val="24"/>
          <w:szCs w:val="24"/>
        </w:rPr>
        <w:t xml:space="preserve">Uvedené ustanovenie ďalej ukladá vysokej škole povinnosť </w:t>
      </w:r>
      <w:r w:rsidR="002D187B" w:rsidRPr="002D187B">
        <w:rPr>
          <w:rFonts w:ascii="Times New Roman" w:hAnsi="Times New Roman" w:cs="Times New Roman"/>
          <w:sz w:val="24"/>
          <w:szCs w:val="24"/>
        </w:rPr>
        <w:t>prihliada</w:t>
      </w:r>
      <w:r w:rsidR="004555E6">
        <w:rPr>
          <w:rFonts w:ascii="Times New Roman" w:hAnsi="Times New Roman" w:cs="Times New Roman"/>
          <w:sz w:val="24"/>
          <w:szCs w:val="24"/>
        </w:rPr>
        <w:t>ť</w:t>
      </w:r>
      <w:r w:rsidR="002D187B" w:rsidRPr="002D187B">
        <w:rPr>
          <w:rFonts w:ascii="Times New Roman" w:hAnsi="Times New Roman" w:cs="Times New Roman"/>
          <w:sz w:val="24"/>
          <w:szCs w:val="24"/>
        </w:rPr>
        <w:t xml:space="preserve"> na potreby týchto študentov najmä pri tvorbe študijných plánov, povoľovaní prerušenia štúdia a určovaní najdlhšieho celkového obdobia prerušenia štúdia.</w:t>
      </w:r>
      <w:r w:rsidR="004555E6">
        <w:rPr>
          <w:rFonts w:ascii="Times New Roman" w:hAnsi="Times New Roman" w:cs="Times New Roman"/>
          <w:sz w:val="24"/>
          <w:szCs w:val="24"/>
        </w:rPr>
        <w:t xml:space="preserve"> </w:t>
      </w:r>
      <w:r w:rsidR="00772440">
        <w:rPr>
          <w:rFonts w:ascii="Times New Roman" w:hAnsi="Times New Roman" w:cs="Times New Roman"/>
          <w:sz w:val="24"/>
          <w:szCs w:val="24"/>
        </w:rPr>
        <w:t>T</w:t>
      </w:r>
      <w:r w:rsidR="004555E6">
        <w:rPr>
          <w:rFonts w:ascii="Times New Roman" w:hAnsi="Times New Roman" w:cs="Times New Roman"/>
          <w:sz w:val="24"/>
          <w:szCs w:val="24"/>
        </w:rPr>
        <w:t xml:space="preserve">áto úprava sa </w:t>
      </w:r>
      <w:r w:rsidR="00E31D33">
        <w:rPr>
          <w:rFonts w:ascii="Times New Roman" w:hAnsi="Times New Roman" w:cs="Times New Roman"/>
          <w:sz w:val="24"/>
          <w:szCs w:val="24"/>
        </w:rPr>
        <w:t xml:space="preserve">však </w:t>
      </w:r>
      <w:r w:rsidR="004555E6">
        <w:rPr>
          <w:rFonts w:ascii="Times New Roman" w:hAnsi="Times New Roman" w:cs="Times New Roman"/>
          <w:sz w:val="24"/>
          <w:szCs w:val="24"/>
        </w:rPr>
        <w:t>javí ako nevyhovujúca</w:t>
      </w:r>
      <w:r w:rsidR="00772440">
        <w:rPr>
          <w:rFonts w:ascii="Times New Roman" w:hAnsi="Times New Roman" w:cs="Times New Roman"/>
          <w:sz w:val="24"/>
          <w:szCs w:val="24"/>
        </w:rPr>
        <w:t xml:space="preserve">, pretože toto ustanovenie je vágne a v praxi neviedlo </w:t>
      </w:r>
      <w:r w:rsidR="00A9333C">
        <w:rPr>
          <w:rFonts w:ascii="Times New Roman" w:hAnsi="Times New Roman" w:cs="Times New Roman"/>
          <w:sz w:val="24"/>
          <w:szCs w:val="24"/>
        </w:rPr>
        <w:t xml:space="preserve">k prijatiu takých študijných poriadkov, ktoré by </w:t>
      </w:r>
      <w:r w:rsidR="00890AD6">
        <w:rPr>
          <w:rFonts w:ascii="Times New Roman" w:hAnsi="Times New Roman" w:cs="Times New Roman"/>
          <w:sz w:val="24"/>
          <w:szCs w:val="24"/>
        </w:rPr>
        <w:t>zohľadňovali celú d</w:t>
      </w:r>
      <w:r w:rsidR="00244533">
        <w:rPr>
          <w:rFonts w:ascii="Times New Roman" w:hAnsi="Times New Roman" w:cs="Times New Roman"/>
          <w:sz w:val="24"/>
          <w:szCs w:val="24"/>
        </w:rPr>
        <w:t>ĺ</w:t>
      </w:r>
      <w:r w:rsidR="00890AD6">
        <w:rPr>
          <w:rFonts w:ascii="Times New Roman" w:hAnsi="Times New Roman" w:cs="Times New Roman"/>
          <w:sz w:val="24"/>
          <w:szCs w:val="24"/>
        </w:rPr>
        <w:t xml:space="preserve">žku </w:t>
      </w:r>
      <w:r w:rsidR="00244533">
        <w:rPr>
          <w:rFonts w:ascii="Times New Roman" w:hAnsi="Times New Roman" w:cs="Times New Roman"/>
          <w:sz w:val="24"/>
          <w:szCs w:val="24"/>
        </w:rPr>
        <w:t xml:space="preserve">poberania materského a rodičovského príspevku. </w:t>
      </w:r>
      <w:r w:rsidR="00772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E5D90" w14:textId="6C111C1C" w:rsidR="006F43C9" w:rsidRDefault="005B215C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BBF551" w14:textId="692EC288" w:rsidR="005B215C" w:rsidRDefault="005B215C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A47">
        <w:rPr>
          <w:rFonts w:ascii="Times New Roman" w:hAnsi="Times New Roman" w:cs="Times New Roman"/>
          <w:sz w:val="24"/>
          <w:szCs w:val="24"/>
        </w:rPr>
        <w:t xml:space="preserve">Pridanou hodnotou </w:t>
      </w:r>
      <w:r w:rsidR="00777C20">
        <w:rPr>
          <w:rFonts w:ascii="Times New Roman" w:hAnsi="Times New Roman" w:cs="Times New Roman"/>
          <w:sz w:val="24"/>
          <w:szCs w:val="24"/>
        </w:rPr>
        <w:t>pre študentov</w:t>
      </w:r>
      <w:r w:rsidR="007F44DD">
        <w:rPr>
          <w:rFonts w:ascii="Times New Roman" w:hAnsi="Times New Roman" w:cs="Times New Roman"/>
          <w:sz w:val="24"/>
          <w:szCs w:val="24"/>
        </w:rPr>
        <w:t xml:space="preserve"> </w:t>
      </w:r>
      <w:r w:rsidR="00777C20">
        <w:rPr>
          <w:rFonts w:ascii="Times New Roman" w:hAnsi="Times New Roman" w:cs="Times New Roman"/>
          <w:sz w:val="24"/>
          <w:szCs w:val="24"/>
        </w:rPr>
        <w:t>a študentky doktoran</w:t>
      </w:r>
      <w:r w:rsidR="007F44DD">
        <w:rPr>
          <w:rFonts w:ascii="Times New Roman" w:hAnsi="Times New Roman" w:cs="Times New Roman"/>
          <w:sz w:val="24"/>
          <w:szCs w:val="24"/>
        </w:rPr>
        <w:t>d</w:t>
      </w:r>
      <w:r w:rsidR="00777C20">
        <w:rPr>
          <w:rFonts w:ascii="Times New Roman" w:hAnsi="Times New Roman" w:cs="Times New Roman"/>
          <w:sz w:val="24"/>
          <w:szCs w:val="24"/>
        </w:rPr>
        <w:t xml:space="preserve">ského štúdia </w:t>
      </w:r>
      <w:r w:rsidR="00CD31FC">
        <w:rPr>
          <w:rFonts w:ascii="Times New Roman" w:hAnsi="Times New Roman" w:cs="Times New Roman"/>
          <w:sz w:val="24"/>
          <w:szCs w:val="24"/>
        </w:rPr>
        <w:t xml:space="preserve">bude predovšetkým </w:t>
      </w:r>
      <w:r>
        <w:rPr>
          <w:rFonts w:ascii="Times New Roman" w:hAnsi="Times New Roman" w:cs="Times New Roman"/>
          <w:sz w:val="24"/>
          <w:szCs w:val="24"/>
        </w:rPr>
        <w:t xml:space="preserve">zjednotenie podmienok prerušenia štúdia naprieč vysokými školami. Ako predkladatelia zákona máme za to, že v oblasti skĺbenia pracovného a súkromného života by nemala byť časť študentov a študentiek diskriminovaných a mal by sa voči ním uplatňovať rovnaký prístup. </w:t>
      </w:r>
    </w:p>
    <w:p w14:paraId="59647E08" w14:textId="05B20B14" w:rsidR="006F43C9" w:rsidRPr="006F43C9" w:rsidRDefault="006F43C9" w:rsidP="004F40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C4B98E" w14:textId="77777777" w:rsidR="0027617D" w:rsidRDefault="0027617D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A2B">
        <w:rPr>
          <w:rFonts w:ascii="Times New Roman" w:hAnsi="Times New Roman" w:cs="Times New Roman"/>
          <w:sz w:val="24"/>
          <w:szCs w:val="24"/>
        </w:rPr>
        <w:lastRenderedPageBreak/>
        <w:t>Predkladaný návrh zákona je v súlade s Ústavou Slovenskej republiky, ústavnými zákonmi, zákonmi a všeobecne záväznými právnymi predpismi, medzinárodnými zmluvami a inými medzinárodnými dokumentmi, ktorými je Slovenská republika viazaná, ako aj s právom Európskej únie.</w:t>
      </w:r>
    </w:p>
    <w:p w14:paraId="3D0F63D6" w14:textId="77777777" w:rsidR="0027617D" w:rsidRDefault="0027617D" w:rsidP="004F407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13CEBE2" w14:textId="2DB0B4ED" w:rsidR="0027617D" w:rsidRDefault="00FD7F51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</w:t>
      </w:r>
      <w:r w:rsidR="00BA5F5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návrh zákona </w:t>
      </w:r>
      <w:r w:rsidR="005B215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má vplyv na rozpočet verejnej správy</w:t>
      </w:r>
      <w:r w:rsidR="005B215C">
        <w:rPr>
          <w:rFonts w:ascii="Times New Roman" w:hAnsi="Times New Roman" w:cs="Times New Roman"/>
          <w:sz w:val="24"/>
          <w:szCs w:val="24"/>
        </w:rPr>
        <w:t>,</w:t>
      </w:r>
      <w:r w:rsidR="0027617D" w:rsidRPr="00545A2B">
        <w:rPr>
          <w:rFonts w:ascii="Times New Roman" w:hAnsi="Times New Roman" w:cs="Times New Roman"/>
          <w:sz w:val="24"/>
          <w:szCs w:val="24"/>
        </w:rPr>
        <w:t xml:space="preserve"> nemá vplyv na životné prostredie, na informatizáciu spoločnosti</w:t>
      </w:r>
      <w:r w:rsidR="005B215C">
        <w:rPr>
          <w:rFonts w:ascii="Times New Roman" w:hAnsi="Times New Roman" w:cs="Times New Roman"/>
          <w:sz w:val="24"/>
          <w:szCs w:val="24"/>
        </w:rPr>
        <w:t xml:space="preserve">, </w:t>
      </w:r>
      <w:r w:rsidR="005B215C" w:rsidRPr="00545A2B">
        <w:rPr>
          <w:rFonts w:ascii="Times New Roman" w:hAnsi="Times New Roman" w:cs="Times New Roman"/>
          <w:sz w:val="24"/>
          <w:szCs w:val="24"/>
        </w:rPr>
        <w:t>na služby verejnej správy</w:t>
      </w:r>
      <w:r w:rsidR="000A544B">
        <w:rPr>
          <w:rFonts w:ascii="Times New Roman" w:hAnsi="Times New Roman" w:cs="Times New Roman"/>
          <w:sz w:val="24"/>
          <w:szCs w:val="24"/>
        </w:rPr>
        <w:t xml:space="preserve"> </w:t>
      </w:r>
      <w:r w:rsidR="0052260D">
        <w:rPr>
          <w:rFonts w:ascii="Times New Roman" w:hAnsi="Times New Roman" w:cs="Times New Roman"/>
          <w:sz w:val="24"/>
          <w:szCs w:val="24"/>
        </w:rPr>
        <w:t xml:space="preserve">pre občana </w:t>
      </w:r>
      <w:r w:rsidR="000A544B">
        <w:rPr>
          <w:rFonts w:ascii="Times New Roman" w:hAnsi="Times New Roman" w:cs="Times New Roman"/>
          <w:sz w:val="24"/>
          <w:szCs w:val="24"/>
        </w:rPr>
        <w:t>ani na podnikateľské prostredie.</w:t>
      </w:r>
      <w:r w:rsidR="0027617D" w:rsidRPr="00545A2B">
        <w:rPr>
          <w:rFonts w:ascii="Times New Roman" w:hAnsi="Times New Roman" w:cs="Times New Roman"/>
          <w:sz w:val="24"/>
          <w:szCs w:val="24"/>
        </w:rPr>
        <w:t xml:space="preserve"> Návrh zákona </w:t>
      </w:r>
      <w:r w:rsidR="005B215C">
        <w:rPr>
          <w:rFonts w:ascii="Times New Roman" w:hAnsi="Times New Roman" w:cs="Times New Roman"/>
          <w:sz w:val="24"/>
          <w:szCs w:val="24"/>
        </w:rPr>
        <w:t>má</w:t>
      </w:r>
      <w:r w:rsidR="0027617D" w:rsidRPr="00545A2B">
        <w:rPr>
          <w:rFonts w:ascii="Times New Roman" w:hAnsi="Times New Roman" w:cs="Times New Roman"/>
          <w:sz w:val="24"/>
          <w:szCs w:val="24"/>
        </w:rPr>
        <w:t xml:space="preserve"> pozitívne sociálne vplyvy</w:t>
      </w:r>
      <w:r w:rsidR="005B215C">
        <w:rPr>
          <w:rFonts w:ascii="Times New Roman" w:hAnsi="Times New Roman" w:cs="Times New Roman"/>
          <w:sz w:val="24"/>
          <w:szCs w:val="24"/>
        </w:rPr>
        <w:t xml:space="preserve"> </w:t>
      </w:r>
      <w:r w:rsidR="000A544B">
        <w:rPr>
          <w:rFonts w:ascii="Times New Roman" w:hAnsi="Times New Roman" w:cs="Times New Roman"/>
          <w:sz w:val="24"/>
          <w:szCs w:val="24"/>
        </w:rPr>
        <w:t>a</w:t>
      </w:r>
      <w:r w:rsidR="005B215C">
        <w:rPr>
          <w:rFonts w:ascii="Times New Roman" w:hAnsi="Times New Roman" w:cs="Times New Roman"/>
          <w:sz w:val="24"/>
          <w:szCs w:val="24"/>
        </w:rPr>
        <w:t> pozitívne vplyvy</w:t>
      </w:r>
      <w:r w:rsidR="000A5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D7B4A" w:rsidRPr="004F74F7">
        <w:rPr>
          <w:rFonts w:ascii="Times New Roman" w:hAnsi="Times New Roman" w:cs="Times New Roman"/>
          <w:sz w:val="24"/>
          <w:szCs w:val="24"/>
        </w:rPr>
        <w:t xml:space="preserve">manželstvo, </w:t>
      </w:r>
      <w:r w:rsidR="00BA5F58" w:rsidRPr="004F74F7">
        <w:rPr>
          <w:rFonts w:ascii="Times New Roman" w:hAnsi="Times New Roman" w:cs="Times New Roman"/>
          <w:sz w:val="24"/>
          <w:szCs w:val="24"/>
        </w:rPr>
        <w:t>rodičovstvo</w:t>
      </w:r>
      <w:r w:rsidR="00AD7B4A" w:rsidRPr="004F74F7">
        <w:rPr>
          <w:rFonts w:ascii="Times New Roman" w:hAnsi="Times New Roman" w:cs="Times New Roman"/>
          <w:sz w:val="24"/>
          <w:szCs w:val="24"/>
        </w:rPr>
        <w:t xml:space="preserve"> a rodinu</w:t>
      </w:r>
      <w:r w:rsidR="000A544B" w:rsidRPr="004F74F7">
        <w:rPr>
          <w:rFonts w:ascii="Times New Roman" w:hAnsi="Times New Roman" w:cs="Times New Roman"/>
          <w:sz w:val="24"/>
          <w:szCs w:val="24"/>
        </w:rPr>
        <w:t>.</w:t>
      </w:r>
      <w:r w:rsidR="00AD7B4A" w:rsidRPr="004F7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D63A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8845973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E5B0130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FF84DB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0BCD10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A75E62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D6C6AE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3C80EB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7EC6EFC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C6CB30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DCE86CC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59B13A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02E092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856A57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1FE4C3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B092F4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DEBA74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35DB71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4CB6CF7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391178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497CA81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7D753E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742C863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E44B238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E6AC72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0184E6C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E30406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38099B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64E5FC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BF07656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4DA4C1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47899F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29BE7E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EB0C149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D61755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0F6C09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6D92DA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E35A8CE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492BDBE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160831" w14:textId="77777777" w:rsidR="0052260D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933B26B" w14:textId="77777777" w:rsidR="0052260D" w:rsidRPr="004F4079" w:rsidRDefault="0052260D" w:rsidP="0052260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0FB1D" w14:textId="77777777" w:rsidR="008E71CE" w:rsidRPr="004F4079" w:rsidRDefault="008E71CE" w:rsidP="008E71C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40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 . Osobitná časť </w:t>
      </w:r>
    </w:p>
    <w:p w14:paraId="34EE3458" w14:textId="77777777" w:rsidR="008E71CE" w:rsidRPr="004F4079" w:rsidRDefault="008E71CE" w:rsidP="008E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DF46" w14:textId="77777777" w:rsidR="008E71CE" w:rsidRPr="004F4079" w:rsidRDefault="008E71CE" w:rsidP="008E71C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4079">
        <w:rPr>
          <w:rFonts w:ascii="Times New Roman" w:hAnsi="Times New Roman" w:cs="Times New Roman"/>
          <w:b/>
          <w:bCs/>
          <w:sz w:val="24"/>
          <w:szCs w:val="24"/>
        </w:rPr>
        <w:t xml:space="preserve">K čl. I </w:t>
      </w:r>
    </w:p>
    <w:p w14:paraId="06345477" w14:textId="77777777" w:rsidR="008E71CE" w:rsidRPr="004F4079" w:rsidRDefault="008E71CE" w:rsidP="008E71C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792CC0" w14:textId="1135DC11" w:rsidR="000D41FF" w:rsidRPr="004F4079" w:rsidRDefault="00FB0925" w:rsidP="00FB092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4079">
        <w:rPr>
          <w:rFonts w:ascii="Times New Roman" w:hAnsi="Times New Roman" w:cs="Times New Roman"/>
          <w:sz w:val="24"/>
          <w:szCs w:val="24"/>
        </w:rPr>
        <w:t xml:space="preserve">Podľa súčasného znenia zákona o vysokých </w:t>
      </w:r>
      <w:r w:rsidRPr="0091238E">
        <w:rPr>
          <w:rFonts w:ascii="Times New Roman" w:hAnsi="Times New Roman" w:cs="Times New Roman"/>
          <w:sz w:val="24"/>
          <w:szCs w:val="24"/>
        </w:rPr>
        <w:t>školách študenti</w:t>
      </w:r>
      <w:r w:rsidR="0091238E" w:rsidRPr="0091238E">
        <w:rPr>
          <w:rFonts w:ascii="Times New Roman" w:hAnsi="Times New Roman" w:cs="Times New Roman"/>
          <w:sz w:val="24"/>
          <w:szCs w:val="24"/>
        </w:rPr>
        <w:t xml:space="preserve">, resp. </w:t>
      </w:r>
      <w:r w:rsidRPr="0091238E">
        <w:rPr>
          <w:rFonts w:ascii="Times New Roman" w:hAnsi="Times New Roman" w:cs="Times New Roman"/>
          <w:sz w:val="24"/>
          <w:szCs w:val="24"/>
        </w:rPr>
        <w:t>študentky</w:t>
      </w:r>
      <w:r w:rsidRPr="004F4079">
        <w:rPr>
          <w:rFonts w:ascii="Times New Roman" w:hAnsi="Times New Roman" w:cs="Times New Roman"/>
          <w:sz w:val="24"/>
          <w:szCs w:val="24"/>
        </w:rPr>
        <w:t xml:space="preserve"> doktorandského štúdia môžu prerušiť doktorandské štúdium, pričom dĺžku prerušenia určujú študijné poriadky jednotlivých vysokých škôl. V praxi si dĺžku prerušenia určujú študijné poriadky nejednotne. </w:t>
      </w:r>
    </w:p>
    <w:p w14:paraId="301CBA49" w14:textId="77777777" w:rsidR="000D41FF" w:rsidRPr="004F4079" w:rsidRDefault="000D41FF" w:rsidP="00FB092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57AD4B" w14:textId="56EA935A" w:rsidR="00F261F6" w:rsidRPr="0091238E" w:rsidRDefault="005F0C86" w:rsidP="00912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4079">
        <w:rPr>
          <w:rFonts w:ascii="Times New Roman" w:hAnsi="Times New Roman" w:cs="Times New Roman"/>
          <w:sz w:val="24"/>
          <w:szCs w:val="24"/>
        </w:rPr>
        <w:t>Navrhovanou úpravou</w:t>
      </w:r>
      <w:r w:rsidR="0065363D" w:rsidRPr="004F4079">
        <w:rPr>
          <w:rFonts w:ascii="Times New Roman" w:hAnsi="Times New Roman" w:cs="Times New Roman"/>
          <w:sz w:val="24"/>
          <w:szCs w:val="24"/>
        </w:rPr>
        <w:t xml:space="preserve"> sa v § 64 ods. 1 dopĺňa, že </w:t>
      </w:r>
      <w:r w:rsidR="00A57635" w:rsidRPr="004F4079">
        <w:rPr>
          <w:rFonts w:ascii="Times New Roman" w:hAnsi="Times New Roman" w:cs="Times New Roman"/>
          <w:sz w:val="24"/>
          <w:szCs w:val="24"/>
        </w:rPr>
        <w:t>v prípade študentov</w:t>
      </w:r>
      <w:r w:rsidR="00584B9A" w:rsidRPr="004F4079">
        <w:rPr>
          <w:rFonts w:ascii="Times New Roman" w:hAnsi="Times New Roman" w:cs="Times New Roman"/>
          <w:sz w:val="24"/>
          <w:szCs w:val="24"/>
        </w:rPr>
        <w:t>, ktorí</w:t>
      </w:r>
      <w:r w:rsidR="002F2AE0" w:rsidRPr="004F4079">
        <w:rPr>
          <w:rFonts w:ascii="Times New Roman" w:hAnsi="Times New Roman" w:cs="Times New Roman"/>
          <w:sz w:val="24"/>
          <w:szCs w:val="24"/>
        </w:rPr>
        <w:t xml:space="preserve"> sú poberateľmi </w:t>
      </w:r>
      <w:r w:rsidR="003057E2" w:rsidRPr="004F4079">
        <w:rPr>
          <w:rFonts w:ascii="Times New Roman" w:hAnsi="Times New Roman" w:cs="Times New Roman"/>
          <w:sz w:val="24"/>
          <w:szCs w:val="24"/>
        </w:rPr>
        <w:t>materského alebo rodičovského príspevku</w:t>
      </w:r>
      <w:r w:rsidR="006D4181" w:rsidRPr="004F4079">
        <w:rPr>
          <w:rFonts w:ascii="Times New Roman" w:hAnsi="Times New Roman" w:cs="Times New Roman"/>
          <w:sz w:val="24"/>
          <w:szCs w:val="24"/>
        </w:rPr>
        <w:t xml:space="preserve">, študijný poriadok nastaví obdobie  prerušenia štúdia </w:t>
      </w:r>
      <w:r w:rsidR="00F261F6" w:rsidRPr="0091238E">
        <w:rPr>
          <w:rFonts w:ascii="Times New Roman" w:hAnsi="Times New Roman" w:cs="Times New Roman"/>
          <w:sz w:val="24"/>
          <w:szCs w:val="24"/>
        </w:rPr>
        <w:t xml:space="preserve">najmenej na obdobie poberania materského alebo  </w:t>
      </w:r>
      <w:r w:rsidR="00426AB9">
        <w:rPr>
          <w:rFonts w:ascii="Times New Roman" w:hAnsi="Times New Roman" w:cs="Times New Roman"/>
          <w:sz w:val="24"/>
          <w:szCs w:val="24"/>
        </w:rPr>
        <w:t xml:space="preserve">poberania </w:t>
      </w:r>
      <w:r w:rsidR="00F261F6" w:rsidRPr="0091238E">
        <w:rPr>
          <w:rFonts w:ascii="Times New Roman" w:hAnsi="Times New Roman" w:cs="Times New Roman"/>
          <w:sz w:val="24"/>
          <w:szCs w:val="24"/>
        </w:rPr>
        <w:t>rodičovského príspevku</w:t>
      </w:r>
      <w:r w:rsidR="00426AB9">
        <w:rPr>
          <w:rFonts w:ascii="Times New Roman" w:hAnsi="Times New Roman" w:cs="Times New Roman"/>
          <w:sz w:val="24"/>
          <w:szCs w:val="24"/>
        </w:rPr>
        <w:t>.</w:t>
      </w:r>
    </w:p>
    <w:p w14:paraId="6031CB0C" w14:textId="77777777" w:rsidR="00F261F6" w:rsidRPr="004F4079" w:rsidRDefault="00F261F6" w:rsidP="009123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</w:pPr>
    </w:p>
    <w:p w14:paraId="699E0A8B" w14:textId="5C6924E6" w:rsidR="00FB0925" w:rsidRPr="004F4079" w:rsidRDefault="00FB0925" w:rsidP="00FB092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4079">
        <w:rPr>
          <w:rFonts w:ascii="Times New Roman" w:hAnsi="Times New Roman" w:cs="Times New Roman"/>
          <w:sz w:val="24"/>
          <w:szCs w:val="24"/>
        </w:rPr>
        <w:t xml:space="preserve">Predmetnou novelou nastane zjednotenie pravidiel </w:t>
      </w:r>
      <w:r w:rsidR="00602FC6" w:rsidRPr="004F4079">
        <w:rPr>
          <w:rFonts w:ascii="Times New Roman" w:hAnsi="Times New Roman" w:cs="Times New Roman"/>
          <w:sz w:val="24"/>
          <w:szCs w:val="24"/>
        </w:rPr>
        <w:t xml:space="preserve">prerušenia štúdia </w:t>
      </w:r>
      <w:r w:rsidRPr="004F4079">
        <w:rPr>
          <w:rFonts w:ascii="Times New Roman" w:hAnsi="Times New Roman" w:cs="Times New Roman"/>
          <w:sz w:val="24"/>
          <w:szCs w:val="24"/>
        </w:rPr>
        <w:t>a</w:t>
      </w:r>
      <w:r w:rsidR="00DB4DD5" w:rsidRPr="004F4079">
        <w:rPr>
          <w:rFonts w:ascii="Times New Roman" w:hAnsi="Times New Roman" w:cs="Times New Roman"/>
          <w:sz w:val="24"/>
          <w:szCs w:val="24"/>
        </w:rPr>
        <w:t> </w:t>
      </w:r>
      <w:r w:rsidRPr="004F4079">
        <w:rPr>
          <w:rFonts w:ascii="Times New Roman" w:hAnsi="Times New Roman" w:cs="Times New Roman"/>
          <w:sz w:val="24"/>
          <w:szCs w:val="24"/>
        </w:rPr>
        <w:t>zabráni</w:t>
      </w:r>
      <w:r w:rsidR="00DB4DD5" w:rsidRPr="004F4079">
        <w:rPr>
          <w:rFonts w:ascii="Times New Roman" w:hAnsi="Times New Roman" w:cs="Times New Roman"/>
          <w:sz w:val="24"/>
          <w:szCs w:val="24"/>
        </w:rPr>
        <w:t xml:space="preserve"> sa </w:t>
      </w:r>
      <w:r w:rsidRPr="004F4079">
        <w:rPr>
          <w:rFonts w:ascii="Times New Roman" w:hAnsi="Times New Roman" w:cs="Times New Roman"/>
          <w:sz w:val="24"/>
          <w:szCs w:val="24"/>
        </w:rPr>
        <w:t>tým rôznemu výkladu a</w:t>
      </w:r>
      <w:r w:rsidR="00DB4DD5" w:rsidRPr="004F4079">
        <w:rPr>
          <w:rFonts w:ascii="Times New Roman" w:hAnsi="Times New Roman" w:cs="Times New Roman"/>
          <w:sz w:val="24"/>
          <w:szCs w:val="24"/>
        </w:rPr>
        <w:t xml:space="preserve"> rôznym </w:t>
      </w:r>
      <w:r w:rsidRPr="004F4079">
        <w:rPr>
          <w:rFonts w:ascii="Times New Roman" w:hAnsi="Times New Roman" w:cs="Times New Roman"/>
          <w:sz w:val="24"/>
          <w:szCs w:val="24"/>
        </w:rPr>
        <w:t>podmienkam, ktoré si vysoké školy podľa platného znenia zákona môžu uplatňovať pri nastavení podmienok prerušenia doktorandského štúdia.</w:t>
      </w:r>
    </w:p>
    <w:p w14:paraId="025EEFB1" w14:textId="53258FAA" w:rsidR="002E5362" w:rsidRPr="004F4079" w:rsidRDefault="002E5362" w:rsidP="002E536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6B7D686" w14:textId="77777777" w:rsidR="00DC19EF" w:rsidRPr="00DC19EF" w:rsidRDefault="00DC19EF" w:rsidP="00DC19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19EF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05ADD8CE" w14:textId="77777777" w:rsidR="00DC19EF" w:rsidRPr="00DC19EF" w:rsidRDefault="00DC19EF" w:rsidP="00DC19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0FB4" w14:textId="77777777" w:rsidR="00DC19EF" w:rsidRPr="00DC19EF" w:rsidRDefault="00DC19EF" w:rsidP="00DC19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19EF">
        <w:rPr>
          <w:rFonts w:ascii="Times New Roman" w:hAnsi="Times New Roman" w:cs="Times New Roman"/>
          <w:sz w:val="24"/>
          <w:szCs w:val="24"/>
        </w:rPr>
        <w:t xml:space="preserve">Navrhuje sa nadobudnutie účinnosti predkladaného návrhu zákona na 1. júla 2025. </w:t>
      </w:r>
    </w:p>
    <w:p w14:paraId="7F949682" w14:textId="77777777" w:rsidR="002E5362" w:rsidRPr="004F4079" w:rsidRDefault="002E5362" w:rsidP="00FB092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C0C296D" w14:textId="77777777" w:rsidR="00FB0925" w:rsidRDefault="00FB0925" w:rsidP="008E71CE">
      <w:pPr>
        <w:spacing w:after="0" w:line="240" w:lineRule="auto"/>
        <w:ind w:firstLine="708"/>
        <w:rPr>
          <w:b/>
          <w:bCs/>
          <w:color w:val="FF0000"/>
        </w:rPr>
      </w:pPr>
    </w:p>
    <w:p w14:paraId="78A0E62E" w14:textId="77777777" w:rsidR="008E71CE" w:rsidRPr="008421EA" w:rsidRDefault="008E71CE" w:rsidP="008E71CE">
      <w:pPr>
        <w:spacing w:after="0" w:line="240" w:lineRule="auto"/>
        <w:ind w:firstLine="708"/>
        <w:jc w:val="both"/>
        <w:rPr>
          <w:rFonts w:eastAsia="Times New Roman"/>
          <w:color w:val="FF0000"/>
          <w:lang w:eastAsia="sk-SK"/>
        </w:rPr>
      </w:pPr>
    </w:p>
    <w:p w14:paraId="2C883AB5" w14:textId="77777777" w:rsidR="008E71CE" w:rsidRPr="004F74F7" w:rsidRDefault="008E71CE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71CE" w:rsidRPr="004F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426A" w14:textId="77777777" w:rsidR="00B957B4" w:rsidRDefault="00B957B4" w:rsidP="0027617D">
      <w:pPr>
        <w:spacing w:after="0" w:line="240" w:lineRule="auto"/>
      </w:pPr>
      <w:r>
        <w:separator/>
      </w:r>
    </w:p>
  </w:endnote>
  <w:endnote w:type="continuationSeparator" w:id="0">
    <w:p w14:paraId="4D16D531" w14:textId="77777777" w:rsidR="00B957B4" w:rsidRDefault="00B957B4" w:rsidP="002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B2CE" w14:textId="77777777" w:rsidR="00B957B4" w:rsidRDefault="00B957B4" w:rsidP="0027617D">
      <w:pPr>
        <w:spacing w:after="0" w:line="240" w:lineRule="auto"/>
      </w:pPr>
      <w:r>
        <w:separator/>
      </w:r>
    </w:p>
  </w:footnote>
  <w:footnote w:type="continuationSeparator" w:id="0">
    <w:p w14:paraId="17458D66" w14:textId="77777777" w:rsidR="00B957B4" w:rsidRDefault="00B957B4" w:rsidP="002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0ECE"/>
    <w:multiLevelType w:val="hybridMultilevel"/>
    <w:tmpl w:val="8872E2AA"/>
    <w:lvl w:ilvl="0" w:tplc="0DBAF5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A7D3F"/>
    <w:multiLevelType w:val="hybridMultilevel"/>
    <w:tmpl w:val="09625772"/>
    <w:lvl w:ilvl="0" w:tplc="E4041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C3073"/>
    <w:multiLevelType w:val="hybridMultilevel"/>
    <w:tmpl w:val="FD24E50A"/>
    <w:lvl w:ilvl="0" w:tplc="5B1EE8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8896">
    <w:abstractNumId w:val="2"/>
  </w:num>
  <w:num w:numId="2" w16cid:durableId="1741635657">
    <w:abstractNumId w:val="1"/>
  </w:num>
  <w:num w:numId="3" w16cid:durableId="88009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D"/>
    <w:rsid w:val="00025C43"/>
    <w:rsid w:val="00062B2A"/>
    <w:rsid w:val="00063B44"/>
    <w:rsid w:val="000A166E"/>
    <w:rsid w:val="000A544B"/>
    <w:rsid w:val="000D41FF"/>
    <w:rsid w:val="001115A6"/>
    <w:rsid w:val="001135F1"/>
    <w:rsid w:val="0011543E"/>
    <w:rsid w:val="00175A91"/>
    <w:rsid w:val="0017613A"/>
    <w:rsid w:val="00197515"/>
    <w:rsid w:val="001F4B5B"/>
    <w:rsid w:val="00236A6A"/>
    <w:rsid w:val="00244533"/>
    <w:rsid w:val="00260025"/>
    <w:rsid w:val="002650E6"/>
    <w:rsid w:val="0026520A"/>
    <w:rsid w:val="0027617D"/>
    <w:rsid w:val="002A5A47"/>
    <w:rsid w:val="002C452C"/>
    <w:rsid w:val="002D187B"/>
    <w:rsid w:val="002E1AAC"/>
    <w:rsid w:val="002E5362"/>
    <w:rsid w:val="002F2AE0"/>
    <w:rsid w:val="003057E2"/>
    <w:rsid w:val="00336B34"/>
    <w:rsid w:val="0034725A"/>
    <w:rsid w:val="003861CD"/>
    <w:rsid w:val="003A2B7E"/>
    <w:rsid w:val="003E0920"/>
    <w:rsid w:val="004173CF"/>
    <w:rsid w:val="00426AB9"/>
    <w:rsid w:val="00450117"/>
    <w:rsid w:val="004555E6"/>
    <w:rsid w:val="00486887"/>
    <w:rsid w:val="00491117"/>
    <w:rsid w:val="004A6B84"/>
    <w:rsid w:val="004B55DA"/>
    <w:rsid w:val="004B6EE6"/>
    <w:rsid w:val="004D02F4"/>
    <w:rsid w:val="004F048D"/>
    <w:rsid w:val="004F4079"/>
    <w:rsid w:val="004F74F7"/>
    <w:rsid w:val="00500620"/>
    <w:rsid w:val="005079C7"/>
    <w:rsid w:val="0052260D"/>
    <w:rsid w:val="00537976"/>
    <w:rsid w:val="00584B9A"/>
    <w:rsid w:val="005A6C46"/>
    <w:rsid w:val="005B215C"/>
    <w:rsid w:val="005E0022"/>
    <w:rsid w:val="005E4492"/>
    <w:rsid w:val="005F0616"/>
    <w:rsid w:val="005F0C86"/>
    <w:rsid w:val="00602FC6"/>
    <w:rsid w:val="00607249"/>
    <w:rsid w:val="00614179"/>
    <w:rsid w:val="00643411"/>
    <w:rsid w:val="00645A5B"/>
    <w:rsid w:val="0065363D"/>
    <w:rsid w:val="00663C69"/>
    <w:rsid w:val="006745FF"/>
    <w:rsid w:val="00687D44"/>
    <w:rsid w:val="00695C0A"/>
    <w:rsid w:val="006A1221"/>
    <w:rsid w:val="006A684E"/>
    <w:rsid w:val="006D4181"/>
    <w:rsid w:val="006D6AE4"/>
    <w:rsid w:val="006E17D8"/>
    <w:rsid w:val="006E6CB5"/>
    <w:rsid w:val="006E7630"/>
    <w:rsid w:val="006F43C9"/>
    <w:rsid w:val="006F5442"/>
    <w:rsid w:val="00701A2F"/>
    <w:rsid w:val="00727D04"/>
    <w:rsid w:val="00760E36"/>
    <w:rsid w:val="00765415"/>
    <w:rsid w:val="007678BF"/>
    <w:rsid w:val="00772440"/>
    <w:rsid w:val="00777C20"/>
    <w:rsid w:val="0079327B"/>
    <w:rsid w:val="00794BB7"/>
    <w:rsid w:val="00797507"/>
    <w:rsid w:val="007A225B"/>
    <w:rsid w:val="007B32E7"/>
    <w:rsid w:val="007D51F5"/>
    <w:rsid w:val="007E1739"/>
    <w:rsid w:val="007E7D69"/>
    <w:rsid w:val="007F44DD"/>
    <w:rsid w:val="00810643"/>
    <w:rsid w:val="00881E49"/>
    <w:rsid w:val="00890AD6"/>
    <w:rsid w:val="008E71CE"/>
    <w:rsid w:val="008F15D1"/>
    <w:rsid w:val="009057D2"/>
    <w:rsid w:val="0091238E"/>
    <w:rsid w:val="00943DB6"/>
    <w:rsid w:val="00950DCA"/>
    <w:rsid w:val="009553E9"/>
    <w:rsid w:val="009571F1"/>
    <w:rsid w:val="009D3465"/>
    <w:rsid w:val="009D5CAA"/>
    <w:rsid w:val="009E229F"/>
    <w:rsid w:val="009F64CB"/>
    <w:rsid w:val="00A45CB8"/>
    <w:rsid w:val="00A57635"/>
    <w:rsid w:val="00A6738E"/>
    <w:rsid w:val="00A76542"/>
    <w:rsid w:val="00A9333C"/>
    <w:rsid w:val="00A9497B"/>
    <w:rsid w:val="00A968AE"/>
    <w:rsid w:val="00AB06DE"/>
    <w:rsid w:val="00AB2E9C"/>
    <w:rsid w:val="00AD0446"/>
    <w:rsid w:val="00AD7B4A"/>
    <w:rsid w:val="00B11A5A"/>
    <w:rsid w:val="00B222AD"/>
    <w:rsid w:val="00B40800"/>
    <w:rsid w:val="00B4629C"/>
    <w:rsid w:val="00B928D1"/>
    <w:rsid w:val="00B957B4"/>
    <w:rsid w:val="00BA5F58"/>
    <w:rsid w:val="00BD1AD5"/>
    <w:rsid w:val="00BF5F2F"/>
    <w:rsid w:val="00C1777A"/>
    <w:rsid w:val="00C3079F"/>
    <w:rsid w:val="00C31908"/>
    <w:rsid w:val="00C4470E"/>
    <w:rsid w:val="00C84C64"/>
    <w:rsid w:val="00C972D3"/>
    <w:rsid w:val="00CC1DBB"/>
    <w:rsid w:val="00CD0B8D"/>
    <w:rsid w:val="00CD1C88"/>
    <w:rsid w:val="00CD31FC"/>
    <w:rsid w:val="00CE2304"/>
    <w:rsid w:val="00D43541"/>
    <w:rsid w:val="00D73CFA"/>
    <w:rsid w:val="00D84F47"/>
    <w:rsid w:val="00DA1B7B"/>
    <w:rsid w:val="00DA5889"/>
    <w:rsid w:val="00DB4DD5"/>
    <w:rsid w:val="00DB56F4"/>
    <w:rsid w:val="00DC19EF"/>
    <w:rsid w:val="00DD5044"/>
    <w:rsid w:val="00DD5336"/>
    <w:rsid w:val="00DF20EC"/>
    <w:rsid w:val="00E06442"/>
    <w:rsid w:val="00E1653A"/>
    <w:rsid w:val="00E2096F"/>
    <w:rsid w:val="00E2642F"/>
    <w:rsid w:val="00E311CD"/>
    <w:rsid w:val="00E31D33"/>
    <w:rsid w:val="00EC18FB"/>
    <w:rsid w:val="00EE4B8A"/>
    <w:rsid w:val="00EF7549"/>
    <w:rsid w:val="00F10796"/>
    <w:rsid w:val="00F261F6"/>
    <w:rsid w:val="00F81F99"/>
    <w:rsid w:val="00F944D3"/>
    <w:rsid w:val="00FB0925"/>
    <w:rsid w:val="00FD2515"/>
    <w:rsid w:val="00FD75B3"/>
    <w:rsid w:val="00FD7F5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CB67"/>
  <w15:chartTrackingRefBased/>
  <w15:docId w15:val="{7CD0EA2B-0D01-4A8D-BF25-DE0A4C0B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17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61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1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61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61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61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61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61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61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61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61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617D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617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17D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617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9111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111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435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41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5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54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4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6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5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C285-1C11-46A7-A2F1-0333DE81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4214</Characters>
  <Application>Microsoft Office Word</Application>
  <DocSecurity>0</DocSecurity>
  <Lines>127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Andrej Pitonak</cp:lastModifiedBy>
  <cp:revision>5</cp:revision>
  <dcterms:created xsi:type="dcterms:W3CDTF">2025-03-04T12:24:00Z</dcterms:created>
  <dcterms:modified xsi:type="dcterms:W3CDTF">2025-03-05T12:03:00Z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e6f9b7bee55e2fa26ddbfcc4b26ee8296d76019919d4fd46ed36da41e1fd398e</vt:lpwstr>
  </property>
</Properties>
</file>