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7778" w14:textId="77777777" w:rsidR="00DD75B3" w:rsidRPr="00802C3C" w:rsidRDefault="00DD75B3" w:rsidP="00DD75B3">
      <w:pPr>
        <w:spacing w:after="0" w:line="240" w:lineRule="auto"/>
        <w:jc w:val="center"/>
        <w:rPr>
          <w:rFonts w:ascii="Palatino Linotype" w:hAnsi="Palatino Linotype"/>
          <w:b/>
        </w:rPr>
      </w:pPr>
      <w:r w:rsidRPr="00802C3C">
        <w:rPr>
          <w:rFonts w:ascii="Palatino Linotype" w:hAnsi="Palatino Linotype"/>
          <w:b/>
        </w:rPr>
        <w:t>D ô v o d o v á   s p r á v a</w:t>
      </w:r>
    </w:p>
    <w:p w14:paraId="27F809B1" w14:textId="77777777" w:rsidR="00DD75B3" w:rsidRPr="00802C3C" w:rsidRDefault="00DD75B3" w:rsidP="00DD75B3">
      <w:pPr>
        <w:spacing w:after="0" w:line="240" w:lineRule="auto"/>
        <w:jc w:val="center"/>
        <w:rPr>
          <w:rFonts w:ascii="Palatino Linotype" w:hAnsi="Palatino Linotype"/>
          <w:b/>
        </w:rPr>
      </w:pPr>
      <w:r w:rsidRPr="00802C3C">
        <w:rPr>
          <w:rFonts w:ascii="Palatino Linotype" w:hAnsi="Palatino Linotype"/>
          <w:b/>
        </w:rPr>
        <w:t xml:space="preserve"> </w:t>
      </w:r>
    </w:p>
    <w:p w14:paraId="71988FA2" w14:textId="77777777" w:rsidR="00DD75B3" w:rsidRPr="00802C3C" w:rsidRDefault="00DD75B3" w:rsidP="00DD75B3">
      <w:pPr>
        <w:spacing w:after="0" w:line="240" w:lineRule="auto"/>
        <w:jc w:val="both"/>
        <w:rPr>
          <w:rFonts w:ascii="Palatino Linotype" w:hAnsi="Palatino Linotype"/>
        </w:rPr>
      </w:pPr>
    </w:p>
    <w:p w14:paraId="04CB2CDF" w14:textId="77777777" w:rsidR="00DD75B3" w:rsidRPr="00802C3C" w:rsidRDefault="00DD75B3" w:rsidP="00DD75B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  <w:b/>
          <w:bCs/>
          <w:color w:val="000000"/>
        </w:rPr>
      </w:pPr>
      <w:r w:rsidRPr="00802C3C">
        <w:rPr>
          <w:rFonts w:ascii="Palatino Linotype" w:hAnsi="Palatino Linotype"/>
          <w:b/>
          <w:bCs/>
          <w:color w:val="000000"/>
        </w:rPr>
        <w:t>Všeobecná časť</w:t>
      </w:r>
    </w:p>
    <w:p w14:paraId="01851399" w14:textId="77777777" w:rsidR="00DD75B3" w:rsidRPr="00802C3C" w:rsidRDefault="00DD75B3" w:rsidP="00DD75B3">
      <w:pPr>
        <w:spacing w:after="0" w:line="240" w:lineRule="auto"/>
        <w:ind w:firstLine="708"/>
        <w:jc w:val="both"/>
        <w:rPr>
          <w:rFonts w:ascii="Palatino Linotype" w:hAnsi="Palatino Linotype"/>
          <w:color w:val="000000"/>
        </w:rPr>
      </w:pPr>
    </w:p>
    <w:p w14:paraId="694D8AFA" w14:textId="7B2B03DA" w:rsidR="00DD75B3" w:rsidRPr="00802C3C" w:rsidRDefault="00DD75B3" w:rsidP="00DD75B3">
      <w:pPr>
        <w:spacing w:after="0" w:line="240" w:lineRule="auto"/>
        <w:ind w:firstLine="709"/>
        <w:jc w:val="both"/>
        <w:rPr>
          <w:rFonts w:ascii="Palatino Linotype" w:hAnsi="Palatino Linotype"/>
          <w:shd w:val="clear" w:color="auto" w:fill="FFFFFF"/>
        </w:rPr>
      </w:pPr>
      <w:bookmarkStart w:id="0" w:name="_Hlk112401678"/>
      <w:r w:rsidRPr="00802C3C">
        <w:rPr>
          <w:rFonts w:ascii="Palatino Linotype" w:hAnsi="Palatino Linotype"/>
          <w:color w:val="000000"/>
        </w:rPr>
        <w:t xml:space="preserve">Návrh zákona, </w:t>
      </w:r>
      <w:r w:rsidRPr="00802C3C">
        <w:rPr>
          <w:rFonts w:ascii="Palatino Linotype" w:hAnsi="Palatino Linotype"/>
          <w:color w:val="000000"/>
          <w:lang w:eastAsia="sk-SK"/>
        </w:rPr>
        <w:t xml:space="preserve">ktorým </w:t>
      </w:r>
      <w:r w:rsidR="0020235C" w:rsidRPr="00802C3C">
        <w:rPr>
          <w:rFonts w:ascii="Palatino Linotype" w:hAnsi="Palatino Linotype"/>
          <w:color w:val="000000"/>
          <w:lang w:eastAsia="sk-SK"/>
        </w:rPr>
        <w:t xml:space="preserve">sa </w:t>
      </w:r>
      <w:r w:rsidRPr="00802C3C">
        <w:rPr>
          <w:rFonts w:ascii="Palatino Linotype" w:hAnsi="Palatino Linotype"/>
          <w:color w:val="000000"/>
          <w:lang w:eastAsia="sk-SK"/>
        </w:rPr>
        <w:t xml:space="preserve">dopĺňa </w:t>
      </w:r>
      <w:r w:rsidR="00D9027C" w:rsidRPr="00802C3C">
        <w:rPr>
          <w:rFonts w:ascii="Palatino Linotype" w:hAnsi="Palatino Linotype"/>
          <w:color w:val="000000"/>
          <w:lang w:eastAsia="sk-SK"/>
        </w:rPr>
        <w:t xml:space="preserve">zákon č. </w:t>
      </w:r>
      <w:r w:rsidR="00D6552B" w:rsidRPr="00802C3C">
        <w:rPr>
          <w:rFonts w:ascii="Palatino Linotype" w:hAnsi="Palatino Linotype"/>
          <w:color w:val="000000"/>
          <w:lang w:eastAsia="sk-SK"/>
        </w:rPr>
        <w:t>577/2004 Z. z. o rozsahu zdravotnej starostlivosti uhrádzanej na základe verejného zdravotného poistenia a o úhradách za služby súvisiace s poskytovaním zdravotnej starostlivosti v znení neskorších predpisov</w:t>
      </w:r>
      <w:r w:rsidRPr="00802C3C">
        <w:rPr>
          <w:rFonts w:ascii="Palatino Linotype" w:hAnsi="Palatino Linotype"/>
        </w:rPr>
        <w:t>, predklad</w:t>
      </w:r>
      <w:r w:rsidR="0020235C" w:rsidRPr="00802C3C">
        <w:rPr>
          <w:rFonts w:ascii="Palatino Linotype" w:hAnsi="Palatino Linotype"/>
        </w:rPr>
        <w:t>ajú</w:t>
      </w:r>
      <w:r w:rsidR="00B60018" w:rsidRPr="00802C3C">
        <w:rPr>
          <w:rFonts w:ascii="Palatino Linotype" w:hAnsi="Palatino Linotype"/>
        </w:rPr>
        <w:t xml:space="preserve"> </w:t>
      </w:r>
      <w:r w:rsidRPr="00802C3C">
        <w:rPr>
          <w:rFonts w:ascii="Palatino Linotype" w:hAnsi="Palatino Linotype"/>
          <w:shd w:val="clear" w:color="auto" w:fill="FFFFFF"/>
        </w:rPr>
        <w:t>na rokovanie Národnej rady Slovenskej republiky poslan</w:t>
      </w:r>
      <w:r w:rsidR="0020235C" w:rsidRPr="00802C3C">
        <w:rPr>
          <w:rFonts w:ascii="Palatino Linotype" w:hAnsi="Palatino Linotype"/>
          <w:shd w:val="clear" w:color="auto" w:fill="FFFFFF"/>
        </w:rPr>
        <w:t>ci</w:t>
      </w:r>
      <w:r w:rsidRPr="00802C3C">
        <w:rPr>
          <w:rFonts w:ascii="Palatino Linotype" w:hAnsi="Palatino Linotype"/>
          <w:shd w:val="clear" w:color="auto" w:fill="FFFFFF"/>
        </w:rPr>
        <w:t xml:space="preserve"> Národnej rady Slovenskej republiky Peter Stachura</w:t>
      </w:r>
      <w:r w:rsidR="0020235C" w:rsidRPr="00802C3C">
        <w:rPr>
          <w:rFonts w:ascii="Palatino Linotype" w:hAnsi="Palatino Linotype"/>
          <w:shd w:val="clear" w:color="auto" w:fill="FFFFFF"/>
        </w:rPr>
        <w:t xml:space="preserve"> a František Majerský.</w:t>
      </w:r>
      <w:r w:rsidR="00F92113" w:rsidRPr="00802C3C">
        <w:rPr>
          <w:rFonts w:ascii="Palatino Linotype" w:hAnsi="Palatino Linotype"/>
          <w:shd w:val="clear" w:color="auto" w:fill="FFFFFF"/>
        </w:rPr>
        <w:t xml:space="preserve"> </w:t>
      </w:r>
    </w:p>
    <w:p w14:paraId="5ED99414" w14:textId="77777777" w:rsidR="00DD75B3" w:rsidRPr="00802C3C" w:rsidRDefault="00DD75B3" w:rsidP="00DD75B3">
      <w:pPr>
        <w:spacing w:after="0" w:line="240" w:lineRule="auto"/>
        <w:ind w:firstLine="709"/>
        <w:jc w:val="both"/>
        <w:rPr>
          <w:rFonts w:ascii="Palatino Linotype" w:hAnsi="Palatino Linotype"/>
          <w:shd w:val="clear" w:color="auto" w:fill="FFFFFF"/>
        </w:rPr>
      </w:pPr>
    </w:p>
    <w:p w14:paraId="778BDEFB" w14:textId="5522679D" w:rsidR="00F92113" w:rsidRPr="00802C3C" w:rsidRDefault="00DD75B3" w:rsidP="004036A4">
      <w:pPr>
        <w:spacing w:after="0" w:line="240" w:lineRule="auto"/>
        <w:ind w:firstLine="709"/>
        <w:jc w:val="both"/>
        <w:rPr>
          <w:rFonts w:ascii="Palatino Linotype" w:hAnsi="Palatino Linotype"/>
          <w:bCs/>
          <w:shd w:val="clear" w:color="auto" w:fill="FFFFFF"/>
        </w:rPr>
      </w:pPr>
      <w:r w:rsidRPr="00802C3C">
        <w:rPr>
          <w:rFonts w:ascii="Palatino Linotype" w:hAnsi="Palatino Linotype"/>
          <w:bCs/>
          <w:shd w:val="clear" w:color="auto" w:fill="FFFFFF"/>
        </w:rPr>
        <w:t xml:space="preserve">Cieľom návrhu zákona je </w:t>
      </w:r>
      <w:r w:rsidR="00F92113" w:rsidRPr="00802C3C">
        <w:rPr>
          <w:rFonts w:ascii="Palatino Linotype" w:hAnsi="Palatino Linotype"/>
          <w:bCs/>
          <w:shd w:val="clear" w:color="auto" w:fill="FFFFFF"/>
        </w:rPr>
        <w:t xml:space="preserve">umožniť špecialistom pre dospelých poskytovať </w:t>
      </w:r>
      <w:r w:rsidR="004036A4" w:rsidRPr="00802C3C">
        <w:rPr>
          <w:rFonts w:ascii="Palatino Linotype" w:hAnsi="Palatino Linotype"/>
          <w:bCs/>
          <w:shd w:val="clear" w:color="auto" w:fill="FFFFFF"/>
        </w:rPr>
        <w:t xml:space="preserve">ambulantnú </w:t>
      </w:r>
      <w:r w:rsidR="00F92113" w:rsidRPr="00802C3C">
        <w:rPr>
          <w:rFonts w:ascii="Palatino Linotype" w:hAnsi="Palatino Linotype"/>
          <w:bCs/>
          <w:shd w:val="clear" w:color="auto" w:fill="FFFFFF"/>
        </w:rPr>
        <w:t xml:space="preserve">zdravotnú starostlivosť </w:t>
      </w:r>
      <w:r w:rsidR="004036A4" w:rsidRPr="00802C3C">
        <w:rPr>
          <w:rFonts w:ascii="Palatino Linotype" w:hAnsi="Palatino Linotype"/>
          <w:bCs/>
          <w:shd w:val="clear" w:color="auto" w:fill="FFFFFF"/>
        </w:rPr>
        <w:t xml:space="preserve">mladistvým </w:t>
      </w:r>
      <w:r w:rsidR="00491430">
        <w:rPr>
          <w:rFonts w:ascii="Palatino Linotype" w:hAnsi="Palatino Linotype"/>
          <w:bCs/>
          <w:shd w:val="clear" w:color="auto" w:fill="FFFFFF"/>
        </w:rPr>
        <w:t xml:space="preserve">poistencom </w:t>
      </w:r>
      <w:r w:rsidR="004036A4" w:rsidRPr="00802C3C">
        <w:rPr>
          <w:rFonts w:ascii="Palatino Linotype" w:hAnsi="Palatino Linotype"/>
          <w:bCs/>
          <w:shd w:val="clear" w:color="auto" w:fill="FFFFFF"/>
        </w:rPr>
        <w:t xml:space="preserve">od 15. roku života. </w:t>
      </w:r>
      <w:r w:rsidR="00F92113" w:rsidRPr="00802C3C">
        <w:rPr>
          <w:rFonts w:ascii="Palatino Linotype" w:hAnsi="Palatino Linotype"/>
          <w:bCs/>
          <w:shd w:val="clear" w:color="auto" w:fill="FFFFFF"/>
        </w:rPr>
        <w:t xml:space="preserve"> </w:t>
      </w:r>
    </w:p>
    <w:p w14:paraId="6416FEE6" w14:textId="77777777" w:rsidR="004E07CB" w:rsidRPr="00802C3C" w:rsidRDefault="004E07CB" w:rsidP="004036A4">
      <w:pPr>
        <w:spacing w:after="0" w:line="240" w:lineRule="auto"/>
        <w:ind w:firstLine="709"/>
        <w:jc w:val="both"/>
        <w:rPr>
          <w:rFonts w:ascii="Palatino Linotype" w:hAnsi="Palatino Linotype"/>
          <w:bCs/>
          <w:shd w:val="clear" w:color="auto" w:fill="FFFFFF"/>
        </w:rPr>
      </w:pPr>
    </w:p>
    <w:p w14:paraId="42AAF5E2" w14:textId="2DCBB249" w:rsidR="004E07CB" w:rsidRPr="00802C3C" w:rsidRDefault="004036A4" w:rsidP="00644BBB">
      <w:pPr>
        <w:spacing w:after="0" w:line="240" w:lineRule="auto"/>
        <w:ind w:firstLine="709"/>
        <w:jc w:val="both"/>
        <w:rPr>
          <w:rFonts w:ascii="Palatino Linotype" w:hAnsi="Palatino Linotype"/>
          <w:bCs/>
          <w:shd w:val="clear" w:color="auto" w:fill="FFFFFF"/>
        </w:rPr>
      </w:pPr>
      <w:r w:rsidRPr="00802C3C">
        <w:rPr>
          <w:rFonts w:ascii="Palatino Linotype" w:hAnsi="Palatino Linotype"/>
          <w:bCs/>
          <w:shd w:val="clear" w:color="auto" w:fill="FFFFFF"/>
        </w:rPr>
        <w:t xml:space="preserve">Slovensko trpí dlhodobo nedostatkom detských špecialistov a situácia sa v tejto oblasti poskytovania ambulantnej </w:t>
      </w:r>
      <w:r w:rsidR="00644BBB" w:rsidRPr="00802C3C">
        <w:rPr>
          <w:rFonts w:ascii="Palatino Linotype" w:hAnsi="Palatino Linotype"/>
          <w:bCs/>
          <w:shd w:val="clear" w:color="auto" w:fill="FFFFFF"/>
        </w:rPr>
        <w:t xml:space="preserve">zdravotnej </w:t>
      </w:r>
      <w:r w:rsidRPr="00802C3C">
        <w:rPr>
          <w:rFonts w:ascii="Palatino Linotype" w:hAnsi="Palatino Linotype"/>
          <w:bCs/>
          <w:shd w:val="clear" w:color="auto" w:fill="FFFFFF"/>
        </w:rPr>
        <w:t>starostlivosti naďalej zhoršuje, najmä v niektorých odbornostiac</w:t>
      </w:r>
      <w:r w:rsidR="00802C3C" w:rsidRPr="00802C3C">
        <w:rPr>
          <w:rFonts w:ascii="Palatino Linotype" w:hAnsi="Palatino Linotype"/>
          <w:bCs/>
          <w:shd w:val="clear" w:color="auto" w:fill="FFFFFF"/>
        </w:rPr>
        <w:t>h</w:t>
      </w:r>
      <w:r w:rsidRPr="00802C3C">
        <w:rPr>
          <w:rFonts w:ascii="Palatino Linotype" w:hAnsi="Palatino Linotype"/>
          <w:bCs/>
          <w:shd w:val="clear" w:color="auto" w:fill="FFFFFF"/>
        </w:rPr>
        <w:t xml:space="preserve"> </w:t>
      </w:r>
      <w:r w:rsidR="00C2703D" w:rsidRPr="00802C3C">
        <w:rPr>
          <w:rFonts w:ascii="Palatino Linotype" w:hAnsi="Palatino Linotype"/>
          <w:bCs/>
          <w:shd w:val="clear" w:color="auto" w:fill="FFFFFF"/>
        </w:rPr>
        <w:t xml:space="preserve">(napr. </w:t>
      </w:r>
      <w:r w:rsidRPr="00802C3C">
        <w:rPr>
          <w:rFonts w:ascii="Palatino Linotype" w:hAnsi="Palatino Linotype"/>
          <w:bCs/>
          <w:shd w:val="clear" w:color="auto" w:fill="FFFFFF"/>
        </w:rPr>
        <w:t>detská psychiatria, neurológia, pneumológia, gastroe</w:t>
      </w:r>
      <w:r w:rsidR="0020235C" w:rsidRPr="00802C3C">
        <w:rPr>
          <w:rFonts w:ascii="Palatino Linotype" w:hAnsi="Palatino Linotype"/>
          <w:bCs/>
          <w:shd w:val="clear" w:color="auto" w:fill="FFFFFF"/>
        </w:rPr>
        <w:t>n</w:t>
      </w:r>
      <w:r w:rsidRPr="00802C3C">
        <w:rPr>
          <w:rFonts w:ascii="Palatino Linotype" w:hAnsi="Palatino Linotype"/>
          <w:bCs/>
          <w:shd w:val="clear" w:color="auto" w:fill="FFFFFF"/>
        </w:rPr>
        <w:t>terológia, dermatovenerológia</w:t>
      </w:r>
      <w:r w:rsidR="002F3BD6" w:rsidRPr="00802C3C">
        <w:rPr>
          <w:rFonts w:ascii="Palatino Linotype" w:hAnsi="Palatino Linotype"/>
          <w:bCs/>
          <w:shd w:val="clear" w:color="auto" w:fill="FFFFFF"/>
        </w:rPr>
        <w:t xml:space="preserve">, endokrinológia </w:t>
      </w:r>
      <w:r w:rsidR="0020235C" w:rsidRPr="00802C3C">
        <w:rPr>
          <w:rFonts w:ascii="Palatino Linotype" w:hAnsi="Palatino Linotype"/>
          <w:bCs/>
          <w:shd w:val="clear" w:color="auto" w:fill="FFFFFF"/>
        </w:rPr>
        <w:t>atď.</w:t>
      </w:r>
      <w:r w:rsidRPr="00802C3C">
        <w:rPr>
          <w:rFonts w:ascii="Palatino Linotype" w:hAnsi="Palatino Linotype"/>
          <w:bCs/>
          <w:shd w:val="clear" w:color="auto" w:fill="FFFFFF"/>
        </w:rPr>
        <w:t>). Podľa rôznych údajov sú aktuálne čakacie lehoty na vyšetrenie detským špecialistom 3</w:t>
      </w:r>
      <w:r w:rsidR="0020235C" w:rsidRPr="00802C3C">
        <w:rPr>
          <w:rFonts w:ascii="Palatino Linotype" w:hAnsi="Palatino Linotype"/>
          <w:bCs/>
          <w:shd w:val="clear" w:color="auto" w:fill="FFFFFF"/>
        </w:rPr>
        <w:t xml:space="preserve"> až </w:t>
      </w:r>
      <w:r w:rsidRPr="00802C3C">
        <w:rPr>
          <w:rFonts w:ascii="Palatino Linotype" w:hAnsi="Palatino Linotype"/>
          <w:bCs/>
          <w:shd w:val="clear" w:color="auto" w:fill="FFFFFF"/>
        </w:rPr>
        <w:t>6 mesiacov</w:t>
      </w:r>
      <w:r w:rsidR="00C2703D" w:rsidRPr="00802C3C">
        <w:rPr>
          <w:rFonts w:ascii="Palatino Linotype" w:hAnsi="Palatino Linotype"/>
          <w:bCs/>
          <w:shd w:val="clear" w:color="auto" w:fill="FFFFFF"/>
        </w:rPr>
        <w:t>, čím sa predlžuje diagnostika a liečba často závažných ochorení, ktoré</w:t>
      </w:r>
      <w:r w:rsidR="00B60018" w:rsidRPr="00802C3C">
        <w:rPr>
          <w:rFonts w:ascii="Palatino Linotype" w:hAnsi="Palatino Linotype"/>
          <w:bCs/>
          <w:shd w:val="clear" w:color="auto" w:fill="FFFFFF"/>
        </w:rPr>
        <w:t xml:space="preserve"> by si</w:t>
      </w:r>
      <w:r w:rsidR="00C2703D" w:rsidRPr="00802C3C">
        <w:rPr>
          <w:rFonts w:ascii="Palatino Linotype" w:hAnsi="Palatino Linotype"/>
          <w:bCs/>
          <w:shd w:val="clear" w:color="auto" w:fill="FFFFFF"/>
        </w:rPr>
        <w:t xml:space="preserve"> vyžad</w:t>
      </w:r>
      <w:r w:rsidR="00B60018" w:rsidRPr="00802C3C">
        <w:rPr>
          <w:rFonts w:ascii="Palatino Linotype" w:hAnsi="Palatino Linotype"/>
          <w:bCs/>
          <w:shd w:val="clear" w:color="auto" w:fill="FFFFFF"/>
        </w:rPr>
        <w:t xml:space="preserve">ovali </w:t>
      </w:r>
      <w:r w:rsidR="00C2703D" w:rsidRPr="00802C3C">
        <w:rPr>
          <w:rFonts w:ascii="Palatino Linotype" w:hAnsi="Palatino Linotype"/>
          <w:bCs/>
          <w:shd w:val="clear" w:color="auto" w:fill="FFFFFF"/>
        </w:rPr>
        <w:t xml:space="preserve">včasnejšiu intervenciu. </w:t>
      </w:r>
    </w:p>
    <w:p w14:paraId="46C4AC53" w14:textId="056B68EF" w:rsidR="004E07CB" w:rsidRPr="00802C3C" w:rsidRDefault="004E07CB" w:rsidP="00512BDC">
      <w:pPr>
        <w:spacing w:after="0" w:line="240" w:lineRule="auto"/>
        <w:jc w:val="both"/>
        <w:rPr>
          <w:rFonts w:ascii="Palatino Linotype" w:hAnsi="Palatino Linotype"/>
          <w:bCs/>
          <w:shd w:val="clear" w:color="auto" w:fill="FFFFFF"/>
        </w:rPr>
      </w:pPr>
    </w:p>
    <w:p w14:paraId="4D08BB32" w14:textId="21ADC749" w:rsidR="00A30D9E" w:rsidRPr="00802C3C" w:rsidRDefault="00A30D9E" w:rsidP="00C2703D">
      <w:pPr>
        <w:spacing w:after="0" w:line="240" w:lineRule="auto"/>
        <w:ind w:firstLine="709"/>
        <w:jc w:val="both"/>
        <w:rPr>
          <w:rFonts w:ascii="Palatino Linotype" w:hAnsi="Palatino Linotype"/>
          <w:bCs/>
          <w:shd w:val="clear" w:color="auto" w:fill="FFFFFF"/>
        </w:rPr>
      </w:pPr>
      <w:r w:rsidRPr="00802C3C">
        <w:rPr>
          <w:rFonts w:ascii="Palatino Linotype" w:hAnsi="Palatino Linotype"/>
          <w:bCs/>
          <w:shd w:val="clear" w:color="auto" w:fill="FFFFFF"/>
        </w:rPr>
        <w:t>Vzdelávanie detských špecialistov je časovo náročné a</w:t>
      </w:r>
      <w:r w:rsidR="00B60018" w:rsidRPr="00802C3C">
        <w:rPr>
          <w:rFonts w:ascii="Palatino Linotype" w:hAnsi="Palatino Linotype"/>
          <w:bCs/>
          <w:shd w:val="clear" w:color="auto" w:fill="FFFFFF"/>
        </w:rPr>
        <w:t xml:space="preserve"> zároveň celkovo </w:t>
      </w:r>
      <w:r w:rsidRPr="00802C3C">
        <w:rPr>
          <w:rFonts w:ascii="Palatino Linotype" w:hAnsi="Palatino Linotype"/>
          <w:bCs/>
          <w:shd w:val="clear" w:color="auto" w:fill="FFFFFF"/>
        </w:rPr>
        <w:t>absentujú motivačné nástroje na vstup lekárov do ambulantnej sféry. Ani rezidentské štúdiu</w:t>
      </w:r>
      <w:r w:rsidR="00F83E8C" w:rsidRPr="00802C3C">
        <w:rPr>
          <w:rFonts w:ascii="Palatino Linotype" w:hAnsi="Palatino Linotype"/>
          <w:bCs/>
          <w:shd w:val="clear" w:color="auto" w:fill="FFFFFF"/>
        </w:rPr>
        <w:t xml:space="preserve">m </w:t>
      </w:r>
      <w:r w:rsidRPr="00802C3C">
        <w:rPr>
          <w:rFonts w:ascii="Palatino Linotype" w:hAnsi="Palatino Linotype"/>
          <w:bCs/>
          <w:shd w:val="clear" w:color="auto" w:fill="FFFFFF"/>
        </w:rPr>
        <w:t>neprinieslo z</w:t>
      </w:r>
      <w:r w:rsidR="00512BDC" w:rsidRPr="00802C3C">
        <w:rPr>
          <w:rFonts w:ascii="Palatino Linotype" w:hAnsi="Palatino Linotype"/>
          <w:bCs/>
          <w:shd w:val="clear" w:color="auto" w:fill="FFFFFF"/>
        </w:rPr>
        <w:t>ásadnejš</w:t>
      </w:r>
      <w:r w:rsidR="002F3BD6" w:rsidRPr="00802C3C">
        <w:rPr>
          <w:rFonts w:ascii="Palatino Linotype" w:hAnsi="Palatino Linotype"/>
          <w:bCs/>
          <w:shd w:val="clear" w:color="auto" w:fill="FFFFFF"/>
        </w:rPr>
        <w:t>í zvrat v negatívnom trend</w:t>
      </w:r>
      <w:r w:rsidR="00644BBB" w:rsidRPr="00802C3C">
        <w:rPr>
          <w:rFonts w:ascii="Palatino Linotype" w:hAnsi="Palatino Linotype"/>
          <w:bCs/>
          <w:shd w:val="clear" w:color="auto" w:fill="FFFFFF"/>
        </w:rPr>
        <w:t>e</w:t>
      </w:r>
      <w:r w:rsidR="00F83E8C" w:rsidRPr="00802C3C">
        <w:rPr>
          <w:rFonts w:ascii="Palatino Linotype" w:hAnsi="Palatino Linotype"/>
          <w:bCs/>
          <w:shd w:val="clear" w:color="auto" w:fill="FFFFFF"/>
        </w:rPr>
        <w:t xml:space="preserve"> znižujúcich sa počtov pediatrických špecialistov. </w:t>
      </w:r>
    </w:p>
    <w:p w14:paraId="48163361" w14:textId="77777777" w:rsidR="00644BBB" w:rsidRPr="00802C3C" w:rsidRDefault="00644BBB" w:rsidP="00C2703D">
      <w:pPr>
        <w:spacing w:after="0" w:line="240" w:lineRule="auto"/>
        <w:ind w:firstLine="709"/>
        <w:jc w:val="both"/>
        <w:rPr>
          <w:rFonts w:ascii="Palatino Linotype" w:hAnsi="Palatino Linotype"/>
          <w:bCs/>
          <w:shd w:val="clear" w:color="auto" w:fill="FFFFFF"/>
        </w:rPr>
      </w:pPr>
    </w:p>
    <w:p w14:paraId="1219B10E" w14:textId="2477D95E" w:rsidR="00A30D9E" w:rsidRPr="00802C3C" w:rsidRDefault="00B60018" w:rsidP="00A30D9E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802C3C">
        <w:rPr>
          <w:rFonts w:ascii="Palatino Linotype" w:hAnsi="Palatino Linotype"/>
          <w:bCs/>
          <w:shd w:val="clear" w:color="auto" w:fill="FFFFFF"/>
        </w:rPr>
        <w:t>A</w:t>
      </w:r>
      <w:r w:rsidR="00A30D9E" w:rsidRPr="00802C3C">
        <w:rPr>
          <w:rFonts w:ascii="Palatino Linotype" w:hAnsi="Palatino Linotype"/>
          <w:bCs/>
          <w:shd w:val="clear" w:color="auto" w:fill="FFFFFF"/>
        </w:rPr>
        <w:t>bsentuje generačná obmena špecialistov a zároveň sa zvyšuje ich potreba</w:t>
      </w:r>
      <w:r w:rsidRPr="00802C3C">
        <w:rPr>
          <w:rFonts w:ascii="Palatino Linotype" w:hAnsi="Palatino Linotype"/>
          <w:bCs/>
          <w:shd w:val="clear" w:color="auto" w:fill="FFFFFF"/>
        </w:rPr>
        <w:t xml:space="preserve"> (</w:t>
      </w:r>
      <w:r w:rsidR="00F83E8C" w:rsidRPr="00802C3C">
        <w:rPr>
          <w:rFonts w:ascii="Palatino Linotype" w:hAnsi="Palatino Linotype"/>
          <w:bCs/>
          <w:shd w:val="clear" w:color="auto" w:fill="FFFFFF"/>
        </w:rPr>
        <w:t xml:space="preserve">napr. zvyšujúci sa výskyt </w:t>
      </w:r>
      <w:r w:rsidRPr="00802C3C">
        <w:rPr>
          <w:rFonts w:ascii="Palatino Linotype" w:hAnsi="Palatino Linotype"/>
          <w:bCs/>
          <w:shd w:val="clear" w:color="auto" w:fill="FFFFFF"/>
        </w:rPr>
        <w:t>neurovývin</w:t>
      </w:r>
      <w:r w:rsidR="00F83E8C" w:rsidRPr="00802C3C">
        <w:rPr>
          <w:rFonts w:ascii="Palatino Linotype" w:hAnsi="Palatino Linotype"/>
          <w:bCs/>
          <w:shd w:val="clear" w:color="auto" w:fill="FFFFFF"/>
        </w:rPr>
        <w:t>ových porúch, duševných ochorení, imunitne podmienených ochorení atď</w:t>
      </w:r>
      <w:r w:rsidR="0020235C" w:rsidRPr="00802C3C">
        <w:rPr>
          <w:rFonts w:ascii="Palatino Linotype" w:hAnsi="Palatino Linotype"/>
          <w:bCs/>
          <w:shd w:val="clear" w:color="auto" w:fill="FFFFFF"/>
        </w:rPr>
        <w:t>.</w:t>
      </w:r>
      <w:r w:rsidR="00F83E8C" w:rsidRPr="00802C3C">
        <w:rPr>
          <w:rFonts w:ascii="Palatino Linotype" w:hAnsi="Palatino Linotype"/>
          <w:bCs/>
          <w:shd w:val="clear" w:color="auto" w:fill="FFFFFF"/>
        </w:rPr>
        <w:t xml:space="preserve">) </w:t>
      </w:r>
      <w:r w:rsidR="00A30D9E" w:rsidRPr="00802C3C">
        <w:rPr>
          <w:rFonts w:ascii="Palatino Linotype" w:hAnsi="Palatino Linotype"/>
          <w:bCs/>
          <w:shd w:val="clear" w:color="auto" w:fill="FFFFFF"/>
        </w:rPr>
        <w:t>Vo viacerých krajinách EÚ nie sú striktne dané pravidlá</w:t>
      </w:r>
      <w:r w:rsidR="0020235C" w:rsidRPr="00802C3C">
        <w:rPr>
          <w:rFonts w:ascii="Palatino Linotype" w:hAnsi="Palatino Linotype"/>
          <w:bCs/>
          <w:shd w:val="clear" w:color="auto" w:fill="FFFFFF"/>
        </w:rPr>
        <w:t>,</w:t>
      </w:r>
      <w:r w:rsidR="00A30D9E" w:rsidRPr="00802C3C">
        <w:rPr>
          <w:rFonts w:ascii="Palatino Linotype" w:hAnsi="Palatino Linotype"/>
          <w:bCs/>
          <w:shd w:val="clear" w:color="auto" w:fill="FFFFFF"/>
        </w:rPr>
        <w:t xml:space="preserve"> ktoré by neumožňovali špecialistom </w:t>
      </w:r>
      <w:r w:rsidRPr="00802C3C">
        <w:rPr>
          <w:rFonts w:ascii="Palatino Linotype" w:hAnsi="Palatino Linotype"/>
          <w:bCs/>
          <w:shd w:val="clear" w:color="auto" w:fill="FFFFFF"/>
        </w:rPr>
        <w:t>poskytovať zdravotnú starostlivosť</w:t>
      </w:r>
      <w:r w:rsidR="00A30D9E" w:rsidRPr="00802C3C">
        <w:rPr>
          <w:rFonts w:ascii="Palatino Linotype" w:hAnsi="Palatino Linotype"/>
          <w:bCs/>
          <w:shd w:val="clear" w:color="auto" w:fill="FFFFFF"/>
        </w:rPr>
        <w:t xml:space="preserve"> aj paciento</w:t>
      </w:r>
      <w:r w:rsidRPr="00802C3C">
        <w:rPr>
          <w:rFonts w:ascii="Palatino Linotype" w:hAnsi="Palatino Linotype"/>
          <w:bCs/>
          <w:shd w:val="clear" w:color="auto" w:fill="FFFFFF"/>
        </w:rPr>
        <w:t xml:space="preserve">m </w:t>
      </w:r>
      <w:r w:rsidR="00A30D9E" w:rsidRPr="00802C3C">
        <w:rPr>
          <w:rFonts w:ascii="Palatino Linotype" w:hAnsi="Palatino Linotype"/>
          <w:bCs/>
          <w:shd w:val="clear" w:color="auto" w:fill="FFFFFF"/>
        </w:rPr>
        <w:t>v detskom veku</w:t>
      </w:r>
      <w:r w:rsidR="00512BDC" w:rsidRPr="00802C3C">
        <w:rPr>
          <w:rFonts w:ascii="Palatino Linotype" w:hAnsi="Palatino Linotype"/>
          <w:bCs/>
          <w:shd w:val="clear" w:color="auto" w:fill="FFFFFF"/>
        </w:rPr>
        <w:t xml:space="preserve"> (</w:t>
      </w:r>
      <w:r w:rsidRPr="00802C3C">
        <w:rPr>
          <w:rFonts w:ascii="Palatino Linotype" w:hAnsi="Palatino Linotype"/>
          <w:bCs/>
          <w:shd w:val="clear" w:color="auto" w:fill="FFFFFF"/>
        </w:rPr>
        <w:t xml:space="preserve">napr. </w:t>
      </w:r>
      <w:r w:rsidR="00512BDC" w:rsidRPr="00802C3C">
        <w:rPr>
          <w:rFonts w:ascii="Palatino Linotype" w:hAnsi="Palatino Linotype"/>
        </w:rPr>
        <w:t xml:space="preserve">Švédsko, Holandsko, </w:t>
      </w:r>
      <w:r w:rsidR="0020235C" w:rsidRPr="00802C3C">
        <w:rPr>
          <w:rFonts w:ascii="Palatino Linotype" w:hAnsi="Palatino Linotype"/>
        </w:rPr>
        <w:t>Fínsko, Nemecko, Litva, Nórsko). V</w:t>
      </w:r>
      <w:r w:rsidRPr="00802C3C">
        <w:rPr>
          <w:rFonts w:ascii="Palatino Linotype" w:hAnsi="Palatino Linotype"/>
        </w:rPr>
        <w:t> Českej republike</w:t>
      </w:r>
      <w:r w:rsidR="00512BDC" w:rsidRPr="00802C3C">
        <w:rPr>
          <w:rFonts w:ascii="Palatino Linotype" w:hAnsi="Palatino Linotype"/>
        </w:rPr>
        <w:t xml:space="preserve"> je veková hranica</w:t>
      </w:r>
      <w:r w:rsidRPr="00802C3C">
        <w:rPr>
          <w:rFonts w:ascii="Palatino Linotype" w:hAnsi="Palatino Linotype"/>
        </w:rPr>
        <w:t xml:space="preserve"> u špecialistov pre dospelých</w:t>
      </w:r>
      <w:r w:rsidR="00512BDC" w:rsidRPr="00802C3C">
        <w:rPr>
          <w:rFonts w:ascii="Palatino Linotype" w:hAnsi="Palatino Linotype"/>
        </w:rPr>
        <w:t xml:space="preserve"> 15 rokov, </w:t>
      </w:r>
      <w:r w:rsidRPr="00802C3C">
        <w:rPr>
          <w:rFonts w:ascii="Palatino Linotype" w:hAnsi="Palatino Linotype"/>
        </w:rPr>
        <w:t xml:space="preserve">u všeobecných lekárov pre dospelých </w:t>
      </w:r>
      <w:r w:rsidR="0020235C" w:rsidRPr="00802C3C">
        <w:rPr>
          <w:rFonts w:ascii="Palatino Linotype" w:hAnsi="Palatino Linotype"/>
        </w:rPr>
        <w:t xml:space="preserve">už </w:t>
      </w:r>
      <w:r w:rsidR="00512BDC" w:rsidRPr="00802C3C">
        <w:rPr>
          <w:rFonts w:ascii="Palatino Linotype" w:hAnsi="Palatino Linotype"/>
        </w:rPr>
        <w:t xml:space="preserve">14 rokov. </w:t>
      </w:r>
    </w:p>
    <w:p w14:paraId="374A4AB0" w14:textId="77777777" w:rsidR="00644BBB" w:rsidRPr="00802C3C" w:rsidRDefault="00644BBB" w:rsidP="00A30D9E">
      <w:pPr>
        <w:spacing w:after="0" w:line="240" w:lineRule="auto"/>
        <w:ind w:firstLine="709"/>
        <w:jc w:val="both"/>
        <w:rPr>
          <w:rFonts w:ascii="Palatino Linotype" w:hAnsi="Palatino Linotype"/>
        </w:rPr>
      </w:pPr>
    </w:p>
    <w:p w14:paraId="6A06D6F1" w14:textId="632D1666" w:rsidR="00644BBB" w:rsidRPr="00802C3C" w:rsidRDefault="00644BBB" w:rsidP="00644BBB">
      <w:pPr>
        <w:spacing w:after="0" w:line="240" w:lineRule="auto"/>
        <w:ind w:firstLine="709"/>
        <w:jc w:val="both"/>
        <w:rPr>
          <w:rFonts w:ascii="Palatino Linotype" w:hAnsi="Palatino Linotype"/>
          <w:bCs/>
          <w:shd w:val="clear" w:color="auto" w:fill="FFFFFF"/>
        </w:rPr>
      </w:pPr>
      <w:r w:rsidRPr="00802C3C">
        <w:rPr>
          <w:rFonts w:ascii="Palatino Linotype" w:hAnsi="Palatino Linotype"/>
          <w:bCs/>
          <w:shd w:val="clear" w:color="auto" w:fill="FFFFFF"/>
        </w:rPr>
        <w:t>Návrh predkladaného zákona umožní čiastočne odbremeniť ambulancie detských špecialistov o mladistvých pacientov a uvoľní tak kapacity pre starostlivosť o pacientov v de</w:t>
      </w:r>
      <w:r w:rsidR="0020235C" w:rsidRPr="00802C3C">
        <w:rPr>
          <w:rFonts w:ascii="Palatino Linotype" w:hAnsi="Palatino Linotype"/>
          <w:bCs/>
          <w:shd w:val="clear" w:color="auto" w:fill="FFFFFF"/>
        </w:rPr>
        <w:t xml:space="preserve">tskom veku. Mladiství medzi 15. až </w:t>
      </w:r>
      <w:r w:rsidRPr="00802C3C">
        <w:rPr>
          <w:rFonts w:ascii="Palatino Linotype" w:hAnsi="Palatino Linotype"/>
          <w:bCs/>
          <w:shd w:val="clear" w:color="auto" w:fill="FFFFFF"/>
        </w:rPr>
        <w:t>18</w:t>
      </w:r>
      <w:r w:rsidR="0020235C" w:rsidRPr="00802C3C">
        <w:rPr>
          <w:rFonts w:ascii="Palatino Linotype" w:hAnsi="Palatino Linotype"/>
          <w:bCs/>
          <w:shd w:val="clear" w:color="auto" w:fill="FFFFFF"/>
        </w:rPr>
        <w:t>.</w:t>
      </w:r>
      <w:r w:rsidRPr="00802C3C">
        <w:rPr>
          <w:rFonts w:ascii="Palatino Linotype" w:hAnsi="Palatino Linotype"/>
          <w:bCs/>
          <w:shd w:val="clear" w:color="auto" w:fill="FFFFFF"/>
        </w:rPr>
        <w:t xml:space="preserve"> rokom života sa svojou konštitúciou, fyziológiou aj spektrom ochorení približujú dospelým osobá</w:t>
      </w:r>
      <w:r w:rsidR="00F83E8C" w:rsidRPr="00802C3C">
        <w:rPr>
          <w:rFonts w:ascii="Palatino Linotype" w:hAnsi="Palatino Linotype"/>
          <w:bCs/>
          <w:shd w:val="clear" w:color="auto" w:fill="FFFFFF"/>
        </w:rPr>
        <w:t>m</w:t>
      </w:r>
      <w:r w:rsidRPr="00802C3C">
        <w:rPr>
          <w:rFonts w:ascii="Palatino Linotype" w:hAnsi="Palatino Linotype"/>
          <w:bCs/>
          <w:shd w:val="clear" w:color="auto" w:fill="FFFFFF"/>
        </w:rPr>
        <w:t>. Rovnako sa u mladistvých zvyčajne nelíšia diagnostické a terapeutické možnosti oproti dospelým osobám. Z tohto dôvodu pokladáme za zmysluplné umožniť špecialistom pre dospelých poskytovať zdravotnú starostlivosť</w:t>
      </w:r>
      <w:r w:rsidR="00F65EC8">
        <w:rPr>
          <w:rFonts w:ascii="Palatino Linotype" w:hAnsi="Palatino Linotype"/>
          <w:bCs/>
          <w:shd w:val="clear" w:color="auto" w:fill="FFFFFF"/>
        </w:rPr>
        <w:t xml:space="preserve"> </w:t>
      </w:r>
      <w:r w:rsidRPr="00802C3C">
        <w:rPr>
          <w:rFonts w:ascii="Palatino Linotype" w:hAnsi="Palatino Linotype"/>
          <w:bCs/>
          <w:shd w:val="clear" w:color="auto" w:fill="FFFFFF"/>
        </w:rPr>
        <w:t xml:space="preserve">pacientom </w:t>
      </w:r>
      <w:r w:rsidR="00F65EC8">
        <w:rPr>
          <w:rFonts w:ascii="Palatino Linotype" w:hAnsi="Palatino Linotype"/>
          <w:bCs/>
          <w:shd w:val="clear" w:color="auto" w:fill="FFFFFF"/>
        </w:rPr>
        <w:t xml:space="preserve">už od veku 15 rokov. </w:t>
      </w:r>
    </w:p>
    <w:p w14:paraId="62C9ECBC" w14:textId="77777777" w:rsidR="00F92113" w:rsidRPr="00802C3C" w:rsidRDefault="00F92113" w:rsidP="0001084C">
      <w:pPr>
        <w:spacing w:after="0" w:line="240" w:lineRule="auto"/>
        <w:jc w:val="both"/>
        <w:rPr>
          <w:rFonts w:ascii="Palatino Linotype" w:hAnsi="Palatino Linotype"/>
          <w:bCs/>
          <w:shd w:val="clear" w:color="auto" w:fill="FFFFFF"/>
        </w:rPr>
      </w:pPr>
    </w:p>
    <w:p w14:paraId="0D4A4C54" w14:textId="77777777" w:rsidR="00D6552B" w:rsidRPr="00802C3C" w:rsidRDefault="00D6552B" w:rsidP="00DD75B3">
      <w:pPr>
        <w:spacing w:after="0" w:line="240" w:lineRule="auto"/>
        <w:ind w:firstLine="709"/>
        <w:jc w:val="both"/>
        <w:rPr>
          <w:rFonts w:ascii="Palatino Linotype" w:hAnsi="Palatino Linotype"/>
          <w:bCs/>
        </w:rPr>
      </w:pPr>
    </w:p>
    <w:p w14:paraId="765ED79A" w14:textId="47F5AAA8" w:rsidR="00DD75B3" w:rsidRPr="00802C3C" w:rsidRDefault="00DD75B3" w:rsidP="00DD75B3">
      <w:pPr>
        <w:pStyle w:val="title-doc-oj-reference"/>
        <w:shd w:val="clear" w:color="auto" w:fill="FFFFFF"/>
        <w:spacing w:before="0" w:beforeAutospacing="0" w:after="0" w:afterAutospacing="0"/>
        <w:ind w:firstLine="708"/>
        <w:jc w:val="both"/>
        <w:rPr>
          <w:rFonts w:ascii="Palatino Linotype" w:hAnsi="Palatino Linotype"/>
          <w:sz w:val="22"/>
          <w:szCs w:val="22"/>
        </w:rPr>
      </w:pPr>
      <w:r w:rsidRPr="00802C3C">
        <w:rPr>
          <w:rFonts w:ascii="Palatino Linotype" w:hAnsi="Palatino Linotype"/>
          <w:sz w:val="22"/>
          <w:szCs w:val="22"/>
        </w:rPr>
        <w:t>Návrh zákona nepredpokladá žiadny vplyv na rozpočet verejnej správy,</w:t>
      </w:r>
      <w:r w:rsidR="00802C3C" w:rsidRPr="00802C3C">
        <w:rPr>
          <w:rFonts w:ascii="Palatino Linotype" w:hAnsi="Palatino Linotype"/>
          <w:sz w:val="22"/>
          <w:szCs w:val="22"/>
        </w:rPr>
        <w:t xml:space="preserve"> </w:t>
      </w:r>
      <w:r w:rsidRPr="00802C3C">
        <w:rPr>
          <w:rFonts w:ascii="Palatino Linotype" w:hAnsi="Palatino Linotype"/>
          <w:sz w:val="22"/>
          <w:szCs w:val="22"/>
        </w:rPr>
        <w:t>podnikateľské prostredie, živ</w:t>
      </w:r>
      <w:r w:rsidR="00802C3C" w:rsidRPr="00802C3C">
        <w:rPr>
          <w:rFonts w:ascii="Palatino Linotype" w:hAnsi="Palatino Linotype"/>
          <w:sz w:val="22"/>
          <w:szCs w:val="22"/>
        </w:rPr>
        <w:t>otné prostredie, informatizáciu a</w:t>
      </w:r>
      <w:r w:rsidRPr="00802C3C">
        <w:rPr>
          <w:rFonts w:ascii="Palatino Linotype" w:hAnsi="Palatino Linotype"/>
          <w:sz w:val="22"/>
          <w:szCs w:val="22"/>
        </w:rPr>
        <w:t xml:space="preserve"> slu</w:t>
      </w:r>
      <w:r w:rsidR="00802C3C" w:rsidRPr="00802C3C">
        <w:rPr>
          <w:rFonts w:ascii="Palatino Linotype" w:hAnsi="Palatino Linotype"/>
          <w:sz w:val="22"/>
          <w:szCs w:val="22"/>
        </w:rPr>
        <w:t xml:space="preserve">žby verejnej správy pre občana. Zákon predpokladá pozitívne sociálne vplyvy  a vplyvy </w:t>
      </w:r>
      <w:r w:rsidRPr="00802C3C">
        <w:rPr>
          <w:rFonts w:ascii="Palatino Linotype" w:hAnsi="Palatino Linotype"/>
          <w:sz w:val="22"/>
          <w:szCs w:val="22"/>
        </w:rPr>
        <w:t xml:space="preserve">na manželstvo, rodičovstvo a rodinu.   </w:t>
      </w:r>
    </w:p>
    <w:p w14:paraId="2F822BC7" w14:textId="77777777" w:rsidR="00DD75B3" w:rsidRPr="00802C3C" w:rsidRDefault="00DD75B3" w:rsidP="00DD75B3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rFonts w:ascii="Palatino Linotype" w:hAnsi="Palatino Linotype"/>
          <w:sz w:val="22"/>
          <w:szCs w:val="22"/>
        </w:rPr>
      </w:pPr>
    </w:p>
    <w:p w14:paraId="2FD63C73" w14:textId="77777777" w:rsidR="00DD75B3" w:rsidRPr="00802C3C" w:rsidRDefault="00DD75B3" w:rsidP="00DD75B3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rFonts w:ascii="Palatino Linotype" w:hAnsi="Palatino Linotype"/>
          <w:iCs/>
          <w:sz w:val="22"/>
          <w:szCs w:val="22"/>
        </w:rPr>
      </w:pPr>
      <w:r w:rsidRPr="00802C3C">
        <w:rPr>
          <w:rFonts w:ascii="Palatino Linotype" w:hAnsi="Palatino Linotype"/>
          <w:sz w:val="22"/>
          <w:szCs w:val="22"/>
        </w:rPr>
        <w:lastRenderedPageBreak/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8D9C25F" w14:textId="77777777" w:rsidR="00DD75B3" w:rsidRPr="00802C3C" w:rsidRDefault="00DD75B3" w:rsidP="00DD75B3">
      <w:pPr>
        <w:spacing w:line="240" w:lineRule="auto"/>
        <w:ind w:firstLine="708"/>
        <w:rPr>
          <w:rFonts w:ascii="Palatino Linotype" w:hAnsi="Palatino Linotype"/>
          <w:b/>
          <w:highlight w:val="yellow"/>
        </w:rPr>
      </w:pPr>
    </w:p>
    <w:p w14:paraId="72B93001" w14:textId="08EC3DA7" w:rsidR="00DD75B3" w:rsidRDefault="00DD75B3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6A05DDD2" w14:textId="0C5BCEAC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39145B33" w14:textId="64279BC2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5E8F5085" w14:textId="73026E51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3F4F16C8" w14:textId="0D9EAAC3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1B09BCEE" w14:textId="0BFF357E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58B3E6BB" w14:textId="47322331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697CDA67" w14:textId="35FDA4AA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5EA2D46A" w14:textId="0AD54EEF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3441E04C" w14:textId="4166FA7B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26A40565" w14:textId="1C3688B0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73267BA3" w14:textId="12836FFD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576BFA80" w14:textId="3426F97C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563DEA41" w14:textId="31A146ED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132AC978" w14:textId="28E62605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204D4C3C" w14:textId="3F751B73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0AAADA48" w14:textId="6DB15897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47A0807B" w14:textId="6B47768F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2F9C4AE1" w14:textId="5101D97C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4F013E6A" w14:textId="7216B323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6BE337AE" w14:textId="564963F8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588D15C2" w14:textId="40B82B77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7468557C" w14:textId="5C873F13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4B8B937E" w14:textId="74FE2324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54970161" w14:textId="2060C527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3B782A82" w14:textId="56D6286C" w:rsidR="00C955AA" w:rsidRDefault="00C955A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70D98B9A" w14:textId="77777777" w:rsidR="00C955AA" w:rsidRDefault="00C955A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45739837" w14:textId="658EDDD3" w:rsidR="00DD75B3" w:rsidRDefault="00DD75B3" w:rsidP="00DD75B3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7EA34793" w14:textId="39EAB362" w:rsidR="00DD75B3" w:rsidRPr="00802C3C" w:rsidRDefault="00DD75B3" w:rsidP="00DD75B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  <w:b/>
          <w:bCs/>
          <w:color w:val="000000"/>
        </w:rPr>
      </w:pPr>
      <w:r w:rsidRPr="00802C3C">
        <w:rPr>
          <w:rFonts w:ascii="Palatino Linotype" w:hAnsi="Palatino Linotype"/>
          <w:b/>
          <w:bCs/>
          <w:color w:val="000000"/>
        </w:rPr>
        <w:lastRenderedPageBreak/>
        <w:t>Osobitná časť</w:t>
      </w:r>
    </w:p>
    <w:p w14:paraId="58FDCB30" w14:textId="34D22A36" w:rsidR="00DD75B3" w:rsidRPr="00802C3C" w:rsidRDefault="00DD75B3" w:rsidP="00873D19">
      <w:pPr>
        <w:spacing w:line="240" w:lineRule="auto"/>
        <w:rPr>
          <w:rFonts w:ascii="Palatino Linotype" w:hAnsi="Palatino Linotype"/>
          <w:b/>
          <w:highlight w:val="yellow"/>
        </w:rPr>
      </w:pPr>
    </w:p>
    <w:p w14:paraId="2446BFFE" w14:textId="77777777" w:rsidR="00696D1A" w:rsidRPr="00802C3C" w:rsidRDefault="00696D1A" w:rsidP="00696D1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hAnsi="Palatino Linotype"/>
          <w:b/>
          <w:color w:val="000000"/>
        </w:rPr>
      </w:pPr>
      <w:r w:rsidRPr="00802C3C">
        <w:rPr>
          <w:rFonts w:ascii="Palatino Linotype" w:hAnsi="Palatino Linotype"/>
          <w:b/>
          <w:color w:val="000000"/>
        </w:rPr>
        <w:t>K Čl. I</w:t>
      </w:r>
    </w:p>
    <w:p w14:paraId="7DAA3ADF" w14:textId="77777777" w:rsidR="00696D1A" w:rsidRPr="00802C3C" w:rsidRDefault="00696D1A" w:rsidP="00873D19">
      <w:pPr>
        <w:spacing w:line="240" w:lineRule="auto"/>
        <w:rPr>
          <w:rFonts w:ascii="Palatino Linotype" w:hAnsi="Palatino Linotype"/>
          <w:b/>
          <w:highlight w:val="yellow"/>
        </w:rPr>
      </w:pPr>
    </w:p>
    <w:bookmarkEnd w:id="0"/>
    <w:p w14:paraId="4BACD9D1" w14:textId="77777777" w:rsidR="00696D1A" w:rsidRPr="00802C3C" w:rsidRDefault="00696D1A" w:rsidP="00696D1A">
      <w:pPr>
        <w:spacing w:after="120" w:line="276" w:lineRule="auto"/>
        <w:jc w:val="both"/>
        <w:rPr>
          <w:rFonts w:ascii="Palatino Linotype" w:hAnsi="Palatino Linotype"/>
          <w:bCs/>
          <w:u w:val="single"/>
          <w:shd w:val="clear" w:color="auto" w:fill="FFFFFF"/>
        </w:rPr>
      </w:pPr>
      <w:r w:rsidRPr="00802C3C">
        <w:rPr>
          <w:rFonts w:ascii="Palatino Linotype" w:hAnsi="Palatino Linotype"/>
          <w:bCs/>
          <w:u w:val="single"/>
          <w:shd w:val="clear" w:color="auto" w:fill="FFFFFF"/>
        </w:rPr>
        <w:t>K bodu 1:</w:t>
      </w:r>
    </w:p>
    <w:p w14:paraId="412D15BF" w14:textId="51A1A374" w:rsidR="00696D1A" w:rsidRPr="00802C3C" w:rsidRDefault="00491430" w:rsidP="00696D1A">
      <w:pPr>
        <w:spacing w:after="120" w:line="276" w:lineRule="auto"/>
        <w:jc w:val="both"/>
        <w:rPr>
          <w:rFonts w:ascii="Palatino Linotype" w:hAnsi="Palatino Linotype"/>
          <w:bCs/>
          <w:shd w:val="clear" w:color="auto" w:fill="FFFFFF"/>
        </w:rPr>
      </w:pPr>
      <w:r>
        <w:rPr>
          <w:rFonts w:ascii="Palatino Linotype" w:hAnsi="Palatino Linotype"/>
          <w:bCs/>
          <w:shd w:val="clear" w:color="auto" w:fill="FFFFFF"/>
        </w:rPr>
        <w:t>Zavádza sa uhrádzanie zdravotnej starostlivosti poistencov vo veku od 15 rokov</w:t>
      </w:r>
      <w:r w:rsidR="00696D1A" w:rsidRPr="00802C3C">
        <w:rPr>
          <w:rFonts w:ascii="Palatino Linotype" w:hAnsi="Palatino Linotype"/>
          <w:bCs/>
          <w:shd w:val="clear" w:color="auto" w:fill="FFFFFF"/>
        </w:rPr>
        <w:t xml:space="preserve"> u ktoréhokoľvek lekára špecialistu pre dospelých</w:t>
      </w:r>
      <w:r w:rsidR="000278D9" w:rsidRPr="00802C3C">
        <w:rPr>
          <w:rFonts w:ascii="Palatino Linotype" w:hAnsi="Palatino Linotype"/>
          <w:bCs/>
          <w:shd w:val="clear" w:color="auto" w:fill="FFFFFF"/>
        </w:rPr>
        <w:t xml:space="preserve"> v</w:t>
      </w:r>
      <w:r w:rsidR="00696D1A" w:rsidRPr="00802C3C">
        <w:rPr>
          <w:rFonts w:ascii="Palatino Linotype" w:hAnsi="Palatino Linotype"/>
          <w:bCs/>
          <w:shd w:val="clear" w:color="auto" w:fill="FFFFFF"/>
        </w:rPr>
        <w:t xml:space="preserve"> ambulantnej zdravotnej starostlivosti.</w:t>
      </w:r>
    </w:p>
    <w:p w14:paraId="68D20EF2" w14:textId="77777777" w:rsidR="00DD75B3" w:rsidRDefault="00DD75B3" w:rsidP="00DD75B3"/>
    <w:p w14:paraId="5D945458" w14:textId="65E7E5B9" w:rsidR="0070741C" w:rsidRDefault="0070741C">
      <w:pPr>
        <w:rPr>
          <w:b/>
        </w:rPr>
      </w:pPr>
    </w:p>
    <w:p w14:paraId="0C64C8EB" w14:textId="04C020E8" w:rsidR="00BB0ED9" w:rsidRDefault="00BB0ED9">
      <w:pPr>
        <w:rPr>
          <w:b/>
        </w:rPr>
      </w:pPr>
    </w:p>
    <w:p w14:paraId="59BB2159" w14:textId="5E474985" w:rsidR="00BB0ED9" w:rsidRDefault="00BB0ED9">
      <w:pPr>
        <w:rPr>
          <w:b/>
        </w:rPr>
      </w:pPr>
    </w:p>
    <w:p w14:paraId="6FDC5E2A" w14:textId="6201A6D7" w:rsidR="00BB0ED9" w:rsidRDefault="00BB0ED9">
      <w:pPr>
        <w:rPr>
          <w:b/>
        </w:rPr>
      </w:pPr>
    </w:p>
    <w:p w14:paraId="746A6A95" w14:textId="13819CD6" w:rsidR="00BB0ED9" w:rsidRDefault="00BB0ED9">
      <w:pPr>
        <w:rPr>
          <w:b/>
        </w:rPr>
      </w:pPr>
    </w:p>
    <w:p w14:paraId="6E6A7CAE" w14:textId="358632BD" w:rsidR="00BB0ED9" w:rsidRDefault="00BB0ED9">
      <w:pPr>
        <w:rPr>
          <w:b/>
        </w:rPr>
      </w:pPr>
    </w:p>
    <w:p w14:paraId="785545B7" w14:textId="4EE90FC1" w:rsidR="00BB0ED9" w:rsidRDefault="00BB0ED9">
      <w:pPr>
        <w:rPr>
          <w:b/>
        </w:rPr>
      </w:pPr>
    </w:p>
    <w:p w14:paraId="5E0E44DD" w14:textId="03B84CE5" w:rsidR="00BB0ED9" w:rsidRDefault="00BB0ED9">
      <w:pPr>
        <w:rPr>
          <w:b/>
        </w:rPr>
      </w:pPr>
    </w:p>
    <w:p w14:paraId="506A9A86" w14:textId="0C88D8FD" w:rsidR="00BB0ED9" w:rsidRDefault="00BB0ED9">
      <w:pPr>
        <w:rPr>
          <w:b/>
        </w:rPr>
      </w:pPr>
    </w:p>
    <w:p w14:paraId="78F91C47" w14:textId="33CACC4B" w:rsidR="00BB0ED9" w:rsidRDefault="00BB0ED9">
      <w:pPr>
        <w:rPr>
          <w:b/>
        </w:rPr>
      </w:pPr>
    </w:p>
    <w:p w14:paraId="060C26F3" w14:textId="6A691187" w:rsidR="00BB0ED9" w:rsidRDefault="00BB0ED9">
      <w:pPr>
        <w:rPr>
          <w:b/>
        </w:rPr>
      </w:pPr>
    </w:p>
    <w:p w14:paraId="5BD24C5F" w14:textId="08ED8223" w:rsidR="00BB0ED9" w:rsidRDefault="00BB0ED9">
      <w:pPr>
        <w:rPr>
          <w:b/>
        </w:rPr>
      </w:pPr>
    </w:p>
    <w:p w14:paraId="1AA62CF1" w14:textId="4E39E153" w:rsidR="00BB0ED9" w:rsidRDefault="00BB0ED9">
      <w:pPr>
        <w:rPr>
          <w:b/>
        </w:rPr>
      </w:pPr>
    </w:p>
    <w:p w14:paraId="1D85FAC8" w14:textId="451D3C46" w:rsidR="00BB0ED9" w:rsidRDefault="00BB0ED9">
      <w:pPr>
        <w:rPr>
          <w:b/>
        </w:rPr>
      </w:pPr>
    </w:p>
    <w:p w14:paraId="0D9E27C5" w14:textId="1086F646" w:rsidR="00BB0ED9" w:rsidRDefault="00BB0ED9">
      <w:pPr>
        <w:rPr>
          <w:b/>
        </w:rPr>
      </w:pPr>
    </w:p>
    <w:p w14:paraId="24A29367" w14:textId="2A745040" w:rsidR="00BB0ED9" w:rsidRDefault="00BB0ED9">
      <w:pPr>
        <w:rPr>
          <w:b/>
        </w:rPr>
      </w:pPr>
    </w:p>
    <w:p w14:paraId="4B37660A" w14:textId="3EF90239" w:rsidR="00BB0ED9" w:rsidRDefault="00BB0ED9">
      <w:pPr>
        <w:rPr>
          <w:b/>
        </w:rPr>
      </w:pPr>
    </w:p>
    <w:p w14:paraId="71D71B79" w14:textId="7605A5A6" w:rsidR="00BB0ED9" w:rsidRDefault="00BB0ED9">
      <w:pPr>
        <w:rPr>
          <w:b/>
        </w:rPr>
      </w:pPr>
    </w:p>
    <w:p w14:paraId="51B0D4F4" w14:textId="49463F6C" w:rsidR="00BB0ED9" w:rsidRDefault="00BB0ED9">
      <w:pPr>
        <w:rPr>
          <w:b/>
        </w:rPr>
      </w:pPr>
    </w:p>
    <w:p w14:paraId="26FBE7F4" w14:textId="2FE516BE" w:rsidR="00BB0ED9" w:rsidRDefault="00BB0ED9">
      <w:pPr>
        <w:rPr>
          <w:b/>
        </w:rPr>
      </w:pPr>
    </w:p>
    <w:p w14:paraId="02A63D9C" w14:textId="17B4EF15" w:rsidR="00BB0ED9" w:rsidRDefault="00BB0ED9">
      <w:pPr>
        <w:rPr>
          <w:b/>
        </w:rPr>
      </w:pPr>
    </w:p>
    <w:p w14:paraId="1344C462" w14:textId="1919CBB1" w:rsidR="00BB0ED9" w:rsidRDefault="00BB0ED9">
      <w:pPr>
        <w:rPr>
          <w:b/>
        </w:rPr>
      </w:pPr>
    </w:p>
    <w:p w14:paraId="0DA7F914" w14:textId="1E759D53" w:rsidR="00BB0ED9" w:rsidRDefault="00BB0ED9">
      <w:pPr>
        <w:rPr>
          <w:b/>
        </w:rPr>
      </w:pPr>
    </w:p>
    <w:p w14:paraId="21214C66" w14:textId="05A55264" w:rsidR="00BB0ED9" w:rsidRDefault="00BB0ED9">
      <w:pPr>
        <w:rPr>
          <w:b/>
        </w:rPr>
      </w:pPr>
    </w:p>
    <w:p w14:paraId="3578C467" w14:textId="77777777" w:rsidR="00BB0ED9" w:rsidRPr="00802C3C" w:rsidRDefault="00BB0ED9" w:rsidP="00BB0ED9">
      <w:pPr>
        <w:spacing w:after="0" w:line="240" w:lineRule="auto"/>
        <w:jc w:val="center"/>
        <w:rPr>
          <w:rFonts w:ascii="Palatino Linotype" w:hAnsi="Palatino Linotype"/>
          <w:b/>
          <w:bCs/>
          <w:caps/>
          <w:spacing w:val="30"/>
        </w:rPr>
      </w:pPr>
      <w:r w:rsidRPr="00802C3C">
        <w:rPr>
          <w:rFonts w:ascii="Palatino Linotype" w:hAnsi="Palatino Linotype"/>
          <w:b/>
          <w:bCs/>
          <w:caps/>
          <w:spacing w:val="30"/>
        </w:rPr>
        <w:lastRenderedPageBreak/>
        <w:t>Doložka zlučiteľnosti</w:t>
      </w:r>
    </w:p>
    <w:p w14:paraId="75136D72" w14:textId="77777777" w:rsidR="00BB0ED9" w:rsidRPr="00802C3C" w:rsidRDefault="00BB0ED9" w:rsidP="00BB0ED9">
      <w:pPr>
        <w:spacing w:after="0" w:line="240" w:lineRule="auto"/>
        <w:jc w:val="center"/>
        <w:rPr>
          <w:rFonts w:ascii="Palatino Linotype" w:hAnsi="Palatino Linotype"/>
          <w:b/>
          <w:bCs/>
        </w:rPr>
      </w:pPr>
      <w:r w:rsidRPr="00802C3C">
        <w:rPr>
          <w:rFonts w:ascii="Palatino Linotype" w:hAnsi="Palatino Linotype"/>
          <w:b/>
          <w:bCs/>
        </w:rPr>
        <w:t>právneho predpisu s právom Európskej únie </w:t>
      </w:r>
    </w:p>
    <w:p w14:paraId="055A99F1" w14:textId="77777777" w:rsidR="00BB0ED9" w:rsidRPr="00802C3C" w:rsidRDefault="00BB0ED9" w:rsidP="00BB0ED9">
      <w:pPr>
        <w:spacing w:after="0" w:line="240" w:lineRule="auto"/>
        <w:rPr>
          <w:rFonts w:ascii="Palatino Linotype" w:hAnsi="Palatino Linotype"/>
        </w:rPr>
      </w:pPr>
    </w:p>
    <w:p w14:paraId="7FD058D6" w14:textId="77777777" w:rsidR="00BB0ED9" w:rsidRPr="00802C3C" w:rsidRDefault="00BB0ED9" w:rsidP="00BB0ED9">
      <w:pPr>
        <w:spacing w:after="0" w:line="240" w:lineRule="auto"/>
        <w:rPr>
          <w:rFonts w:ascii="Palatino Linotype" w:hAnsi="Palatino Linotype"/>
        </w:rPr>
      </w:pPr>
    </w:p>
    <w:p w14:paraId="76ED02F9" w14:textId="77777777" w:rsidR="00BB0ED9" w:rsidRPr="00802C3C" w:rsidRDefault="00BB0ED9" w:rsidP="00BB0ED9">
      <w:pPr>
        <w:spacing w:after="0" w:line="240" w:lineRule="auto"/>
        <w:ind w:left="360" w:hanging="360"/>
        <w:rPr>
          <w:rFonts w:ascii="Palatino Linotype" w:hAnsi="Palatino Linotype"/>
          <w:b/>
          <w:bCs/>
        </w:rPr>
      </w:pPr>
      <w:r w:rsidRPr="00802C3C">
        <w:rPr>
          <w:rFonts w:ascii="Palatino Linotype" w:hAnsi="Palatino Linotype"/>
          <w:b/>
          <w:bCs/>
        </w:rPr>
        <w:t>1.</w:t>
      </w:r>
      <w:r w:rsidRPr="00802C3C">
        <w:rPr>
          <w:rFonts w:ascii="Palatino Linotype" w:hAnsi="Palatino Linotype"/>
          <w:b/>
          <w:bCs/>
        </w:rPr>
        <w:tab/>
        <w:t>Predkladatelia právneho predpisu:</w:t>
      </w:r>
      <w:r w:rsidRPr="00802C3C">
        <w:rPr>
          <w:rFonts w:ascii="Palatino Linotype" w:hAnsi="Palatino Linotype"/>
        </w:rPr>
        <w:t xml:space="preserve"> Peter Stachura, František Majerský</w:t>
      </w:r>
    </w:p>
    <w:p w14:paraId="7D9806C2" w14:textId="77777777" w:rsidR="00BB0ED9" w:rsidRPr="00802C3C" w:rsidRDefault="00BB0ED9" w:rsidP="00BB0ED9">
      <w:pPr>
        <w:tabs>
          <w:tab w:val="left" w:pos="360"/>
        </w:tabs>
        <w:spacing w:after="0" w:line="240" w:lineRule="auto"/>
        <w:ind w:left="360"/>
        <w:rPr>
          <w:rFonts w:ascii="Palatino Linotype" w:hAnsi="Palatino Linotype"/>
        </w:rPr>
      </w:pPr>
      <w:r w:rsidRPr="00802C3C">
        <w:rPr>
          <w:rFonts w:ascii="Palatino Linotype" w:hAnsi="Palatino Linotype"/>
        </w:rPr>
        <w:t xml:space="preserve"> </w:t>
      </w:r>
    </w:p>
    <w:p w14:paraId="4C484DDE" w14:textId="05858584" w:rsidR="00BB0ED9" w:rsidRPr="00802C3C" w:rsidRDefault="00BB0ED9" w:rsidP="00BB0ED9">
      <w:pPr>
        <w:spacing w:after="0" w:line="240" w:lineRule="auto"/>
        <w:jc w:val="both"/>
        <w:rPr>
          <w:rFonts w:ascii="Palatino Linotype" w:hAnsi="Palatino Linotype"/>
        </w:rPr>
      </w:pPr>
      <w:r w:rsidRPr="00802C3C">
        <w:rPr>
          <w:rFonts w:ascii="Palatino Linotype" w:hAnsi="Palatino Linotype"/>
          <w:b/>
          <w:bCs/>
        </w:rPr>
        <w:t xml:space="preserve">2.   Názov návrhu právneho predpisu: </w:t>
      </w:r>
      <w:r w:rsidRPr="00802C3C">
        <w:rPr>
          <w:rFonts w:ascii="Palatino Linotype" w:hAnsi="Palatino Linotype"/>
          <w:color w:val="000000"/>
        </w:rPr>
        <w:t xml:space="preserve">Návrh zákona, </w:t>
      </w:r>
      <w:r w:rsidRPr="00802C3C">
        <w:rPr>
          <w:rFonts w:ascii="Palatino Linotype" w:hAnsi="Palatino Linotype"/>
          <w:color w:val="000000"/>
          <w:lang w:eastAsia="sk-SK"/>
        </w:rPr>
        <w:t xml:space="preserve">ktorým sa dopĺňa zákon                                            </w:t>
      </w:r>
      <w:r w:rsidR="00D9027C" w:rsidRPr="00802C3C">
        <w:rPr>
          <w:rFonts w:ascii="Palatino Linotype" w:hAnsi="Palatino Linotype"/>
          <w:color w:val="000000"/>
          <w:lang w:eastAsia="sk-SK"/>
        </w:rPr>
        <w:t xml:space="preserve">č. </w:t>
      </w:r>
      <w:r w:rsidRPr="00802C3C">
        <w:rPr>
          <w:rFonts w:ascii="Palatino Linotype" w:hAnsi="Palatino Linotype"/>
        </w:rPr>
        <w:t>577/2004 Z. z. o rozsahu zdravotnej starostlivosti uhrádzanej na základe verejného zdravotného poistenia a o úhradách za služby súvisiace s poskytovaním zdravotnej starostlivosti v znení neskorších predpisov</w:t>
      </w:r>
    </w:p>
    <w:p w14:paraId="0CE00E33" w14:textId="77777777" w:rsidR="00BB0ED9" w:rsidRPr="00802C3C" w:rsidRDefault="00BB0ED9" w:rsidP="00BB0ED9">
      <w:pPr>
        <w:spacing w:after="0" w:line="240" w:lineRule="auto"/>
        <w:jc w:val="both"/>
        <w:rPr>
          <w:rFonts w:ascii="Palatino Linotype" w:hAnsi="Palatino Linotype"/>
          <w:shd w:val="clear" w:color="auto" w:fill="FFFFFF"/>
        </w:rPr>
      </w:pPr>
    </w:p>
    <w:p w14:paraId="0A8D781F" w14:textId="77777777" w:rsidR="00BB0ED9" w:rsidRPr="00802C3C" w:rsidRDefault="00BB0ED9" w:rsidP="00BB0ED9">
      <w:pPr>
        <w:spacing w:after="0" w:line="240" w:lineRule="auto"/>
        <w:ind w:left="360" w:hanging="360"/>
        <w:rPr>
          <w:rFonts w:ascii="Palatino Linotype" w:hAnsi="Palatino Linotype"/>
          <w:b/>
          <w:bCs/>
        </w:rPr>
      </w:pPr>
      <w:r w:rsidRPr="00802C3C">
        <w:rPr>
          <w:rFonts w:ascii="Palatino Linotype" w:hAnsi="Palatino Linotype"/>
          <w:b/>
          <w:bCs/>
        </w:rPr>
        <w:t>3.</w:t>
      </w:r>
      <w:r w:rsidRPr="00802C3C">
        <w:rPr>
          <w:rFonts w:ascii="Palatino Linotype" w:hAnsi="Palatino Linotype"/>
          <w:b/>
          <w:bCs/>
        </w:rPr>
        <w:tab/>
        <w:t>Problematika návrhu právneho predpisu:</w:t>
      </w:r>
    </w:p>
    <w:p w14:paraId="7045FC93" w14:textId="77777777" w:rsidR="00BB0ED9" w:rsidRPr="00802C3C" w:rsidRDefault="00BB0ED9" w:rsidP="00BB0ED9">
      <w:pPr>
        <w:spacing w:after="0" w:line="240" w:lineRule="auto"/>
        <w:ind w:firstLine="360"/>
        <w:rPr>
          <w:rFonts w:ascii="Palatino Linotype" w:hAnsi="Palatino Linotype"/>
        </w:rPr>
      </w:pPr>
    </w:p>
    <w:p w14:paraId="47F77FE6" w14:textId="77777777" w:rsidR="00BB0ED9" w:rsidRPr="00802C3C" w:rsidRDefault="00BB0ED9" w:rsidP="00BB0ED9">
      <w:pPr>
        <w:pStyle w:val="Odsekzoznamu"/>
        <w:widowControl w:val="0"/>
        <w:numPr>
          <w:ilvl w:val="0"/>
          <w:numId w:val="3"/>
        </w:numPr>
        <w:adjustRightInd w:val="0"/>
        <w:spacing w:after="0" w:line="240" w:lineRule="auto"/>
        <w:rPr>
          <w:rFonts w:ascii="Palatino Linotype" w:hAnsi="Palatino Linotype"/>
        </w:rPr>
      </w:pPr>
      <w:r w:rsidRPr="00802C3C">
        <w:rPr>
          <w:rFonts w:ascii="Palatino Linotype" w:hAnsi="Palatino Linotype"/>
        </w:rPr>
        <w:t>nie je upravená v práve Európskej únie</w:t>
      </w:r>
    </w:p>
    <w:p w14:paraId="7CF274FD" w14:textId="77777777" w:rsidR="00BB0ED9" w:rsidRPr="00802C3C" w:rsidRDefault="00BB0ED9" w:rsidP="00BB0ED9">
      <w:pPr>
        <w:spacing w:after="0" w:line="240" w:lineRule="auto"/>
        <w:ind w:left="709" w:hanging="349"/>
        <w:rPr>
          <w:rFonts w:ascii="Palatino Linotype" w:hAnsi="Palatino Linotype"/>
        </w:rPr>
      </w:pPr>
      <w:r w:rsidRPr="00802C3C">
        <w:rPr>
          <w:rFonts w:ascii="Palatino Linotype" w:hAnsi="Palatino Linotype"/>
        </w:rPr>
        <w:t>b)</w:t>
      </w:r>
      <w:r w:rsidRPr="00802C3C">
        <w:rPr>
          <w:rFonts w:ascii="Palatino Linotype" w:hAnsi="Palatino Linotype"/>
        </w:rPr>
        <w:tab/>
        <w:t>nie je obsiahnutá v judikatúre Súdneho dvora Európskej únie.</w:t>
      </w:r>
    </w:p>
    <w:p w14:paraId="7C7F1753" w14:textId="77777777" w:rsidR="00BB0ED9" w:rsidRPr="00802C3C" w:rsidRDefault="00BB0ED9" w:rsidP="00BB0ED9">
      <w:pPr>
        <w:spacing w:after="0" w:line="240" w:lineRule="auto"/>
        <w:ind w:left="709" w:hanging="349"/>
        <w:rPr>
          <w:rFonts w:ascii="Palatino Linotype" w:hAnsi="Palatino Linotype"/>
        </w:rPr>
      </w:pPr>
    </w:p>
    <w:p w14:paraId="32AED073" w14:textId="77777777" w:rsidR="00BB0ED9" w:rsidRPr="00802C3C" w:rsidRDefault="00BB0ED9" w:rsidP="00BB0ED9">
      <w:pPr>
        <w:spacing w:after="0" w:line="240" w:lineRule="auto"/>
        <w:ind w:left="360" w:hanging="360"/>
        <w:rPr>
          <w:rFonts w:ascii="Palatino Linotype" w:hAnsi="Palatino Linotype"/>
          <w:b/>
          <w:bCs/>
        </w:rPr>
      </w:pPr>
      <w:r w:rsidRPr="00802C3C">
        <w:rPr>
          <w:rFonts w:ascii="Palatino Linotype" w:hAnsi="Palatino Linotype"/>
          <w:b/>
          <w:bCs/>
        </w:rPr>
        <w:t>4.</w:t>
      </w:r>
      <w:r w:rsidRPr="00802C3C">
        <w:rPr>
          <w:rFonts w:ascii="Palatino Linotype" w:hAnsi="Palatino Linotype"/>
          <w:b/>
          <w:bCs/>
        </w:rPr>
        <w:tab/>
        <w:t xml:space="preserve">Záväzky Slovenskej republiky vo vzťahu k Európskej únii: </w:t>
      </w:r>
    </w:p>
    <w:p w14:paraId="777FAB02" w14:textId="77777777" w:rsidR="00BB0ED9" w:rsidRPr="00802C3C" w:rsidRDefault="00BB0ED9" w:rsidP="00BB0ED9">
      <w:pPr>
        <w:spacing w:after="0" w:line="240" w:lineRule="auto"/>
        <w:rPr>
          <w:rFonts w:ascii="Palatino Linotype" w:hAnsi="Palatino Linotype"/>
        </w:rPr>
      </w:pPr>
    </w:p>
    <w:p w14:paraId="77D066C1" w14:textId="77777777" w:rsidR="00BB0ED9" w:rsidRPr="00802C3C" w:rsidRDefault="00BB0ED9" w:rsidP="00BB0ED9">
      <w:pPr>
        <w:spacing w:after="0" w:line="240" w:lineRule="auto"/>
        <w:ind w:firstLine="360"/>
        <w:rPr>
          <w:rFonts w:ascii="Palatino Linotype" w:hAnsi="Palatino Linotype"/>
        </w:rPr>
      </w:pPr>
      <w:r w:rsidRPr="00802C3C">
        <w:rPr>
          <w:rFonts w:ascii="Palatino Linotype" w:hAnsi="Palatino Linotype"/>
        </w:rPr>
        <w:t>bezpredmetné </w:t>
      </w:r>
    </w:p>
    <w:p w14:paraId="11030436" w14:textId="77777777" w:rsidR="00BB0ED9" w:rsidRPr="00802C3C" w:rsidRDefault="00BB0ED9" w:rsidP="00BB0ED9">
      <w:pPr>
        <w:spacing w:after="0" w:line="240" w:lineRule="auto"/>
        <w:ind w:firstLine="708"/>
        <w:rPr>
          <w:rFonts w:ascii="Palatino Linotype" w:hAnsi="Palatino Linotype"/>
        </w:rPr>
      </w:pPr>
    </w:p>
    <w:p w14:paraId="3BC5361A" w14:textId="77777777" w:rsidR="00BB0ED9" w:rsidRPr="00802C3C" w:rsidRDefault="00BB0ED9" w:rsidP="00BB0ED9">
      <w:pPr>
        <w:spacing w:after="0" w:line="240" w:lineRule="auto"/>
        <w:ind w:left="360" w:hanging="360"/>
        <w:rPr>
          <w:rFonts w:ascii="Palatino Linotype" w:hAnsi="Palatino Linotype"/>
          <w:b/>
          <w:bCs/>
        </w:rPr>
      </w:pPr>
      <w:r w:rsidRPr="00802C3C">
        <w:rPr>
          <w:rFonts w:ascii="Palatino Linotype" w:hAnsi="Palatino Linotype"/>
          <w:b/>
          <w:bCs/>
        </w:rPr>
        <w:t>5.</w:t>
      </w:r>
      <w:r w:rsidRPr="00802C3C">
        <w:rPr>
          <w:rFonts w:ascii="Palatino Linotype" w:hAnsi="Palatino Linotype"/>
          <w:b/>
          <w:bCs/>
        </w:rPr>
        <w:tab/>
        <w:t>Stupeň zlučiteľnosti návrhu právneho predpisu s právom Európskej únie:</w:t>
      </w:r>
    </w:p>
    <w:p w14:paraId="17B95CEA" w14:textId="77777777" w:rsidR="00BB0ED9" w:rsidRPr="00802C3C" w:rsidRDefault="00BB0ED9" w:rsidP="00BB0ED9">
      <w:pPr>
        <w:spacing w:after="0" w:line="240" w:lineRule="auto"/>
        <w:rPr>
          <w:rFonts w:ascii="Palatino Linotype" w:hAnsi="Palatino Linotype"/>
        </w:rPr>
      </w:pPr>
    </w:p>
    <w:p w14:paraId="3D2E2BD7" w14:textId="77777777" w:rsidR="00BB0ED9" w:rsidRPr="00802C3C" w:rsidRDefault="00BB0ED9" w:rsidP="00BB0ED9">
      <w:pPr>
        <w:spacing w:after="0" w:line="240" w:lineRule="auto"/>
        <w:ind w:firstLine="360"/>
        <w:rPr>
          <w:rFonts w:ascii="Palatino Linotype" w:hAnsi="Palatino Linotype"/>
        </w:rPr>
      </w:pPr>
      <w:r w:rsidRPr="00802C3C">
        <w:rPr>
          <w:rFonts w:ascii="Palatino Linotype" w:hAnsi="Palatino Linotype"/>
        </w:rPr>
        <w:t>Stupeň zlučiteľnosti - úplný </w:t>
      </w:r>
    </w:p>
    <w:p w14:paraId="2F549EBD" w14:textId="77777777" w:rsidR="00BB0ED9" w:rsidRDefault="00BB0ED9" w:rsidP="00BB0ED9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5C5A8503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17ADA174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B179F0D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43DB39A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E1FFAC7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BE48A59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99C3AF1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98E1BBF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BCB5351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248179B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22BE4C3C" w14:textId="77777777" w:rsidR="00BB0ED9" w:rsidRDefault="00BB0ED9" w:rsidP="00BB0ED9">
      <w:pPr>
        <w:ind w:right="-108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97F52BE" w14:textId="30DFF98F" w:rsidR="00BB0ED9" w:rsidRDefault="00BB0ED9" w:rsidP="00BB0ED9">
      <w:pPr>
        <w:ind w:right="-108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8D80E01" w14:textId="261BC824" w:rsidR="00BB0ED9" w:rsidRDefault="00BB0ED9" w:rsidP="00BB0ED9">
      <w:pPr>
        <w:ind w:right="-108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23EA784" w14:textId="77777777" w:rsidR="00D9027C" w:rsidRPr="00B47857" w:rsidRDefault="00D9027C" w:rsidP="00D9027C">
      <w:pPr>
        <w:spacing w:after="0" w:line="240" w:lineRule="auto"/>
        <w:jc w:val="center"/>
        <w:rPr>
          <w:rFonts w:ascii="Palatino Linotype" w:hAnsi="Palatino Linotype"/>
          <w:b/>
        </w:rPr>
      </w:pPr>
      <w:r w:rsidRPr="00B47857">
        <w:rPr>
          <w:rFonts w:ascii="Palatino Linotype" w:hAnsi="Palatino Linotype"/>
          <w:b/>
        </w:rPr>
        <w:lastRenderedPageBreak/>
        <w:t>Doložka vybraných vplyvov</w:t>
      </w:r>
    </w:p>
    <w:p w14:paraId="48AD5E40" w14:textId="77777777" w:rsidR="00D9027C" w:rsidRPr="00B47857" w:rsidRDefault="00D9027C" w:rsidP="00D9027C">
      <w:pPr>
        <w:spacing w:after="200" w:line="276" w:lineRule="auto"/>
        <w:contextualSpacing/>
        <w:rPr>
          <w:rFonts w:ascii="Palatino Linotype" w:hAnsi="Palatino Linotype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D9027C" w:rsidRPr="00802C3C" w14:paraId="782317C8" w14:textId="77777777" w:rsidTr="00120839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3E059B49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Základné údaje</w:t>
            </w:r>
          </w:p>
        </w:tc>
      </w:tr>
      <w:tr w:rsidR="00D9027C" w:rsidRPr="00802C3C" w14:paraId="3EF9B27B" w14:textId="77777777" w:rsidTr="00120839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755452CE" w14:textId="77777777" w:rsidR="00D9027C" w:rsidRPr="00802C3C" w:rsidRDefault="00D9027C" w:rsidP="00120839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Názov návrhu zákona</w:t>
            </w:r>
          </w:p>
        </w:tc>
      </w:tr>
      <w:tr w:rsidR="00D9027C" w:rsidRPr="00802C3C" w14:paraId="76313C3B" w14:textId="77777777" w:rsidTr="00120839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11F53383" w14:textId="06B0E950" w:rsidR="00D9027C" w:rsidRPr="00802C3C" w:rsidRDefault="00D9027C" w:rsidP="00D9027C">
            <w:pPr>
              <w:jc w:val="both"/>
              <w:rPr>
                <w:rFonts w:ascii="Palatino Linotype" w:hAnsi="Palatino Linotype"/>
              </w:rPr>
            </w:pPr>
            <w:r w:rsidRPr="00802C3C">
              <w:rPr>
                <w:rFonts w:ascii="Palatino Linotype" w:hAnsi="Palatino Linotype"/>
                <w:color w:val="000000"/>
              </w:rPr>
              <w:t xml:space="preserve">Návrh zákona, </w:t>
            </w:r>
            <w:r w:rsidRPr="00802C3C">
              <w:rPr>
                <w:rFonts w:ascii="Palatino Linotype" w:hAnsi="Palatino Linotype"/>
                <w:color w:val="000000"/>
                <w:lang w:eastAsia="sk-SK"/>
              </w:rPr>
              <w:t xml:space="preserve">ktorým sa dopĺňa zákon č. </w:t>
            </w:r>
            <w:r w:rsidRPr="00802C3C">
              <w:rPr>
                <w:rFonts w:ascii="Palatino Linotype" w:hAnsi="Palatino Linotype"/>
              </w:rPr>
              <w:t>577/2004 Z. z. o rozsahu zdravotnej starostlivosti uhrádzanej na základe verejného zdravotného poistenia a o úhradách za služby súvisiace s poskytovaním zdravotnej starostlivosti v znení neskorších predpisov</w:t>
            </w:r>
          </w:p>
          <w:p w14:paraId="30C7A5D2" w14:textId="77777777" w:rsidR="00D9027C" w:rsidRPr="00802C3C" w:rsidRDefault="00D9027C" w:rsidP="00D9027C">
            <w:pPr>
              <w:rPr>
                <w:rFonts w:ascii="Palatino Linotype" w:hAnsi="Palatino Linotype"/>
                <w:lang w:eastAsia="sk-SK"/>
              </w:rPr>
            </w:pPr>
          </w:p>
        </w:tc>
      </w:tr>
      <w:tr w:rsidR="00D9027C" w:rsidRPr="00802C3C" w14:paraId="1A6290FF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9E0A68F" w14:textId="77777777" w:rsidR="00D9027C" w:rsidRPr="00802C3C" w:rsidRDefault="00D9027C" w:rsidP="00120839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Navrhovateľ</w:t>
            </w:r>
          </w:p>
        </w:tc>
      </w:tr>
      <w:tr w:rsidR="00D9027C" w:rsidRPr="00802C3C" w14:paraId="77EDD178" w14:textId="77777777" w:rsidTr="00120839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14055" w14:textId="0902DF32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poslanci Národnej rady Slovenskej republiky </w:t>
            </w:r>
            <w:r w:rsidRPr="00802C3C">
              <w:rPr>
                <w:rFonts w:ascii="Palatino Linotype" w:hAnsi="Palatino Linotype"/>
              </w:rPr>
              <w:t>Peter Stachura a František Majerský</w:t>
            </w:r>
          </w:p>
        </w:tc>
      </w:tr>
      <w:tr w:rsidR="00D9027C" w:rsidRPr="00802C3C" w14:paraId="3B1F06FF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89EB91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</w:p>
        </w:tc>
      </w:tr>
      <w:tr w:rsidR="00D9027C" w:rsidRPr="00802C3C" w14:paraId="5DEC9EF5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05C3F14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Definovanie problému</w:t>
            </w:r>
          </w:p>
        </w:tc>
      </w:tr>
      <w:tr w:rsidR="00D9027C" w:rsidRPr="00802C3C" w14:paraId="29BA459B" w14:textId="77777777" w:rsidTr="00120839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AFBC9" w14:textId="2FC77242" w:rsidR="00D9027C" w:rsidRPr="00802C3C" w:rsidRDefault="00D9027C" w:rsidP="00491430">
            <w:pPr>
              <w:jc w:val="both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 xml:space="preserve">Podľa aktuálnej právnej úpravy môže </w:t>
            </w:r>
            <w:r w:rsidR="00491430">
              <w:rPr>
                <w:rFonts w:ascii="Palatino Linotype" w:hAnsi="Palatino Linotype"/>
                <w:iCs/>
                <w:lang w:eastAsia="sk-SK"/>
              </w:rPr>
              <w:t>poistenec dostať zdravotnú starostlivosť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 xml:space="preserve"> len u lekára špecialitu, ktorý je pediatrom. </w:t>
            </w:r>
            <w:r w:rsidR="00E14CC5" w:rsidRPr="00802C3C">
              <w:rPr>
                <w:rFonts w:ascii="Palatino Linotype" w:hAnsi="Palatino Linotype"/>
                <w:iCs/>
                <w:lang w:eastAsia="sk-SK"/>
              </w:rPr>
              <w:t xml:space="preserve">Potom sa v praxi stáva vzhľadom na kritický nedostatok pediatrov špecialistov, že </w:t>
            </w:r>
            <w:r w:rsidR="00491430">
              <w:rPr>
                <w:rFonts w:ascii="Palatino Linotype" w:hAnsi="Palatino Linotype"/>
                <w:iCs/>
                <w:lang w:eastAsia="sk-SK"/>
              </w:rPr>
              <w:t>poistenec vo veku od 15 do 18 rokov</w:t>
            </w:r>
            <w:r w:rsidR="00E14CC5" w:rsidRPr="00802C3C">
              <w:rPr>
                <w:rFonts w:ascii="Palatino Linotype" w:hAnsi="Palatino Linotype"/>
                <w:iCs/>
                <w:lang w:eastAsia="sk-SK"/>
              </w:rPr>
              <w:t xml:space="preserve"> má </w:t>
            </w:r>
            <w:r w:rsidR="00491430">
              <w:rPr>
                <w:rFonts w:ascii="Palatino Linotype" w:hAnsi="Palatino Linotype"/>
                <w:iCs/>
                <w:lang w:eastAsia="sk-SK"/>
              </w:rPr>
              <w:t xml:space="preserve">neprimerane sťažený </w:t>
            </w:r>
            <w:r w:rsidR="00E14CC5" w:rsidRPr="00802C3C">
              <w:rPr>
                <w:rFonts w:ascii="Palatino Linotype" w:hAnsi="Palatino Linotype"/>
                <w:iCs/>
                <w:lang w:eastAsia="sk-SK"/>
              </w:rPr>
              <w:t>prístup k</w:t>
            </w:r>
            <w:r w:rsidR="00491430">
              <w:rPr>
                <w:rFonts w:ascii="Palatino Linotype" w:hAnsi="Palatino Linotype"/>
                <w:iCs/>
                <w:lang w:eastAsia="sk-SK"/>
              </w:rPr>
              <w:t> zdravotnej starostlivosti</w:t>
            </w:r>
            <w:r w:rsidR="00E14CC5" w:rsidRPr="00802C3C">
              <w:rPr>
                <w:rFonts w:ascii="Palatino Linotype" w:hAnsi="Palatino Linotype"/>
                <w:iCs/>
                <w:lang w:eastAsia="sk-SK"/>
              </w:rPr>
              <w:t xml:space="preserve">, resp. až </w:t>
            </w:r>
            <w:r w:rsidR="00491430">
              <w:rPr>
                <w:rFonts w:ascii="Palatino Linotype" w:hAnsi="Palatino Linotype"/>
                <w:iCs/>
                <w:lang w:eastAsia="sk-SK"/>
              </w:rPr>
              <w:t>dostane ju až po</w:t>
            </w:r>
            <w:r w:rsidR="00E14CC5" w:rsidRPr="00802C3C">
              <w:rPr>
                <w:rFonts w:ascii="Palatino Linotype" w:hAnsi="Palatino Linotype"/>
                <w:iCs/>
                <w:lang w:eastAsia="sk-SK"/>
              </w:rPr>
              <w:t xml:space="preserve"> neúmerne dlhej čakacej dobe. </w:t>
            </w:r>
            <w:r w:rsidRPr="00802C3C">
              <w:rPr>
                <w:rFonts w:ascii="Palatino Linotype" w:hAnsi="Palatino Linotype"/>
                <w:iCs/>
                <w:lang w:eastAsia="sk-SK"/>
              </w:rPr>
              <w:t xml:space="preserve"> </w:t>
            </w:r>
          </w:p>
        </w:tc>
      </w:tr>
      <w:tr w:rsidR="00D9027C" w:rsidRPr="00802C3C" w14:paraId="14C17B34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A0D2140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Ciele a výsledný stav</w:t>
            </w:r>
          </w:p>
        </w:tc>
      </w:tr>
      <w:tr w:rsidR="00D9027C" w:rsidRPr="00802C3C" w14:paraId="63DDAA0C" w14:textId="77777777" w:rsidTr="00120839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04365" w14:textId="5E4AA7F4" w:rsidR="00D9027C" w:rsidRPr="00802C3C" w:rsidRDefault="00D9027C" w:rsidP="00120839">
            <w:pPr>
              <w:jc w:val="both"/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>Cieľom navrhovanej právnej úpravy je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 xml:space="preserve"> zlepšiť dostupnosť </w:t>
            </w:r>
            <w:r w:rsidR="00491430">
              <w:rPr>
                <w:rFonts w:ascii="Palatino Linotype" w:hAnsi="Palatino Linotype"/>
                <w:iCs/>
                <w:lang w:eastAsia="sk-SK"/>
              </w:rPr>
              <w:t>zdravotnej starostlivosti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 xml:space="preserve"> pre mladistvých</w:t>
            </w:r>
            <w:r w:rsidR="00491430">
              <w:rPr>
                <w:rFonts w:ascii="Palatino Linotype" w:hAnsi="Palatino Linotype"/>
                <w:iCs/>
                <w:lang w:eastAsia="sk-SK"/>
              </w:rPr>
              <w:t xml:space="preserve"> poistencov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 xml:space="preserve"> u lekárov špecialistov v ambulantnej zdravotnej starostlivosti.</w:t>
            </w:r>
          </w:p>
          <w:p w14:paraId="68465ACC" w14:textId="77777777" w:rsidR="00D9027C" w:rsidRPr="00802C3C" w:rsidRDefault="00D9027C" w:rsidP="00120839">
            <w:pPr>
              <w:jc w:val="both"/>
              <w:rPr>
                <w:rFonts w:ascii="Palatino Linotype" w:hAnsi="Palatino Linotype"/>
                <w:iCs/>
                <w:lang w:eastAsia="sk-SK"/>
              </w:rPr>
            </w:pPr>
          </w:p>
          <w:p w14:paraId="6E162D88" w14:textId="2C7EEE51" w:rsidR="00D9027C" w:rsidRPr="00802C3C" w:rsidRDefault="00D9027C" w:rsidP="00491430">
            <w:pPr>
              <w:jc w:val="both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>Pozitívom navrhovanej úpravy bude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 xml:space="preserve"> výrazné zlepšenie dostupnos</w:t>
            </w:r>
            <w:r w:rsidR="00491430">
              <w:rPr>
                <w:rFonts w:ascii="Palatino Linotype" w:hAnsi="Palatino Linotype"/>
                <w:iCs/>
                <w:lang w:eastAsia="sk-SK"/>
              </w:rPr>
              <w:t>ti aj čakacích dôb na zdravotnú starostlivosť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 xml:space="preserve"> u lekára špecia</w:t>
            </w:r>
            <w:r w:rsidR="00491430">
              <w:rPr>
                <w:rFonts w:ascii="Palatino Linotype" w:hAnsi="Palatino Linotype"/>
                <w:iCs/>
                <w:lang w:eastAsia="sk-SK"/>
              </w:rPr>
              <w:t>listu pre mladistvých poistencov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 xml:space="preserve"> SR a </w:t>
            </w:r>
            <w:r w:rsidR="00491430">
              <w:rPr>
                <w:rFonts w:ascii="Palatino Linotype" w:hAnsi="Palatino Linotype"/>
                <w:iCs/>
                <w:lang w:eastAsia="sk-SK"/>
              </w:rPr>
              <w:t>poistenc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 xml:space="preserve">ov </w:t>
            </w:r>
            <w:r w:rsidR="00491430">
              <w:rPr>
                <w:rFonts w:ascii="Palatino Linotype" w:hAnsi="Palatino Linotype"/>
                <w:iCs/>
                <w:lang w:eastAsia="sk-SK"/>
              </w:rPr>
              <w:t xml:space="preserve">žijúcich 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>najmä v odľahlejších sídlach o d mestských resp. krajských centier.</w:t>
            </w:r>
          </w:p>
        </w:tc>
      </w:tr>
      <w:tr w:rsidR="00D9027C" w:rsidRPr="00802C3C" w14:paraId="05519344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D18113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Dotknuté subjekty</w:t>
            </w:r>
          </w:p>
        </w:tc>
      </w:tr>
      <w:tr w:rsidR="00D9027C" w:rsidRPr="00802C3C" w14:paraId="6DAD1FEA" w14:textId="77777777" w:rsidTr="00120839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B579E" w14:textId="2D920BA4" w:rsidR="00D9027C" w:rsidRPr="00802C3C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 xml:space="preserve">Návrh zákona sa týka všetkých </w:t>
            </w:r>
            <w:r w:rsidR="00491430">
              <w:rPr>
                <w:rFonts w:ascii="Palatino Linotype" w:hAnsi="Palatino Linotype"/>
                <w:iCs/>
                <w:lang w:eastAsia="sk-SK"/>
              </w:rPr>
              <w:t>mladistvých poistencov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 xml:space="preserve"> </w:t>
            </w:r>
            <w:r w:rsidRPr="00802C3C">
              <w:rPr>
                <w:rFonts w:ascii="Palatino Linotype" w:hAnsi="Palatino Linotype"/>
                <w:iCs/>
                <w:lang w:eastAsia="sk-SK"/>
              </w:rPr>
              <w:t>Slovenskej republik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>y v systéme verejného zdravotného poistenia.</w:t>
            </w:r>
          </w:p>
        </w:tc>
      </w:tr>
      <w:tr w:rsidR="00D9027C" w:rsidRPr="00802C3C" w14:paraId="2707A53C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5AE33D8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Alternatívne riešenia</w:t>
            </w:r>
          </w:p>
        </w:tc>
      </w:tr>
      <w:tr w:rsidR="00D9027C" w:rsidRPr="00802C3C" w14:paraId="125E62A8" w14:textId="77777777" w:rsidTr="00120839">
        <w:trPr>
          <w:trHeight w:val="1524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AB860" w14:textId="51CEBBA4" w:rsidR="00D9027C" w:rsidRPr="00802C3C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 xml:space="preserve">Alternatívne riešenie by mohlo byť 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 xml:space="preserve">umožnenie mladistvým </w:t>
            </w:r>
            <w:r w:rsidR="00491430">
              <w:rPr>
                <w:rFonts w:ascii="Palatino Linotype" w:hAnsi="Palatino Linotype"/>
                <w:iCs/>
                <w:lang w:eastAsia="sk-SK"/>
              </w:rPr>
              <w:t>poistencom prijať zdravotnú starostlivosť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 xml:space="preserve"> aj u všeobecných lekárov pre dospelých. </w:t>
            </w:r>
          </w:p>
          <w:p w14:paraId="126022F4" w14:textId="77777777" w:rsidR="00D9027C" w:rsidRPr="00802C3C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</w:p>
          <w:p w14:paraId="0D29A9A9" w14:textId="35F32D3F" w:rsidR="00D9027C" w:rsidRPr="00802C3C" w:rsidRDefault="00D9027C" w:rsidP="00491430">
            <w:pPr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>Nulový variant by znamenal ponechanie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 xml:space="preserve"> </w:t>
            </w:r>
            <w:r w:rsidR="00491430">
              <w:rPr>
                <w:rFonts w:ascii="Palatino Linotype" w:hAnsi="Palatino Linotype"/>
                <w:iCs/>
                <w:lang w:eastAsia="sk-SK"/>
              </w:rPr>
              <w:t xml:space="preserve">zdravotnej starostlivosti 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 xml:space="preserve">mladistvých </w:t>
            </w:r>
            <w:r w:rsidR="00491430">
              <w:rPr>
                <w:rFonts w:ascii="Palatino Linotype" w:hAnsi="Palatino Linotype"/>
                <w:iCs/>
                <w:lang w:eastAsia="sk-SK"/>
              </w:rPr>
              <w:t xml:space="preserve">poistencov 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>striktne len u pediatrov, a tým zníženú d</w:t>
            </w:r>
            <w:r w:rsidR="00491430">
              <w:rPr>
                <w:rFonts w:ascii="Palatino Linotype" w:hAnsi="Palatino Linotype"/>
                <w:iCs/>
                <w:lang w:eastAsia="sk-SK"/>
              </w:rPr>
              <w:t>ostupnosť lekárov špecialistov pre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 xml:space="preserve"> mladistvých pacientov. </w:t>
            </w:r>
          </w:p>
        </w:tc>
      </w:tr>
      <w:tr w:rsidR="00D9027C" w:rsidRPr="00802C3C" w14:paraId="52270169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9FB8B97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Vykonávacie predpisy</w:t>
            </w:r>
          </w:p>
        </w:tc>
      </w:tr>
      <w:tr w:rsidR="00D9027C" w:rsidRPr="00802C3C" w14:paraId="40E99E5F" w14:textId="77777777" w:rsidTr="00120839">
        <w:trPr>
          <w:trHeight w:val="60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E0604" w14:textId="77777777" w:rsidR="00D9027C" w:rsidRPr="00802C3C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>Navrhovaná právna úprava nepredpokladá prijatie alebo zmenu už existujúcich vykonávacích predpisov.</w:t>
            </w:r>
          </w:p>
        </w:tc>
      </w:tr>
      <w:tr w:rsidR="00D9027C" w:rsidRPr="00802C3C" w14:paraId="4A936E06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D6D70F6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 xml:space="preserve">Transpozícia práva EÚ </w:t>
            </w:r>
          </w:p>
        </w:tc>
      </w:tr>
      <w:tr w:rsidR="00D9027C" w:rsidRPr="00802C3C" w14:paraId="73555A89" w14:textId="77777777" w:rsidTr="00120839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14F0C229" w14:textId="77777777" w:rsidR="00D9027C" w:rsidRPr="00802C3C" w:rsidRDefault="00D9027C" w:rsidP="00120839">
            <w:pPr>
              <w:jc w:val="both"/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>Neaplikuje sa v tomto prípade.</w:t>
            </w:r>
          </w:p>
        </w:tc>
      </w:tr>
      <w:tr w:rsidR="00D9027C" w:rsidRPr="00802C3C" w14:paraId="257E729F" w14:textId="77777777" w:rsidTr="00120839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F2A17" w14:textId="77777777" w:rsidR="00D9027C" w:rsidRPr="00802C3C" w:rsidRDefault="00D9027C" w:rsidP="00120839">
            <w:pPr>
              <w:jc w:val="center"/>
              <w:rPr>
                <w:rFonts w:ascii="Palatino Linotype" w:hAnsi="Palatino Linotype"/>
                <w:lang w:eastAsia="sk-SK"/>
              </w:rPr>
            </w:pPr>
          </w:p>
        </w:tc>
      </w:tr>
      <w:tr w:rsidR="00D9027C" w:rsidRPr="00802C3C" w14:paraId="4142E45E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F00156D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Preskúmanie účelnosti</w:t>
            </w:r>
          </w:p>
        </w:tc>
      </w:tr>
      <w:tr w:rsidR="00D9027C" w:rsidRPr="00802C3C" w14:paraId="37348D9D" w14:textId="77777777" w:rsidTr="00120839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FC809" w14:textId="236C01F4" w:rsidR="00D9027C" w:rsidRPr="00802C3C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>Navrhujeme preskúmanie účinnosti a účelnosti a zároveň vyhodnotenie vplyv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>ov tejto právnej úpravy po jednom roku</w:t>
            </w:r>
            <w:r w:rsidRPr="00802C3C">
              <w:rPr>
                <w:rFonts w:ascii="Palatino Linotype" w:hAnsi="Palatino Linotype"/>
                <w:iCs/>
                <w:lang w:eastAsia="sk-SK"/>
              </w:rPr>
              <w:t xml:space="preserve"> od jej prijatia.</w:t>
            </w:r>
          </w:p>
          <w:p w14:paraId="2FE9CB9A" w14:textId="37C84E37" w:rsidR="00D9027C" w:rsidRPr="00802C3C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 xml:space="preserve">Ako kritérium navrhujeme prieskum spokojnosti u vybranej vzorky 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 xml:space="preserve">mladistvých </w:t>
            </w:r>
            <w:r w:rsidR="00491430">
              <w:rPr>
                <w:rFonts w:ascii="Palatino Linotype" w:hAnsi="Palatino Linotype"/>
                <w:iCs/>
                <w:lang w:eastAsia="sk-SK"/>
              </w:rPr>
              <w:t xml:space="preserve">poistencov 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>s dostupnosťou ambulantnej lekárskej starostlivosti u lekárov špecialistov</w:t>
            </w:r>
            <w:r w:rsidRPr="00802C3C">
              <w:rPr>
                <w:rFonts w:ascii="Palatino Linotype" w:hAnsi="Palatino Linotype"/>
                <w:iCs/>
                <w:lang w:eastAsia="sk-SK"/>
              </w:rPr>
              <w:t xml:space="preserve"> v Slovenskej republike.</w:t>
            </w:r>
          </w:p>
        </w:tc>
      </w:tr>
      <w:tr w:rsidR="00D9027C" w:rsidRPr="00802C3C" w14:paraId="364B892D" w14:textId="77777777" w:rsidTr="00120839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629A27D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Vybrané vplyvy materiálu</w:t>
            </w:r>
          </w:p>
        </w:tc>
      </w:tr>
      <w:tr w:rsidR="00D9027C" w:rsidRPr="00802C3C" w14:paraId="65D8D603" w14:textId="77777777" w:rsidTr="0012083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ADA4F41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lastRenderedPageBreak/>
              <w:t>Vplyvy na rozpočet verejnej správy</w:t>
            </w:r>
          </w:p>
        </w:tc>
        <w:sdt>
          <w:sdtPr>
            <w:rPr>
              <w:rFonts w:ascii="Palatino Linotype" w:hAnsi="Palatino Linotype"/>
              <w:b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41F2429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9BB37E5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E5C47E6" w14:textId="2ACBFD51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53F181F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08D47BD" w14:textId="7D7DCCC2" w:rsidR="00D9027C" w:rsidRPr="00802C3C" w:rsidRDefault="00D9027C" w:rsidP="00120839">
                <w:pPr>
                  <w:ind w:left="-107" w:right="-108"/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705D568" w14:textId="77777777" w:rsidR="00D9027C" w:rsidRPr="00802C3C" w:rsidRDefault="00D9027C" w:rsidP="00120839">
            <w:pPr>
              <w:ind w:left="3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7E70DF50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A972C1F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    z toho rozpočtovo zabezpečené vplyvy,         </w:t>
            </w:r>
          </w:p>
          <w:p w14:paraId="248484D8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    v prípade identifikovaného negatívneho </w:t>
            </w:r>
          </w:p>
          <w:p w14:paraId="0AE9154F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    vplyvu</w:t>
            </w:r>
          </w:p>
        </w:tc>
        <w:sdt>
          <w:sdtPr>
            <w:rPr>
              <w:rFonts w:ascii="Palatino Linotype" w:hAnsi="Palatino Linotype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AE32C13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1EAD77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Áno</w:t>
            </w:r>
          </w:p>
        </w:tc>
        <w:sdt>
          <w:sdtPr>
            <w:rPr>
              <w:rFonts w:ascii="Palatino Linotype" w:hAnsi="Palatino Linotype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BF1A2E4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02FDEB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Nie</w:t>
            </w:r>
          </w:p>
        </w:tc>
        <w:sdt>
          <w:sdtPr>
            <w:rPr>
              <w:rFonts w:ascii="Palatino Linotype" w:hAnsi="Palatino Linotype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DD3C1DE" w14:textId="77777777" w:rsidR="00D9027C" w:rsidRPr="00802C3C" w:rsidRDefault="00D9027C" w:rsidP="00120839">
                <w:pPr>
                  <w:ind w:left="-107" w:right="-108"/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C11C8C" w14:textId="77777777" w:rsidR="00D9027C" w:rsidRPr="00802C3C" w:rsidRDefault="00D9027C" w:rsidP="00120839">
            <w:pPr>
              <w:ind w:left="34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Čiastočne</w:t>
            </w:r>
          </w:p>
        </w:tc>
      </w:tr>
      <w:tr w:rsidR="00D9027C" w:rsidRPr="00802C3C" w14:paraId="09E3764D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B340E50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Palatino Linotype" w:hAnsi="Palatino Linotype"/>
              <w:b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715FA3E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2DD493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640B9C9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241835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FC167F8" w14:textId="77777777" w:rsidR="00D9027C" w:rsidRPr="00802C3C" w:rsidRDefault="00D9027C" w:rsidP="00120839">
                <w:pPr>
                  <w:ind w:left="-107" w:right="-108"/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9BE7035" w14:textId="77777777" w:rsidR="00D9027C" w:rsidRPr="00802C3C" w:rsidRDefault="00D9027C" w:rsidP="00120839">
            <w:pPr>
              <w:ind w:left="3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040D4026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763E21AA" w14:textId="77777777" w:rsidR="00D9027C" w:rsidRPr="00802C3C" w:rsidRDefault="00D9027C" w:rsidP="00120839">
            <w:pPr>
              <w:ind w:left="171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z toho rozpočtovo zabezpečené vplyvy,</w:t>
            </w:r>
          </w:p>
          <w:p w14:paraId="489E71B7" w14:textId="77777777" w:rsidR="00D9027C" w:rsidRPr="00802C3C" w:rsidRDefault="00D9027C" w:rsidP="00120839">
            <w:pPr>
              <w:ind w:left="171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Palatino Linotype" w:hAnsi="Palatino Linotype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17D562C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5F7D8C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Áno</w:t>
            </w:r>
          </w:p>
        </w:tc>
        <w:sdt>
          <w:sdtPr>
            <w:rPr>
              <w:rFonts w:ascii="Palatino Linotype" w:hAnsi="Palatino Linotype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A603A1B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A1DF5F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Nie</w:t>
            </w:r>
          </w:p>
        </w:tc>
        <w:sdt>
          <w:sdtPr>
            <w:rPr>
              <w:rFonts w:ascii="Palatino Linotype" w:hAnsi="Palatino Linotype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50316E2" w14:textId="77777777" w:rsidR="00D9027C" w:rsidRPr="00802C3C" w:rsidRDefault="00D9027C" w:rsidP="00120839">
                <w:pPr>
                  <w:ind w:left="-107" w:right="-108"/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9187A2" w14:textId="77777777" w:rsidR="00D9027C" w:rsidRPr="00802C3C" w:rsidRDefault="00D9027C" w:rsidP="00120839">
            <w:pPr>
              <w:ind w:left="34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Čiastočne</w:t>
            </w:r>
          </w:p>
        </w:tc>
      </w:tr>
      <w:tr w:rsidR="00D9027C" w:rsidRPr="00802C3C" w14:paraId="31CAA58D" w14:textId="77777777" w:rsidTr="0012083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B62B3AC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Vplyvy na podnikateľské prostredie</w:t>
            </w:r>
          </w:p>
        </w:tc>
        <w:sdt>
          <w:sdtPr>
            <w:rPr>
              <w:rFonts w:ascii="Palatino Linotype" w:hAnsi="Palatino Linotype"/>
              <w:b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49373FF" w14:textId="3592D0B9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D5E56B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3CEDCF0" w14:textId="1B448B2A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FEBD54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4B206B3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B7C9EE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11D77FA2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63DCFE3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D241C" w14:textId="77777777" w:rsidR="00D9027C" w:rsidRPr="00802C3C" w:rsidRDefault="00D9027C" w:rsidP="00120839">
            <w:pPr>
              <w:jc w:val="center"/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F2E8C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98BAD" w14:textId="77777777" w:rsidR="00D9027C" w:rsidRPr="00802C3C" w:rsidRDefault="00D9027C" w:rsidP="00120839">
            <w:pPr>
              <w:jc w:val="center"/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02505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8FB00" w14:textId="77777777" w:rsidR="00D9027C" w:rsidRPr="00802C3C" w:rsidRDefault="00D9027C" w:rsidP="00120839">
            <w:pPr>
              <w:jc w:val="center"/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1DBBB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</w:p>
        </w:tc>
      </w:tr>
      <w:tr w:rsidR="00D9027C" w:rsidRPr="00802C3C" w14:paraId="40C0E180" w14:textId="77777777" w:rsidTr="0012083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3483682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Sociálne vplyvy</w:t>
            </w:r>
          </w:p>
        </w:tc>
        <w:sdt>
          <w:sdtPr>
            <w:rPr>
              <w:rFonts w:ascii="Palatino Linotype" w:hAnsi="Palatino Linotype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45FC5BC" w14:textId="57D73E33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19316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DE4B25E" w14:textId="54A7B385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BB842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5F89C68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53937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3E9894A4" w14:textId="77777777" w:rsidTr="0012083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297C244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Vplyvy na životné prostredie</w:t>
            </w:r>
          </w:p>
        </w:tc>
        <w:sdt>
          <w:sdtPr>
            <w:rPr>
              <w:rFonts w:ascii="Palatino Linotype" w:hAnsi="Palatino Linotype"/>
              <w:b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3049194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1C3AA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8CC35FC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FEDAB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88DB342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2A174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346E8655" w14:textId="77777777" w:rsidTr="0012083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E8B2593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Vplyvy na informatizáciu spoločnosti</w:t>
            </w:r>
          </w:p>
        </w:tc>
        <w:sdt>
          <w:sdtPr>
            <w:rPr>
              <w:rFonts w:ascii="Palatino Linotype" w:hAnsi="Palatino Linotype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B2D7BFA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9FE29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84AA7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4C7C1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F1FFDD8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A334B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D9027C" w:rsidRPr="00802C3C" w14:paraId="383D09B8" w14:textId="77777777" w:rsidTr="0012083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F244CAA" w14:textId="77777777" w:rsidR="00D9027C" w:rsidRPr="00802C3C" w:rsidRDefault="00D9027C" w:rsidP="00120839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02C3C">
              <w:rPr>
                <w:rFonts w:ascii="Palatino Linotype" w:hAnsi="Palatino Linotype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9DCACE" w14:textId="77777777" w:rsidR="00D9027C" w:rsidRPr="00802C3C" w:rsidRDefault="00D9027C" w:rsidP="00120839">
            <w:pPr>
              <w:spacing w:after="0" w:line="240" w:lineRule="auto"/>
              <w:rPr>
                <w:rFonts w:ascii="Palatino Linotype" w:eastAsia="MS Mincho" w:hAnsi="Palatino Linotype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7A31C2" w14:textId="77777777" w:rsidR="00D9027C" w:rsidRPr="00802C3C" w:rsidRDefault="00D9027C" w:rsidP="00120839">
            <w:pPr>
              <w:spacing w:after="0" w:line="240" w:lineRule="auto"/>
              <w:ind w:right="-108"/>
              <w:rPr>
                <w:rFonts w:ascii="Palatino Linotype" w:hAnsi="Palatino Linotype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D388C4" w14:textId="77777777" w:rsidR="00D9027C" w:rsidRPr="00802C3C" w:rsidRDefault="00D9027C" w:rsidP="00120839">
            <w:pPr>
              <w:spacing w:after="0" w:line="240" w:lineRule="auto"/>
              <w:jc w:val="center"/>
              <w:rPr>
                <w:rFonts w:ascii="Palatino Linotype" w:eastAsia="MS Mincho" w:hAnsi="Palatino Linotype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327DE8" w14:textId="77777777" w:rsidR="00D9027C" w:rsidRPr="00802C3C" w:rsidRDefault="00D9027C" w:rsidP="00120839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14D152" w14:textId="77777777" w:rsidR="00D9027C" w:rsidRPr="00802C3C" w:rsidRDefault="00D9027C" w:rsidP="00120839">
            <w:pPr>
              <w:spacing w:after="0" w:line="240" w:lineRule="auto"/>
              <w:jc w:val="center"/>
              <w:rPr>
                <w:rFonts w:ascii="Palatino Linotype" w:eastAsia="MS Mincho" w:hAnsi="Palatino Linotype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AF1ECA" w14:textId="77777777" w:rsidR="00D9027C" w:rsidRPr="00802C3C" w:rsidRDefault="00D9027C" w:rsidP="00120839">
            <w:pPr>
              <w:spacing w:after="0" w:line="240" w:lineRule="auto"/>
              <w:ind w:left="54"/>
              <w:rPr>
                <w:rFonts w:ascii="Palatino Linotype" w:hAnsi="Palatino Linotype"/>
                <w:b/>
              </w:rPr>
            </w:pPr>
          </w:p>
        </w:tc>
      </w:tr>
      <w:tr w:rsidR="00D9027C" w:rsidRPr="00802C3C" w14:paraId="0179AE12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8AAA5B2" w14:textId="77777777" w:rsidR="00D9027C" w:rsidRPr="00802C3C" w:rsidRDefault="00D9027C" w:rsidP="00120839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  <w:sdt>
          <w:sdtPr>
            <w:rPr>
              <w:rFonts w:ascii="Palatino Linotype" w:hAnsi="Palatino Linotype"/>
              <w:b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5A36CF0" w14:textId="798A13B5" w:rsidR="00D9027C" w:rsidRPr="00802C3C" w:rsidRDefault="00D9027C" w:rsidP="00120839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99713C5" w14:textId="77777777" w:rsidR="00D9027C" w:rsidRPr="00802C3C" w:rsidRDefault="00D9027C" w:rsidP="00120839">
            <w:pPr>
              <w:spacing w:after="0" w:line="240" w:lineRule="auto"/>
              <w:ind w:right="-108"/>
              <w:rPr>
                <w:rFonts w:ascii="Palatino Linotype" w:hAnsi="Palatino Linotype"/>
                <w:b/>
              </w:rPr>
            </w:pPr>
            <w:r w:rsidRPr="00802C3C">
              <w:rPr>
                <w:rFonts w:ascii="Palatino Linotype" w:hAnsi="Palatino Linotype"/>
                <w:b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3DE4B93" w14:textId="17808923" w:rsidR="00D9027C" w:rsidRPr="00802C3C" w:rsidRDefault="00D9027C" w:rsidP="00120839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062C88" w14:textId="77777777" w:rsidR="00D9027C" w:rsidRPr="00802C3C" w:rsidRDefault="00D9027C" w:rsidP="00120839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02C3C">
              <w:rPr>
                <w:rFonts w:ascii="Palatino Linotype" w:hAnsi="Palatino Linotype"/>
                <w:b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1E726FD" w14:textId="77777777" w:rsidR="00D9027C" w:rsidRPr="00802C3C" w:rsidRDefault="00D9027C" w:rsidP="00120839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CF79A0" w14:textId="77777777" w:rsidR="00D9027C" w:rsidRPr="00802C3C" w:rsidRDefault="00D9027C" w:rsidP="00120839">
            <w:pPr>
              <w:spacing w:after="0" w:line="240" w:lineRule="auto"/>
              <w:ind w:left="54"/>
              <w:rPr>
                <w:rFonts w:ascii="Palatino Linotype" w:hAnsi="Palatino Linotype"/>
                <w:b/>
              </w:rPr>
            </w:pPr>
            <w:r w:rsidRPr="00802C3C">
              <w:rPr>
                <w:rFonts w:ascii="Palatino Linotype" w:hAnsi="Palatino Linotype"/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D9027C" w:rsidRPr="00802C3C" w14:paraId="688EF420" w14:textId="77777777" w:rsidTr="0012083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417A2D6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</w:rPr>
              <w:t>Vplyvy na manželstvo, rodičovstvo, rodinu a deti</w:t>
            </w:r>
          </w:p>
        </w:tc>
        <w:sdt>
          <w:sdtPr>
            <w:rPr>
              <w:rFonts w:ascii="Palatino Linotype" w:hAnsi="Palatino Linotype"/>
              <w:b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9CEAB5C" w14:textId="57D45B6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0AF91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AC2647" w14:textId="31536278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556CD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1FA440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2AC8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</w:tbl>
    <w:p w14:paraId="4F3855AD" w14:textId="77777777" w:rsidR="00D9027C" w:rsidRPr="00802C3C" w:rsidRDefault="00D9027C" w:rsidP="00D9027C">
      <w:pPr>
        <w:spacing w:after="0" w:line="240" w:lineRule="auto"/>
        <w:ind w:right="141"/>
        <w:rPr>
          <w:rFonts w:ascii="Palatino Linotype" w:hAnsi="Palatino Linotype"/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D9027C" w:rsidRPr="00802C3C" w14:paraId="70E1827C" w14:textId="77777777" w:rsidTr="00120839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F3BB6D3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Poznámky</w:t>
            </w:r>
          </w:p>
        </w:tc>
      </w:tr>
      <w:tr w:rsidR="00D9027C" w:rsidRPr="00802C3C" w14:paraId="3DA04B12" w14:textId="77777777" w:rsidTr="00120839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B3FA" w14:textId="238512B2" w:rsidR="00D9027C" w:rsidRPr="00802C3C" w:rsidRDefault="00D9027C" w:rsidP="00120839">
            <w:pPr>
              <w:jc w:val="both"/>
              <w:rPr>
                <w:rFonts w:ascii="Palatino Linotype" w:eastAsia="Calibri" w:hAnsi="Palatino Linotype"/>
              </w:rPr>
            </w:pPr>
            <w:r w:rsidRPr="00802C3C">
              <w:rPr>
                <w:rFonts w:ascii="Palatino Linotype" w:hAnsi="Palatino Linotype"/>
              </w:rPr>
              <w:t>Návrh zákona nepred</w:t>
            </w:r>
            <w:r w:rsidRPr="00802C3C">
              <w:rPr>
                <w:rFonts w:ascii="Palatino Linotype" w:eastAsia="Calibri" w:hAnsi="Palatino Linotype"/>
              </w:rPr>
              <w:t>pokladá žiadne vply</w:t>
            </w:r>
            <w:r w:rsidR="00120839" w:rsidRPr="00802C3C">
              <w:rPr>
                <w:rFonts w:ascii="Palatino Linotype" w:eastAsia="Calibri" w:hAnsi="Palatino Linotype"/>
              </w:rPr>
              <w:t xml:space="preserve">vy na životné prostredie, informatizáciu spoločnosti, </w:t>
            </w:r>
            <w:r w:rsidRPr="00802C3C">
              <w:rPr>
                <w:rFonts w:ascii="Palatino Linotype" w:eastAsia="Calibri" w:hAnsi="Palatino Linotype"/>
              </w:rPr>
              <w:t>rozpočet verejnej správy, na podnikateľské prostredie, služby verejnej správy pre občana</w:t>
            </w:r>
            <w:r w:rsidR="00120839" w:rsidRPr="00802C3C">
              <w:rPr>
                <w:rFonts w:ascii="Palatino Linotype" w:eastAsia="Calibri" w:hAnsi="Palatino Linotype"/>
              </w:rPr>
              <w:t>. Návrh zákona bude mať</w:t>
            </w:r>
            <w:r w:rsidRPr="00802C3C">
              <w:rPr>
                <w:rFonts w:ascii="Palatino Linotype" w:eastAsia="Calibri" w:hAnsi="Palatino Linotype"/>
              </w:rPr>
              <w:t xml:space="preserve"> pozitívne sociálne vplyvy a pozitívne sociálne vplyvy a pozitívne vplyvy</w:t>
            </w:r>
            <w:r w:rsidR="00120839" w:rsidRPr="00802C3C">
              <w:rPr>
                <w:rFonts w:ascii="Palatino Linotype" w:eastAsia="Calibri" w:hAnsi="Palatino Linotype"/>
              </w:rPr>
              <w:t xml:space="preserve"> </w:t>
            </w:r>
            <w:r w:rsidRPr="00802C3C">
              <w:rPr>
                <w:rFonts w:ascii="Palatino Linotype" w:eastAsia="Calibri" w:hAnsi="Palatino Linotype"/>
              </w:rPr>
              <w:t>na manželstvo, rodičovstvo, rodinu a deti.</w:t>
            </w:r>
          </w:p>
        </w:tc>
      </w:tr>
      <w:tr w:rsidR="00D9027C" w:rsidRPr="00802C3C" w14:paraId="6F52A7EE" w14:textId="77777777" w:rsidTr="00120839">
        <w:tc>
          <w:tcPr>
            <w:tcW w:w="9176" w:type="dxa"/>
          </w:tcPr>
          <w:p w14:paraId="496CD5CB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 xml:space="preserve">Kontakt na spracovateľa/súčinnosť </w:t>
            </w:r>
          </w:p>
        </w:tc>
      </w:tr>
      <w:tr w:rsidR="00D9027C" w:rsidRPr="00802C3C" w14:paraId="25EF502E" w14:textId="77777777" w:rsidTr="00120839">
        <w:trPr>
          <w:trHeight w:val="586"/>
        </w:trPr>
        <w:tc>
          <w:tcPr>
            <w:tcW w:w="9176" w:type="dxa"/>
          </w:tcPr>
          <w:p w14:paraId="510157D6" w14:textId="77777777" w:rsidR="00D9027C" w:rsidRPr="00802C3C" w:rsidRDefault="00D9027C" w:rsidP="00120839">
            <w:pPr>
              <w:rPr>
                <w:rFonts w:ascii="Palatino Linotype" w:hAnsi="Palatino Linotype"/>
                <w:i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>Navrhovateľ spracoval návrh zákona v súčinnosti s odbornými tímami Kresťanskodemokratického hnutia.</w:t>
            </w:r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          </w:t>
            </w:r>
          </w:p>
          <w:p w14:paraId="3B9388AE" w14:textId="77777777" w:rsidR="00D9027C" w:rsidRPr="00802C3C" w:rsidRDefault="00D9027C" w:rsidP="00120839">
            <w:pPr>
              <w:rPr>
                <w:rFonts w:ascii="Palatino Linotype" w:hAnsi="Palatino Linotype"/>
                <w:i/>
                <w:lang w:eastAsia="sk-SK"/>
              </w:rPr>
            </w:pPr>
          </w:p>
        </w:tc>
      </w:tr>
      <w:tr w:rsidR="00D9027C" w:rsidRPr="00802C3C" w14:paraId="065B0A31" w14:textId="77777777" w:rsidTr="00120839">
        <w:tc>
          <w:tcPr>
            <w:tcW w:w="9176" w:type="dxa"/>
          </w:tcPr>
          <w:p w14:paraId="68E3CDCC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Stanovisko gestorov</w:t>
            </w:r>
          </w:p>
        </w:tc>
      </w:tr>
      <w:tr w:rsidR="00D9027C" w:rsidRPr="00802C3C" w14:paraId="20CEDC38" w14:textId="77777777" w:rsidTr="00120839">
        <w:trPr>
          <w:trHeight w:val="401"/>
        </w:trPr>
        <w:tc>
          <w:tcPr>
            <w:tcW w:w="9176" w:type="dxa"/>
          </w:tcPr>
          <w:p w14:paraId="6DA2AFAC" w14:textId="77777777" w:rsidR="00D9027C" w:rsidRPr="00802C3C" w:rsidRDefault="00D9027C" w:rsidP="00120839">
            <w:pPr>
              <w:rPr>
                <w:rFonts w:ascii="Palatino Linotype" w:hAnsi="Palatino Linotype"/>
                <w:i/>
                <w:lang w:eastAsia="sk-SK"/>
              </w:rPr>
            </w:pPr>
            <w:r w:rsidRPr="00802C3C">
              <w:rPr>
                <w:rFonts w:ascii="Palatino Linotype" w:hAnsi="Palatino Linotype"/>
                <w:i/>
                <w:lang w:eastAsia="sk-SK"/>
              </w:rPr>
              <w:t>Stanovisko Ministerstva financií SR</w:t>
            </w:r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                                                 </w:t>
            </w:r>
            <w:sdt>
              <w:sdtPr>
                <w:rPr>
                  <w:rFonts w:ascii="Palatino Linotype" w:hAnsi="Palatino Linotype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vyžiadané   </w:t>
            </w:r>
            <w:sdt>
              <w:sdtPr>
                <w:rPr>
                  <w:rFonts w:ascii="Palatino Linotype" w:hAnsi="Palatino Linotype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priložené</w:t>
            </w:r>
          </w:p>
          <w:p w14:paraId="153A4A54" w14:textId="77777777" w:rsidR="00D9027C" w:rsidRPr="00802C3C" w:rsidRDefault="00D9027C" w:rsidP="00120839">
            <w:pPr>
              <w:jc w:val="both"/>
              <w:rPr>
                <w:rFonts w:ascii="Palatino Linotype" w:hAnsi="Palatino Linotype"/>
                <w:i/>
                <w:lang w:eastAsia="sk-SK"/>
              </w:rPr>
            </w:pPr>
            <w:r w:rsidRPr="00802C3C">
              <w:rPr>
                <w:rFonts w:ascii="Palatino Linotype" w:hAnsi="Palatino Linotype"/>
                <w:i/>
                <w:lang w:eastAsia="sk-SK"/>
              </w:rPr>
              <w:t xml:space="preserve">Stanovisko Ministerstva hospodárstva SR                                         </w:t>
            </w:r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  </w:t>
            </w:r>
            <w:sdt>
              <w:sdtPr>
                <w:rPr>
                  <w:rFonts w:ascii="Palatino Linotype" w:hAnsi="Palatino Linotype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vyžiadané  </w:t>
            </w:r>
            <w:sdt>
              <w:sdtPr>
                <w:rPr>
                  <w:rFonts w:ascii="Palatino Linotype" w:hAnsi="Palatino Linotype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priložené</w:t>
            </w:r>
          </w:p>
          <w:p w14:paraId="78424145" w14:textId="77777777" w:rsidR="00D9027C" w:rsidRPr="00802C3C" w:rsidRDefault="00D9027C" w:rsidP="00120839">
            <w:pPr>
              <w:rPr>
                <w:rFonts w:ascii="Palatino Linotype" w:hAnsi="Palatino Linotype"/>
                <w:bCs/>
                <w:i/>
                <w:iCs/>
                <w:lang w:eastAsia="sk-SK"/>
              </w:rPr>
            </w:pPr>
          </w:p>
        </w:tc>
      </w:tr>
    </w:tbl>
    <w:p w14:paraId="3256759C" w14:textId="1FAE59E4" w:rsidR="00BB0ED9" w:rsidRPr="00802C3C" w:rsidRDefault="00BB0ED9">
      <w:pPr>
        <w:rPr>
          <w:rFonts w:ascii="Palatino Linotype" w:hAnsi="Palatino Linotype"/>
          <w:b/>
        </w:rPr>
      </w:pPr>
    </w:p>
    <w:sectPr w:rsidR="00BB0ED9" w:rsidRPr="00802C3C" w:rsidSect="00AD1702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E6B7" w14:textId="77777777" w:rsidR="007D53E1" w:rsidRDefault="007D53E1">
      <w:pPr>
        <w:spacing w:after="0" w:line="240" w:lineRule="auto"/>
      </w:pPr>
      <w:r>
        <w:separator/>
      </w:r>
    </w:p>
  </w:endnote>
  <w:endnote w:type="continuationSeparator" w:id="0">
    <w:p w14:paraId="0ED265D1" w14:textId="77777777" w:rsidR="007D53E1" w:rsidRDefault="007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B5D3" w14:textId="4C53D61C" w:rsidR="00120839" w:rsidRPr="00A51353" w:rsidRDefault="00120839">
    <w:pPr>
      <w:pStyle w:val="Pta"/>
      <w:jc w:val="center"/>
      <w:rPr>
        <w:rFonts w:ascii="Times New Roman" w:hAnsi="Times New Roman"/>
        <w:sz w:val="24"/>
      </w:rPr>
    </w:pPr>
    <w:r w:rsidRPr="00A51353">
      <w:rPr>
        <w:rFonts w:ascii="Times New Roman" w:hAnsi="Times New Roman"/>
        <w:sz w:val="24"/>
      </w:rPr>
      <w:fldChar w:fldCharType="begin"/>
    </w:r>
    <w:r w:rsidRPr="00A51353">
      <w:rPr>
        <w:rFonts w:ascii="Times New Roman" w:hAnsi="Times New Roman"/>
        <w:sz w:val="24"/>
      </w:rPr>
      <w:instrText>PAGE   \* MERGEFORMAT</w:instrText>
    </w:r>
    <w:r w:rsidRPr="00A51353">
      <w:rPr>
        <w:rFonts w:ascii="Times New Roman" w:hAnsi="Times New Roman"/>
        <w:sz w:val="24"/>
      </w:rPr>
      <w:fldChar w:fldCharType="separate"/>
    </w:r>
    <w:r w:rsidR="00C955AA">
      <w:rPr>
        <w:rFonts w:ascii="Times New Roman" w:hAnsi="Times New Roman"/>
        <w:noProof/>
        <w:sz w:val="24"/>
      </w:rPr>
      <w:t>4</w:t>
    </w:r>
    <w:r w:rsidRPr="00A51353">
      <w:rPr>
        <w:rFonts w:ascii="Times New Roman" w:hAnsi="Times New Roman"/>
        <w:sz w:val="24"/>
      </w:rPr>
      <w:fldChar w:fldCharType="end"/>
    </w:r>
  </w:p>
  <w:p w14:paraId="3C412B2E" w14:textId="77777777" w:rsidR="00120839" w:rsidRPr="00A51353" w:rsidRDefault="00120839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C19D6" w14:textId="77777777" w:rsidR="007D53E1" w:rsidRDefault="007D53E1">
      <w:pPr>
        <w:spacing w:after="0" w:line="240" w:lineRule="auto"/>
      </w:pPr>
      <w:r>
        <w:separator/>
      </w:r>
    </w:p>
  </w:footnote>
  <w:footnote w:type="continuationSeparator" w:id="0">
    <w:p w14:paraId="10C9C75F" w14:textId="77777777" w:rsidR="007D53E1" w:rsidRDefault="007D5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1568"/>
    <w:multiLevelType w:val="hybridMultilevel"/>
    <w:tmpl w:val="A24CDEFC"/>
    <w:lvl w:ilvl="0" w:tplc="6BCCF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846A6"/>
    <w:multiLevelType w:val="hybridMultilevel"/>
    <w:tmpl w:val="8ED87684"/>
    <w:lvl w:ilvl="0" w:tplc="BBB0C3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08058557">
    <w:abstractNumId w:val="2"/>
  </w:num>
  <w:num w:numId="2" w16cid:durableId="1445887119">
    <w:abstractNumId w:val="0"/>
  </w:num>
  <w:num w:numId="3" w16cid:durableId="167134827">
    <w:abstractNumId w:val="1"/>
  </w:num>
  <w:num w:numId="4" w16cid:durableId="1096945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5B3"/>
    <w:rsid w:val="00006533"/>
    <w:rsid w:val="0001084C"/>
    <w:rsid w:val="000278D9"/>
    <w:rsid w:val="001001F1"/>
    <w:rsid w:val="00103221"/>
    <w:rsid w:val="00120839"/>
    <w:rsid w:val="00185202"/>
    <w:rsid w:val="001A4DAE"/>
    <w:rsid w:val="0020235C"/>
    <w:rsid w:val="002C387A"/>
    <w:rsid w:val="002C3F86"/>
    <w:rsid w:val="002C47C2"/>
    <w:rsid w:val="002F3BD6"/>
    <w:rsid w:val="00334D57"/>
    <w:rsid w:val="003375DB"/>
    <w:rsid w:val="004036A4"/>
    <w:rsid w:val="00491430"/>
    <w:rsid w:val="004E07CB"/>
    <w:rsid w:val="00512BDC"/>
    <w:rsid w:val="005F77CF"/>
    <w:rsid w:val="00644BBB"/>
    <w:rsid w:val="00696D1A"/>
    <w:rsid w:val="006B260D"/>
    <w:rsid w:val="00706785"/>
    <w:rsid w:val="0070741C"/>
    <w:rsid w:val="0073370C"/>
    <w:rsid w:val="007D53E1"/>
    <w:rsid w:val="007E25C0"/>
    <w:rsid w:val="00802C3C"/>
    <w:rsid w:val="008079D4"/>
    <w:rsid w:val="00823AD6"/>
    <w:rsid w:val="00873D19"/>
    <w:rsid w:val="009925E1"/>
    <w:rsid w:val="00A30D9E"/>
    <w:rsid w:val="00A81CB8"/>
    <w:rsid w:val="00AD1702"/>
    <w:rsid w:val="00B1521F"/>
    <w:rsid w:val="00B60018"/>
    <w:rsid w:val="00BB0ED9"/>
    <w:rsid w:val="00BE6AD7"/>
    <w:rsid w:val="00C2703D"/>
    <w:rsid w:val="00C955AA"/>
    <w:rsid w:val="00CC296C"/>
    <w:rsid w:val="00D200F6"/>
    <w:rsid w:val="00D6552B"/>
    <w:rsid w:val="00D9027C"/>
    <w:rsid w:val="00DD6EDD"/>
    <w:rsid w:val="00DD75B3"/>
    <w:rsid w:val="00DE553B"/>
    <w:rsid w:val="00DF09F2"/>
    <w:rsid w:val="00DF1D97"/>
    <w:rsid w:val="00E14CC5"/>
    <w:rsid w:val="00E17CAD"/>
    <w:rsid w:val="00EA385A"/>
    <w:rsid w:val="00EF1798"/>
    <w:rsid w:val="00F245BF"/>
    <w:rsid w:val="00F267FC"/>
    <w:rsid w:val="00F65EC8"/>
    <w:rsid w:val="00F83E8C"/>
    <w:rsid w:val="00F85D23"/>
    <w:rsid w:val="00F92113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4116"/>
  <w15:chartTrackingRefBased/>
  <w15:docId w15:val="{871B6805-E275-4A12-91DF-7AF78BEA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75B3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D75B3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D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75B3"/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DD75B3"/>
    <w:rPr>
      <w:rFonts w:eastAsia="Times New Roman" w:cs="Times New Roman"/>
    </w:rPr>
  </w:style>
  <w:style w:type="paragraph" w:customStyle="1" w:styleId="title-doc-oj-reference">
    <w:name w:val="title-doc-oj-reference"/>
    <w:basedOn w:val="Normlny"/>
    <w:rsid w:val="00DD75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92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0ED9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B0ED9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unhideWhenUsed/>
    <w:rsid w:val="00BB0ED9"/>
    <w:pPr>
      <w:spacing w:after="120" w:line="480" w:lineRule="auto"/>
    </w:pPr>
    <w:rPr>
      <w:rFonts w:ascii="Times New Roman" w:eastAsia="Calibri" w:hAnsi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BB0ED9"/>
    <w:rPr>
      <w:rFonts w:eastAsia="Times New Roman" w:cs="Times New Roman"/>
    </w:rPr>
  </w:style>
  <w:style w:type="character" w:customStyle="1" w:styleId="Zkladntext2Char1">
    <w:name w:val="Základný text 2 Char1"/>
    <w:link w:val="Zkladntext2"/>
    <w:uiPriority w:val="99"/>
    <w:locked/>
    <w:rsid w:val="00BB0ED9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7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78D9"/>
    <w:rPr>
      <w:rFonts w:ascii="Segoe UI" w:eastAsia="Times New Roman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D9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D9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Stachura, Peter, (asistent)</dc:creator>
  <cp:keywords/>
  <dc:description/>
  <cp:lastModifiedBy>Katarína Danterová</cp:lastModifiedBy>
  <cp:revision>2</cp:revision>
  <cp:lastPrinted>2025-03-05T11:16:00Z</cp:lastPrinted>
  <dcterms:created xsi:type="dcterms:W3CDTF">2025-03-05T11:42:00Z</dcterms:created>
  <dcterms:modified xsi:type="dcterms:W3CDTF">2025-03-05T11:42:00Z</dcterms:modified>
</cp:coreProperties>
</file>