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909711" w14:textId="7897477B" w:rsidR="005079C7" w:rsidRDefault="00B958EB" w:rsidP="00034A67">
      <w:pPr>
        <w:spacing w:after="0"/>
        <w:jc w:val="center"/>
        <w:rPr>
          <w:rFonts w:ascii="Times New Roman" w:hAnsi="Times New Roman" w:cs="Times New Roman"/>
          <w:b/>
          <w:bCs/>
          <w:sz w:val="26"/>
          <w:szCs w:val="26"/>
        </w:rPr>
      </w:pPr>
      <w:r>
        <w:rPr>
          <w:rFonts w:ascii="Times New Roman" w:hAnsi="Times New Roman" w:cs="Times New Roman"/>
          <w:b/>
          <w:bCs/>
          <w:sz w:val="26"/>
          <w:szCs w:val="26"/>
        </w:rPr>
        <w:t>O d ô v o d n e n i</w:t>
      </w:r>
      <w:r w:rsidR="00034A67">
        <w:rPr>
          <w:rFonts w:ascii="Times New Roman" w:hAnsi="Times New Roman" w:cs="Times New Roman"/>
          <w:b/>
          <w:bCs/>
          <w:sz w:val="26"/>
          <w:szCs w:val="26"/>
        </w:rPr>
        <w:t> </w:t>
      </w:r>
      <w:r>
        <w:rPr>
          <w:rFonts w:ascii="Times New Roman" w:hAnsi="Times New Roman" w:cs="Times New Roman"/>
          <w:b/>
          <w:bCs/>
          <w:sz w:val="26"/>
          <w:szCs w:val="26"/>
        </w:rPr>
        <w:t>e</w:t>
      </w:r>
    </w:p>
    <w:p w14:paraId="4DFC95C7" w14:textId="77777777" w:rsidR="00034A67" w:rsidRDefault="00034A67" w:rsidP="00675CE3">
      <w:pPr>
        <w:spacing w:after="0"/>
        <w:jc w:val="center"/>
        <w:rPr>
          <w:rFonts w:ascii="Times New Roman" w:hAnsi="Times New Roman" w:cs="Times New Roman"/>
          <w:b/>
          <w:bCs/>
          <w:sz w:val="26"/>
          <w:szCs w:val="26"/>
        </w:rPr>
      </w:pPr>
    </w:p>
    <w:p w14:paraId="3E95D639" w14:textId="77777777" w:rsidR="00034A67" w:rsidRDefault="000E1DF4" w:rsidP="00675CE3">
      <w:pPr>
        <w:spacing w:after="0"/>
        <w:jc w:val="both"/>
        <w:rPr>
          <w:rFonts w:ascii="Times New Roman" w:hAnsi="Times New Roman" w:cs="Times New Roman"/>
          <w:sz w:val="24"/>
          <w:szCs w:val="24"/>
        </w:rPr>
      </w:pPr>
      <w:r>
        <w:rPr>
          <w:rFonts w:ascii="Times New Roman" w:hAnsi="Times New Roman" w:cs="Times New Roman"/>
          <w:sz w:val="26"/>
          <w:szCs w:val="26"/>
        </w:rPr>
        <w:tab/>
      </w:r>
      <w:r w:rsidRPr="000E1DF4">
        <w:rPr>
          <w:rFonts w:ascii="Times New Roman" w:hAnsi="Times New Roman" w:cs="Times New Roman"/>
          <w:sz w:val="24"/>
          <w:szCs w:val="24"/>
        </w:rPr>
        <w:t xml:space="preserve">Navrhuje sa prijatie predloženého uznesenia Národnej rady Slovenskej republiky ako </w:t>
      </w:r>
      <w:r w:rsidR="00750659">
        <w:rPr>
          <w:rFonts w:ascii="Times New Roman" w:hAnsi="Times New Roman" w:cs="Times New Roman"/>
          <w:sz w:val="24"/>
          <w:szCs w:val="24"/>
        </w:rPr>
        <w:t>reakcie na pasivitu a nezáujem predstaviteľov vládnej koalície riešiť nepriaznivé životné, sociálne a ekonomické podmienky marginalizovaných rómskych komunít a absenciu systematického prístupu k tejto téme za efektívneho využitia vnútorných zdrojov ako aj zdrojov Európskej únie.</w:t>
      </w:r>
    </w:p>
    <w:p w14:paraId="15FAB362" w14:textId="77777777" w:rsidR="00034A67" w:rsidRDefault="00750659" w:rsidP="00675CE3">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V zabezpečení adekvátnych životných podmienok osôb žijúcich v marginalizovaných rómskych komunitách Slovensko dlhodobo zaostáva, čo potvrdzujú všetky relevantné analýzy a štúdie. Napríklad na základe citovanej štúdie až 87 % Rómov žijúcich </w:t>
      </w:r>
      <w:r w:rsidRPr="00750659">
        <w:rPr>
          <w:rFonts w:ascii="Times New Roman" w:hAnsi="Times New Roman" w:cs="Times New Roman"/>
          <w:sz w:val="24"/>
          <w:szCs w:val="24"/>
        </w:rPr>
        <w:t>v prostredí marginalizovaných rómskych komunít (MRK) je ohrozených chudobou.</w:t>
      </w:r>
      <w:r>
        <w:rPr>
          <w:rFonts w:ascii="Times New Roman" w:hAnsi="Times New Roman" w:cs="Times New Roman"/>
          <w:sz w:val="24"/>
          <w:szCs w:val="24"/>
        </w:rPr>
        <w:t xml:space="preserve"> Za obzvlášť znepokojivé možno považovať fakt, že najhoršiu sociálnu a ekonomickú situáciu majú maloleté osoby do 16 rokov. Z tejto vekovej kategórie je chudobou ohrozených až 91 % z nich. Len približne 1,5 % z Rómov žijúcich v marginalizovaných rómskych komunitách netrpí nedostatkom základného vybavenia domácnosti.</w:t>
      </w:r>
      <w:r w:rsidR="00434741">
        <w:rPr>
          <w:rStyle w:val="Odkaznapoznmkupodiarou"/>
          <w:rFonts w:ascii="Times New Roman" w:hAnsi="Times New Roman" w:cs="Times New Roman"/>
          <w:sz w:val="24"/>
          <w:szCs w:val="24"/>
        </w:rPr>
        <w:footnoteReference w:id="1"/>
      </w:r>
      <w:r w:rsidR="00434741">
        <w:rPr>
          <w:rFonts w:ascii="Times New Roman" w:hAnsi="Times New Roman" w:cs="Times New Roman"/>
          <w:sz w:val="24"/>
          <w:szCs w:val="24"/>
        </w:rPr>
        <w:t xml:space="preserve"> </w:t>
      </w:r>
      <w:r>
        <w:rPr>
          <w:rFonts w:ascii="Times New Roman" w:hAnsi="Times New Roman" w:cs="Times New Roman"/>
          <w:sz w:val="24"/>
          <w:szCs w:val="24"/>
        </w:rPr>
        <w:t xml:space="preserve"> Slovensko zlyháva aj v zabezpečení adekvátneho vzdelania pre </w:t>
      </w:r>
      <w:r w:rsidR="002B743C">
        <w:rPr>
          <w:rFonts w:ascii="Times New Roman" w:hAnsi="Times New Roman" w:cs="Times New Roman"/>
          <w:sz w:val="24"/>
          <w:szCs w:val="24"/>
        </w:rPr>
        <w:t>maloleté deti a študentov žijúcich v týchto komunitách.</w:t>
      </w:r>
      <w:r w:rsidR="00434741">
        <w:rPr>
          <w:rFonts w:ascii="Times New Roman" w:hAnsi="Times New Roman" w:cs="Times New Roman"/>
          <w:sz w:val="24"/>
          <w:szCs w:val="24"/>
        </w:rPr>
        <w:t xml:space="preserve"> </w:t>
      </w:r>
      <w:r w:rsidR="002B743C">
        <w:rPr>
          <w:rFonts w:ascii="Times New Roman" w:hAnsi="Times New Roman" w:cs="Times New Roman"/>
          <w:sz w:val="24"/>
          <w:szCs w:val="24"/>
        </w:rPr>
        <w:t xml:space="preserve">S nezákonnou segregačnou praxou sa stretávame na základných aj stredných školách. Na základe údajov Európskej komisie až </w:t>
      </w:r>
      <w:r w:rsidR="002B743C" w:rsidRPr="002B743C">
        <w:rPr>
          <w:rFonts w:ascii="Times New Roman" w:hAnsi="Times New Roman" w:cs="Times New Roman"/>
          <w:sz w:val="24"/>
          <w:szCs w:val="24"/>
        </w:rPr>
        <w:t xml:space="preserve"> 65 </w:t>
      </w:r>
      <w:r w:rsidR="002B743C">
        <w:rPr>
          <w:rFonts w:ascii="Times New Roman" w:hAnsi="Times New Roman" w:cs="Times New Roman"/>
          <w:sz w:val="24"/>
          <w:szCs w:val="24"/>
        </w:rPr>
        <w:t>%</w:t>
      </w:r>
      <w:r w:rsidR="002B743C" w:rsidRPr="002B743C">
        <w:rPr>
          <w:rFonts w:ascii="Times New Roman" w:hAnsi="Times New Roman" w:cs="Times New Roman"/>
          <w:sz w:val="24"/>
          <w:szCs w:val="24"/>
        </w:rPr>
        <w:t xml:space="preserve"> </w:t>
      </w:r>
      <w:r w:rsidR="002B743C">
        <w:rPr>
          <w:rFonts w:ascii="Times New Roman" w:hAnsi="Times New Roman" w:cs="Times New Roman"/>
          <w:sz w:val="24"/>
          <w:szCs w:val="24"/>
        </w:rPr>
        <w:t>Rómov</w:t>
      </w:r>
      <w:r w:rsidR="002B743C" w:rsidRPr="002B743C">
        <w:rPr>
          <w:rFonts w:ascii="Times New Roman" w:hAnsi="Times New Roman" w:cs="Times New Roman"/>
          <w:sz w:val="24"/>
          <w:szCs w:val="24"/>
        </w:rPr>
        <w:t xml:space="preserve"> vo veku </w:t>
      </w:r>
      <w:r w:rsidR="002B743C">
        <w:rPr>
          <w:rFonts w:ascii="Times New Roman" w:hAnsi="Times New Roman" w:cs="Times New Roman"/>
          <w:sz w:val="24"/>
          <w:szCs w:val="24"/>
        </w:rPr>
        <w:t xml:space="preserve">medzi </w:t>
      </w:r>
      <w:r w:rsidR="002B743C" w:rsidRPr="002B743C">
        <w:rPr>
          <w:rFonts w:ascii="Times New Roman" w:hAnsi="Times New Roman" w:cs="Times New Roman"/>
          <w:sz w:val="24"/>
          <w:szCs w:val="24"/>
        </w:rPr>
        <w:t xml:space="preserve">6 až 15 rokov na Slovensku navštevuje školy, v ktorých sú </w:t>
      </w:r>
      <w:r w:rsidR="002B743C">
        <w:rPr>
          <w:rFonts w:ascii="Times New Roman" w:hAnsi="Times New Roman" w:cs="Times New Roman"/>
          <w:sz w:val="24"/>
          <w:szCs w:val="24"/>
        </w:rPr>
        <w:t>buď všetci alebo väčšinovo zastúpení</w:t>
      </w:r>
      <w:r w:rsidR="002B743C" w:rsidRPr="002B743C">
        <w:rPr>
          <w:rFonts w:ascii="Times New Roman" w:hAnsi="Times New Roman" w:cs="Times New Roman"/>
          <w:sz w:val="24"/>
          <w:szCs w:val="24"/>
        </w:rPr>
        <w:t xml:space="preserve"> </w:t>
      </w:r>
      <w:r w:rsidR="002B743C">
        <w:rPr>
          <w:rFonts w:ascii="Times New Roman" w:hAnsi="Times New Roman" w:cs="Times New Roman"/>
          <w:sz w:val="24"/>
          <w:szCs w:val="24"/>
        </w:rPr>
        <w:t xml:space="preserve">len Rómovia. Dopĺňame, že hovoríme o najvyššej miere segregácie spomedzi členských štátov Európskej únie. Európska komisia práve kvôli tejto stále prítomnej segregácii podala na Slovensko žalobu. </w:t>
      </w:r>
      <w:r w:rsidR="002B743C">
        <w:rPr>
          <w:rFonts w:ascii="Times New Roman" w:hAnsi="Times New Roman" w:cs="Times New Roman"/>
          <w:sz w:val="24"/>
          <w:szCs w:val="24"/>
        </w:rPr>
        <w:tab/>
      </w:r>
    </w:p>
    <w:p w14:paraId="39818784" w14:textId="636FE89B" w:rsidR="00034A67" w:rsidRDefault="002B743C" w:rsidP="00034A67">
      <w:pPr>
        <w:spacing w:after="0"/>
        <w:jc w:val="both"/>
        <w:rPr>
          <w:rFonts w:ascii="Times New Roman" w:hAnsi="Times New Roman" w:cs="Times New Roman"/>
          <w:sz w:val="24"/>
          <w:szCs w:val="24"/>
        </w:rPr>
      </w:pPr>
      <w:r>
        <w:rPr>
          <w:rFonts w:ascii="Times New Roman" w:hAnsi="Times New Roman" w:cs="Times New Roman"/>
          <w:sz w:val="24"/>
          <w:szCs w:val="24"/>
        </w:rPr>
        <w:tab/>
      </w:r>
    </w:p>
    <w:p w14:paraId="270F1D64" w14:textId="757F8E43" w:rsidR="00034A67" w:rsidRDefault="002B743C" w:rsidP="00675CE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Ako predkladatelia predmetného uznesenia máme za to, že súčasná vláda svojím konaním a prijatými rozhodnutiami neprispieva k zlepšeniu životnej situácie vylúčených rómskych komunít a danej problematike nevenuje adekvátnu pozornosť. Prijaté kroky nemožno považovať za dostatočné, systematické, dlhodobo udržateľné a prinášajúce pozitívne výsledky. </w:t>
      </w:r>
      <w:r w:rsidR="0098347C">
        <w:rPr>
          <w:rFonts w:ascii="Times New Roman" w:hAnsi="Times New Roman" w:cs="Times New Roman"/>
          <w:sz w:val="24"/>
          <w:szCs w:val="24"/>
        </w:rPr>
        <w:t xml:space="preserve"> </w:t>
      </w:r>
      <w:r w:rsidR="0098347C">
        <w:rPr>
          <w:rFonts w:ascii="Times New Roman" w:hAnsi="Times New Roman" w:cs="Times New Roman"/>
          <w:sz w:val="24"/>
          <w:szCs w:val="24"/>
        </w:rPr>
        <w:tab/>
      </w:r>
    </w:p>
    <w:p w14:paraId="676B7803" w14:textId="77777777" w:rsidR="00034A67" w:rsidRDefault="0098347C" w:rsidP="00675CE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Úrad splnomocnenca vlády pre rómske komunity nedostatočne chráni a obhajuje práva a najlepší záujem marginalizovaných rómskych komunít. Ako predkladatelia uznesenia máme za to, že si </w:t>
      </w:r>
      <w:r w:rsidRPr="0098347C">
        <w:rPr>
          <w:rFonts w:ascii="Times New Roman" w:hAnsi="Times New Roman" w:cs="Times New Roman"/>
          <w:sz w:val="24"/>
          <w:szCs w:val="24"/>
        </w:rPr>
        <w:t>neplní ani svoju koordinačnú úlohu, ani nie je garantom zásadných rozhodnutí</w:t>
      </w:r>
      <w:r>
        <w:rPr>
          <w:rFonts w:ascii="Times New Roman" w:hAnsi="Times New Roman" w:cs="Times New Roman"/>
          <w:sz w:val="24"/>
          <w:szCs w:val="24"/>
        </w:rPr>
        <w:t>, ktoré by priniesli pozitívne zmeny v danej oblasti. Uvedené uvádzame</w:t>
      </w:r>
      <w:r w:rsidR="00E45803">
        <w:rPr>
          <w:rFonts w:ascii="Times New Roman" w:hAnsi="Times New Roman" w:cs="Times New Roman"/>
          <w:sz w:val="24"/>
          <w:szCs w:val="24"/>
        </w:rPr>
        <w:t xml:space="preserve"> aj</w:t>
      </w:r>
      <w:r>
        <w:rPr>
          <w:rFonts w:ascii="Times New Roman" w:hAnsi="Times New Roman" w:cs="Times New Roman"/>
          <w:sz w:val="24"/>
          <w:szCs w:val="24"/>
        </w:rPr>
        <w:t xml:space="preserve"> v kontexte relatívne vysokého počtu zamestnancov daného úradu (290 bez veľkého počtu osôb pracujúcich na dohodu).</w:t>
      </w:r>
      <w:r>
        <w:rPr>
          <w:rFonts w:ascii="Times New Roman" w:hAnsi="Times New Roman" w:cs="Times New Roman"/>
          <w:sz w:val="24"/>
          <w:szCs w:val="24"/>
        </w:rPr>
        <w:tab/>
      </w:r>
      <w:r w:rsidR="00E45803">
        <w:rPr>
          <w:rFonts w:ascii="Times New Roman" w:hAnsi="Times New Roman" w:cs="Times New Roman"/>
          <w:sz w:val="24"/>
          <w:szCs w:val="24"/>
        </w:rPr>
        <w:tab/>
      </w:r>
      <w:r w:rsidR="00E45803">
        <w:rPr>
          <w:rFonts w:ascii="Times New Roman" w:hAnsi="Times New Roman" w:cs="Times New Roman"/>
          <w:sz w:val="24"/>
          <w:szCs w:val="24"/>
        </w:rPr>
        <w:tab/>
      </w:r>
      <w:r w:rsidR="00E45803">
        <w:rPr>
          <w:rFonts w:ascii="Times New Roman" w:hAnsi="Times New Roman" w:cs="Times New Roman"/>
          <w:sz w:val="24"/>
          <w:szCs w:val="24"/>
        </w:rPr>
        <w:tab/>
      </w:r>
      <w:r w:rsidR="00E45803">
        <w:rPr>
          <w:rFonts w:ascii="Times New Roman" w:hAnsi="Times New Roman" w:cs="Times New Roman"/>
          <w:sz w:val="24"/>
          <w:szCs w:val="24"/>
        </w:rPr>
        <w:tab/>
      </w:r>
      <w:r w:rsidR="00E45803">
        <w:rPr>
          <w:rFonts w:ascii="Times New Roman" w:hAnsi="Times New Roman" w:cs="Times New Roman"/>
          <w:sz w:val="24"/>
          <w:szCs w:val="24"/>
        </w:rPr>
        <w:tab/>
      </w:r>
      <w:r w:rsidR="00E45803">
        <w:rPr>
          <w:rFonts w:ascii="Times New Roman" w:hAnsi="Times New Roman" w:cs="Times New Roman"/>
          <w:sz w:val="24"/>
          <w:szCs w:val="24"/>
        </w:rPr>
        <w:tab/>
      </w:r>
      <w:r w:rsidR="00E45803">
        <w:rPr>
          <w:rFonts w:ascii="Times New Roman" w:hAnsi="Times New Roman" w:cs="Times New Roman"/>
          <w:sz w:val="24"/>
          <w:szCs w:val="24"/>
        </w:rPr>
        <w:tab/>
      </w:r>
      <w:r w:rsidR="00E45803">
        <w:rPr>
          <w:rFonts w:ascii="Times New Roman" w:hAnsi="Times New Roman" w:cs="Times New Roman"/>
          <w:sz w:val="24"/>
          <w:szCs w:val="24"/>
        </w:rPr>
        <w:tab/>
      </w:r>
      <w:r w:rsidR="00E45803">
        <w:rPr>
          <w:rFonts w:ascii="Times New Roman" w:hAnsi="Times New Roman" w:cs="Times New Roman"/>
          <w:sz w:val="24"/>
          <w:szCs w:val="24"/>
        </w:rPr>
        <w:tab/>
      </w:r>
      <w:r w:rsidR="00E45803">
        <w:rPr>
          <w:rFonts w:ascii="Times New Roman" w:hAnsi="Times New Roman" w:cs="Times New Roman"/>
          <w:sz w:val="24"/>
          <w:szCs w:val="24"/>
        </w:rPr>
        <w:tab/>
      </w:r>
      <w:r w:rsidR="00E45803">
        <w:rPr>
          <w:rFonts w:ascii="Times New Roman" w:hAnsi="Times New Roman" w:cs="Times New Roman"/>
          <w:sz w:val="24"/>
          <w:szCs w:val="24"/>
        </w:rPr>
        <w:tab/>
      </w:r>
    </w:p>
    <w:p w14:paraId="327A3232" w14:textId="65C49A4C" w:rsidR="007B4414" w:rsidRDefault="002B743C" w:rsidP="00034A67">
      <w:pPr>
        <w:spacing w:after="0"/>
        <w:ind w:firstLine="708"/>
        <w:jc w:val="both"/>
        <w:rPr>
          <w:rFonts w:ascii="Times New Roman" w:hAnsi="Times New Roman" w:cs="Times New Roman"/>
        </w:rPr>
      </w:pPr>
      <w:r>
        <w:rPr>
          <w:rFonts w:ascii="Times New Roman" w:hAnsi="Times New Roman" w:cs="Times New Roman"/>
          <w:sz w:val="24"/>
          <w:szCs w:val="24"/>
        </w:rPr>
        <w:t xml:space="preserve">Ako príklad nesystematického rozhodnutia </w:t>
      </w:r>
      <w:r w:rsidR="0098347C">
        <w:rPr>
          <w:rFonts w:ascii="Times New Roman" w:hAnsi="Times New Roman" w:cs="Times New Roman"/>
          <w:sz w:val="24"/>
          <w:szCs w:val="24"/>
        </w:rPr>
        <w:t xml:space="preserve">pochádzajúceho z vyššie spomínaného úradu </w:t>
      </w:r>
      <w:r>
        <w:rPr>
          <w:rFonts w:ascii="Times New Roman" w:hAnsi="Times New Roman" w:cs="Times New Roman"/>
          <w:sz w:val="24"/>
          <w:szCs w:val="24"/>
        </w:rPr>
        <w:t xml:space="preserve">považujeme schválenie </w:t>
      </w:r>
      <w:r w:rsidRPr="00E21084">
        <w:rPr>
          <w:rFonts w:ascii="Times New Roman" w:hAnsi="Times New Roman" w:cs="Times New Roman"/>
        </w:rPr>
        <w:t>Akčn</w:t>
      </w:r>
      <w:r>
        <w:rPr>
          <w:rFonts w:ascii="Times New Roman" w:hAnsi="Times New Roman" w:cs="Times New Roman"/>
        </w:rPr>
        <w:t>ých</w:t>
      </w:r>
      <w:r w:rsidRPr="00E21084">
        <w:rPr>
          <w:rFonts w:ascii="Times New Roman" w:hAnsi="Times New Roman" w:cs="Times New Roman"/>
        </w:rPr>
        <w:t xml:space="preserve"> plán</w:t>
      </w:r>
      <w:r>
        <w:rPr>
          <w:rFonts w:ascii="Times New Roman" w:hAnsi="Times New Roman" w:cs="Times New Roman"/>
        </w:rPr>
        <w:t>ov</w:t>
      </w:r>
      <w:r w:rsidRPr="00E21084">
        <w:rPr>
          <w:rFonts w:ascii="Times New Roman" w:hAnsi="Times New Roman" w:cs="Times New Roman"/>
        </w:rPr>
        <w:t xml:space="preserve"> k Stratégii rovnosti, inklúzie a participácie Rómov do roku 2030 na roky 2025 – 2027</w:t>
      </w:r>
      <w:r>
        <w:rPr>
          <w:rFonts w:ascii="Times New Roman" w:hAnsi="Times New Roman" w:cs="Times New Roman"/>
        </w:rPr>
        <w:t xml:space="preserve"> na rokovaní vlády Slovenskej republiky dňa </w:t>
      </w:r>
      <w:r w:rsidR="00A74AE5">
        <w:rPr>
          <w:rFonts w:ascii="Times New Roman" w:hAnsi="Times New Roman" w:cs="Times New Roman"/>
        </w:rPr>
        <w:t xml:space="preserve">18. decembra 2024. </w:t>
      </w:r>
      <w:r w:rsidR="0098347C">
        <w:rPr>
          <w:rFonts w:ascii="Times New Roman" w:hAnsi="Times New Roman" w:cs="Times New Roman"/>
        </w:rPr>
        <w:t xml:space="preserve">V predloženom návrhu uznesenia vyzývame na jeho prehodnotenie a revíziu. Na základe schváleného akčného plánu majú byť milióny </w:t>
      </w:r>
      <w:r w:rsidR="00E45803">
        <w:rPr>
          <w:rFonts w:ascii="Times New Roman" w:hAnsi="Times New Roman" w:cs="Times New Roman"/>
        </w:rPr>
        <w:t>eur</w:t>
      </w:r>
      <w:r w:rsidR="0098347C">
        <w:rPr>
          <w:rFonts w:ascii="Times New Roman" w:hAnsi="Times New Roman" w:cs="Times New Roman"/>
        </w:rPr>
        <w:t xml:space="preserve"> využité na nezmyselné projekty, ktorých reálny prínos pre zlepšenie životnej a ekonomickej situácie Rómov je nulový. </w:t>
      </w:r>
      <w:r w:rsidR="0098347C" w:rsidRPr="0098347C">
        <w:rPr>
          <w:rFonts w:ascii="Times New Roman" w:hAnsi="Times New Roman" w:cs="Times New Roman"/>
        </w:rPr>
        <w:t>Ako príklad</w:t>
      </w:r>
      <w:r w:rsidR="0098347C">
        <w:rPr>
          <w:rFonts w:ascii="Times New Roman" w:hAnsi="Times New Roman" w:cs="Times New Roman"/>
        </w:rPr>
        <w:t>y</w:t>
      </w:r>
      <w:r w:rsidR="0098347C" w:rsidRPr="0098347C">
        <w:rPr>
          <w:rFonts w:ascii="Times New Roman" w:hAnsi="Times New Roman" w:cs="Times New Roman"/>
        </w:rPr>
        <w:t xml:space="preserve"> uv</w:t>
      </w:r>
      <w:r w:rsidR="0098347C">
        <w:rPr>
          <w:rFonts w:ascii="Times New Roman" w:hAnsi="Times New Roman" w:cs="Times New Roman"/>
        </w:rPr>
        <w:t>ádzame</w:t>
      </w:r>
      <w:r w:rsidR="0098347C" w:rsidRPr="0098347C">
        <w:rPr>
          <w:rFonts w:ascii="Times New Roman" w:hAnsi="Times New Roman" w:cs="Times New Roman"/>
        </w:rPr>
        <w:t xml:space="preserve"> približne 20 miliónov eur pre Rómsky mediálny dom, vysádzanie stromov v blízkosti rómskych osád za 51 miliónov eur či </w:t>
      </w:r>
      <w:r w:rsidR="0098347C" w:rsidRPr="0098347C">
        <w:rPr>
          <w:rFonts w:ascii="Times New Roman" w:hAnsi="Times New Roman" w:cs="Times New Roman"/>
        </w:rPr>
        <w:lastRenderedPageBreak/>
        <w:t>poradenstvo pre samostatne zárobkovo činné osoby.</w:t>
      </w:r>
      <w:r w:rsidR="0098347C">
        <w:rPr>
          <w:rFonts w:ascii="Times New Roman" w:hAnsi="Times New Roman" w:cs="Times New Roman"/>
        </w:rPr>
        <w:t xml:space="preserve"> Ako predkladatelia návrhu máme opodstatnené obavy, že tieto finančné zdroje nebudú využité na reálnu pomoc chudobou a sociálnym vylúčením najviac ohrozený</w:t>
      </w:r>
      <w:r w:rsidR="00E45803">
        <w:rPr>
          <w:rFonts w:ascii="Times New Roman" w:hAnsi="Times New Roman" w:cs="Times New Roman"/>
        </w:rPr>
        <w:t>ch skupí</w:t>
      </w:r>
      <w:r w:rsidR="0098347C">
        <w:rPr>
          <w:rFonts w:ascii="Times New Roman" w:hAnsi="Times New Roman" w:cs="Times New Roman"/>
        </w:rPr>
        <w:t>n obyvateľov. Rovnako dopĺňame, že v</w:t>
      </w:r>
      <w:r w:rsidR="0098347C" w:rsidRPr="0098347C">
        <w:rPr>
          <w:rFonts w:ascii="Times New Roman" w:hAnsi="Times New Roman" w:cs="Times New Roman"/>
        </w:rPr>
        <w:t>ynaloženie financií na rôzne štúdie</w:t>
      </w:r>
      <w:r w:rsidR="0098347C">
        <w:rPr>
          <w:rFonts w:ascii="Times New Roman" w:hAnsi="Times New Roman" w:cs="Times New Roman"/>
        </w:rPr>
        <w:t xml:space="preserve"> a analýzy </w:t>
      </w:r>
      <w:r w:rsidR="0098347C" w:rsidRPr="0098347C">
        <w:rPr>
          <w:rFonts w:ascii="Times New Roman" w:hAnsi="Times New Roman" w:cs="Times New Roman"/>
        </w:rPr>
        <w:t>považuje</w:t>
      </w:r>
      <w:r w:rsidR="00E45803">
        <w:rPr>
          <w:rFonts w:ascii="Times New Roman" w:hAnsi="Times New Roman" w:cs="Times New Roman"/>
        </w:rPr>
        <w:t>me</w:t>
      </w:r>
      <w:r w:rsidR="0098347C" w:rsidRPr="0098347C">
        <w:rPr>
          <w:rFonts w:ascii="Times New Roman" w:hAnsi="Times New Roman" w:cs="Times New Roman"/>
        </w:rPr>
        <w:t xml:space="preserve"> za zbytočné, keďže problémy Rómov sú </w:t>
      </w:r>
      <w:r w:rsidR="0098347C">
        <w:rPr>
          <w:rFonts w:ascii="Times New Roman" w:hAnsi="Times New Roman" w:cs="Times New Roman"/>
        </w:rPr>
        <w:t xml:space="preserve">dlhodobo </w:t>
      </w:r>
      <w:r w:rsidR="0098347C" w:rsidRPr="0098347C">
        <w:rPr>
          <w:rFonts w:ascii="Times New Roman" w:hAnsi="Times New Roman" w:cs="Times New Roman"/>
        </w:rPr>
        <w:t>známe.</w:t>
      </w:r>
      <w:r w:rsidR="0098347C">
        <w:rPr>
          <w:rFonts w:ascii="Times New Roman" w:hAnsi="Times New Roman" w:cs="Times New Roman"/>
        </w:rPr>
        <w:t xml:space="preserve"> Vzhľadom na skutočnosť, že v efektívnom vynakladaní finančných prostriedkov na zlepšenie životnej situácie marginalizovaných rómskych komunít dlhodobo zlyhávame, na čo nás upozorňuje aj Európska únia, vyzývame na zmenu schválených Akčných plánov a realizáciu </w:t>
      </w:r>
      <w:r w:rsidR="00EA22FA">
        <w:rPr>
          <w:rFonts w:ascii="Times New Roman" w:hAnsi="Times New Roman" w:cs="Times New Roman"/>
        </w:rPr>
        <w:t>projektov, ktoré v praxi prinesú pozitívne želané výsledky.</w:t>
      </w:r>
      <w:r w:rsidR="00675CE3">
        <w:rPr>
          <w:rFonts w:ascii="Times New Roman" w:hAnsi="Times New Roman" w:cs="Times New Roman"/>
        </w:rPr>
        <w:t xml:space="preserve"> Zároveň v tomto kontexte uvádzame, že je potrebné na pôde Národnej rady Slovenskej republike tejto oblast</w:t>
      </w:r>
      <w:r w:rsidR="0089369B">
        <w:rPr>
          <w:rFonts w:ascii="Times New Roman" w:hAnsi="Times New Roman" w:cs="Times New Roman"/>
        </w:rPr>
        <w:t xml:space="preserve">i vytvoriť priestor na odbornú diskusiu. </w:t>
      </w:r>
      <w:bookmarkStart w:id="0" w:name="_GoBack"/>
      <w:bookmarkEnd w:id="0"/>
      <w:r w:rsidR="00EA22FA">
        <w:rPr>
          <w:rFonts w:ascii="Times New Roman" w:hAnsi="Times New Roman" w:cs="Times New Roman"/>
        </w:rPr>
        <w:tab/>
      </w:r>
    </w:p>
    <w:p w14:paraId="538DB1D4" w14:textId="717F0F48" w:rsidR="00034A67" w:rsidRDefault="00EA22FA" w:rsidP="00675CE3">
      <w:pPr>
        <w:spacing w:after="0"/>
        <w:ind w:firstLine="708"/>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7FFD2730" w14:textId="5B8843C8" w:rsidR="00034A67" w:rsidRDefault="00A97B07" w:rsidP="00675CE3">
      <w:pPr>
        <w:spacing w:after="0"/>
        <w:ind w:firstLine="708"/>
        <w:jc w:val="both"/>
        <w:rPr>
          <w:rFonts w:ascii="Times New Roman" w:hAnsi="Times New Roman" w:cs="Times New Roman"/>
        </w:rPr>
      </w:pPr>
      <w:r>
        <w:rPr>
          <w:rFonts w:ascii="Times New Roman" w:hAnsi="Times New Roman" w:cs="Times New Roman"/>
        </w:rPr>
        <w:t>Zároveň zdôrazňujeme, že</w:t>
      </w:r>
      <w:r w:rsidR="00106504">
        <w:rPr>
          <w:rFonts w:ascii="Times New Roman" w:hAnsi="Times New Roman" w:cs="Times New Roman"/>
        </w:rPr>
        <w:t xml:space="preserve"> akúkoľvek podporu alebo šírenie názorov, ktoré dehonestujú, urážajú a útočia na marginalizované rómske komunity </w:t>
      </w:r>
      <w:r>
        <w:rPr>
          <w:rFonts w:ascii="Times New Roman" w:hAnsi="Times New Roman" w:cs="Times New Roman"/>
        </w:rPr>
        <w:t xml:space="preserve">považujeme </w:t>
      </w:r>
      <w:r w:rsidR="00106504">
        <w:rPr>
          <w:rFonts w:ascii="Times New Roman" w:hAnsi="Times New Roman" w:cs="Times New Roman"/>
        </w:rPr>
        <w:t>za neakceptovateľné a prostredníctvom uznesenia vyzývame na ich okamžité ukončenie. Takéto vyjadrenia považujeme za obzvlášť nebezpečné, ak sú šírené alebo pochádzajú od verejne činných osôb vzhľadom na ich veľký mediálny dosah. Máme za to, že šírenie nenávisti alebo dehonestovania marginalizovaných rómskych komunít má v praxi viacero negatívnych dôsledkov, akými sú napríklad bagatelizovanie fyzického násilia, pokiaľ je páchané na takýchto osobách, nemožnosť nájdenia si vhodného zamestnania a mnoho iného.</w:t>
      </w:r>
      <w:r w:rsidR="00106504">
        <w:rPr>
          <w:rFonts w:ascii="Times New Roman" w:hAnsi="Times New Roman" w:cs="Times New Roman"/>
        </w:rPr>
        <w:tab/>
      </w:r>
      <w:r w:rsidR="00106504">
        <w:rPr>
          <w:rFonts w:ascii="Times New Roman" w:hAnsi="Times New Roman" w:cs="Times New Roman"/>
        </w:rPr>
        <w:tab/>
      </w:r>
    </w:p>
    <w:p w14:paraId="52D2948C" w14:textId="62555DD2" w:rsidR="00750659" w:rsidRDefault="00106504" w:rsidP="00675CE3">
      <w:pPr>
        <w:spacing w:after="0"/>
        <w:ind w:firstLine="708"/>
        <w:jc w:val="both"/>
        <w:rPr>
          <w:rFonts w:ascii="Times New Roman" w:hAnsi="Times New Roman" w:cs="Times New Roman"/>
          <w:sz w:val="24"/>
          <w:szCs w:val="24"/>
        </w:rPr>
      </w:pPr>
      <w:r>
        <w:rPr>
          <w:rFonts w:ascii="Times New Roman" w:hAnsi="Times New Roman" w:cs="Times New Roman"/>
        </w:rPr>
        <w:t xml:space="preserve">Ako predkladatelia predmetného uznesenia sme presvedčení, že jeho prijatím by sme ako Národná rada Slovenskej republiky vydali jasný signál, že akékoľvek prejavy nenávisti voči marginalizovaným rómskym komunitám neakceptujeme a zároveň riešenie nepriaznivej ekonomickej a sociálnej skupiny týchto osôb považujeme za svoju prioritu. V uznesení považujeme za podstatné zaviazať vládu, ako výkonnú zložku moci, k okamžitému systematickému riešeniu danej oblasti a pravidelnom informovaní poslancov a poslankyne Národnej rady o dosiahnutých výsledkoch. </w:t>
      </w:r>
    </w:p>
    <w:p w14:paraId="71A28D21" w14:textId="77777777" w:rsidR="00F66A55" w:rsidRDefault="00F66A55" w:rsidP="00675CE3">
      <w:pPr>
        <w:spacing w:after="0"/>
        <w:jc w:val="both"/>
        <w:rPr>
          <w:rFonts w:ascii="Times New Roman" w:hAnsi="Times New Roman" w:cs="Times New Roman"/>
          <w:sz w:val="24"/>
          <w:szCs w:val="24"/>
        </w:rPr>
      </w:pPr>
    </w:p>
    <w:p w14:paraId="333BF382" w14:textId="77777777" w:rsidR="00F66A55" w:rsidRPr="00052D02" w:rsidRDefault="00F66A55" w:rsidP="00675CE3">
      <w:pPr>
        <w:spacing w:after="0"/>
        <w:jc w:val="both"/>
        <w:rPr>
          <w:rFonts w:ascii="Times New Roman" w:hAnsi="Times New Roman" w:cs="Times New Roman"/>
          <w:sz w:val="24"/>
          <w:szCs w:val="24"/>
        </w:rPr>
      </w:pPr>
    </w:p>
    <w:p w14:paraId="5849E37B" w14:textId="77777777" w:rsidR="00120929" w:rsidRPr="000E1DF4" w:rsidRDefault="00120929" w:rsidP="00675CE3">
      <w:pPr>
        <w:spacing w:after="0"/>
        <w:jc w:val="both"/>
        <w:rPr>
          <w:rFonts w:ascii="Times New Roman" w:hAnsi="Times New Roman" w:cs="Times New Roman"/>
          <w:sz w:val="24"/>
          <w:szCs w:val="24"/>
        </w:rPr>
      </w:pPr>
    </w:p>
    <w:p w14:paraId="0F06DDDC" w14:textId="5AED3027" w:rsidR="004F36A4" w:rsidRPr="000E1DF4" w:rsidRDefault="004F36A4" w:rsidP="00675CE3">
      <w:pPr>
        <w:spacing w:after="0"/>
        <w:jc w:val="both"/>
        <w:rPr>
          <w:rFonts w:ascii="Times New Roman" w:hAnsi="Times New Roman" w:cs="Times New Roman"/>
          <w:sz w:val="24"/>
          <w:szCs w:val="24"/>
        </w:rPr>
      </w:pPr>
    </w:p>
    <w:sectPr w:rsidR="004F36A4" w:rsidRPr="000E1D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9111C" w14:textId="77777777" w:rsidR="002A4D3E" w:rsidRDefault="002A4D3E" w:rsidP="001314FE">
      <w:pPr>
        <w:spacing w:after="0" w:line="240" w:lineRule="auto"/>
      </w:pPr>
      <w:r>
        <w:separator/>
      </w:r>
    </w:p>
  </w:endnote>
  <w:endnote w:type="continuationSeparator" w:id="0">
    <w:p w14:paraId="2D8B6CC6" w14:textId="77777777" w:rsidR="002A4D3E" w:rsidRDefault="002A4D3E" w:rsidP="00131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AAE20" w14:textId="77777777" w:rsidR="002A4D3E" w:rsidRDefault="002A4D3E" w:rsidP="001314FE">
      <w:pPr>
        <w:spacing w:after="0" w:line="240" w:lineRule="auto"/>
      </w:pPr>
      <w:r>
        <w:separator/>
      </w:r>
    </w:p>
  </w:footnote>
  <w:footnote w:type="continuationSeparator" w:id="0">
    <w:p w14:paraId="696E3C0D" w14:textId="77777777" w:rsidR="002A4D3E" w:rsidRDefault="002A4D3E" w:rsidP="001314FE">
      <w:pPr>
        <w:spacing w:after="0" w:line="240" w:lineRule="auto"/>
      </w:pPr>
      <w:r>
        <w:continuationSeparator/>
      </w:r>
    </w:p>
  </w:footnote>
  <w:footnote w:id="1">
    <w:p w14:paraId="3E9D753E" w14:textId="77777777" w:rsidR="00434741" w:rsidRDefault="00434741" w:rsidP="00434741">
      <w:pPr>
        <w:pStyle w:val="Textpoznmkypodiarou"/>
      </w:pPr>
      <w:r>
        <w:rPr>
          <w:rStyle w:val="Odkaznapoznmkupodiarou"/>
        </w:rPr>
        <w:footnoteRef/>
      </w:r>
      <w:r>
        <w:t xml:space="preserve"> </w:t>
      </w:r>
      <w:r w:rsidRPr="00EA7BE1">
        <w:rPr>
          <w:rFonts w:ascii="Times New Roman" w:hAnsi="Times New Roman" w:cs="Times New Roman"/>
        </w:rPr>
        <w:t>Pozri: https://nbs.sk/aktuality/az-87-romov-zijucich-v-prostredi-marginalizovanych-romskych-komunit-je-ohrozenych-chudobou/#:~:text=A%C5%BE%2087%20%25%20R%C3%B3mov%20%C5%BEij%C3%BAcich%20v%20prostred%C3%AD%20marginalizovan%C3%BDch%20r%C3%B3mskych%20komun%C3%ADt%20(MRK,16%20rokov%20(91%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5064FF"/>
    <w:multiLevelType w:val="hybridMultilevel"/>
    <w:tmpl w:val="C51A0402"/>
    <w:lvl w:ilvl="0" w:tplc="EE68AD6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DF4"/>
    <w:rsid w:val="0001400A"/>
    <w:rsid w:val="00034A67"/>
    <w:rsid w:val="00052D02"/>
    <w:rsid w:val="000E1DF4"/>
    <w:rsid w:val="000F7DD4"/>
    <w:rsid w:val="00106504"/>
    <w:rsid w:val="0011133D"/>
    <w:rsid w:val="00120929"/>
    <w:rsid w:val="001314FE"/>
    <w:rsid w:val="001D2046"/>
    <w:rsid w:val="001F0FEF"/>
    <w:rsid w:val="002041AA"/>
    <w:rsid w:val="002525E2"/>
    <w:rsid w:val="002A4D3E"/>
    <w:rsid w:val="002B743C"/>
    <w:rsid w:val="002E1358"/>
    <w:rsid w:val="003052A3"/>
    <w:rsid w:val="003102CF"/>
    <w:rsid w:val="0031700C"/>
    <w:rsid w:val="00334971"/>
    <w:rsid w:val="004241A3"/>
    <w:rsid w:val="00425BC9"/>
    <w:rsid w:val="00434741"/>
    <w:rsid w:val="004C4E8E"/>
    <w:rsid w:val="004E66C9"/>
    <w:rsid w:val="004F36A4"/>
    <w:rsid w:val="00501EB5"/>
    <w:rsid w:val="005079C7"/>
    <w:rsid w:val="00533B62"/>
    <w:rsid w:val="005D28CA"/>
    <w:rsid w:val="00641FC8"/>
    <w:rsid w:val="006726AB"/>
    <w:rsid w:val="00675CE3"/>
    <w:rsid w:val="00697BDD"/>
    <w:rsid w:val="006F023E"/>
    <w:rsid w:val="00715551"/>
    <w:rsid w:val="00750659"/>
    <w:rsid w:val="00761B53"/>
    <w:rsid w:val="007A6A2B"/>
    <w:rsid w:val="007B32E7"/>
    <w:rsid w:val="007B4414"/>
    <w:rsid w:val="007C072A"/>
    <w:rsid w:val="0089369B"/>
    <w:rsid w:val="008C0057"/>
    <w:rsid w:val="008C3C0A"/>
    <w:rsid w:val="008F0602"/>
    <w:rsid w:val="008F5A10"/>
    <w:rsid w:val="0098347C"/>
    <w:rsid w:val="00A26E01"/>
    <w:rsid w:val="00A71602"/>
    <w:rsid w:val="00A745A0"/>
    <w:rsid w:val="00A74AE5"/>
    <w:rsid w:val="00A8472E"/>
    <w:rsid w:val="00A97B07"/>
    <w:rsid w:val="00AE4372"/>
    <w:rsid w:val="00B26B9F"/>
    <w:rsid w:val="00B958EB"/>
    <w:rsid w:val="00BB237A"/>
    <w:rsid w:val="00BD30D3"/>
    <w:rsid w:val="00C84365"/>
    <w:rsid w:val="00D72BA5"/>
    <w:rsid w:val="00E4033B"/>
    <w:rsid w:val="00E45803"/>
    <w:rsid w:val="00E57BAA"/>
    <w:rsid w:val="00EA22FA"/>
    <w:rsid w:val="00EA7BE1"/>
    <w:rsid w:val="00EC382F"/>
    <w:rsid w:val="00EF5FE6"/>
    <w:rsid w:val="00F66A55"/>
    <w:rsid w:val="00F67158"/>
    <w:rsid w:val="00F81CAD"/>
    <w:rsid w:val="00FA1D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4668A"/>
  <w15:chartTrackingRefBased/>
  <w15:docId w15:val="{A121BEC7-CD54-408F-AFB4-445D1E9D0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0E1D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0E1D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0E1DF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0E1DF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0E1DF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0E1DF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0E1DF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0E1DF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0E1DF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E1DF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0E1DF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0E1DF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0E1DF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0E1DF4"/>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0E1DF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0E1DF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0E1DF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0E1DF4"/>
    <w:rPr>
      <w:rFonts w:eastAsiaTheme="majorEastAsia" w:cstheme="majorBidi"/>
      <w:color w:val="272727" w:themeColor="text1" w:themeTint="D8"/>
    </w:rPr>
  </w:style>
  <w:style w:type="paragraph" w:styleId="Nzov">
    <w:name w:val="Title"/>
    <w:basedOn w:val="Normlny"/>
    <w:next w:val="Normlny"/>
    <w:link w:val="NzovChar"/>
    <w:uiPriority w:val="10"/>
    <w:qFormat/>
    <w:rsid w:val="000E1D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E1DF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0E1DF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0E1DF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0E1DF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0E1DF4"/>
    <w:rPr>
      <w:i/>
      <w:iCs/>
      <w:color w:val="404040" w:themeColor="text1" w:themeTint="BF"/>
    </w:rPr>
  </w:style>
  <w:style w:type="paragraph" w:styleId="Odsekzoznamu">
    <w:name w:val="List Paragraph"/>
    <w:basedOn w:val="Normlny"/>
    <w:uiPriority w:val="34"/>
    <w:qFormat/>
    <w:rsid w:val="000E1DF4"/>
    <w:pPr>
      <w:ind w:left="720"/>
      <w:contextualSpacing/>
    </w:pPr>
  </w:style>
  <w:style w:type="character" w:styleId="Intenzvnezvraznenie">
    <w:name w:val="Intense Emphasis"/>
    <w:basedOn w:val="Predvolenpsmoodseku"/>
    <w:uiPriority w:val="21"/>
    <w:qFormat/>
    <w:rsid w:val="000E1DF4"/>
    <w:rPr>
      <w:i/>
      <w:iCs/>
      <w:color w:val="0F4761" w:themeColor="accent1" w:themeShade="BF"/>
    </w:rPr>
  </w:style>
  <w:style w:type="paragraph" w:styleId="Zvraznencitcia">
    <w:name w:val="Intense Quote"/>
    <w:basedOn w:val="Normlny"/>
    <w:next w:val="Normlny"/>
    <w:link w:val="ZvraznencitciaChar"/>
    <w:uiPriority w:val="30"/>
    <w:qFormat/>
    <w:rsid w:val="000E1D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0E1DF4"/>
    <w:rPr>
      <w:i/>
      <w:iCs/>
      <w:color w:val="0F4761" w:themeColor="accent1" w:themeShade="BF"/>
    </w:rPr>
  </w:style>
  <w:style w:type="character" w:styleId="Intenzvnyodkaz">
    <w:name w:val="Intense Reference"/>
    <w:basedOn w:val="Predvolenpsmoodseku"/>
    <w:uiPriority w:val="32"/>
    <w:qFormat/>
    <w:rsid w:val="000E1DF4"/>
    <w:rPr>
      <w:b/>
      <w:bCs/>
      <w:smallCaps/>
      <w:color w:val="0F4761" w:themeColor="accent1" w:themeShade="BF"/>
      <w:spacing w:val="5"/>
    </w:rPr>
  </w:style>
  <w:style w:type="paragraph" w:styleId="Revzia">
    <w:name w:val="Revision"/>
    <w:hidden/>
    <w:uiPriority w:val="99"/>
    <w:semiHidden/>
    <w:rsid w:val="005D28CA"/>
    <w:pPr>
      <w:spacing w:after="0" w:line="240" w:lineRule="auto"/>
    </w:pPr>
  </w:style>
  <w:style w:type="character" w:styleId="Odkaznakomentr">
    <w:name w:val="annotation reference"/>
    <w:basedOn w:val="Predvolenpsmoodseku"/>
    <w:uiPriority w:val="99"/>
    <w:semiHidden/>
    <w:unhideWhenUsed/>
    <w:rsid w:val="005D28CA"/>
    <w:rPr>
      <w:sz w:val="16"/>
      <w:szCs w:val="16"/>
    </w:rPr>
  </w:style>
  <w:style w:type="paragraph" w:styleId="Textkomentra">
    <w:name w:val="annotation text"/>
    <w:basedOn w:val="Normlny"/>
    <w:link w:val="TextkomentraChar"/>
    <w:uiPriority w:val="99"/>
    <w:semiHidden/>
    <w:unhideWhenUsed/>
    <w:rsid w:val="005D28CA"/>
    <w:pPr>
      <w:spacing w:line="240" w:lineRule="auto"/>
    </w:pPr>
    <w:rPr>
      <w:sz w:val="20"/>
      <w:szCs w:val="20"/>
    </w:rPr>
  </w:style>
  <w:style w:type="character" w:customStyle="1" w:styleId="TextkomentraChar">
    <w:name w:val="Text komentára Char"/>
    <w:basedOn w:val="Predvolenpsmoodseku"/>
    <w:link w:val="Textkomentra"/>
    <w:uiPriority w:val="99"/>
    <w:semiHidden/>
    <w:rsid w:val="005D28CA"/>
    <w:rPr>
      <w:sz w:val="20"/>
      <w:szCs w:val="20"/>
    </w:rPr>
  </w:style>
  <w:style w:type="paragraph" w:styleId="Predmetkomentra">
    <w:name w:val="annotation subject"/>
    <w:basedOn w:val="Textkomentra"/>
    <w:next w:val="Textkomentra"/>
    <w:link w:val="PredmetkomentraChar"/>
    <w:uiPriority w:val="99"/>
    <w:semiHidden/>
    <w:unhideWhenUsed/>
    <w:rsid w:val="005D28CA"/>
    <w:rPr>
      <w:b/>
      <w:bCs/>
    </w:rPr>
  </w:style>
  <w:style w:type="character" w:customStyle="1" w:styleId="PredmetkomentraChar">
    <w:name w:val="Predmet komentára Char"/>
    <w:basedOn w:val="TextkomentraChar"/>
    <w:link w:val="Predmetkomentra"/>
    <w:uiPriority w:val="99"/>
    <w:semiHidden/>
    <w:rsid w:val="005D28CA"/>
    <w:rPr>
      <w:b/>
      <w:bCs/>
      <w:sz w:val="20"/>
      <w:szCs w:val="20"/>
    </w:rPr>
  </w:style>
  <w:style w:type="paragraph" w:styleId="Textbubliny">
    <w:name w:val="Balloon Text"/>
    <w:basedOn w:val="Normlny"/>
    <w:link w:val="TextbublinyChar"/>
    <w:uiPriority w:val="99"/>
    <w:semiHidden/>
    <w:unhideWhenUsed/>
    <w:rsid w:val="00B26B9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6B9F"/>
    <w:rPr>
      <w:rFonts w:ascii="Segoe UI" w:hAnsi="Segoe UI" w:cs="Segoe UI"/>
      <w:sz w:val="18"/>
      <w:szCs w:val="18"/>
    </w:rPr>
  </w:style>
  <w:style w:type="paragraph" w:styleId="Textpoznmkypodiarou">
    <w:name w:val="footnote text"/>
    <w:basedOn w:val="Normlny"/>
    <w:link w:val="TextpoznmkypodiarouChar"/>
    <w:uiPriority w:val="99"/>
    <w:semiHidden/>
    <w:unhideWhenUsed/>
    <w:rsid w:val="001314F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314FE"/>
    <w:rPr>
      <w:sz w:val="20"/>
      <w:szCs w:val="20"/>
    </w:rPr>
  </w:style>
  <w:style w:type="character" w:styleId="Odkaznapoznmkupodiarou">
    <w:name w:val="footnote reference"/>
    <w:basedOn w:val="Predvolenpsmoodseku"/>
    <w:uiPriority w:val="99"/>
    <w:semiHidden/>
    <w:unhideWhenUsed/>
    <w:rsid w:val="001314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FD1FE-2636-4D79-94A1-CDCA44F9C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761</Words>
  <Characters>4343</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Marcinková, Vladimíra, (asistent)</cp:lastModifiedBy>
  <cp:revision>11</cp:revision>
  <cp:lastPrinted>2025-02-24T09:43:00Z</cp:lastPrinted>
  <dcterms:created xsi:type="dcterms:W3CDTF">2025-02-23T12:32:00Z</dcterms:created>
  <dcterms:modified xsi:type="dcterms:W3CDTF">2025-02-24T09:45:00Z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068c6177459da031698feac39468aec62ea33167ec0e48c11c271c74c50dd43a</vt:lpwstr>
  </property>
</Properties>
</file>