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FB" w:rsidRPr="00B82E0F" w:rsidRDefault="00677F92" w:rsidP="003B56FB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SCHVÁLENÝ PROGRAM</w:t>
      </w:r>
    </w:p>
    <w:p w:rsidR="003B56FB" w:rsidRPr="00B82E0F" w:rsidRDefault="004E7FB8" w:rsidP="003B56F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30</w:t>
      </w:r>
      <w:r w:rsidR="003B56FB" w:rsidRPr="00B82E0F">
        <w:rPr>
          <w:rFonts w:ascii="Arial" w:eastAsia="Calibri" w:hAnsi="Arial" w:cs="Arial"/>
          <w:b/>
        </w:rPr>
        <w:t>. schôdze Národnej rady Slovenskej republiky</w:t>
      </w:r>
    </w:p>
    <w:p w:rsidR="003B56FB" w:rsidRPr="00B82E0F" w:rsidRDefault="00677F92" w:rsidP="003B56F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4. februára 2025</w:t>
      </w:r>
      <w:bookmarkStart w:id="0" w:name="_GoBack"/>
      <w:bookmarkEnd w:id="0"/>
    </w:p>
    <w:p w:rsidR="003B56FB" w:rsidRPr="003B56FB" w:rsidRDefault="003B56FB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25C16" w:rsidRPr="00B82E0F" w:rsidRDefault="000C04BB" w:rsidP="000C04BB">
      <w:pPr>
        <w:pStyle w:val="Odsekzoznamu"/>
        <w:numPr>
          <w:ilvl w:val="0"/>
          <w:numId w:val="4"/>
        </w:numPr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0C04BB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vlády na skrátené legislatívne konanie o vládnom návrhu zákona, ktorým sa menia a dopĺňajú niektoré zákony v súvislosti so zabezpečením ochrany pacienta a s nastolením sociálneho zmieru v zdravotníctve (tlač 702)</w:t>
      </w:r>
    </w:p>
    <w:p w:rsidR="00125C16" w:rsidRPr="00B82E0F" w:rsidRDefault="00125C16" w:rsidP="002B3CA6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0C04BB" w:rsidRPr="000C04BB" w:rsidRDefault="000C04BB" w:rsidP="000C04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C04B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vlády odôvodní minister zdravotníctva Slovenskej republiky.</w:t>
      </w:r>
    </w:p>
    <w:p w:rsidR="00BF3480" w:rsidRDefault="000C04BB" w:rsidP="00BF3480">
      <w:pPr>
        <w:spacing w:after="0" w:line="256" w:lineRule="auto"/>
        <w:ind w:left="-142" w:firstLine="426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0C04B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návrhu vo Výbore Národnej rady Slovenskej republiky pre zdravotníctvo podá poverený člen výboru.</w:t>
      </w:r>
      <w:r w:rsidR="00BF3480" w:rsidRPr="00BF3480">
        <w:rPr>
          <w:rFonts w:ascii="Arial" w:eastAsia="Times New Roman" w:hAnsi="Arial" w:cs="Arial"/>
          <w:i/>
          <w:iCs/>
          <w:sz w:val="20"/>
          <w:lang w:eastAsia="sk-SK"/>
        </w:rPr>
        <w:t xml:space="preserve"> </w:t>
      </w:r>
    </w:p>
    <w:p w:rsidR="000C04BB" w:rsidRPr="00D861CE" w:rsidRDefault="000C04BB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509AD" w:rsidRPr="00AE5644" w:rsidRDefault="00585FB9" w:rsidP="00585FB9">
      <w:pPr>
        <w:pStyle w:val="Odsekzoznamu"/>
        <w:numPr>
          <w:ilvl w:val="0"/>
          <w:numId w:val="4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 w:rsidRPr="00585FB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vlády na skrátené legislatívne konanie o vládnom návrhu zákona o zmene a doplnení niektorých zákonov v súvislosti so zmenami vyvolanými Stavebným zákonom (tlač 700)</w:t>
      </w:r>
    </w:p>
    <w:p w:rsidR="005509AD" w:rsidRPr="00390590" w:rsidRDefault="005509AD" w:rsidP="002B3CA6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585FB9" w:rsidRPr="00585FB9" w:rsidRDefault="00585FB9" w:rsidP="00585FB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85FB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vlády odôvodní minister dopravy Slovenskej republiky.</w:t>
      </w:r>
    </w:p>
    <w:p w:rsidR="00BF3480" w:rsidRDefault="00585FB9" w:rsidP="00BF3480">
      <w:pPr>
        <w:spacing w:after="0" w:line="256" w:lineRule="auto"/>
        <w:ind w:left="-142" w:firstLine="426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585FB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Informáciu o výsledku prerokovania návrhu vo Výbore Národnej rady Slovenskej republiky pre verejnú správu a regionálny rozvoj podá poverený člen výboru.</w:t>
      </w:r>
      <w:r w:rsidR="00BF3480" w:rsidRPr="00BF3480">
        <w:rPr>
          <w:rFonts w:ascii="Arial" w:eastAsia="Times New Roman" w:hAnsi="Arial" w:cs="Arial"/>
          <w:i/>
          <w:iCs/>
          <w:sz w:val="20"/>
          <w:lang w:eastAsia="sk-SK"/>
        </w:rPr>
        <w:t xml:space="preserve"> </w:t>
      </w:r>
    </w:p>
    <w:p w:rsidR="00585FB9" w:rsidRDefault="00585FB9" w:rsidP="00585FB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585FB9" w:rsidRPr="00585FB9" w:rsidRDefault="00585FB9" w:rsidP="00585FB9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85FB9">
        <w:rPr>
          <w:rFonts w:ascii="Arial" w:eastAsia="Times New Roman" w:hAnsi="Arial" w:cs="Arial"/>
          <w:iCs/>
          <w:kern w:val="0"/>
          <w:szCs w:val="20"/>
          <w:lang w:eastAsia="sk-SK"/>
          <w14:ligatures w14:val="none"/>
        </w:rPr>
        <w:t>Body 3 a 4 sa prerokujú po schválení skráteného legislatívneho konania.</w:t>
      </w:r>
    </w:p>
    <w:p w:rsidR="00585FB9" w:rsidRPr="00585FB9" w:rsidRDefault="00585FB9" w:rsidP="00585FB9">
      <w:pPr>
        <w:spacing w:after="0" w:line="256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</w:pPr>
    </w:p>
    <w:p w:rsidR="00C975F0" w:rsidRPr="00AE5644" w:rsidRDefault="00585FB9" w:rsidP="00585FB9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eastAsia="Times New Roman" w:hAnsi="Arial" w:cs="Arial"/>
          <w:b/>
          <w:bCs/>
          <w:lang w:eastAsia="sk-SK"/>
        </w:rPr>
      </w:pPr>
      <w:r w:rsidRPr="00585FB9">
        <w:rPr>
          <w:rFonts w:ascii="Arial" w:eastAsia="Times New Roman" w:hAnsi="Arial" w:cs="Arial"/>
          <w:b/>
          <w:bCs/>
          <w:lang w:eastAsia="sk-SK"/>
        </w:rPr>
        <w:t xml:space="preserve">Vládny návrh zákona, ktorým sa menia a dopĺňajú niektoré zákony v súvislosti so zabezpečením ochrany pacienta a s nastolením sociálneho zmieru v zdravotníctve (tlač 703) </w:t>
      </w:r>
      <w:r w:rsidRPr="000462CC">
        <w:rPr>
          <w:rFonts w:ascii="Arial" w:eastAsia="Times New Roman" w:hAnsi="Arial" w:cs="Arial"/>
          <w:bCs/>
          <w:lang w:eastAsia="sk-SK"/>
        </w:rPr>
        <w:t>– prvé čítanie</w:t>
      </w:r>
    </w:p>
    <w:p w:rsidR="00C975F0" w:rsidRDefault="00C975F0" w:rsidP="00C975F0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585FB9" w:rsidRPr="00585FB9" w:rsidRDefault="00585FB9" w:rsidP="00585FB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585FB9"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BF3480" w:rsidRDefault="00585FB9" w:rsidP="00BF3480">
      <w:pPr>
        <w:spacing w:after="0" w:line="256" w:lineRule="auto"/>
        <w:ind w:left="-142" w:firstLine="426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585FB9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  <w:r w:rsidR="00BF3480" w:rsidRPr="00BF3480">
        <w:rPr>
          <w:rFonts w:ascii="Arial" w:eastAsia="Times New Roman" w:hAnsi="Arial" w:cs="Arial"/>
          <w:i/>
          <w:iCs/>
          <w:sz w:val="20"/>
          <w:lang w:eastAsia="sk-SK"/>
        </w:rPr>
        <w:t xml:space="preserve"> </w:t>
      </w:r>
    </w:p>
    <w:p w:rsidR="00585FB9" w:rsidRDefault="00585FB9" w:rsidP="00585FB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2B3CA6" w:rsidRPr="00AE5644" w:rsidRDefault="00585FB9" w:rsidP="00585FB9">
      <w:pPr>
        <w:pStyle w:val="Odsekzoznamu"/>
        <w:numPr>
          <w:ilvl w:val="0"/>
          <w:numId w:val="4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b/>
          <w:bCs/>
          <w:lang w:eastAsia="sk-SK"/>
        </w:rPr>
      </w:pPr>
      <w:r w:rsidRPr="00585FB9">
        <w:rPr>
          <w:rFonts w:ascii="Arial" w:eastAsia="Times New Roman" w:hAnsi="Arial" w:cs="Arial"/>
          <w:b/>
          <w:lang w:eastAsia="sk-SK"/>
        </w:rPr>
        <w:t xml:space="preserve">Vládny návrh zákona o zmene a doplnení niektorých zákonov v súvislosti so zmenami vyvolanými Stavebným zákonom (tlač 701) </w:t>
      </w:r>
      <w:r w:rsidRPr="000462CC">
        <w:rPr>
          <w:rFonts w:ascii="Arial" w:eastAsia="Times New Roman" w:hAnsi="Arial" w:cs="Arial"/>
          <w:lang w:eastAsia="sk-SK"/>
        </w:rPr>
        <w:t>– prvé čítanie</w:t>
      </w:r>
      <w:r w:rsidR="002B3CA6" w:rsidRPr="00AE5644">
        <w:rPr>
          <w:rFonts w:ascii="Arial" w:eastAsia="Times New Roman" w:hAnsi="Arial" w:cs="Arial"/>
          <w:b/>
          <w:bCs/>
          <w:lang w:eastAsia="sk-SK"/>
        </w:rPr>
        <w:t xml:space="preserve"> </w:t>
      </w:r>
    </w:p>
    <w:p w:rsidR="002B3CA6" w:rsidRPr="003061CE" w:rsidRDefault="002B3CA6" w:rsidP="002B3CA6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CC1BCA" w:rsidRPr="00CC1BCA" w:rsidRDefault="00CC1BCA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C1BC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uvedie minister dopravy Slovenskej republiky.</w:t>
      </w:r>
    </w:p>
    <w:p w:rsidR="008D5C2B" w:rsidRPr="008D5C2B" w:rsidRDefault="00CC1BCA" w:rsidP="008D5C2B">
      <w:pPr>
        <w:spacing w:after="0" w:line="256" w:lineRule="auto"/>
        <w:ind w:left="-142" w:firstLine="426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C1BC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</w:t>
      </w:r>
      <w:r w:rsidR="008D5C2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j rady Slovenskej republiky pre </w:t>
      </w:r>
      <w:r w:rsidRPr="00CC1BC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verejnú správu a regionálny rozvoj.</w:t>
      </w:r>
      <w:r w:rsidR="00BF3480" w:rsidRPr="00BF3480">
        <w:rPr>
          <w:rFonts w:ascii="Arial" w:eastAsia="Times New Roman" w:hAnsi="Arial" w:cs="Arial"/>
          <w:i/>
          <w:iCs/>
          <w:sz w:val="20"/>
          <w:lang w:eastAsia="sk-SK"/>
        </w:rPr>
        <w:t xml:space="preserve"> </w:t>
      </w:r>
    </w:p>
    <w:p w:rsidR="00CC1BCA" w:rsidRDefault="00CC1BCA" w:rsidP="008D5C2B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CC1BCA" w:rsidRPr="00CC1BCA" w:rsidRDefault="00CC1BCA" w:rsidP="00CC1BCA">
      <w:pPr>
        <w:pStyle w:val="Nzov"/>
        <w:spacing w:before="120"/>
        <w:ind w:left="0" w:firstLine="0"/>
        <w:rPr>
          <w:rFonts w:ascii="Arial" w:hAnsi="Arial"/>
          <w:b w:val="0"/>
          <w:bCs/>
        </w:rPr>
      </w:pPr>
      <w:r w:rsidRPr="00CC1BCA">
        <w:rPr>
          <w:rFonts w:ascii="Arial" w:hAnsi="Arial"/>
          <w:b w:val="0"/>
        </w:rPr>
        <w:t>*  *  *</w:t>
      </w:r>
    </w:p>
    <w:p w:rsidR="00CC1BCA" w:rsidRPr="00CC1BCA" w:rsidRDefault="00CC1BCA" w:rsidP="008D5C2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CC1BCA">
        <w:rPr>
          <w:rFonts w:ascii="Arial" w:hAnsi="Arial" w:cs="Arial"/>
          <w:i/>
          <w:iCs/>
          <w:sz w:val="18"/>
          <w:szCs w:val="18"/>
        </w:rPr>
        <w:t xml:space="preserve">V prípade, že sa Národná rada Slovenskej republiky uznesie prerokovať návrhy zákonov pod tlačami 703 a 701 </w:t>
      </w:r>
      <w:r w:rsidRPr="00CC1BCA">
        <w:rPr>
          <w:rFonts w:ascii="Arial" w:hAnsi="Arial" w:cs="Arial"/>
          <w:i/>
          <w:iCs/>
          <w:sz w:val="18"/>
          <w:szCs w:val="18"/>
        </w:rPr>
        <w:br/>
        <w:t>v druhom a treťom čítaní, uskutoční sa 2. a 3. čítanie ešte na tejto schôdzi NR SR.</w:t>
      </w:r>
    </w:p>
    <w:p w:rsidR="00CC1BCA" w:rsidRPr="00CC1BCA" w:rsidRDefault="00CC1BCA" w:rsidP="00CC1BCA">
      <w:pPr>
        <w:pStyle w:val="Nzov"/>
        <w:spacing w:before="120"/>
        <w:ind w:left="0" w:firstLine="0"/>
        <w:rPr>
          <w:rFonts w:ascii="Arial" w:hAnsi="Arial"/>
          <w:b w:val="0"/>
          <w:bCs/>
        </w:rPr>
      </w:pPr>
      <w:r w:rsidRPr="00CC1BCA">
        <w:rPr>
          <w:rFonts w:ascii="Arial" w:hAnsi="Arial"/>
          <w:b w:val="0"/>
        </w:rPr>
        <w:t>*  *  *</w:t>
      </w:r>
    </w:p>
    <w:p w:rsidR="00CC1BCA" w:rsidRPr="00CC1BCA" w:rsidRDefault="00CC1BCA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CB4779" w:rsidRPr="00AE5644" w:rsidRDefault="00CC1BCA" w:rsidP="00CC1BCA">
      <w:pPr>
        <w:pStyle w:val="Odsekzoznamu"/>
        <w:numPr>
          <w:ilvl w:val="0"/>
          <w:numId w:val="4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lang w:eastAsia="sk-SK"/>
        </w:rPr>
      </w:pPr>
      <w:r w:rsidRPr="00CC1BCA">
        <w:rPr>
          <w:rFonts w:ascii="Arial" w:eastAsia="Times New Roman" w:hAnsi="Arial" w:cs="Arial"/>
          <w:b/>
          <w:bCs/>
          <w:lang w:eastAsia="sk-SK"/>
        </w:rPr>
        <w:t xml:space="preserve">Vládny návrh Stavebného zákona (tlač 587) </w:t>
      </w:r>
      <w:r w:rsidRPr="000462CC">
        <w:rPr>
          <w:rFonts w:ascii="Arial" w:eastAsia="Times New Roman" w:hAnsi="Arial" w:cs="Arial"/>
          <w:bCs/>
          <w:lang w:eastAsia="sk-SK"/>
        </w:rPr>
        <w:t>– druhé čítanie</w:t>
      </w:r>
    </w:p>
    <w:p w:rsidR="00CB4779" w:rsidRPr="003061CE" w:rsidRDefault="00CB4779" w:rsidP="00CB4779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CC1BCA" w:rsidRPr="00CC1BCA" w:rsidRDefault="00CC1BCA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CC1BCA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dopravy Slovenskej republiky.</w:t>
      </w:r>
    </w:p>
    <w:p w:rsidR="00CB4779" w:rsidRDefault="00CC1BCA" w:rsidP="00CC1BCA">
      <w:pPr>
        <w:spacing w:after="0" w:line="256" w:lineRule="auto"/>
        <w:ind w:left="-142" w:firstLine="426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CC1BCA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verejnú správu a regionálny rozvoj.</w:t>
      </w:r>
    </w:p>
    <w:p w:rsidR="00CC1BCA" w:rsidRDefault="00CC1BCA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C73964" w:rsidRDefault="00C73964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C73964" w:rsidRDefault="00C73964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C73964" w:rsidRDefault="00C73964" w:rsidP="00CC1BC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470228" w:rsidRPr="00F2782F" w:rsidRDefault="008C7707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BF3480">
        <w:rPr>
          <w:rFonts w:ascii="Arial" w:eastAsia="Times New Roman" w:hAnsi="Arial" w:cs="Arial"/>
          <w:bCs/>
          <w:lang w:eastAsia="sk-SK"/>
        </w:rPr>
        <w:t xml:space="preserve">Bratislava </w:t>
      </w:r>
      <w:r w:rsidR="00BF3480" w:rsidRPr="00BF3480">
        <w:rPr>
          <w:rFonts w:ascii="Arial" w:eastAsia="Times New Roman" w:hAnsi="Arial" w:cs="Arial"/>
          <w:bCs/>
          <w:lang w:eastAsia="sk-SK"/>
        </w:rPr>
        <w:t>4. februá</w:t>
      </w:r>
      <w:r w:rsidR="00470228" w:rsidRPr="00BF3480">
        <w:rPr>
          <w:rFonts w:ascii="Arial" w:eastAsia="Times New Roman" w:hAnsi="Arial" w:cs="Arial"/>
          <w:bCs/>
          <w:lang w:eastAsia="sk-SK"/>
        </w:rPr>
        <w:t xml:space="preserve">ra </w:t>
      </w:r>
      <w:r w:rsidR="00F2782F" w:rsidRPr="00BF3480">
        <w:rPr>
          <w:rFonts w:ascii="Arial" w:eastAsia="Times New Roman" w:hAnsi="Arial" w:cs="Arial"/>
          <w:bCs/>
          <w:lang w:eastAsia="sk-SK"/>
        </w:rPr>
        <w:t>2025</w:t>
      </w:r>
    </w:p>
    <w:p w:rsidR="0075751D" w:rsidRPr="00AF49C9" w:rsidRDefault="0075751D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sectPr w:rsidR="0075751D" w:rsidRPr="00AF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660A0B32"/>
    <w:lvl w:ilvl="0" w:tplc="56BA7D4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24D0"/>
    <w:rsid w:val="000104BB"/>
    <w:rsid w:val="0002330F"/>
    <w:rsid w:val="0003027A"/>
    <w:rsid w:val="000462CC"/>
    <w:rsid w:val="00055261"/>
    <w:rsid w:val="00071559"/>
    <w:rsid w:val="00072F43"/>
    <w:rsid w:val="00076BF8"/>
    <w:rsid w:val="00077134"/>
    <w:rsid w:val="00077B04"/>
    <w:rsid w:val="00077F4F"/>
    <w:rsid w:val="000828A7"/>
    <w:rsid w:val="00096530"/>
    <w:rsid w:val="000A02FD"/>
    <w:rsid w:val="000B1383"/>
    <w:rsid w:val="000B277B"/>
    <w:rsid w:val="000B6731"/>
    <w:rsid w:val="000B6C69"/>
    <w:rsid w:val="000C04BB"/>
    <w:rsid w:val="000D445E"/>
    <w:rsid w:val="000D5A92"/>
    <w:rsid w:val="000E41CE"/>
    <w:rsid w:val="000E50BD"/>
    <w:rsid w:val="000E6801"/>
    <w:rsid w:val="000E70C3"/>
    <w:rsid w:val="000F0A8B"/>
    <w:rsid w:val="00100C23"/>
    <w:rsid w:val="00105B30"/>
    <w:rsid w:val="0011273D"/>
    <w:rsid w:val="00113625"/>
    <w:rsid w:val="00113741"/>
    <w:rsid w:val="00117BB1"/>
    <w:rsid w:val="00120FD6"/>
    <w:rsid w:val="00125C16"/>
    <w:rsid w:val="00126003"/>
    <w:rsid w:val="001270D5"/>
    <w:rsid w:val="00130009"/>
    <w:rsid w:val="00132C50"/>
    <w:rsid w:val="001512EA"/>
    <w:rsid w:val="001546BA"/>
    <w:rsid w:val="00171AAF"/>
    <w:rsid w:val="00193975"/>
    <w:rsid w:val="00194AA3"/>
    <w:rsid w:val="00194B5A"/>
    <w:rsid w:val="001978C2"/>
    <w:rsid w:val="001A5062"/>
    <w:rsid w:val="001B25F3"/>
    <w:rsid w:val="001B4D06"/>
    <w:rsid w:val="001B68E3"/>
    <w:rsid w:val="001B709A"/>
    <w:rsid w:val="001C2992"/>
    <w:rsid w:val="001C41D3"/>
    <w:rsid w:val="001C48EF"/>
    <w:rsid w:val="001E1770"/>
    <w:rsid w:val="001E228A"/>
    <w:rsid w:val="0020164A"/>
    <w:rsid w:val="00224AC3"/>
    <w:rsid w:val="00233091"/>
    <w:rsid w:val="00240E01"/>
    <w:rsid w:val="00240E99"/>
    <w:rsid w:val="00242BDF"/>
    <w:rsid w:val="00250C28"/>
    <w:rsid w:val="0025634A"/>
    <w:rsid w:val="00290F42"/>
    <w:rsid w:val="002A1031"/>
    <w:rsid w:val="002A6FE1"/>
    <w:rsid w:val="002B127F"/>
    <w:rsid w:val="002B3CA6"/>
    <w:rsid w:val="002B5A75"/>
    <w:rsid w:val="002C7024"/>
    <w:rsid w:val="002D545D"/>
    <w:rsid w:val="00302F20"/>
    <w:rsid w:val="00311402"/>
    <w:rsid w:val="0031534D"/>
    <w:rsid w:val="00334694"/>
    <w:rsid w:val="00335232"/>
    <w:rsid w:val="003464A5"/>
    <w:rsid w:val="0035228D"/>
    <w:rsid w:val="00357FC3"/>
    <w:rsid w:val="00361F6B"/>
    <w:rsid w:val="00366585"/>
    <w:rsid w:val="003962C0"/>
    <w:rsid w:val="003A00CD"/>
    <w:rsid w:val="003A3387"/>
    <w:rsid w:val="003A618D"/>
    <w:rsid w:val="003B0142"/>
    <w:rsid w:val="003B277A"/>
    <w:rsid w:val="003B56FB"/>
    <w:rsid w:val="003C44E7"/>
    <w:rsid w:val="003C4C11"/>
    <w:rsid w:val="003E3000"/>
    <w:rsid w:val="004068C0"/>
    <w:rsid w:val="00413CC7"/>
    <w:rsid w:val="0042088A"/>
    <w:rsid w:val="0042111F"/>
    <w:rsid w:val="00423FF0"/>
    <w:rsid w:val="004367F4"/>
    <w:rsid w:val="0043715E"/>
    <w:rsid w:val="0044744D"/>
    <w:rsid w:val="00450195"/>
    <w:rsid w:val="00456753"/>
    <w:rsid w:val="004604D1"/>
    <w:rsid w:val="00470228"/>
    <w:rsid w:val="00477912"/>
    <w:rsid w:val="004948C7"/>
    <w:rsid w:val="004A0205"/>
    <w:rsid w:val="004B0FEB"/>
    <w:rsid w:val="004B2956"/>
    <w:rsid w:val="004B61CC"/>
    <w:rsid w:val="004C2CD5"/>
    <w:rsid w:val="004C3462"/>
    <w:rsid w:val="004C7C9B"/>
    <w:rsid w:val="004D5E0C"/>
    <w:rsid w:val="004E7FB8"/>
    <w:rsid w:val="004F2F09"/>
    <w:rsid w:val="004F4DF5"/>
    <w:rsid w:val="00500A7F"/>
    <w:rsid w:val="005043A0"/>
    <w:rsid w:val="00507FE4"/>
    <w:rsid w:val="005105C9"/>
    <w:rsid w:val="00512529"/>
    <w:rsid w:val="0052313D"/>
    <w:rsid w:val="00532CA4"/>
    <w:rsid w:val="00534E92"/>
    <w:rsid w:val="00540FDB"/>
    <w:rsid w:val="005444A7"/>
    <w:rsid w:val="005509AD"/>
    <w:rsid w:val="00552281"/>
    <w:rsid w:val="00556975"/>
    <w:rsid w:val="005623F7"/>
    <w:rsid w:val="005650EA"/>
    <w:rsid w:val="00567A8E"/>
    <w:rsid w:val="00573573"/>
    <w:rsid w:val="00585FB9"/>
    <w:rsid w:val="00586A92"/>
    <w:rsid w:val="0059235D"/>
    <w:rsid w:val="00596A16"/>
    <w:rsid w:val="005A0DD4"/>
    <w:rsid w:val="005B6E3E"/>
    <w:rsid w:val="005C2253"/>
    <w:rsid w:val="005C37E4"/>
    <w:rsid w:val="005D0BF4"/>
    <w:rsid w:val="005D5F29"/>
    <w:rsid w:val="005D66F7"/>
    <w:rsid w:val="00610255"/>
    <w:rsid w:val="006173BB"/>
    <w:rsid w:val="00621959"/>
    <w:rsid w:val="00624DD0"/>
    <w:rsid w:val="00630B1B"/>
    <w:rsid w:val="00632409"/>
    <w:rsid w:val="00635D25"/>
    <w:rsid w:val="00645EF2"/>
    <w:rsid w:val="006517DF"/>
    <w:rsid w:val="00653901"/>
    <w:rsid w:val="0067284B"/>
    <w:rsid w:val="00672DF0"/>
    <w:rsid w:val="0067747C"/>
    <w:rsid w:val="00677F92"/>
    <w:rsid w:val="0069179D"/>
    <w:rsid w:val="00695525"/>
    <w:rsid w:val="00696BE7"/>
    <w:rsid w:val="006A0B59"/>
    <w:rsid w:val="006A4C21"/>
    <w:rsid w:val="006B3B8B"/>
    <w:rsid w:val="006D458E"/>
    <w:rsid w:val="006E1C60"/>
    <w:rsid w:val="006E33BA"/>
    <w:rsid w:val="006F122F"/>
    <w:rsid w:val="006F7B7B"/>
    <w:rsid w:val="0070216A"/>
    <w:rsid w:val="00716FF1"/>
    <w:rsid w:val="0072014C"/>
    <w:rsid w:val="00721AF9"/>
    <w:rsid w:val="00721CAE"/>
    <w:rsid w:val="0072243B"/>
    <w:rsid w:val="00730174"/>
    <w:rsid w:val="007479EB"/>
    <w:rsid w:val="00751041"/>
    <w:rsid w:val="007542B2"/>
    <w:rsid w:val="0075751D"/>
    <w:rsid w:val="00764661"/>
    <w:rsid w:val="00764992"/>
    <w:rsid w:val="00766239"/>
    <w:rsid w:val="00783796"/>
    <w:rsid w:val="0078389E"/>
    <w:rsid w:val="0078520A"/>
    <w:rsid w:val="007949F3"/>
    <w:rsid w:val="007A4662"/>
    <w:rsid w:val="007A47EE"/>
    <w:rsid w:val="007B739D"/>
    <w:rsid w:val="007C429E"/>
    <w:rsid w:val="007C5CFC"/>
    <w:rsid w:val="007D4777"/>
    <w:rsid w:val="007E2EBF"/>
    <w:rsid w:val="007E4404"/>
    <w:rsid w:val="007E7FAD"/>
    <w:rsid w:val="007F07FF"/>
    <w:rsid w:val="007F3DC7"/>
    <w:rsid w:val="007F64AE"/>
    <w:rsid w:val="008230D6"/>
    <w:rsid w:val="00836A28"/>
    <w:rsid w:val="008421DC"/>
    <w:rsid w:val="0085011E"/>
    <w:rsid w:val="0088435E"/>
    <w:rsid w:val="008971C1"/>
    <w:rsid w:val="008A3079"/>
    <w:rsid w:val="008A6900"/>
    <w:rsid w:val="008A6B16"/>
    <w:rsid w:val="008B401C"/>
    <w:rsid w:val="008C7707"/>
    <w:rsid w:val="008D2717"/>
    <w:rsid w:val="008D3A65"/>
    <w:rsid w:val="008D5C2B"/>
    <w:rsid w:val="008E5903"/>
    <w:rsid w:val="008F1C07"/>
    <w:rsid w:val="008F2D17"/>
    <w:rsid w:val="008F4C5C"/>
    <w:rsid w:val="00900977"/>
    <w:rsid w:val="009042C8"/>
    <w:rsid w:val="0091305A"/>
    <w:rsid w:val="00914EEE"/>
    <w:rsid w:val="00922AFE"/>
    <w:rsid w:val="0092356A"/>
    <w:rsid w:val="009472C3"/>
    <w:rsid w:val="0097602B"/>
    <w:rsid w:val="00976445"/>
    <w:rsid w:val="009860C6"/>
    <w:rsid w:val="009966B7"/>
    <w:rsid w:val="009B5BE5"/>
    <w:rsid w:val="009C3C95"/>
    <w:rsid w:val="009D4139"/>
    <w:rsid w:val="009D4AD7"/>
    <w:rsid w:val="009E014F"/>
    <w:rsid w:val="009E4A5D"/>
    <w:rsid w:val="00A04F22"/>
    <w:rsid w:val="00A22BAF"/>
    <w:rsid w:val="00A2541C"/>
    <w:rsid w:val="00A25D36"/>
    <w:rsid w:val="00A27C30"/>
    <w:rsid w:val="00A57DA7"/>
    <w:rsid w:val="00A70E1F"/>
    <w:rsid w:val="00A81DD6"/>
    <w:rsid w:val="00A82CD7"/>
    <w:rsid w:val="00A96DB7"/>
    <w:rsid w:val="00AA52E5"/>
    <w:rsid w:val="00AA71DB"/>
    <w:rsid w:val="00AB064C"/>
    <w:rsid w:val="00AB2AA0"/>
    <w:rsid w:val="00AB69A6"/>
    <w:rsid w:val="00AC12BE"/>
    <w:rsid w:val="00AC17BB"/>
    <w:rsid w:val="00AD1672"/>
    <w:rsid w:val="00AD20B0"/>
    <w:rsid w:val="00AE22A9"/>
    <w:rsid w:val="00AE5644"/>
    <w:rsid w:val="00AE79F5"/>
    <w:rsid w:val="00AF49C9"/>
    <w:rsid w:val="00AF6BFC"/>
    <w:rsid w:val="00B1244E"/>
    <w:rsid w:val="00B14FC6"/>
    <w:rsid w:val="00B52437"/>
    <w:rsid w:val="00B52A18"/>
    <w:rsid w:val="00B63EB0"/>
    <w:rsid w:val="00B640D9"/>
    <w:rsid w:val="00B65AB8"/>
    <w:rsid w:val="00B71431"/>
    <w:rsid w:val="00B91AB7"/>
    <w:rsid w:val="00B9748F"/>
    <w:rsid w:val="00BA3E81"/>
    <w:rsid w:val="00BA435D"/>
    <w:rsid w:val="00BD7A1C"/>
    <w:rsid w:val="00BE05BB"/>
    <w:rsid w:val="00BE2D4B"/>
    <w:rsid w:val="00BF0F43"/>
    <w:rsid w:val="00BF3480"/>
    <w:rsid w:val="00BF4E30"/>
    <w:rsid w:val="00C0329F"/>
    <w:rsid w:val="00C05292"/>
    <w:rsid w:val="00C0650D"/>
    <w:rsid w:val="00C1342B"/>
    <w:rsid w:val="00C16BFB"/>
    <w:rsid w:val="00C27310"/>
    <w:rsid w:val="00C41C8D"/>
    <w:rsid w:val="00C431F0"/>
    <w:rsid w:val="00C47075"/>
    <w:rsid w:val="00C61AF2"/>
    <w:rsid w:val="00C62041"/>
    <w:rsid w:val="00C64E5F"/>
    <w:rsid w:val="00C72CD5"/>
    <w:rsid w:val="00C73964"/>
    <w:rsid w:val="00C83C72"/>
    <w:rsid w:val="00C975F0"/>
    <w:rsid w:val="00C97C78"/>
    <w:rsid w:val="00CA3082"/>
    <w:rsid w:val="00CA4E74"/>
    <w:rsid w:val="00CA7679"/>
    <w:rsid w:val="00CA7A97"/>
    <w:rsid w:val="00CB12B3"/>
    <w:rsid w:val="00CB4779"/>
    <w:rsid w:val="00CC1BCA"/>
    <w:rsid w:val="00CC3022"/>
    <w:rsid w:val="00CC39C1"/>
    <w:rsid w:val="00CE3702"/>
    <w:rsid w:val="00CE7E2D"/>
    <w:rsid w:val="00CF71F9"/>
    <w:rsid w:val="00D02A9A"/>
    <w:rsid w:val="00D10BB2"/>
    <w:rsid w:val="00D15F34"/>
    <w:rsid w:val="00D17769"/>
    <w:rsid w:val="00D25BFF"/>
    <w:rsid w:val="00D66D11"/>
    <w:rsid w:val="00D80AED"/>
    <w:rsid w:val="00D861CE"/>
    <w:rsid w:val="00DA2244"/>
    <w:rsid w:val="00DB484D"/>
    <w:rsid w:val="00DB72D2"/>
    <w:rsid w:val="00DC58A6"/>
    <w:rsid w:val="00DD4449"/>
    <w:rsid w:val="00DE59DF"/>
    <w:rsid w:val="00DF45A2"/>
    <w:rsid w:val="00E00B56"/>
    <w:rsid w:val="00E20856"/>
    <w:rsid w:val="00E210C5"/>
    <w:rsid w:val="00E25FA8"/>
    <w:rsid w:val="00E46843"/>
    <w:rsid w:val="00E525D6"/>
    <w:rsid w:val="00E5438C"/>
    <w:rsid w:val="00E8049E"/>
    <w:rsid w:val="00E9570C"/>
    <w:rsid w:val="00E96B38"/>
    <w:rsid w:val="00EB2D6F"/>
    <w:rsid w:val="00EB6555"/>
    <w:rsid w:val="00EC1FA4"/>
    <w:rsid w:val="00ED67EC"/>
    <w:rsid w:val="00EE1D23"/>
    <w:rsid w:val="00EE1F58"/>
    <w:rsid w:val="00EE2A96"/>
    <w:rsid w:val="00EE5050"/>
    <w:rsid w:val="00EF085E"/>
    <w:rsid w:val="00EF1FBA"/>
    <w:rsid w:val="00EF2799"/>
    <w:rsid w:val="00F1015D"/>
    <w:rsid w:val="00F22800"/>
    <w:rsid w:val="00F2782F"/>
    <w:rsid w:val="00F346FB"/>
    <w:rsid w:val="00F44F36"/>
    <w:rsid w:val="00F565EC"/>
    <w:rsid w:val="00F57B77"/>
    <w:rsid w:val="00F65744"/>
    <w:rsid w:val="00F66019"/>
    <w:rsid w:val="00F67C70"/>
    <w:rsid w:val="00F87883"/>
    <w:rsid w:val="00F87F75"/>
    <w:rsid w:val="00FA0105"/>
    <w:rsid w:val="00FC1476"/>
    <w:rsid w:val="00FC5AAB"/>
    <w:rsid w:val="00FC73BE"/>
    <w:rsid w:val="00FD3A1E"/>
    <w:rsid w:val="00FF19CD"/>
    <w:rsid w:val="00FF20D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1705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19C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3</cp:revision>
  <cp:lastPrinted>2025-02-04T07:45:00Z</cp:lastPrinted>
  <dcterms:created xsi:type="dcterms:W3CDTF">2025-02-04T08:04:00Z</dcterms:created>
  <dcterms:modified xsi:type="dcterms:W3CDTF">2025-02-04T08:06:00Z</dcterms:modified>
</cp:coreProperties>
</file>