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45BC" w:rsidRPr="00633869" w:rsidRDefault="001B45BC" w:rsidP="001B45BC">
      <w:pPr>
        <w:spacing w:after="240"/>
        <w:jc w:val="center"/>
        <w:rPr>
          <w:b/>
        </w:rPr>
      </w:pPr>
      <w:r w:rsidRPr="00633869">
        <w:rPr>
          <w:b/>
          <w:caps/>
        </w:rPr>
        <w:t>Národná rada Slovenskej republiky</w:t>
      </w:r>
    </w:p>
    <w:p w:rsidR="001B45BC" w:rsidRPr="00633869" w:rsidRDefault="001B45BC" w:rsidP="001B45BC">
      <w:pPr>
        <w:jc w:val="center"/>
        <w:rPr>
          <w:b/>
        </w:rPr>
      </w:pPr>
      <w:r w:rsidRPr="00633869">
        <w:rPr>
          <w:b/>
          <w:caps/>
        </w:rPr>
        <w:t xml:space="preserve">IX. </w:t>
      </w:r>
      <w:r w:rsidRPr="00633869">
        <w:rPr>
          <w:b/>
        </w:rPr>
        <w:t>volebné obdobie</w:t>
      </w:r>
    </w:p>
    <w:p w:rsidR="001B45BC" w:rsidRPr="00633869" w:rsidRDefault="001B45BC" w:rsidP="001B45BC">
      <w:pPr>
        <w:jc w:val="center"/>
        <w:rPr>
          <w:b/>
        </w:rPr>
      </w:pPr>
      <w:r w:rsidRPr="00633869">
        <w:rPr>
          <w:b/>
          <w:smallCaps/>
        </w:rPr>
        <w:t>_______________________________________________________________________ </w:t>
      </w:r>
    </w:p>
    <w:p w:rsidR="001B45BC" w:rsidRPr="00633869" w:rsidRDefault="001B45BC" w:rsidP="001B45BC">
      <w:pPr>
        <w:spacing w:line="264" w:lineRule="auto"/>
        <w:ind w:firstLine="360"/>
        <w:jc w:val="center"/>
        <w:outlineLvl w:val="0"/>
      </w:pPr>
      <w:r w:rsidRPr="00633869">
        <w:t>N á v r h</w:t>
      </w:r>
    </w:p>
    <w:p w:rsidR="001B45BC" w:rsidRPr="00CF30EA" w:rsidRDefault="001B45BC" w:rsidP="001B45BC">
      <w:pPr>
        <w:spacing w:line="264" w:lineRule="auto"/>
        <w:ind w:firstLine="360"/>
        <w:rPr>
          <w:b/>
        </w:rPr>
      </w:pPr>
    </w:p>
    <w:p w:rsidR="001B45BC" w:rsidRPr="00CF30EA" w:rsidRDefault="001B45BC" w:rsidP="001B45BC">
      <w:pPr>
        <w:spacing w:line="264" w:lineRule="auto"/>
        <w:ind w:firstLine="360"/>
        <w:jc w:val="center"/>
        <w:outlineLvl w:val="0"/>
        <w:rPr>
          <w:b/>
        </w:rPr>
      </w:pPr>
      <w:r w:rsidRPr="00CF30EA">
        <w:rPr>
          <w:b/>
        </w:rPr>
        <w:t>ZÁKON</w:t>
      </w:r>
    </w:p>
    <w:p w:rsidR="001B45BC" w:rsidRPr="00CF30EA" w:rsidRDefault="001B45BC" w:rsidP="001B45BC">
      <w:pPr>
        <w:spacing w:line="264" w:lineRule="auto"/>
        <w:ind w:firstLine="360"/>
        <w:jc w:val="center"/>
        <w:rPr>
          <w:b/>
        </w:rPr>
      </w:pPr>
    </w:p>
    <w:p w:rsidR="001B45BC" w:rsidRPr="00CF30EA" w:rsidRDefault="001B45BC" w:rsidP="001B45BC">
      <w:pPr>
        <w:spacing w:line="264" w:lineRule="auto"/>
        <w:ind w:firstLine="360"/>
        <w:jc w:val="center"/>
        <w:rPr>
          <w:b/>
        </w:rPr>
      </w:pPr>
      <w:r>
        <w:rPr>
          <w:b/>
        </w:rPr>
        <w:t>z .........</w:t>
      </w:r>
      <w:r w:rsidRPr="00CF30EA">
        <w:rPr>
          <w:b/>
        </w:rPr>
        <w:t xml:space="preserve"> 20</w:t>
      </w:r>
      <w:r>
        <w:rPr>
          <w:b/>
        </w:rPr>
        <w:t>25</w:t>
      </w:r>
      <w:r w:rsidRPr="00CF30EA">
        <w:rPr>
          <w:b/>
        </w:rPr>
        <w:t>,</w:t>
      </w:r>
    </w:p>
    <w:p w:rsidR="001B45BC" w:rsidRPr="00CF30EA" w:rsidRDefault="001B45BC" w:rsidP="001B45BC">
      <w:pPr>
        <w:spacing w:line="264" w:lineRule="auto"/>
        <w:ind w:firstLine="360"/>
        <w:jc w:val="center"/>
        <w:rPr>
          <w:b/>
        </w:rPr>
      </w:pPr>
    </w:p>
    <w:p w:rsidR="001B45BC" w:rsidRPr="00CB3EEC" w:rsidRDefault="001B45BC" w:rsidP="001B45BC">
      <w:pPr>
        <w:spacing w:before="100" w:beforeAutospacing="1" w:after="100" w:afterAutospacing="1"/>
        <w:outlineLvl w:val="0"/>
        <w:rPr>
          <w:b/>
          <w:bCs/>
          <w:kern w:val="36"/>
          <w:sz w:val="20"/>
          <w:szCs w:val="20"/>
          <w:lang w:eastAsia="sk-SK"/>
        </w:rPr>
      </w:pPr>
      <w:r w:rsidRPr="0066550E">
        <w:rPr>
          <w:b/>
        </w:rPr>
        <w:t xml:space="preserve">ktorým sa mení </w:t>
      </w:r>
      <w:r w:rsidRPr="0023238B">
        <w:rPr>
          <w:b/>
          <w:bCs/>
          <w:kern w:val="36"/>
          <w:lang w:eastAsia="sk-SK"/>
        </w:rPr>
        <w:t xml:space="preserve">a dopĺňa zákon </w:t>
      </w:r>
      <w:r w:rsidRPr="0023238B">
        <w:rPr>
          <w:b/>
          <w:bCs/>
        </w:rPr>
        <w:t>č. 543/2002 Z. z. o ochrane prírody a krajiny v znení neskorších predpisov</w:t>
      </w:r>
    </w:p>
    <w:p w:rsidR="001B45BC" w:rsidRPr="00CB3EEC" w:rsidRDefault="001B45BC" w:rsidP="001B45BC">
      <w:pPr>
        <w:spacing w:before="100" w:beforeAutospacing="1" w:after="100" w:afterAutospacing="1"/>
        <w:jc w:val="center"/>
        <w:outlineLvl w:val="0"/>
        <w:rPr>
          <w:bCs/>
          <w:kern w:val="36"/>
          <w:sz w:val="20"/>
          <w:szCs w:val="20"/>
          <w:lang w:eastAsia="sk-SK"/>
        </w:rPr>
      </w:pPr>
    </w:p>
    <w:p w:rsidR="001B45BC" w:rsidRPr="00DD2FC7" w:rsidRDefault="001B45BC" w:rsidP="001B45BC">
      <w:pPr>
        <w:spacing w:before="100" w:beforeAutospacing="1" w:after="100" w:afterAutospacing="1"/>
        <w:jc w:val="center"/>
        <w:outlineLvl w:val="0"/>
        <w:rPr>
          <w:bCs/>
          <w:kern w:val="36"/>
          <w:lang w:eastAsia="sk-SK"/>
        </w:rPr>
      </w:pPr>
      <w:r w:rsidRPr="00DD2FC7">
        <w:rPr>
          <w:bCs/>
          <w:kern w:val="36"/>
          <w:lang w:eastAsia="sk-SK"/>
        </w:rPr>
        <w:t>Národná rada Slovenskej republiky sa uzniesla na tomto zákone:</w:t>
      </w:r>
    </w:p>
    <w:p w:rsidR="001B45BC" w:rsidRPr="00DD2FC7" w:rsidRDefault="001B45BC" w:rsidP="001B45BC">
      <w:pPr>
        <w:spacing w:before="100" w:beforeAutospacing="1" w:after="100" w:afterAutospacing="1"/>
        <w:jc w:val="center"/>
        <w:outlineLvl w:val="0"/>
        <w:rPr>
          <w:b/>
          <w:bCs/>
          <w:kern w:val="36"/>
          <w:lang w:eastAsia="sk-SK"/>
        </w:rPr>
      </w:pPr>
    </w:p>
    <w:p w:rsidR="001B45BC" w:rsidRPr="00DD2FC7" w:rsidRDefault="001B45BC" w:rsidP="001B45BC">
      <w:pPr>
        <w:spacing w:before="100" w:beforeAutospacing="1" w:after="100" w:afterAutospacing="1"/>
        <w:jc w:val="center"/>
        <w:outlineLvl w:val="0"/>
        <w:rPr>
          <w:b/>
          <w:bCs/>
          <w:kern w:val="36"/>
          <w:lang w:eastAsia="sk-SK"/>
        </w:rPr>
      </w:pPr>
      <w:r w:rsidRPr="00DD2FC7">
        <w:rPr>
          <w:b/>
          <w:bCs/>
          <w:kern w:val="36"/>
          <w:lang w:eastAsia="sk-SK"/>
        </w:rPr>
        <w:t>Čl. I</w:t>
      </w:r>
    </w:p>
    <w:p w:rsidR="001B45BC" w:rsidRPr="00DD2FC7" w:rsidRDefault="001B45BC" w:rsidP="001B45BC">
      <w:pPr>
        <w:spacing w:line="276" w:lineRule="auto"/>
        <w:jc w:val="both"/>
        <w:rPr>
          <w:lang w:eastAsia="sk-SK"/>
        </w:rPr>
      </w:pPr>
      <w:r w:rsidRPr="007526BB">
        <w:rPr>
          <w:lang w:eastAsia="sk-SK"/>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 zákona č. 6/2022 Z. z., zákona č. 377/2022 Z. z., zákona č. 272/2023 Z. z., zákona č. 127/2024 Z. z.</w:t>
      </w:r>
      <w:r>
        <w:rPr>
          <w:lang w:eastAsia="sk-SK"/>
        </w:rPr>
        <w:t xml:space="preserve">, </w:t>
      </w:r>
      <w:r w:rsidRPr="007526BB">
        <w:rPr>
          <w:lang w:eastAsia="sk-SK"/>
        </w:rPr>
        <w:t>zákona č. 202/2024 Z. z.</w:t>
      </w:r>
      <w:r>
        <w:rPr>
          <w:lang w:eastAsia="sk-SK"/>
        </w:rPr>
        <w:t xml:space="preserve">, zákona č. </w:t>
      </w:r>
      <w:r w:rsidRPr="007526BB">
        <w:rPr>
          <w:lang w:eastAsia="sk-SK"/>
        </w:rPr>
        <w:t>350/2024 Z. z.</w:t>
      </w:r>
      <w:r>
        <w:rPr>
          <w:lang w:eastAsia="sk-SK"/>
        </w:rPr>
        <w:t xml:space="preserve"> a zákona č. </w:t>
      </w:r>
      <w:r w:rsidRPr="007526BB">
        <w:rPr>
          <w:lang w:eastAsia="sk-SK"/>
        </w:rPr>
        <w:t xml:space="preserve">335/2024 Z. z. </w:t>
      </w:r>
      <w:r w:rsidRPr="00DD2FC7">
        <w:rPr>
          <w:lang w:eastAsia="sk-SK"/>
        </w:rPr>
        <w:t>sa mení a dopĺňa takto:</w:t>
      </w:r>
    </w:p>
    <w:p w:rsidR="001B45BC" w:rsidRPr="004252EB" w:rsidRDefault="001B45BC" w:rsidP="001B45BC">
      <w:pPr>
        <w:spacing w:line="276" w:lineRule="auto"/>
        <w:jc w:val="both"/>
      </w:pPr>
    </w:p>
    <w:p w:rsidR="001B45BC" w:rsidRPr="004252EB" w:rsidRDefault="001B45BC" w:rsidP="001B45BC">
      <w:pPr>
        <w:pStyle w:val="Odsekzoznamu"/>
        <w:numPr>
          <w:ilvl w:val="0"/>
          <w:numId w:val="1"/>
        </w:numPr>
        <w:spacing w:line="276" w:lineRule="auto"/>
        <w:jc w:val="both"/>
      </w:pPr>
      <w:r w:rsidRPr="004252EB">
        <w:rPr>
          <w:shd w:val="clear" w:color="auto" w:fill="FFFFFF"/>
        </w:rPr>
        <w:t>V § 13 sa odsek 1 dopĺňa pí</w:t>
      </w:r>
      <w:r>
        <w:rPr>
          <w:shd w:val="clear" w:color="auto" w:fill="FFFFFF"/>
        </w:rPr>
        <w:t>s</w:t>
      </w:r>
      <w:r w:rsidRPr="004252EB">
        <w:rPr>
          <w:shd w:val="clear" w:color="auto" w:fill="FFFFFF"/>
        </w:rPr>
        <w:t>menom c), ktoré znie:</w:t>
      </w:r>
    </w:p>
    <w:p w:rsidR="001B45BC" w:rsidRPr="004252EB" w:rsidRDefault="001B45BC" w:rsidP="001B45BC">
      <w:pPr>
        <w:pStyle w:val="Odsekzoznamu"/>
        <w:spacing w:line="276" w:lineRule="auto"/>
        <w:ind w:left="928"/>
        <w:jc w:val="both"/>
      </w:pPr>
      <w:r w:rsidRPr="004252EB">
        <w:t>„c) vykonávať hospodársku činnosť na pozemkoch bez preukázania právneho dôvodu na ich užívanie a predchádzajúceho písomného súhlasu vlastníka alebo správcu pozemku, na ktorom sa má táto činnosť vykonávať.“.</w:t>
      </w:r>
    </w:p>
    <w:p w:rsidR="001B45BC" w:rsidRPr="004C6A8D" w:rsidRDefault="001B45BC" w:rsidP="001B45BC">
      <w:pPr>
        <w:pStyle w:val="Odsekzoznamu"/>
        <w:spacing w:line="276" w:lineRule="auto"/>
        <w:ind w:left="928"/>
        <w:jc w:val="both"/>
      </w:pPr>
    </w:p>
    <w:p w:rsidR="001B45BC" w:rsidRPr="00DD2FC7" w:rsidRDefault="001B45BC" w:rsidP="001B45BC">
      <w:pPr>
        <w:pStyle w:val="Odsekzoznamu"/>
        <w:numPr>
          <w:ilvl w:val="0"/>
          <w:numId w:val="1"/>
        </w:numPr>
        <w:spacing w:line="276" w:lineRule="auto"/>
        <w:jc w:val="both"/>
      </w:pPr>
      <w:r w:rsidRPr="00DD2FC7">
        <w:rPr>
          <w:shd w:val="clear" w:color="auto" w:fill="FFFFFF"/>
        </w:rPr>
        <w:t>V § 13 ods. 2 písm. e) sa vypúšťajú slová „pasenie, napájanie, preháňanie a nocovanie hospodárskych zvierat</w:t>
      </w:r>
      <w:r w:rsidRPr="00DD2FC7">
        <w:rPr>
          <w:shd w:val="clear" w:color="auto" w:fill="FFFFFF"/>
          <w:vertAlign w:val="superscript"/>
        </w:rPr>
        <w:t>48</w:t>
      </w:r>
      <w:r w:rsidRPr="00DD2FC7">
        <w:rPr>
          <w:shd w:val="clear" w:color="auto" w:fill="FFFFFF"/>
        </w:rPr>
        <w:t>) na voľných ležoviskách, ako aj ich ustajnenie mimo stavieb alebo zariadení pri veľkosti stáda nad tridsať dobytčích jednotiek,</w:t>
      </w:r>
      <w:r w:rsidRPr="00DD2FC7">
        <w:rPr>
          <w:shd w:val="clear" w:color="auto" w:fill="FFFFFF"/>
          <w:vertAlign w:val="superscript"/>
        </w:rPr>
        <w:t>49</w:t>
      </w:r>
      <w:r w:rsidRPr="00DD2FC7">
        <w:rPr>
          <w:shd w:val="clear" w:color="auto" w:fill="FFFFFF"/>
        </w:rPr>
        <w:t>)“ a slová „ich ochranu“ sa nahrádzajú slovami „ochranu hospodárskych zvierat</w:t>
      </w:r>
      <w:r w:rsidRPr="00DD2FC7">
        <w:rPr>
          <w:shd w:val="clear" w:color="auto" w:fill="FFFFFF"/>
          <w:vertAlign w:val="superscript"/>
        </w:rPr>
        <w:t>48</w:t>
      </w:r>
      <w:r w:rsidRPr="00DD2FC7">
        <w:rPr>
          <w:shd w:val="clear" w:color="auto" w:fill="FFFFFF"/>
        </w:rPr>
        <w:t>) za hranicami zastavaného územia obce“.</w:t>
      </w:r>
    </w:p>
    <w:p w:rsidR="001B45BC" w:rsidRPr="0023238B" w:rsidRDefault="001B45BC" w:rsidP="001B45BC">
      <w:pPr>
        <w:pStyle w:val="Odsekzoznamu"/>
        <w:spacing w:line="276" w:lineRule="auto"/>
        <w:ind w:left="720"/>
        <w:jc w:val="both"/>
        <w:rPr>
          <w:sz w:val="20"/>
          <w:szCs w:val="20"/>
        </w:rPr>
      </w:pPr>
    </w:p>
    <w:p w:rsidR="001B45BC" w:rsidRDefault="001B45BC" w:rsidP="001B45BC">
      <w:pPr>
        <w:pStyle w:val="Odsekzoznamu"/>
        <w:numPr>
          <w:ilvl w:val="0"/>
          <w:numId w:val="1"/>
        </w:numPr>
        <w:spacing w:line="276" w:lineRule="auto"/>
        <w:contextualSpacing/>
        <w:jc w:val="both"/>
        <w:outlineLvl w:val="0"/>
        <w:rPr>
          <w:lang w:eastAsia="sk-SK"/>
        </w:rPr>
      </w:pPr>
      <w:r>
        <w:rPr>
          <w:lang w:eastAsia="sk-SK"/>
        </w:rPr>
        <w:t>V § 13 ods. 2 písm. k) sa za slovo „mimo“ vkladajú slová „uzavretých stavieb</w:t>
      </w:r>
      <w:r w:rsidRPr="00671FB7">
        <w:rPr>
          <w:vertAlign w:val="superscript"/>
          <w:lang w:eastAsia="sk-SK"/>
        </w:rPr>
        <w:t>54</w:t>
      </w:r>
      <w:r>
        <w:rPr>
          <w:lang w:eastAsia="sk-SK"/>
        </w:rPr>
        <w:t>) a“.</w:t>
      </w:r>
    </w:p>
    <w:p w:rsidR="001B45BC" w:rsidRDefault="001B45BC" w:rsidP="001B45BC">
      <w:pPr>
        <w:pStyle w:val="Odsekzoznamu"/>
        <w:spacing w:line="276" w:lineRule="auto"/>
        <w:ind w:left="714"/>
        <w:jc w:val="both"/>
        <w:outlineLvl w:val="0"/>
        <w:rPr>
          <w:lang w:eastAsia="sk-SK"/>
        </w:rPr>
      </w:pPr>
    </w:p>
    <w:p w:rsidR="001B45BC" w:rsidRDefault="001B45BC" w:rsidP="001B45BC">
      <w:pPr>
        <w:pStyle w:val="Odsekzoznamu"/>
        <w:numPr>
          <w:ilvl w:val="0"/>
          <w:numId w:val="1"/>
        </w:numPr>
        <w:spacing w:line="276" w:lineRule="auto"/>
        <w:contextualSpacing/>
        <w:jc w:val="both"/>
        <w:outlineLvl w:val="0"/>
        <w:rPr>
          <w:lang w:eastAsia="sk-SK"/>
        </w:rPr>
      </w:pPr>
      <w:r>
        <w:rPr>
          <w:lang w:eastAsia="sk-SK"/>
        </w:rPr>
        <w:lastRenderedPageBreak/>
        <w:t>V § 13 ods. 2 písm. n) sa nad slovom „stavieb“ vypúšťa odkaz „</w:t>
      </w:r>
      <w:r w:rsidRPr="00671FB7">
        <w:rPr>
          <w:vertAlign w:val="superscript"/>
          <w:lang w:eastAsia="sk-SK"/>
        </w:rPr>
        <w:t>54</w:t>
      </w:r>
      <w:r>
        <w:rPr>
          <w:lang w:eastAsia="sk-SK"/>
        </w:rPr>
        <w:t>)“.</w:t>
      </w:r>
    </w:p>
    <w:p w:rsidR="001B45BC" w:rsidRDefault="001B45BC" w:rsidP="001B45BC">
      <w:pPr>
        <w:spacing w:line="276" w:lineRule="auto"/>
        <w:contextualSpacing/>
        <w:jc w:val="both"/>
        <w:outlineLvl w:val="0"/>
        <w:rPr>
          <w:lang w:eastAsia="sk-SK"/>
        </w:rPr>
      </w:pPr>
    </w:p>
    <w:p w:rsidR="001B45BC" w:rsidRPr="00823518" w:rsidRDefault="001B45BC" w:rsidP="001B45BC">
      <w:pPr>
        <w:pStyle w:val="Odsekzoznamu"/>
        <w:numPr>
          <w:ilvl w:val="0"/>
          <w:numId w:val="1"/>
        </w:numPr>
        <w:spacing w:line="276" w:lineRule="auto"/>
        <w:jc w:val="both"/>
      </w:pPr>
      <w:r w:rsidRPr="00823518">
        <w:rPr>
          <w:lang w:eastAsia="sk-SK"/>
        </w:rPr>
        <w:t>V § 14 ods. 1 písm. e) sa na konci pripájajú tieto slová: „mimo uzavretých stavieb“.</w:t>
      </w:r>
    </w:p>
    <w:p w:rsidR="001B45BC" w:rsidRPr="00823518" w:rsidRDefault="001B45BC" w:rsidP="001B45BC">
      <w:pPr>
        <w:pStyle w:val="Odsekzoznamu"/>
      </w:pPr>
    </w:p>
    <w:p w:rsidR="001B45BC" w:rsidRPr="00823518" w:rsidRDefault="001B45BC" w:rsidP="001B45BC">
      <w:pPr>
        <w:pStyle w:val="Odsekzoznamu"/>
        <w:numPr>
          <w:ilvl w:val="0"/>
          <w:numId w:val="1"/>
        </w:numPr>
        <w:spacing w:line="276" w:lineRule="auto"/>
        <w:jc w:val="both"/>
      </w:pPr>
      <w:r w:rsidRPr="00823518">
        <w:t>V § 14 ods. 1 písmeno h) znie:</w:t>
      </w:r>
    </w:p>
    <w:p w:rsidR="001B45BC" w:rsidRPr="00823518" w:rsidRDefault="001B45BC" w:rsidP="001B45BC">
      <w:pPr>
        <w:pStyle w:val="Odsekzoznamu"/>
        <w:spacing w:line="276" w:lineRule="auto"/>
        <w:ind w:left="928"/>
        <w:jc w:val="both"/>
      </w:pPr>
      <w:r w:rsidRPr="00823518">
        <w:t>„h) zbierať huby a</w:t>
      </w:r>
      <w:r>
        <w:t>lebo</w:t>
      </w:r>
      <w:r w:rsidRPr="00823518">
        <w:t xml:space="preserve"> rastliny vrátane ich plodov s výnimkou vlastníkov, správcov a nájomcov pozemkov.“</w:t>
      </w:r>
    </w:p>
    <w:p w:rsidR="001B45BC" w:rsidRPr="0003054D" w:rsidRDefault="001B45BC" w:rsidP="001B45BC">
      <w:pPr>
        <w:spacing w:line="276" w:lineRule="auto"/>
        <w:jc w:val="both"/>
        <w:outlineLvl w:val="0"/>
        <w:rPr>
          <w:shd w:val="clear" w:color="auto" w:fill="FFFFFF"/>
        </w:rPr>
      </w:pPr>
    </w:p>
    <w:p w:rsidR="001B45BC" w:rsidRPr="007B391B" w:rsidRDefault="001B45BC" w:rsidP="001B45BC">
      <w:pPr>
        <w:pStyle w:val="Odsekzoznamu"/>
        <w:numPr>
          <w:ilvl w:val="0"/>
          <w:numId w:val="1"/>
        </w:numPr>
        <w:spacing w:line="276" w:lineRule="auto"/>
        <w:jc w:val="both"/>
      </w:pPr>
      <w:r w:rsidRPr="00DD2FC7">
        <w:rPr>
          <w:shd w:val="clear" w:color="auto" w:fill="FFFFFF"/>
        </w:rPr>
        <w:t>V § 1</w:t>
      </w:r>
      <w:r>
        <w:rPr>
          <w:shd w:val="clear" w:color="auto" w:fill="FFFFFF"/>
        </w:rPr>
        <w:t>4</w:t>
      </w:r>
      <w:r w:rsidRPr="00DD2FC7">
        <w:rPr>
          <w:shd w:val="clear" w:color="auto" w:fill="FFFFFF"/>
        </w:rPr>
        <w:t xml:space="preserve"> </w:t>
      </w:r>
      <w:r>
        <w:rPr>
          <w:shd w:val="clear" w:color="auto" w:fill="FFFFFF"/>
        </w:rPr>
        <w:t>sa odsek 1 dopĺňa písmenom m), ktoré znie:</w:t>
      </w:r>
    </w:p>
    <w:p w:rsidR="001B45BC" w:rsidRDefault="001B45BC" w:rsidP="001B45BC">
      <w:pPr>
        <w:pStyle w:val="Odsekzoznamu"/>
        <w:spacing w:line="276" w:lineRule="auto"/>
        <w:ind w:left="928"/>
        <w:jc w:val="both"/>
      </w:pPr>
      <w:r w:rsidRPr="007B391B">
        <w:t>„</w:t>
      </w:r>
      <w:r>
        <w:t>m</w:t>
      </w:r>
      <w:r w:rsidRPr="007B391B">
        <w:t>) vykonávať hospodársku činnosť na pozemkoch bez preukázania právneho dôvodu na ich užívanie a predchádzajúceho písomného súhlasu vlastníka alebo správcu pozemku, na ktorom sa má táto činnosť vykonávať.“</w:t>
      </w:r>
      <w:r>
        <w:t>.</w:t>
      </w:r>
    </w:p>
    <w:p w:rsidR="001B45BC" w:rsidRDefault="001B45BC" w:rsidP="001B45BC">
      <w:pPr>
        <w:pStyle w:val="Odsekzoznamu"/>
        <w:spacing w:line="276" w:lineRule="auto"/>
        <w:ind w:left="928"/>
        <w:jc w:val="both"/>
      </w:pPr>
    </w:p>
    <w:p w:rsidR="001B45BC" w:rsidRPr="0003054D" w:rsidRDefault="001B45BC" w:rsidP="001B45BC">
      <w:pPr>
        <w:pStyle w:val="Odsekzoznamu"/>
        <w:numPr>
          <w:ilvl w:val="0"/>
          <w:numId w:val="1"/>
        </w:numPr>
        <w:spacing w:line="276" w:lineRule="auto"/>
        <w:jc w:val="both"/>
        <w:rPr>
          <w:sz w:val="20"/>
          <w:szCs w:val="20"/>
        </w:rPr>
      </w:pPr>
      <w:r>
        <w:rPr>
          <w:lang w:eastAsia="sk-SK"/>
        </w:rPr>
        <w:t xml:space="preserve">§ 14 </w:t>
      </w:r>
      <w:r w:rsidRPr="00B30A12">
        <w:rPr>
          <w:lang w:eastAsia="sk-SK"/>
        </w:rPr>
        <w:t>sa dopĺňa odsekom 9, ktorý znie:</w:t>
      </w:r>
    </w:p>
    <w:p w:rsidR="001B45BC" w:rsidRPr="00DD2FC7" w:rsidRDefault="001B45BC" w:rsidP="001B45BC">
      <w:pPr>
        <w:pStyle w:val="Odsekzoznamu"/>
        <w:spacing w:line="276" w:lineRule="auto"/>
        <w:ind w:left="928"/>
        <w:jc w:val="both"/>
        <w:outlineLvl w:val="0"/>
        <w:rPr>
          <w:shd w:val="clear" w:color="auto" w:fill="FFFFFF"/>
        </w:rPr>
      </w:pPr>
      <w:r w:rsidRPr="00B30A12">
        <w:rPr>
          <w:lang w:eastAsia="sk-SK"/>
        </w:rPr>
        <w:t xml:space="preserve">„(9) </w:t>
      </w:r>
      <w:r w:rsidRPr="00B30A12">
        <w:rPr>
          <w:shd w:val="clear" w:color="auto" w:fill="FFFFFF"/>
        </w:rPr>
        <w:t>Ten, kto chce na území</w:t>
      </w:r>
      <w:r>
        <w:rPr>
          <w:shd w:val="clear" w:color="auto" w:fill="FFFFFF"/>
        </w:rPr>
        <w:t>, na ktorom</w:t>
      </w:r>
      <w:r w:rsidRPr="00B30A12">
        <w:rPr>
          <w:shd w:val="clear" w:color="auto" w:fill="FFFFFF"/>
        </w:rPr>
        <w:t xml:space="preserve"> </w:t>
      </w:r>
      <w:r>
        <w:rPr>
          <w:shd w:val="clear" w:color="auto" w:fill="FFFFFF"/>
        </w:rPr>
        <w:t>platí</w:t>
      </w:r>
      <w:r w:rsidRPr="00B30A12">
        <w:rPr>
          <w:shd w:val="clear" w:color="auto" w:fill="FFFFFF"/>
        </w:rPr>
        <w:t> tretí stup</w:t>
      </w:r>
      <w:r>
        <w:rPr>
          <w:shd w:val="clear" w:color="auto" w:fill="FFFFFF"/>
        </w:rPr>
        <w:t>e</w:t>
      </w:r>
      <w:r w:rsidRPr="00B30A12">
        <w:rPr>
          <w:shd w:val="clear" w:color="auto" w:fill="FFFFFF"/>
        </w:rPr>
        <w:t>ň ochrany</w:t>
      </w:r>
      <w:r>
        <w:rPr>
          <w:shd w:val="clear" w:color="auto" w:fill="FFFFFF"/>
        </w:rPr>
        <w:t>,</w:t>
      </w:r>
      <w:r w:rsidRPr="00B30A12">
        <w:rPr>
          <w:shd w:val="clear" w:color="auto" w:fill="FFFFFF"/>
        </w:rPr>
        <w:t xml:space="preserve"> pásť, napájať, </w:t>
      </w:r>
      <w:r w:rsidRPr="00DD2FC7">
        <w:rPr>
          <w:shd w:val="clear" w:color="auto" w:fill="FFFFFF"/>
        </w:rPr>
        <w:t>preháňať alebo nocovať hospodárske zvieratá na voľných ležoviskách alebo ich ustajniť mimo stavieb alebo zariadení pri veľkosti stáda nad tridsať dobytčích jednotiek,</w:t>
      </w:r>
      <w:r w:rsidRPr="00DD2FC7">
        <w:rPr>
          <w:shd w:val="clear" w:color="auto" w:fill="FFFFFF"/>
          <w:vertAlign w:val="superscript"/>
        </w:rPr>
        <w:t>49</w:t>
      </w:r>
      <w:r w:rsidRPr="00DD2FC7">
        <w:rPr>
          <w:shd w:val="clear" w:color="auto" w:fill="FFFFFF"/>
        </w:rPr>
        <w:t>) je povinný túto skutočnosť pred uskutočnením činnosti písomne oznámiť orgánu ochrany prírody. Orgán ochrany prírody v lehote 15 pracovných dní od doručenia tohto oznámenia môže stanoviskom túto činnosť obmedziť, zakázať alebo určiť podmienky jej vykonania, ak to vyžaduje záujem ochrany prírody a krajiny. Ak orgán ochrany prírody v ustanovenej lehote stanovisko nevydá, považuje sa za súhlasné.“.</w:t>
      </w:r>
    </w:p>
    <w:p w:rsidR="001B45BC" w:rsidRPr="0003054D" w:rsidRDefault="001B45BC" w:rsidP="001B45BC">
      <w:pPr>
        <w:pStyle w:val="Odsekzoznamu"/>
        <w:spacing w:line="276" w:lineRule="auto"/>
        <w:ind w:left="928"/>
        <w:jc w:val="both"/>
        <w:outlineLvl w:val="0"/>
        <w:rPr>
          <w:shd w:val="clear" w:color="auto" w:fill="FFFFFF"/>
        </w:rPr>
      </w:pPr>
    </w:p>
    <w:p w:rsidR="001B45BC" w:rsidRPr="00DD2FC7" w:rsidRDefault="001B45BC" w:rsidP="001B45BC">
      <w:pPr>
        <w:pStyle w:val="Odsekzoznamu"/>
        <w:numPr>
          <w:ilvl w:val="0"/>
          <w:numId w:val="1"/>
        </w:numPr>
        <w:spacing w:line="276" w:lineRule="auto"/>
        <w:jc w:val="both"/>
        <w:outlineLvl w:val="0"/>
        <w:rPr>
          <w:shd w:val="clear" w:color="auto" w:fill="FFFFFF"/>
        </w:rPr>
      </w:pPr>
      <w:r w:rsidRPr="00DD2FC7">
        <w:rPr>
          <w:lang w:eastAsia="sk-SK"/>
        </w:rPr>
        <w:t>V § 15 ods. 2 sa vypúšťajú písmená b) a d). Doterajšie písmeno c) sa označuje ako písmeno b).</w:t>
      </w:r>
    </w:p>
    <w:p w:rsidR="001B45BC" w:rsidRPr="00DD2FC7" w:rsidRDefault="001B45BC" w:rsidP="001B45BC">
      <w:pPr>
        <w:pStyle w:val="Odsekzoznamu"/>
        <w:spacing w:line="276" w:lineRule="auto"/>
        <w:ind w:left="720"/>
        <w:jc w:val="both"/>
        <w:outlineLvl w:val="0"/>
        <w:rPr>
          <w:shd w:val="clear" w:color="auto" w:fill="FFFFFF"/>
        </w:rPr>
      </w:pPr>
    </w:p>
    <w:p w:rsidR="001B45BC" w:rsidRPr="00DD2FC7" w:rsidRDefault="001B45BC" w:rsidP="001B45BC">
      <w:pPr>
        <w:pStyle w:val="Odsekzoznamu"/>
        <w:numPr>
          <w:ilvl w:val="0"/>
          <w:numId w:val="1"/>
        </w:numPr>
        <w:spacing w:line="276" w:lineRule="auto"/>
        <w:contextualSpacing/>
        <w:jc w:val="both"/>
        <w:outlineLvl w:val="0"/>
        <w:rPr>
          <w:lang w:eastAsia="sk-SK"/>
        </w:rPr>
      </w:pPr>
      <w:r w:rsidRPr="00DD2FC7">
        <w:rPr>
          <w:lang w:eastAsia="sk-SK"/>
        </w:rPr>
        <w:t>§ 15 sa dopĺňa odsekom 5, ktorý znie:</w:t>
      </w:r>
    </w:p>
    <w:p w:rsidR="001B45BC" w:rsidRPr="00733846" w:rsidRDefault="001B45BC" w:rsidP="001B45BC">
      <w:pPr>
        <w:pStyle w:val="Odsekzoznamu"/>
        <w:spacing w:line="276" w:lineRule="auto"/>
        <w:ind w:left="714"/>
        <w:jc w:val="both"/>
        <w:outlineLvl w:val="0"/>
        <w:rPr>
          <w:shd w:val="clear" w:color="auto" w:fill="FFFFFF"/>
        </w:rPr>
      </w:pPr>
      <w:r w:rsidRPr="00DD2FC7">
        <w:rPr>
          <w:lang w:eastAsia="sk-SK"/>
        </w:rPr>
        <w:t>„(5)</w:t>
      </w:r>
      <w:r w:rsidRPr="00DD2FC7">
        <w:rPr>
          <w:shd w:val="clear" w:color="auto" w:fill="FFFFFF"/>
        </w:rPr>
        <w:t xml:space="preserve"> Na pasenie, napájanie, preháňanie a nocovanie hospodárskych zvierat na voľných ležoviskách a ich ustajnenie mimo stavieb alebo zariadení pri veľkosti stáda nad tridsať dobytčích jednotiek na území, na ktorom platí štvrtý stupeň ochrany, sa vzťahuje ustanovenie § 14 ods. 9 rovnako.“.</w:t>
      </w:r>
    </w:p>
    <w:p w:rsidR="001B45BC" w:rsidRPr="00DD2FC7" w:rsidRDefault="001B45BC" w:rsidP="001B45BC">
      <w:pPr>
        <w:spacing w:line="276" w:lineRule="auto"/>
        <w:jc w:val="both"/>
      </w:pPr>
    </w:p>
    <w:p w:rsidR="001B45BC" w:rsidRDefault="001B45BC" w:rsidP="001B45BC">
      <w:pPr>
        <w:pStyle w:val="Odsekzoznamu"/>
        <w:numPr>
          <w:ilvl w:val="0"/>
          <w:numId w:val="1"/>
        </w:numPr>
        <w:spacing w:line="276" w:lineRule="auto"/>
        <w:jc w:val="both"/>
      </w:pPr>
      <w:r>
        <w:t>V § 19 ods. 2 prvej vete sa slovo „najmenej“ nahrádza slovom „spravidla“.</w:t>
      </w:r>
    </w:p>
    <w:p w:rsidR="001B45BC" w:rsidRDefault="001B45BC" w:rsidP="001B45BC">
      <w:pPr>
        <w:pStyle w:val="Odsekzoznamu"/>
        <w:spacing w:line="276" w:lineRule="auto"/>
        <w:ind w:left="928"/>
        <w:jc w:val="both"/>
      </w:pPr>
    </w:p>
    <w:p w:rsidR="001B45BC" w:rsidRPr="008F3694" w:rsidRDefault="001B45BC" w:rsidP="001B45BC">
      <w:pPr>
        <w:pStyle w:val="Odsekzoznamu"/>
        <w:numPr>
          <w:ilvl w:val="0"/>
          <w:numId w:val="1"/>
        </w:numPr>
        <w:spacing w:line="276" w:lineRule="auto"/>
        <w:jc w:val="both"/>
      </w:pPr>
      <w:r w:rsidRPr="00DD2FC7">
        <w:t xml:space="preserve">V § 27 ods. 3 sa na konci pripájajú vety: „Po prerokovaní s dotknutými vlastníkmi si ministerstvo alebo ním poverený okresný úrad v sídle kraja vyžiada </w:t>
      </w:r>
      <w:r w:rsidRPr="00DD2FC7">
        <w:rPr>
          <w:iCs/>
        </w:rPr>
        <w:t>písomný súhlas so zriadením územia európskeho významu od známych vlastníkov dotknutých pozemkov; v prípade ak sa jedná o spoločnú nehnuteľnosť</w:t>
      </w:r>
      <w:r w:rsidRPr="00DD2FC7">
        <w:rPr>
          <w:iCs/>
          <w:vertAlign w:val="superscript"/>
        </w:rPr>
        <w:t>64ab</w:t>
      </w:r>
      <w:r w:rsidRPr="00DD2FC7">
        <w:rPr>
          <w:iCs/>
        </w:rPr>
        <w:t xml:space="preserve">), o udelení písomného súhlasu so zriadením územia európskeho významu rozhoduje zhromaždenie </w:t>
      </w:r>
      <w:r w:rsidRPr="00DD2FC7">
        <w:rPr>
          <w:color w:val="232323"/>
          <w:shd w:val="clear" w:color="auto" w:fill="FFFFFF"/>
        </w:rPr>
        <w:t>nadpolovičnou väčšinou hlasov počítanou podľa veľkosti spoluvlastníckych podielov</w:t>
      </w:r>
      <w:r w:rsidRPr="00DD2FC7">
        <w:rPr>
          <w:iCs/>
        </w:rPr>
        <w:t xml:space="preserve"> všetkých spoluvlastníkov takejto spoločnej nehnuteľnosti.</w:t>
      </w:r>
      <w:r>
        <w:rPr>
          <w:iCs/>
        </w:rPr>
        <w:t>“.</w:t>
      </w:r>
    </w:p>
    <w:p w:rsidR="001B45BC" w:rsidRPr="00DD2FC7" w:rsidRDefault="001B45BC" w:rsidP="001B45BC">
      <w:pPr>
        <w:spacing w:line="276" w:lineRule="auto"/>
        <w:jc w:val="both"/>
      </w:pPr>
    </w:p>
    <w:p w:rsidR="001B45BC" w:rsidRPr="00DD2FC7" w:rsidRDefault="001B45BC" w:rsidP="001B45BC">
      <w:pPr>
        <w:pStyle w:val="Odsekzoznamu"/>
        <w:spacing w:line="276" w:lineRule="auto"/>
        <w:ind w:left="720"/>
        <w:rPr>
          <w:color w:val="000000"/>
          <w:lang w:eastAsia="sk-SK"/>
        </w:rPr>
      </w:pPr>
      <w:r w:rsidRPr="00DD2FC7">
        <w:rPr>
          <w:color w:val="000000"/>
          <w:lang w:eastAsia="sk-SK"/>
        </w:rPr>
        <w:t>Poznámka pod čiarou k odkazu 64ab) znie:</w:t>
      </w:r>
    </w:p>
    <w:p w:rsidR="001B45BC" w:rsidRPr="007526BB" w:rsidRDefault="001B45BC" w:rsidP="001B45BC">
      <w:pPr>
        <w:spacing w:line="276" w:lineRule="auto"/>
        <w:ind w:left="360"/>
        <w:rPr>
          <w:color w:val="000000"/>
          <w:lang w:eastAsia="sk-SK"/>
        </w:rPr>
      </w:pPr>
      <w:r w:rsidRPr="007526BB">
        <w:rPr>
          <w:color w:val="000000"/>
          <w:lang w:eastAsia="sk-SK"/>
        </w:rPr>
        <w:t>„</w:t>
      </w:r>
      <w:r w:rsidRPr="007526BB">
        <w:rPr>
          <w:color w:val="000000"/>
          <w:vertAlign w:val="superscript"/>
          <w:lang w:eastAsia="sk-SK"/>
        </w:rPr>
        <w:t>64ab)</w:t>
      </w:r>
      <w:r w:rsidRPr="007526BB">
        <w:rPr>
          <w:color w:val="000000"/>
          <w:spacing w:val="12"/>
          <w:lang w:eastAsia="sk-SK"/>
        </w:rPr>
        <w:t xml:space="preserve"> </w:t>
      </w:r>
      <w:r w:rsidRPr="007526BB">
        <w:rPr>
          <w:color w:val="000000"/>
          <w:lang w:eastAsia="sk-SK"/>
        </w:rPr>
        <w:t>Zákon</w:t>
      </w:r>
      <w:r w:rsidRPr="007526BB">
        <w:rPr>
          <w:color w:val="000000"/>
          <w:spacing w:val="12"/>
          <w:lang w:eastAsia="sk-SK"/>
        </w:rPr>
        <w:t xml:space="preserve"> </w:t>
      </w:r>
      <w:r w:rsidRPr="007526BB">
        <w:rPr>
          <w:color w:val="000000"/>
          <w:lang w:eastAsia="sk-SK"/>
        </w:rPr>
        <w:t>č.</w:t>
      </w:r>
      <w:r w:rsidRPr="007526BB">
        <w:rPr>
          <w:color w:val="000000"/>
          <w:spacing w:val="12"/>
          <w:lang w:eastAsia="sk-SK"/>
        </w:rPr>
        <w:t xml:space="preserve"> </w:t>
      </w:r>
      <w:r w:rsidRPr="007526BB">
        <w:rPr>
          <w:color w:val="000000"/>
          <w:lang w:eastAsia="sk-SK"/>
        </w:rPr>
        <w:t>97/2013</w:t>
      </w:r>
      <w:r w:rsidRPr="007526BB">
        <w:rPr>
          <w:color w:val="000000"/>
          <w:spacing w:val="12"/>
          <w:lang w:eastAsia="sk-SK"/>
        </w:rPr>
        <w:t xml:space="preserve"> </w:t>
      </w:r>
      <w:r w:rsidRPr="007526BB">
        <w:rPr>
          <w:color w:val="000000"/>
          <w:lang w:eastAsia="sk-SK"/>
        </w:rPr>
        <w:t>Z.z.</w:t>
      </w:r>
      <w:r w:rsidRPr="007526BB">
        <w:rPr>
          <w:color w:val="000000"/>
          <w:spacing w:val="12"/>
          <w:lang w:eastAsia="sk-SK"/>
        </w:rPr>
        <w:t xml:space="preserve"> </w:t>
      </w:r>
      <w:r w:rsidRPr="007526BB">
        <w:rPr>
          <w:color w:val="000000"/>
          <w:lang w:eastAsia="sk-SK"/>
        </w:rPr>
        <w:t>o</w:t>
      </w:r>
      <w:r w:rsidRPr="007526BB">
        <w:rPr>
          <w:color w:val="000000"/>
          <w:spacing w:val="12"/>
          <w:lang w:eastAsia="sk-SK"/>
        </w:rPr>
        <w:t> </w:t>
      </w:r>
      <w:r w:rsidRPr="007526BB">
        <w:rPr>
          <w:color w:val="000000"/>
          <w:lang w:eastAsia="sk-SK"/>
        </w:rPr>
        <w:t>pozemkových spoločenstvách“.</w:t>
      </w:r>
    </w:p>
    <w:p w:rsidR="001B45BC" w:rsidRPr="007526BB" w:rsidRDefault="001B45BC" w:rsidP="001B45BC">
      <w:pPr>
        <w:pStyle w:val="Odsekzoznamu"/>
        <w:spacing w:line="360" w:lineRule="auto"/>
        <w:ind w:left="720"/>
        <w:jc w:val="both"/>
        <w:rPr>
          <w:sz w:val="20"/>
          <w:szCs w:val="20"/>
        </w:rPr>
      </w:pPr>
    </w:p>
    <w:p w:rsidR="001B45BC" w:rsidRPr="007526BB" w:rsidRDefault="001B45BC" w:rsidP="001B45BC">
      <w:pPr>
        <w:pStyle w:val="Odsekzoznamu"/>
        <w:numPr>
          <w:ilvl w:val="0"/>
          <w:numId w:val="1"/>
        </w:numPr>
        <w:rPr>
          <w:color w:val="000000"/>
          <w:sz w:val="20"/>
          <w:szCs w:val="20"/>
          <w:lang w:eastAsia="sk-SK"/>
        </w:rPr>
      </w:pPr>
      <w:r w:rsidRPr="007526BB">
        <w:rPr>
          <w:lang w:eastAsia="sk-SK"/>
        </w:rPr>
        <w:t>V § 29 ods. 2 sa slová „odseku 1 písm. a), d) až g)“ nahrádzajú slovami „odseku 1 písm. a), b), d) až g)“.</w:t>
      </w:r>
    </w:p>
    <w:p w:rsidR="001B45BC" w:rsidRPr="007526BB" w:rsidRDefault="001B45BC" w:rsidP="001B45BC">
      <w:pPr>
        <w:pStyle w:val="Odsekzoznamu"/>
        <w:ind w:left="720"/>
        <w:rPr>
          <w:color w:val="000000"/>
          <w:sz w:val="20"/>
          <w:szCs w:val="20"/>
          <w:lang w:eastAsia="sk-SK"/>
        </w:rPr>
      </w:pPr>
    </w:p>
    <w:p w:rsidR="001B45BC" w:rsidRPr="007526BB" w:rsidRDefault="001B45BC" w:rsidP="001B45BC">
      <w:pPr>
        <w:pStyle w:val="Odsekzoznamu"/>
        <w:numPr>
          <w:ilvl w:val="0"/>
          <w:numId w:val="1"/>
        </w:numPr>
        <w:spacing w:line="264" w:lineRule="auto"/>
        <w:contextualSpacing/>
        <w:jc w:val="both"/>
        <w:outlineLvl w:val="0"/>
        <w:rPr>
          <w:lang w:eastAsia="sk-SK"/>
        </w:rPr>
      </w:pPr>
      <w:r w:rsidRPr="007526BB">
        <w:rPr>
          <w:lang w:eastAsia="sk-SK"/>
        </w:rPr>
        <w:t>V § 40 ods. 1 </w:t>
      </w:r>
      <w:r>
        <w:rPr>
          <w:lang w:eastAsia="sk-SK"/>
        </w:rPr>
        <w:t>prvá veta znie: „</w:t>
      </w:r>
      <w:r w:rsidRPr="00FE2116">
        <w:rPr>
          <w:lang w:eastAsia="sk-SK"/>
        </w:rPr>
        <w:t>Zákaz činnosti vo vzťahu k chráneným druhom, vybraným druhom rastlín a vybraným druhom živočíchov (§ 34 až 38) neplatí, ak orgán ochrany prírody, ktorý je príslušný na povolenie výnimky, vopred písomne určí, že činnosť, ktorú vykonáva alebo obstaráva organizácia ochrany prírody, je potrebná na zabezpečenie starostlivosti o chránené druhy, vybrané druhy rastlín, vybrané druhy živočíchov, ich biotopy, alebo na ochranu verejného zdravia či verejnej bezpečnosti ľudí, alebo ak je táto činnosť potrebná na účely výskumu vykonávaného na základe požiadavky uplatnenej v záväznom stanovisku orgánu ochrany prírody</w:t>
      </w:r>
      <w:r>
        <w:rPr>
          <w:lang w:eastAsia="sk-SK"/>
        </w:rPr>
        <w:t xml:space="preserve"> </w:t>
      </w:r>
      <w:r w:rsidRPr="00FE2116">
        <w:rPr>
          <w:lang w:eastAsia="sk-SK"/>
        </w:rPr>
        <w:t>[§ 9 ods. 1 písm. w)] v konaní podľa osobitného predpisu;</w:t>
      </w:r>
      <w:r w:rsidRPr="004C6A8D">
        <w:rPr>
          <w:vertAlign w:val="superscript"/>
          <w:lang w:eastAsia="sk-SK"/>
        </w:rPr>
        <w:t>56aa)</w:t>
      </w:r>
      <w:r w:rsidRPr="00FE2116">
        <w:rPr>
          <w:lang w:eastAsia="sk-SK"/>
        </w:rPr>
        <w:t xml:space="preserve"> ustanovenia odsekov 2 a 4 sa použijú rovnako.</w:t>
      </w:r>
      <w:r>
        <w:rPr>
          <w:lang w:eastAsia="sk-SK"/>
        </w:rPr>
        <w:t>“.</w:t>
      </w:r>
    </w:p>
    <w:p w:rsidR="001B45BC" w:rsidRDefault="001B45BC" w:rsidP="001B45BC">
      <w:pPr>
        <w:spacing w:line="264" w:lineRule="auto"/>
        <w:contextualSpacing/>
        <w:jc w:val="both"/>
        <w:outlineLvl w:val="0"/>
        <w:rPr>
          <w:lang w:eastAsia="sk-SK"/>
        </w:rPr>
      </w:pPr>
    </w:p>
    <w:p w:rsidR="001B45BC" w:rsidRPr="00E53A49" w:rsidRDefault="001B45BC" w:rsidP="001B45BC">
      <w:pPr>
        <w:pStyle w:val="Odsekzoznamu"/>
        <w:numPr>
          <w:ilvl w:val="0"/>
          <w:numId w:val="1"/>
        </w:numPr>
        <w:spacing w:line="264" w:lineRule="auto"/>
        <w:contextualSpacing/>
        <w:jc w:val="both"/>
        <w:outlineLvl w:val="0"/>
        <w:rPr>
          <w:lang w:eastAsia="sk-SK"/>
        </w:rPr>
      </w:pPr>
      <w:r>
        <w:rPr>
          <w:lang w:eastAsia="sk-SK"/>
        </w:rPr>
        <w:t xml:space="preserve">V § 48 ods. 1 štvrtej vete sa </w:t>
      </w:r>
      <w:r w:rsidRPr="002A5798">
        <w:rPr>
          <w:lang w:eastAsia="sk-SK"/>
        </w:rPr>
        <w:t>slová „</w:t>
      </w:r>
      <w:r w:rsidRPr="002A5798">
        <w:rPr>
          <w:shd w:val="clear" w:color="auto" w:fill="FFFFFF"/>
        </w:rPr>
        <w:t>finančnú náhradu aj tomu, kto vyrúbal dreviny bez súhlasu, a to do výšky spoločenskej hodnoty dreviny“</w:t>
      </w:r>
      <w:r>
        <w:rPr>
          <w:shd w:val="clear" w:color="auto" w:fill="FFFFFF"/>
        </w:rPr>
        <w:t xml:space="preserve"> nahrádzajú </w:t>
      </w:r>
      <w:r w:rsidRPr="00465230">
        <w:rPr>
          <w:shd w:val="clear" w:color="auto" w:fill="FFFFFF"/>
        </w:rPr>
        <w:t xml:space="preserve">slovami </w:t>
      </w:r>
      <w:r>
        <w:rPr>
          <w:shd w:val="clear" w:color="auto" w:fill="FFFFFF"/>
        </w:rPr>
        <w:t xml:space="preserve">„primeranú náhradnú výsadbu alebo </w:t>
      </w:r>
      <w:r w:rsidRPr="00465230">
        <w:rPr>
          <w:shd w:val="clear" w:color="auto" w:fill="FFFFFF"/>
        </w:rPr>
        <w:t>finančnú náhradu do výšky spoločenskej hodnoty dreviny aj tomu, kto vyrúbal dreviny bez súhlasu</w:t>
      </w:r>
      <w:r>
        <w:rPr>
          <w:shd w:val="clear" w:color="auto" w:fill="FFFFFF"/>
        </w:rPr>
        <w:t xml:space="preserve"> orgánu ochrany prírody“.</w:t>
      </w:r>
    </w:p>
    <w:p w:rsidR="001B45BC" w:rsidRPr="00085B2B" w:rsidRDefault="001B45BC" w:rsidP="001B45BC">
      <w:pPr>
        <w:spacing w:line="264" w:lineRule="auto"/>
        <w:contextualSpacing/>
        <w:jc w:val="both"/>
        <w:outlineLvl w:val="0"/>
        <w:rPr>
          <w:lang w:eastAsia="sk-SK"/>
        </w:rPr>
      </w:pPr>
    </w:p>
    <w:p w:rsidR="001B45BC" w:rsidRDefault="001B45BC" w:rsidP="001B45BC">
      <w:pPr>
        <w:pStyle w:val="Odsekzoznamu"/>
        <w:numPr>
          <w:ilvl w:val="0"/>
          <w:numId w:val="1"/>
        </w:numPr>
        <w:spacing w:line="264" w:lineRule="auto"/>
        <w:contextualSpacing/>
        <w:jc w:val="both"/>
        <w:outlineLvl w:val="0"/>
        <w:rPr>
          <w:lang w:eastAsia="sk-SK"/>
        </w:rPr>
      </w:pPr>
      <w:r>
        <w:rPr>
          <w:lang w:eastAsia="sk-SK"/>
        </w:rPr>
        <w:t>V § 54 ods. 5 prvej vete veta za bodkočiarkou znie: „vypracúvajú sa pre chránené krajinné oblasti, národné parky, prírodné parky, chránené areály, prírodné rezervácie, národné prírodné rezervácie, prírodné pamiatky, národné prírodné pamiatky, chránené vtáčie územia a územia európskeho významu.“.</w:t>
      </w:r>
    </w:p>
    <w:p w:rsidR="001B45BC" w:rsidRDefault="001B45BC" w:rsidP="001B45BC">
      <w:pPr>
        <w:spacing w:line="264" w:lineRule="auto"/>
        <w:contextualSpacing/>
        <w:jc w:val="both"/>
        <w:outlineLvl w:val="0"/>
        <w:rPr>
          <w:lang w:eastAsia="sk-SK"/>
        </w:rPr>
      </w:pPr>
    </w:p>
    <w:p w:rsidR="001B45BC" w:rsidRDefault="001B45BC" w:rsidP="001B45BC">
      <w:pPr>
        <w:pStyle w:val="Odsekzoznamu"/>
        <w:numPr>
          <w:ilvl w:val="0"/>
          <w:numId w:val="1"/>
        </w:numPr>
        <w:spacing w:line="264" w:lineRule="auto"/>
        <w:contextualSpacing/>
        <w:jc w:val="both"/>
        <w:outlineLvl w:val="0"/>
        <w:rPr>
          <w:lang w:eastAsia="sk-SK"/>
        </w:rPr>
      </w:pPr>
      <w:r>
        <w:rPr>
          <w:lang w:eastAsia="sk-SK"/>
        </w:rPr>
        <w:t>V § 54 ods. 20 sa slová „územia okrem programu starostlivosti o prírodnú pamiatku, národnú prírodnú pamiatku, prírodnú rezerváciu, národnú prírodnú rezerváciu a chránený areál“ nahrádzajú slovami „krajinné oblasti, národné parky, prírodné parky, chránené vtáčie územia a územia európskeho významu, ktoré sa prekrývajú s chránenými krajinnými oblasťami, národnými parkami alebo prírodnými parkami“.</w:t>
      </w:r>
    </w:p>
    <w:p w:rsidR="001B45BC" w:rsidRDefault="001B45BC" w:rsidP="001B45BC">
      <w:pPr>
        <w:spacing w:line="264" w:lineRule="auto"/>
        <w:contextualSpacing/>
        <w:jc w:val="both"/>
        <w:outlineLvl w:val="0"/>
        <w:rPr>
          <w:lang w:eastAsia="sk-SK"/>
        </w:rPr>
      </w:pPr>
    </w:p>
    <w:p w:rsidR="001B45BC" w:rsidRDefault="001B45BC" w:rsidP="001B45BC">
      <w:pPr>
        <w:pStyle w:val="Odsekzoznamu"/>
        <w:numPr>
          <w:ilvl w:val="0"/>
          <w:numId w:val="1"/>
        </w:numPr>
        <w:spacing w:line="264" w:lineRule="auto"/>
        <w:contextualSpacing/>
        <w:jc w:val="both"/>
        <w:outlineLvl w:val="0"/>
        <w:rPr>
          <w:lang w:eastAsia="sk-SK"/>
        </w:rPr>
      </w:pPr>
      <w:r>
        <w:rPr>
          <w:lang w:eastAsia="sk-SK"/>
        </w:rPr>
        <w:t>V § 63 ods. 2 prvej vete sa za slovami „neplatí, ak“ vkladajú slová „ide o predaj spoluvlastníckeho podielu na pozemku, ktorý je súčasťou spoločnej nehnuteľnosti, medzi spoluvlastníkmi spoločnej nehnuteľnosti alebo“.</w:t>
      </w:r>
    </w:p>
    <w:p w:rsidR="001B45BC" w:rsidRDefault="001B45BC" w:rsidP="001B45BC">
      <w:pPr>
        <w:spacing w:line="264" w:lineRule="auto"/>
        <w:ind w:left="360"/>
        <w:contextualSpacing/>
        <w:jc w:val="both"/>
        <w:outlineLvl w:val="0"/>
        <w:rPr>
          <w:lang w:eastAsia="sk-SK"/>
        </w:rPr>
      </w:pPr>
    </w:p>
    <w:p w:rsidR="001B45BC" w:rsidRDefault="001B45BC" w:rsidP="001B45BC">
      <w:pPr>
        <w:pStyle w:val="Odsekzoznamu"/>
        <w:numPr>
          <w:ilvl w:val="0"/>
          <w:numId w:val="1"/>
        </w:numPr>
        <w:spacing w:line="264" w:lineRule="auto"/>
        <w:contextualSpacing/>
        <w:jc w:val="both"/>
        <w:outlineLvl w:val="0"/>
        <w:rPr>
          <w:lang w:eastAsia="sk-SK"/>
        </w:rPr>
      </w:pPr>
      <w:r>
        <w:rPr>
          <w:lang w:eastAsia="sk-SK"/>
        </w:rPr>
        <w:t>V § 65a ods. 4 sa za slovo „krajiny“ vkladajú slová „a výchovno-vzdelávaciu činnosť vrátane sprevádzania návštevníkov“, za slová „§ 24 ods. 4, 6, 9 a 11“ sa vkladá čiarka a slová „§ 26 ods. 5 a § 49 ods. 7“ a  slová „§ 49 ods. 3 a 7“ sa nahrádzajú slovami „§ 49 ods. 3“.</w:t>
      </w:r>
    </w:p>
    <w:p w:rsidR="001B45BC" w:rsidRDefault="001B45BC" w:rsidP="001B45BC">
      <w:pPr>
        <w:spacing w:line="264" w:lineRule="auto"/>
        <w:contextualSpacing/>
        <w:jc w:val="both"/>
        <w:outlineLvl w:val="0"/>
        <w:rPr>
          <w:lang w:eastAsia="sk-SK"/>
        </w:rPr>
      </w:pPr>
    </w:p>
    <w:p w:rsidR="001B45BC" w:rsidRDefault="001B45BC" w:rsidP="001B45BC">
      <w:pPr>
        <w:pStyle w:val="Odsekzoznamu"/>
        <w:numPr>
          <w:ilvl w:val="0"/>
          <w:numId w:val="1"/>
        </w:numPr>
        <w:spacing w:line="264" w:lineRule="auto"/>
        <w:contextualSpacing/>
        <w:jc w:val="both"/>
        <w:outlineLvl w:val="0"/>
        <w:rPr>
          <w:lang w:eastAsia="sk-SK"/>
        </w:rPr>
      </w:pPr>
      <w:r>
        <w:rPr>
          <w:lang w:eastAsia="sk-SK"/>
        </w:rPr>
        <w:t>V § 67 písm. c) bode 1 sa za slovami „národnú prírodnú pamiatku“ vkladá čiarka a slová „územie európskeho významu“.</w:t>
      </w:r>
    </w:p>
    <w:p w:rsidR="001B45BC" w:rsidRDefault="001B45BC" w:rsidP="001B45BC">
      <w:pPr>
        <w:spacing w:line="264" w:lineRule="auto"/>
        <w:contextualSpacing/>
        <w:jc w:val="both"/>
        <w:outlineLvl w:val="0"/>
        <w:rPr>
          <w:lang w:eastAsia="sk-SK"/>
        </w:rPr>
      </w:pPr>
    </w:p>
    <w:p w:rsidR="001B45BC" w:rsidRDefault="001B45BC" w:rsidP="001B45BC">
      <w:pPr>
        <w:pStyle w:val="Odsekzoznamu"/>
        <w:numPr>
          <w:ilvl w:val="0"/>
          <w:numId w:val="1"/>
        </w:numPr>
        <w:spacing w:line="264" w:lineRule="auto"/>
        <w:contextualSpacing/>
        <w:jc w:val="both"/>
        <w:outlineLvl w:val="0"/>
        <w:rPr>
          <w:lang w:eastAsia="sk-SK"/>
        </w:rPr>
      </w:pPr>
      <w:r>
        <w:rPr>
          <w:lang w:eastAsia="sk-SK"/>
        </w:rPr>
        <w:t>V § 67 písm. e) sa slová „§ 15 ods. 2 písm. c) a d)“ nahrádzajú slovami „§ 15 ods. 2 písm. b)“.</w:t>
      </w:r>
    </w:p>
    <w:p w:rsidR="001B45BC" w:rsidRPr="00823518" w:rsidRDefault="001B45BC" w:rsidP="001B45BC">
      <w:pPr>
        <w:jc w:val="both"/>
        <w:rPr>
          <w:iCs/>
          <w:shd w:val="clear" w:color="auto" w:fill="FFFFFF"/>
        </w:rPr>
      </w:pPr>
    </w:p>
    <w:p w:rsidR="001B45BC" w:rsidRDefault="001B45BC" w:rsidP="001B45BC">
      <w:pPr>
        <w:pStyle w:val="Odsekzoznamu"/>
        <w:numPr>
          <w:ilvl w:val="0"/>
          <w:numId w:val="1"/>
        </w:numPr>
        <w:spacing w:line="264" w:lineRule="auto"/>
        <w:contextualSpacing/>
        <w:jc w:val="both"/>
        <w:outlineLvl w:val="0"/>
        <w:rPr>
          <w:lang w:eastAsia="sk-SK"/>
        </w:rPr>
      </w:pPr>
      <w:r w:rsidRPr="002A5798">
        <w:rPr>
          <w:lang w:eastAsia="sk-SK"/>
        </w:rPr>
        <w:lastRenderedPageBreak/>
        <w:t>V § 68 písm. c) sa za slovo „podľa“ vkladajú slová „§ 6 ods. 2,“ a slová „</w:t>
      </w:r>
      <w:r w:rsidRPr="002A5798">
        <w:t>§ 14 ods. 2 písm. b) až e), i) a j),</w:t>
      </w:r>
      <w:r>
        <w:t xml:space="preserve"> § 15 ods. 2 písm. b)</w:t>
      </w:r>
      <w:r w:rsidRPr="002A5798">
        <w:t>“ sa nahrádzajú slovami „§ 14 ods. 2 písm. b) až e)“.</w:t>
      </w:r>
    </w:p>
    <w:p w:rsidR="001B45BC" w:rsidRPr="0010217A" w:rsidRDefault="001B45BC" w:rsidP="001B45BC">
      <w:pPr>
        <w:spacing w:line="264" w:lineRule="auto"/>
        <w:jc w:val="both"/>
        <w:outlineLvl w:val="0"/>
        <w:rPr>
          <w:lang w:eastAsia="sk-SK"/>
        </w:rPr>
      </w:pPr>
    </w:p>
    <w:p w:rsidR="001B45BC" w:rsidRDefault="001B45BC" w:rsidP="001B45BC">
      <w:pPr>
        <w:pStyle w:val="Odsekzoznamu"/>
        <w:numPr>
          <w:ilvl w:val="0"/>
          <w:numId w:val="1"/>
        </w:numPr>
        <w:spacing w:line="264" w:lineRule="auto"/>
        <w:contextualSpacing/>
        <w:jc w:val="both"/>
        <w:outlineLvl w:val="0"/>
        <w:rPr>
          <w:lang w:eastAsia="sk-SK"/>
        </w:rPr>
      </w:pPr>
      <w:r>
        <w:rPr>
          <w:lang w:eastAsia="sk-SK"/>
        </w:rPr>
        <w:t>V § 68 písm. g)</w:t>
      </w:r>
      <w:r w:rsidRPr="002A5798">
        <w:rPr>
          <w:lang w:eastAsia="sk-SK"/>
        </w:rPr>
        <w:t xml:space="preserve"> </w:t>
      </w:r>
      <w:r>
        <w:rPr>
          <w:lang w:eastAsia="sk-SK"/>
        </w:rPr>
        <w:t>sa slová „§ 14 ods. 6 a 7“ nahrádzajú slovami „§ 14 ods. 6, 7 a 9“.</w:t>
      </w:r>
    </w:p>
    <w:p w:rsidR="001B45BC" w:rsidRDefault="001B45BC" w:rsidP="001B45BC">
      <w:pPr>
        <w:pStyle w:val="Odsekzoznamu"/>
        <w:spacing w:line="264" w:lineRule="auto"/>
        <w:ind w:left="720"/>
        <w:contextualSpacing/>
        <w:jc w:val="both"/>
        <w:outlineLvl w:val="0"/>
        <w:rPr>
          <w:lang w:eastAsia="sk-SK"/>
        </w:rPr>
      </w:pPr>
    </w:p>
    <w:p w:rsidR="001B45BC" w:rsidRPr="007526BB" w:rsidRDefault="001B45BC" w:rsidP="001B45BC">
      <w:pPr>
        <w:pStyle w:val="Odsekzoznamu"/>
        <w:numPr>
          <w:ilvl w:val="0"/>
          <w:numId w:val="1"/>
        </w:numPr>
        <w:rPr>
          <w:color w:val="000000"/>
          <w:sz w:val="20"/>
          <w:szCs w:val="20"/>
          <w:lang w:eastAsia="sk-SK"/>
        </w:rPr>
      </w:pPr>
      <w:r w:rsidRPr="006B3A1D">
        <w:t xml:space="preserve">V § 81 ods. 2 písm. m) sa </w:t>
      </w:r>
      <w:r>
        <w:t xml:space="preserve">za slová „§ 14 ods. 7 tretej vety“ vkladá čiarka a slová „§ 14 ods. 9“ a </w:t>
      </w:r>
      <w:r w:rsidRPr="006B3A1D">
        <w:t xml:space="preserve">slová </w:t>
      </w:r>
      <w:r w:rsidRPr="006B3A1D">
        <w:rPr>
          <w:lang w:eastAsia="sk-SK"/>
        </w:rPr>
        <w:t xml:space="preserve">„§ 71 ods. 2 písm. l) a ods. 11“ </w:t>
      </w:r>
      <w:r>
        <w:rPr>
          <w:lang w:eastAsia="sk-SK"/>
        </w:rPr>
        <w:t xml:space="preserve">sa </w:t>
      </w:r>
      <w:r w:rsidRPr="006B3A1D">
        <w:rPr>
          <w:lang w:eastAsia="sk-SK"/>
        </w:rPr>
        <w:t>nahrádzajú slovami „§ 71 ods. 2 písm. l) a ods. 13“.</w:t>
      </w:r>
    </w:p>
    <w:p w:rsidR="001B45BC" w:rsidRPr="007526BB" w:rsidRDefault="001B45BC" w:rsidP="001B45BC">
      <w:pPr>
        <w:rPr>
          <w:color w:val="000000"/>
          <w:sz w:val="20"/>
          <w:szCs w:val="20"/>
          <w:lang w:eastAsia="sk-SK"/>
        </w:rPr>
      </w:pPr>
    </w:p>
    <w:p w:rsidR="001B45BC" w:rsidRDefault="001B45BC" w:rsidP="001B45BC">
      <w:pPr>
        <w:pStyle w:val="Odsekzoznamu"/>
        <w:numPr>
          <w:ilvl w:val="0"/>
          <w:numId w:val="1"/>
        </w:numPr>
        <w:spacing w:line="264" w:lineRule="auto"/>
        <w:contextualSpacing/>
        <w:jc w:val="both"/>
        <w:outlineLvl w:val="0"/>
      </w:pPr>
      <w:r>
        <w:t>V § 89 ods. 2 písm. c) sa vypúšťajú slová „zmenu alebo“.</w:t>
      </w:r>
    </w:p>
    <w:p w:rsidR="001B45BC" w:rsidRDefault="001B45BC" w:rsidP="001B45BC">
      <w:pPr>
        <w:spacing w:line="264" w:lineRule="auto"/>
        <w:contextualSpacing/>
        <w:jc w:val="both"/>
        <w:outlineLvl w:val="0"/>
      </w:pPr>
    </w:p>
    <w:p w:rsidR="001B45BC" w:rsidRDefault="001B45BC" w:rsidP="001B45BC">
      <w:pPr>
        <w:pStyle w:val="Odsekzoznamu"/>
        <w:numPr>
          <w:ilvl w:val="0"/>
          <w:numId w:val="1"/>
        </w:numPr>
        <w:spacing w:line="264" w:lineRule="auto"/>
        <w:contextualSpacing/>
        <w:jc w:val="both"/>
        <w:outlineLvl w:val="0"/>
      </w:pPr>
      <w:r w:rsidRPr="00CF30EA">
        <w:t xml:space="preserve">V § 90 ods. 1 písm. l) a § 92 ods. 1 písm. n) </w:t>
      </w:r>
      <w:r>
        <w:t>sa</w:t>
      </w:r>
      <w:r w:rsidRPr="00CF30EA">
        <w:t> slová „</w:t>
      </w:r>
      <w:hyperlink r:id="rId5" w:history="1">
        <w:r w:rsidRPr="00CF30EA">
          <w:t>§ 47 ods. 2</w:t>
        </w:r>
      </w:hyperlink>
      <w:r w:rsidRPr="00CF30EA">
        <w:t xml:space="preserve"> a </w:t>
      </w:r>
      <w:hyperlink r:id="rId6" w:history="1">
        <w:r w:rsidRPr="00CF30EA">
          <w:t>7</w:t>
        </w:r>
      </w:hyperlink>
      <w:r w:rsidRPr="00CF30EA">
        <w:t>“ nah</w:t>
      </w:r>
      <w:r>
        <w:t>rádzajú slovami „§ 47 ods. 2</w:t>
      </w:r>
      <w:r w:rsidRPr="00CF30EA">
        <w:t>“.</w:t>
      </w:r>
    </w:p>
    <w:p w:rsidR="001B45BC" w:rsidRDefault="001B45BC" w:rsidP="001B45BC">
      <w:pPr>
        <w:spacing w:line="264" w:lineRule="auto"/>
        <w:contextualSpacing/>
        <w:jc w:val="both"/>
        <w:outlineLvl w:val="0"/>
      </w:pPr>
    </w:p>
    <w:p w:rsidR="001B45BC" w:rsidRDefault="001B45BC" w:rsidP="001B45BC">
      <w:pPr>
        <w:pStyle w:val="Odsekzoznamu"/>
        <w:numPr>
          <w:ilvl w:val="0"/>
          <w:numId w:val="1"/>
        </w:numPr>
        <w:spacing w:line="264" w:lineRule="auto"/>
        <w:contextualSpacing/>
        <w:jc w:val="both"/>
        <w:outlineLvl w:val="0"/>
      </w:pPr>
      <w:r>
        <w:t>V § 94 ods. 4 sa písmeno b) dopĺňa bodom 4, ktorý znie:</w:t>
      </w:r>
    </w:p>
    <w:p w:rsidR="001B45BC" w:rsidRDefault="001B45BC" w:rsidP="001B45BC">
      <w:pPr>
        <w:pStyle w:val="Odsekzoznamu"/>
        <w:spacing w:line="264" w:lineRule="auto"/>
        <w:ind w:left="714"/>
        <w:jc w:val="both"/>
        <w:outlineLvl w:val="0"/>
      </w:pPr>
      <w:r>
        <w:t>„4. držbu neživých jedincov chránených druhov múzeami, školami a vedeckými inštitúciami.“.</w:t>
      </w:r>
    </w:p>
    <w:p w:rsidR="001B45BC" w:rsidRDefault="001B45BC" w:rsidP="001B45BC">
      <w:pPr>
        <w:spacing w:line="264" w:lineRule="auto"/>
        <w:contextualSpacing/>
        <w:jc w:val="both"/>
      </w:pPr>
    </w:p>
    <w:p w:rsidR="001B45BC" w:rsidRPr="007526BB" w:rsidRDefault="001B45BC" w:rsidP="001B45BC">
      <w:pPr>
        <w:pStyle w:val="Odsekzoznamu"/>
        <w:numPr>
          <w:ilvl w:val="0"/>
          <w:numId w:val="1"/>
        </w:numPr>
        <w:spacing w:line="264" w:lineRule="auto"/>
        <w:contextualSpacing/>
        <w:jc w:val="both"/>
        <w:rPr>
          <w:color w:val="000000" w:themeColor="text1"/>
        </w:rPr>
      </w:pPr>
      <w:r w:rsidRPr="007526BB">
        <w:rPr>
          <w:color w:val="000000" w:themeColor="text1"/>
        </w:rPr>
        <w:t>V § 99 ods. 1 písmeno a) znie:</w:t>
      </w:r>
    </w:p>
    <w:p w:rsidR="001B45BC" w:rsidRPr="007526BB" w:rsidRDefault="001B45BC" w:rsidP="001B45BC">
      <w:pPr>
        <w:shd w:val="clear" w:color="auto" w:fill="FFFFFF"/>
        <w:ind w:firstLine="708"/>
        <w:jc w:val="both"/>
        <w:rPr>
          <w:color w:val="000000" w:themeColor="text1"/>
          <w:lang w:eastAsia="sk-SK"/>
        </w:rPr>
      </w:pPr>
      <w:r w:rsidRPr="007526BB">
        <w:rPr>
          <w:color w:val="000000" w:themeColor="text1"/>
          <w:lang w:eastAsia="sk-SK"/>
        </w:rPr>
        <w:t xml:space="preserve">„a) jednorazové odškodnenie </w:t>
      </w:r>
    </w:p>
    <w:p w:rsidR="001B45BC" w:rsidRPr="007526BB" w:rsidRDefault="001B45BC" w:rsidP="001B45BC">
      <w:pPr>
        <w:shd w:val="clear" w:color="auto" w:fill="FFFFFF"/>
        <w:ind w:left="708"/>
        <w:jc w:val="both"/>
        <w:rPr>
          <w:color w:val="000000" w:themeColor="text1"/>
          <w:lang w:eastAsia="sk-SK"/>
        </w:rPr>
      </w:pPr>
      <w:r w:rsidRPr="007526BB">
        <w:rPr>
          <w:color w:val="000000" w:themeColor="text1"/>
          <w:lang w:eastAsia="sk-SK"/>
        </w:rPr>
        <w:t>1. každému nezaopatrenému dieťaťu</w:t>
      </w:r>
      <w:r w:rsidRPr="007526BB">
        <w:rPr>
          <w:color w:val="000000" w:themeColor="text1"/>
          <w:vertAlign w:val="superscript"/>
          <w:lang w:eastAsia="sk-SK"/>
        </w:rPr>
        <w:t>118e</w:t>
      </w:r>
      <w:r w:rsidRPr="007526BB">
        <w:rPr>
          <w:color w:val="000000" w:themeColor="text1"/>
          <w:lang w:eastAsia="sk-SK"/>
        </w:rPr>
        <w:t>) usmrteného vo výške šesťdesiatnásobku priemernej mesačnej mzdy zamestnanca v hospodárstve Slovenskej republiky zistenej Štatistickým úradom Slovenskej republiky za kalendárny rok, ktorý dva roky predchádza kalendárnemu roku, v ktorom vznikla škoda (ďalej len „priemerná mesačná mzda“),</w:t>
      </w:r>
    </w:p>
    <w:p w:rsidR="001B45BC" w:rsidRPr="007526BB" w:rsidRDefault="001B45BC" w:rsidP="001B45BC">
      <w:pPr>
        <w:shd w:val="clear" w:color="auto" w:fill="FFFFFF"/>
        <w:ind w:left="708"/>
        <w:jc w:val="both"/>
        <w:rPr>
          <w:color w:val="000000" w:themeColor="text1"/>
          <w:lang w:eastAsia="sk-SK"/>
        </w:rPr>
      </w:pPr>
      <w:r w:rsidRPr="007526BB">
        <w:rPr>
          <w:color w:val="000000" w:themeColor="text1"/>
          <w:lang w:eastAsia="sk-SK"/>
        </w:rPr>
        <w:t>2. manželovi alebo druhovi usmrteného a každému rodičovi usmrteného vo výške štyridsaťnásobku priemernej mesačnej mzdy,</w:t>
      </w:r>
    </w:p>
    <w:p w:rsidR="001B45BC" w:rsidRPr="007526BB" w:rsidRDefault="001B45BC" w:rsidP="001B45BC">
      <w:pPr>
        <w:pStyle w:val="Odsekzoznamu"/>
        <w:spacing w:line="264" w:lineRule="auto"/>
        <w:ind w:left="714"/>
        <w:jc w:val="both"/>
        <w:rPr>
          <w:color w:val="000000" w:themeColor="text1"/>
          <w:lang w:eastAsia="sk-SK"/>
        </w:rPr>
      </w:pPr>
      <w:r w:rsidRPr="007526BB">
        <w:rPr>
          <w:color w:val="000000" w:themeColor="text1"/>
          <w:lang w:eastAsia="sk-SK"/>
        </w:rPr>
        <w:t>3.</w:t>
      </w:r>
      <w:r w:rsidRPr="007526BB">
        <w:rPr>
          <w:color w:val="000000" w:themeColor="text1"/>
        </w:rPr>
        <w:t xml:space="preserve"> </w:t>
      </w:r>
      <w:r w:rsidRPr="007526BB">
        <w:rPr>
          <w:color w:val="000000" w:themeColor="text1"/>
          <w:lang w:eastAsia="sk-SK"/>
        </w:rPr>
        <w:t xml:space="preserve">každému zaopatrenému dieťaťu </w:t>
      </w:r>
      <w:r w:rsidRPr="007526BB">
        <w:rPr>
          <w:color w:val="000000" w:themeColor="text1"/>
        </w:rPr>
        <w:t xml:space="preserve">a </w:t>
      </w:r>
      <w:r w:rsidRPr="007526BB">
        <w:rPr>
          <w:color w:val="000000" w:themeColor="text1"/>
          <w:lang w:eastAsia="sk-SK"/>
        </w:rPr>
        <w:t>súrodencovi usmrteného</w:t>
      </w:r>
      <w:r w:rsidRPr="007526BB">
        <w:rPr>
          <w:color w:val="000000" w:themeColor="text1"/>
        </w:rPr>
        <w:t xml:space="preserve"> vo výške</w:t>
      </w:r>
      <w:r w:rsidRPr="007526BB">
        <w:rPr>
          <w:color w:val="000000" w:themeColor="text1"/>
          <w:lang w:eastAsia="sk-SK"/>
        </w:rPr>
        <w:t xml:space="preserve"> tridsaťnásobku priemernej mesačnej mzdy a“.</w:t>
      </w:r>
    </w:p>
    <w:p w:rsidR="001B45BC" w:rsidRPr="007526BB" w:rsidRDefault="001B45BC" w:rsidP="001B45BC">
      <w:pPr>
        <w:pStyle w:val="Odsekzoznamu"/>
        <w:spacing w:line="264" w:lineRule="auto"/>
        <w:ind w:left="714"/>
        <w:jc w:val="both"/>
        <w:rPr>
          <w:color w:val="000000" w:themeColor="text1"/>
          <w:lang w:eastAsia="sk-SK"/>
        </w:rPr>
      </w:pPr>
    </w:p>
    <w:p w:rsidR="001B45BC" w:rsidRPr="007526BB" w:rsidRDefault="001B45BC" w:rsidP="001B45BC">
      <w:pPr>
        <w:ind w:left="454" w:firstLine="254"/>
        <w:rPr>
          <w:color w:val="000000" w:themeColor="text1"/>
        </w:rPr>
      </w:pPr>
      <w:r w:rsidRPr="007526BB">
        <w:rPr>
          <w:color w:val="000000" w:themeColor="text1"/>
        </w:rPr>
        <w:t>Poznámka pod čiarou k odkazu 118e znie:</w:t>
      </w:r>
    </w:p>
    <w:p w:rsidR="001B45BC" w:rsidRDefault="001B45BC" w:rsidP="001B45BC">
      <w:pPr>
        <w:pStyle w:val="Odsekzoznamu"/>
        <w:spacing w:line="264" w:lineRule="auto"/>
        <w:ind w:left="714"/>
        <w:jc w:val="both"/>
        <w:rPr>
          <w:color w:val="000000" w:themeColor="text1"/>
        </w:rPr>
      </w:pPr>
      <w:r w:rsidRPr="007526BB">
        <w:rPr>
          <w:color w:val="000000" w:themeColor="text1"/>
          <w:vertAlign w:val="superscript"/>
        </w:rPr>
        <w:t>„118e</w:t>
      </w:r>
      <w:r w:rsidRPr="007526BB">
        <w:rPr>
          <w:color w:val="000000" w:themeColor="text1"/>
        </w:rPr>
        <w:t>) § 9 zákona č. 461/2003 Z. z. o sociálnom poistení v znení neskorších predpisov.“</w:t>
      </w:r>
    </w:p>
    <w:p w:rsidR="001B45BC" w:rsidRPr="007526BB" w:rsidRDefault="001B45BC" w:rsidP="001B45BC">
      <w:pPr>
        <w:pStyle w:val="Odsekzoznamu"/>
        <w:spacing w:line="264" w:lineRule="auto"/>
        <w:ind w:left="714"/>
        <w:jc w:val="both"/>
        <w:rPr>
          <w:color w:val="000000" w:themeColor="text1"/>
        </w:rPr>
      </w:pPr>
    </w:p>
    <w:p w:rsidR="001B45BC" w:rsidRDefault="001B45BC" w:rsidP="001B45BC">
      <w:pPr>
        <w:pStyle w:val="Odsekzoznamu"/>
        <w:numPr>
          <w:ilvl w:val="0"/>
          <w:numId w:val="1"/>
        </w:numPr>
        <w:rPr>
          <w:color w:val="000000"/>
          <w:lang w:eastAsia="sk-SK"/>
        </w:rPr>
      </w:pPr>
      <w:r>
        <w:rPr>
          <w:color w:val="000000"/>
          <w:lang w:eastAsia="sk-SK"/>
        </w:rPr>
        <w:t xml:space="preserve"> </w:t>
      </w:r>
      <w:r w:rsidRPr="007526BB">
        <w:rPr>
          <w:color w:val="000000"/>
          <w:lang w:eastAsia="sk-SK"/>
        </w:rPr>
        <w:t>Za § 104</w:t>
      </w:r>
      <w:r>
        <w:rPr>
          <w:color w:val="000000"/>
          <w:lang w:eastAsia="sk-SK"/>
        </w:rPr>
        <w:t>l</w:t>
      </w:r>
      <w:r w:rsidRPr="007526BB">
        <w:rPr>
          <w:color w:val="000000"/>
          <w:lang w:eastAsia="sk-SK"/>
        </w:rPr>
        <w:t xml:space="preserve"> sa vkladá § 104</w:t>
      </w:r>
      <w:r>
        <w:rPr>
          <w:color w:val="000000"/>
          <w:lang w:eastAsia="sk-SK"/>
        </w:rPr>
        <w:t>m</w:t>
      </w:r>
      <w:r w:rsidRPr="007526BB">
        <w:rPr>
          <w:color w:val="000000"/>
          <w:lang w:eastAsia="sk-SK"/>
        </w:rPr>
        <w:t>, ktorý vrátane nadpisu znie:</w:t>
      </w:r>
    </w:p>
    <w:p w:rsidR="001B45BC" w:rsidRDefault="001B45BC" w:rsidP="001B45BC">
      <w:pPr>
        <w:pStyle w:val="Odsekzoznamu"/>
        <w:ind w:left="720"/>
        <w:rPr>
          <w:color w:val="000000"/>
          <w:lang w:eastAsia="sk-SK"/>
        </w:rPr>
      </w:pPr>
      <w:r w:rsidRPr="007526BB">
        <w:rPr>
          <w:color w:val="000000"/>
          <w:lang w:eastAsia="sk-SK"/>
        </w:rPr>
        <w:t xml:space="preserve">     </w:t>
      </w:r>
    </w:p>
    <w:p w:rsidR="001B45BC" w:rsidRDefault="001B45BC" w:rsidP="001B45BC">
      <w:pPr>
        <w:pStyle w:val="Odsekzoznamu"/>
        <w:ind w:left="720"/>
        <w:rPr>
          <w:b/>
          <w:bCs/>
          <w:color w:val="000000"/>
          <w:lang w:eastAsia="sk-SK"/>
        </w:rPr>
      </w:pPr>
      <w:r>
        <w:rPr>
          <w:color w:val="000000"/>
          <w:lang w:eastAsia="sk-SK"/>
        </w:rPr>
        <w:t>„</w:t>
      </w:r>
      <w:r w:rsidRPr="007526BB">
        <w:rPr>
          <w:b/>
          <w:bCs/>
          <w:color w:val="000000"/>
          <w:lang w:eastAsia="sk-SK"/>
        </w:rPr>
        <w:t xml:space="preserve">§ 104m   Prechodné ustanovenie k úprave účinnej dňom vyhlásenia  </w:t>
      </w:r>
    </w:p>
    <w:p w:rsidR="001B45BC" w:rsidRPr="007526BB" w:rsidRDefault="001B45BC" w:rsidP="001B45BC">
      <w:pPr>
        <w:pStyle w:val="Odsekzoznamu"/>
        <w:ind w:left="720"/>
        <w:rPr>
          <w:b/>
          <w:bCs/>
          <w:color w:val="000000"/>
          <w:lang w:eastAsia="sk-SK"/>
        </w:rPr>
      </w:pPr>
    </w:p>
    <w:p w:rsidR="001B45BC" w:rsidRDefault="001B45BC" w:rsidP="001B45BC">
      <w:pPr>
        <w:pStyle w:val="Odsekzoznamu"/>
        <w:ind w:left="720"/>
        <w:rPr>
          <w:color w:val="000000"/>
          <w:lang w:eastAsia="sk-SK"/>
        </w:rPr>
      </w:pPr>
      <w:r w:rsidRPr="007526BB">
        <w:rPr>
          <w:color w:val="000000"/>
          <w:lang w:eastAsia="sk-SK"/>
        </w:rPr>
        <w:t xml:space="preserve">Určenia orgánu ochrany prírody podľa § 40 ods. 1 vydané pred účinnosťou tohto zákona zostávajú v platnosti aj po účinnosti tohto zákona a považujú sa za určenia vydané podľa tohto zákona.“.  </w:t>
      </w:r>
    </w:p>
    <w:p w:rsidR="001B45BC" w:rsidRPr="004C6A8D" w:rsidRDefault="001B45BC" w:rsidP="001B45BC">
      <w:pPr>
        <w:pStyle w:val="Odsekzoznamu"/>
        <w:ind w:left="720"/>
        <w:rPr>
          <w:color w:val="000000"/>
          <w:lang w:eastAsia="sk-SK"/>
        </w:rPr>
      </w:pPr>
    </w:p>
    <w:p w:rsidR="001B45BC" w:rsidRPr="007526BB" w:rsidRDefault="001B45BC" w:rsidP="001B45BC">
      <w:pPr>
        <w:spacing w:before="100" w:beforeAutospacing="1" w:after="100" w:afterAutospacing="1"/>
        <w:jc w:val="center"/>
        <w:rPr>
          <w:b/>
          <w:lang w:eastAsia="sk-SK"/>
        </w:rPr>
      </w:pPr>
      <w:r w:rsidRPr="007526BB">
        <w:rPr>
          <w:b/>
          <w:lang w:eastAsia="sk-SK"/>
        </w:rPr>
        <w:t>Čl. II</w:t>
      </w:r>
    </w:p>
    <w:p w:rsidR="001B45BC" w:rsidRPr="004C6A8D" w:rsidRDefault="001B45BC" w:rsidP="001B45BC">
      <w:pPr>
        <w:spacing w:before="100" w:beforeAutospacing="1" w:after="100" w:afterAutospacing="1"/>
        <w:rPr>
          <w:lang w:eastAsia="sk-SK"/>
        </w:rPr>
      </w:pPr>
      <w:r w:rsidRPr="007526BB">
        <w:rPr>
          <w:lang w:eastAsia="sk-SK"/>
        </w:rPr>
        <w:t>Tento zákon nadobúda účinnosť dňom zverejnenia v zbierke zákonov.</w:t>
      </w:r>
    </w:p>
    <w:p w:rsidR="0015736A" w:rsidRDefault="001B45BC">
      <w:bookmarkStart w:id="0" w:name="_GoBack"/>
      <w:bookmarkEnd w:id="0"/>
    </w:p>
    <w:sectPr w:rsidR="0015736A" w:rsidSect="00A1595D">
      <w:footerReference w:type="default" r:id="rId7"/>
      <w:footerReference w:type="first" r:id="rId8"/>
      <w:pgSz w:w="11906" w:h="16838" w:code="9"/>
      <w:pgMar w:top="1276" w:right="1418" w:bottom="56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39C5" w:rsidRPr="00566BC5" w:rsidRDefault="001B45BC" w:rsidP="00BE39C5">
    <w:pPr>
      <w:pStyle w:val="Pta"/>
      <w:jc w:val="center"/>
      <w:rPr>
        <w:sz w:val="24"/>
      </w:rPr>
    </w:pPr>
  </w:p>
  <w:p w:rsidR="00BE39C5" w:rsidRDefault="001B45B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39C5" w:rsidRDefault="001B45BC">
    <w:pPr>
      <w:pStyle w:val="Pta"/>
      <w:jc w:val="right"/>
    </w:pPr>
  </w:p>
  <w:p w:rsidR="00BE39C5" w:rsidRDefault="001B45BC">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D2584C"/>
    <w:multiLevelType w:val="hybridMultilevel"/>
    <w:tmpl w:val="D578F4D4"/>
    <w:lvl w:ilvl="0" w:tplc="04BA9AEC">
      <w:start w:val="1"/>
      <w:numFmt w:val="decimal"/>
      <w:lvlText w:val="%1."/>
      <w:lvlJc w:val="left"/>
      <w:pPr>
        <w:ind w:left="928"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BC"/>
    <w:rsid w:val="001B45BC"/>
    <w:rsid w:val="003F21DB"/>
    <w:rsid w:val="00411C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4BD2AF1-71A5-D64E-B9B3-61415C79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45BC"/>
    <w:rPr>
      <w:rFonts w:ascii="Times New Roman" w:eastAsia="Times New Roman" w:hAnsi="Times New Roman" w:cs="Times New Roman"/>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1B45BC"/>
    <w:pPr>
      <w:tabs>
        <w:tab w:val="center" w:pos="4536"/>
        <w:tab w:val="right" w:pos="9072"/>
      </w:tabs>
    </w:pPr>
    <w:rPr>
      <w:sz w:val="20"/>
      <w:szCs w:val="20"/>
      <w:lang w:eastAsia="sk-SK"/>
    </w:rPr>
  </w:style>
  <w:style w:type="character" w:customStyle="1" w:styleId="PtaChar">
    <w:name w:val="Päta Char"/>
    <w:basedOn w:val="Predvolenpsmoodseku"/>
    <w:link w:val="Pta"/>
    <w:uiPriority w:val="99"/>
    <w:rsid w:val="001B45BC"/>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1B45B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spi://module='ASPI'&amp;link='543/2002%20Z.z.%252347'&amp;ucin-k-dni='30.12.9999'" TargetMode="External"/><Relationship Id="rId5" Type="http://schemas.openxmlformats.org/officeDocument/2006/relationships/hyperlink" Target="aspi://module='ASPI'&amp;link='543/2002%20Z.z.%252347'&amp;ucin-k-dni='30.12.999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7630</Characters>
  <Application>Microsoft Office Word</Application>
  <DocSecurity>0</DocSecurity>
  <Lines>545</Lines>
  <Paragraphs>187</Paragraphs>
  <ScaleCrop>false</ScaleCrop>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2025-01-28T13:12:00Z</dcterms:created>
  <dcterms:modified xsi:type="dcterms:W3CDTF">2025-01-28T13:12:00Z</dcterms:modified>
</cp:coreProperties>
</file>