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7E072E">
        <w:rPr>
          <w:sz w:val="22"/>
          <w:szCs w:val="22"/>
        </w:rPr>
        <w:t>KNR-ORGA-0293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7E072E" w:rsidP="00456E37">
      <w:pPr>
        <w:pStyle w:val="rozhodnutia"/>
      </w:pPr>
      <w:r>
        <w:t>689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januá</w:t>
      </w:r>
      <w:r w:rsidR="00DF0AA8">
        <w:rPr>
          <w:rFonts w:ascii="Arial" w:hAnsi="Arial" w:cs="Arial"/>
          <w:sz w:val="22"/>
        </w:rPr>
        <w:t>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D759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 xml:space="preserve">vládny návrh zákona, </w:t>
      </w:r>
      <w:r w:rsidR="00E46960" w:rsidRPr="00E46960">
        <w:rPr>
          <w:rFonts w:cs="Arial"/>
          <w:noProof/>
          <w:sz w:val="22"/>
          <w:lang w:val="sk-SK"/>
        </w:rPr>
        <w:t>ktor</w:t>
      </w:r>
      <w:r w:rsidR="00625526">
        <w:rPr>
          <w:rFonts w:cs="Arial"/>
          <w:noProof/>
          <w:sz w:val="22"/>
          <w:lang w:val="sk-SK"/>
        </w:rPr>
        <w:t>ým sa mení a dopĺňa zákon č. 376/202</w:t>
      </w:r>
      <w:r w:rsidR="00E46960" w:rsidRPr="00E46960">
        <w:rPr>
          <w:rFonts w:cs="Arial"/>
          <w:noProof/>
          <w:sz w:val="22"/>
          <w:lang w:val="sk-SK"/>
        </w:rPr>
        <w:t>2 Z. z. o</w:t>
      </w:r>
      <w:r w:rsidR="00625526">
        <w:rPr>
          <w:rFonts w:cs="Arial"/>
          <w:noProof/>
          <w:sz w:val="22"/>
          <w:lang w:val="sk-SK"/>
        </w:rPr>
        <w:t> profesionálnych náhradných rodičoch a o zmene a doplnení niektorých zákonov a ktorým sa menia a dopĺňajú niektoré zákony</w:t>
      </w:r>
      <w:r w:rsidR="00E46960" w:rsidRPr="00E46960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625526">
        <w:rPr>
          <w:rFonts w:cs="Arial"/>
          <w:noProof/>
          <w:sz w:val="22"/>
          <w:lang w:val="sk-SK"/>
        </w:rPr>
        <w:t>65</w:t>
      </w:r>
      <w:r w:rsidR="00EA05E7">
        <w:rPr>
          <w:rFonts w:cs="Arial"/>
          <w:noProof/>
          <w:sz w:val="22"/>
          <w:lang w:val="sk-SK"/>
        </w:rPr>
        <w:t>3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625526">
        <w:rPr>
          <w:rFonts w:cs="Arial"/>
          <w:sz w:val="22"/>
          <w:lang w:val="sk-SK"/>
        </w:rPr>
        <w:t>17</w:t>
      </w:r>
      <w:r w:rsidR="002A4929">
        <w:rPr>
          <w:rFonts w:cs="Arial"/>
          <w:sz w:val="22"/>
          <w:lang w:val="sk-SK"/>
        </w:rPr>
        <w:t xml:space="preserve">. </w:t>
      </w:r>
      <w:r w:rsidR="00625526">
        <w:rPr>
          <w:rFonts w:cs="Arial"/>
          <w:sz w:val="22"/>
          <w:lang w:val="sk-SK"/>
        </w:rPr>
        <w:t>januá</w:t>
      </w:r>
      <w:r w:rsidR="00A64F77">
        <w:rPr>
          <w:rFonts w:cs="Arial"/>
          <w:sz w:val="22"/>
          <w:lang w:val="sk-SK"/>
        </w:rPr>
        <w:t>ra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77666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E1860" w:rsidRDefault="00377666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</w:t>
      </w:r>
      <w:r w:rsidR="00E46960">
        <w:rPr>
          <w:rFonts w:ascii="Arial" w:hAnsi="Arial" w:cs="Arial"/>
          <w:sz w:val="22"/>
          <w:szCs w:val="22"/>
        </w:rPr>
        <w:t xml:space="preserve">venskej republiky pre </w:t>
      </w:r>
      <w:r w:rsidR="0069032D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4FBD">
        <w:rPr>
          <w:rFonts w:ascii="Arial" w:hAnsi="Arial" w:cs="Arial"/>
          <w:sz w:val="22"/>
          <w:szCs w:val="22"/>
        </w:rPr>
        <w:t>a</w:t>
      </w:r>
      <w:proofErr w:type="spellEnd"/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DF0AA8">
        <w:rPr>
          <w:rFonts w:ascii="Arial" w:hAnsi="Arial" w:cs="Arial"/>
          <w:sz w:val="22"/>
          <w:szCs w:val="22"/>
        </w:rPr>
        <w:t xml:space="preserve">j rady Slovenskej republiky pre </w:t>
      </w:r>
      <w:r w:rsidR="0069032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CB35F4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37766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7E072E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5A40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0B45-9D1F-4405-8BB2-D6733EF3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6</cp:revision>
  <cp:lastPrinted>2024-10-07T09:57:00Z</cp:lastPrinted>
  <dcterms:created xsi:type="dcterms:W3CDTF">2025-01-20T07:59:00Z</dcterms:created>
  <dcterms:modified xsi:type="dcterms:W3CDTF">2025-01-20T08:39:00Z</dcterms:modified>
</cp:coreProperties>
</file>