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6510" w:rsidRPr="00B14A4C" w:rsidRDefault="00386510" w:rsidP="00EA57C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bookmarkStart w:id="0" w:name="_GoBack"/>
      <w:bookmarkEnd w:id="0"/>
    </w:p>
    <w:p w14:paraId="00000002" w14:textId="77777777" w:rsidR="00386510" w:rsidRPr="00B14A4C" w:rsidRDefault="00BB6162" w:rsidP="00EA57C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 w:rsidP="00EA57C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 w:rsidP="00EA57C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EA57C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5B7BD683" w14:textId="3AE2EF98" w:rsidR="001F02BF" w:rsidRDefault="00757A17" w:rsidP="00EA57C0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bookmarkStart w:id="1" w:name="_Hlk118722197"/>
      <w:r>
        <w:rPr>
          <w:rFonts w:ascii="Book Antiqua" w:eastAsia="Times New Roman" w:hAnsi="Book Antiqua" w:cs="Times New Roman"/>
          <w:color w:val="000000"/>
        </w:rPr>
        <w:tab/>
      </w:r>
      <w:bookmarkStart w:id="2" w:name="_Hlk177390119"/>
      <w:r w:rsidR="006F7B9F" w:rsidRPr="00911A32">
        <w:rPr>
          <w:rFonts w:ascii="Book Antiqua" w:hAnsi="Book Antiqua"/>
        </w:rPr>
        <w:t>Návrh zákona</w:t>
      </w:r>
      <w:bookmarkStart w:id="3" w:name="_Hlk127200235"/>
      <w:bookmarkStart w:id="4" w:name="_Hlk127199157"/>
      <w:r w:rsidR="005F0557">
        <w:rPr>
          <w:rFonts w:ascii="Book Antiqua" w:hAnsi="Book Antiqua"/>
        </w:rPr>
        <w:t xml:space="preserve">, </w:t>
      </w:r>
      <w:bookmarkEnd w:id="2"/>
      <w:bookmarkEnd w:id="3"/>
      <w:bookmarkEnd w:id="4"/>
      <w:r w:rsidR="00EB4C93" w:rsidRPr="00EB4C93">
        <w:rPr>
          <w:rFonts w:ascii="Book Antiqua" w:hAnsi="Book Antiqua" w:cs="Open Sans"/>
          <w:bCs/>
          <w:color w:val="000000"/>
          <w:shd w:val="clear" w:color="auto" w:fill="FFFFFF"/>
        </w:rPr>
        <w:t xml:space="preserve">ktorým sa mení zákon Národnej rady Slovenskej republiky č. 566/1992 Zb. o Národnej banke Slovenska v znení neskorších predpisov </w:t>
      </w:r>
      <w:r w:rsidR="006F7B9F" w:rsidRPr="00911A32">
        <w:rPr>
          <w:rFonts w:ascii="Book Antiqua" w:hAnsi="Book Antiqua"/>
        </w:rPr>
        <w:t>(ďalej len „návrh zákona“) predklad</w:t>
      </w:r>
      <w:r w:rsidR="00AE0A03" w:rsidRPr="00911A32">
        <w:rPr>
          <w:rFonts w:ascii="Book Antiqua" w:hAnsi="Book Antiqua"/>
        </w:rPr>
        <w:t xml:space="preserve">á </w:t>
      </w:r>
      <w:bookmarkStart w:id="5" w:name="_Hlk161931983"/>
      <w:r w:rsidR="00194A04">
        <w:rPr>
          <w:rFonts w:ascii="Book Antiqua" w:hAnsi="Book Antiqua"/>
        </w:rPr>
        <w:t xml:space="preserve">skupina </w:t>
      </w:r>
      <w:r w:rsidR="00AE0A03" w:rsidRPr="00911A32">
        <w:rPr>
          <w:rFonts w:ascii="Book Antiqua" w:hAnsi="Book Antiqua"/>
        </w:rPr>
        <w:t>poslan</w:t>
      </w:r>
      <w:r w:rsidR="00194A04">
        <w:rPr>
          <w:rFonts w:ascii="Book Antiqua" w:hAnsi="Book Antiqua"/>
        </w:rPr>
        <w:t>cov</w:t>
      </w:r>
      <w:r w:rsidR="006F7B9F" w:rsidRPr="00911A32">
        <w:rPr>
          <w:rFonts w:ascii="Book Antiqua" w:hAnsi="Book Antiqua"/>
        </w:rPr>
        <w:t xml:space="preserve"> Národnej rady Slovenskej republiky</w:t>
      </w:r>
      <w:bookmarkEnd w:id="5"/>
      <w:r w:rsidR="00ED6DB9" w:rsidRPr="00911A32">
        <w:rPr>
          <w:rFonts w:ascii="Book Antiqua" w:hAnsi="Book Antiqua"/>
        </w:rPr>
        <w:t>.</w:t>
      </w:r>
    </w:p>
    <w:bookmarkEnd w:id="1"/>
    <w:p w14:paraId="4FFD0E8E" w14:textId="77777777" w:rsidR="00B96B77" w:rsidRDefault="00720C28" w:rsidP="00720C2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Postavenie guvernéra Národnej banky Slovenska upravuje zákon </w:t>
      </w:r>
      <w:r w:rsidRPr="00EB4C93">
        <w:rPr>
          <w:rFonts w:ascii="Book Antiqua" w:hAnsi="Book Antiqua" w:cs="Open Sans"/>
          <w:bCs/>
          <w:color w:val="000000"/>
          <w:shd w:val="clear" w:color="auto" w:fill="FFFFFF"/>
        </w:rPr>
        <w:t xml:space="preserve">Národnej rady Slovenskej republiky č. 566/1992 Zb. o Národnej banke Slovenska v znení neskorších predpisov </w:t>
      </w:r>
      <w:r w:rsidRPr="00911A32">
        <w:rPr>
          <w:rFonts w:ascii="Book Antiqua" w:hAnsi="Book Antiqua"/>
        </w:rPr>
        <w:t xml:space="preserve">(ďalej len </w:t>
      </w:r>
      <w:r w:rsidRPr="00674F9D">
        <w:rPr>
          <w:rFonts w:ascii="Book Antiqua" w:hAnsi="Book Antiqua"/>
        </w:rPr>
        <w:t>„zákon o NBS“)</w:t>
      </w:r>
      <w:r>
        <w:rPr>
          <w:rFonts w:ascii="Book Antiqua" w:hAnsi="Book Antiqua"/>
        </w:rPr>
        <w:t>.</w:t>
      </w:r>
      <w:r w:rsidR="00B96B77">
        <w:rPr>
          <w:rFonts w:ascii="Book Antiqua" w:hAnsi="Book Antiqua"/>
        </w:rPr>
        <w:t xml:space="preserve"> Guvernéra NBS vymenúva a odvoláva prezident SR na návrh vlády SR schválený Národnou radou SR, jeho funkčné obdobie je šesťročné.</w:t>
      </w:r>
    </w:p>
    <w:p w14:paraId="22064607" w14:textId="2CC961C3" w:rsidR="00EB4C93" w:rsidRPr="00244B78" w:rsidRDefault="00B96B77" w:rsidP="00244B7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  <w:i/>
          <w:iCs/>
        </w:rPr>
      </w:pPr>
      <w:r>
        <w:rPr>
          <w:rFonts w:ascii="Book Antiqua" w:hAnsi="Book Antiqua"/>
        </w:rPr>
        <w:t xml:space="preserve">Napriek tomu, že zákon o NBS vymenúva niekoľko spôsobov zániku funkcie guvernéra (§ </w:t>
      </w:r>
      <w:r w:rsidR="00244B78">
        <w:rPr>
          <w:rFonts w:ascii="Book Antiqua" w:hAnsi="Book Antiqua"/>
        </w:rPr>
        <w:t xml:space="preserve">7 ods. 8), </w:t>
      </w:r>
      <w:r w:rsidR="00F27BE8">
        <w:rPr>
          <w:rFonts w:ascii="Book Antiqua" w:hAnsi="Book Antiqua"/>
        </w:rPr>
        <w:t xml:space="preserve">najčastejším dôvodom je zánik funkcie </w:t>
      </w:r>
      <w:r w:rsidR="00244B78">
        <w:rPr>
          <w:rFonts w:ascii="Book Antiqua" w:hAnsi="Book Antiqua"/>
        </w:rPr>
        <w:t xml:space="preserve">uplynutím funkčného obdobia. A práve pri ustanovení, ktoré pojednáva o zániku funkcie uplynutím funkčného obdobia je výnimka pre guvernéra, v zmysle ktorej guvernérovi zanikne funkcia až dňom účinnosti vymenovania nového guvernéra. </w:t>
      </w:r>
    </w:p>
    <w:p w14:paraId="17DD5291" w14:textId="19190281" w:rsidR="00942E2D" w:rsidRDefault="00942E2D" w:rsidP="00EA57C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Takéto nastavenie zániku funkcie guvernéra vytvára priestor na umelé predlžovanie jeho funkčného obdobia, pričom prax aj v súčasnosti ukazuje, že </w:t>
      </w:r>
      <w:r w:rsidR="00EA57C0">
        <w:rPr>
          <w:rFonts w:ascii="Book Antiqua" w:hAnsi="Book Antiqua"/>
        </w:rPr>
        <w:t>parlament</w:t>
      </w:r>
      <w:r>
        <w:rPr>
          <w:rFonts w:ascii="Book Antiqua" w:hAnsi="Book Antiqua"/>
        </w:rPr>
        <w:t xml:space="preserve"> si nedokáže, resp. nechce plniť svoje povinnosti a </w:t>
      </w:r>
      <w:r w:rsidR="00674F9D">
        <w:rPr>
          <w:rFonts w:ascii="Book Antiqua" w:hAnsi="Book Antiqua"/>
        </w:rPr>
        <w:t>z</w:t>
      </w:r>
      <w:r>
        <w:rPr>
          <w:rFonts w:ascii="Book Antiqua" w:hAnsi="Book Antiqua"/>
        </w:rPr>
        <w:t xml:space="preserve">voliť </w:t>
      </w:r>
      <w:r w:rsidR="00674F9D">
        <w:rPr>
          <w:rFonts w:ascii="Book Antiqua" w:hAnsi="Book Antiqua"/>
        </w:rPr>
        <w:t>ústavných činiteľov</w:t>
      </w:r>
      <w:r w:rsidR="00411CD7">
        <w:rPr>
          <w:rFonts w:ascii="Book Antiqua" w:hAnsi="Book Antiqua"/>
        </w:rPr>
        <w:t>,</w:t>
      </w:r>
      <w:r w:rsidR="00674F9D">
        <w:rPr>
          <w:rFonts w:ascii="Book Antiqua" w:hAnsi="Book Antiqua"/>
        </w:rPr>
        <w:t xml:space="preserve"> a</w:t>
      </w:r>
      <w:r w:rsidR="00411CD7">
        <w:rPr>
          <w:rFonts w:ascii="Book Antiqua" w:hAnsi="Book Antiqua"/>
        </w:rPr>
        <w:t>le i</w:t>
      </w:r>
      <w:r w:rsidR="00674F9D">
        <w:rPr>
          <w:rFonts w:ascii="Book Antiqua" w:hAnsi="Book Antiqua"/>
        </w:rPr>
        <w:t xml:space="preserve"> ďalších </w:t>
      </w:r>
      <w:r>
        <w:rPr>
          <w:rFonts w:ascii="Book Antiqua" w:hAnsi="Book Antiqua"/>
        </w:rPr>
        <w:t>štátnych funkcionárov</w:t>
      </w:r>
      <w:r w:rsidR="00411CD7">
        <w:rPr>
          <w:rFonts w:ascii="Book Antiqua" w:hAnsi="Book Antiqua"/>
        </w:rPr>
        <w:t xml:space="preserve"> do funkcií.</w:t>
      </w:r>
    </w:p>
    <w:p w14:paraId="224F5867" w14:textId="53B248EB" w:rsidR="00674F9D" w:rsidRPr="00674F9D" w:rsidRDefault="00674F9D" w:rsidP="00EA57C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  <w:b/>
          <w:bCs/>
        </w:rPr>
      </w:pPr>
      <w:r w:rsidRPr="00674F9D">
        <w:rPr>
          <w:rFonts w:ascii="Book Antiqua" w:hAnsi="Book Antiqua"/>
          <w:b/>
          <w:bCs/>
        </w:rPr>
        <w:t xml:space="preserve">Navrhuje sa preto zo znenia zákona o NBS vypustiť ustanovenia, kedy funkcia guvernéra zaniká až dňom účinnosti vymenovania nového guvernéra. </w:t>
      </w:r>
    </w:p>
    <w:p w14:paraId="2B02EC00" w14:textId="49F2C623" w:rsidR="00674F9D" w:rsidRDefault="00674F9D" w:rsidP="00EA57C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Týmto spôsobom budú aj vláda, </w:t>
      </w:r>
      <w:r w:rsidR="00312F28">
        <w:rPr>
          <w:rFonts w:ascii="Book Antiqua" w:hAnsi="Book Antiqua"/>
        </w:rPr>
        <w:t>parlament</w:t>
      </w:r>
      <w:r>
        <w:rPr>
          <w:rFonts w:ascii="Book Antiqua" w:hAnsi="Book Antiqua"/>
        </w:rPr>
        <w:t xml:space="preserve"> a prezident </w:t>
      </w:r>
      <w:r w:rsidR="008B2A77">
        <w:rPr>
          <w:rFonts w:ascii="Book Antiqua" w:hAnsi="Book Antiqua"/>
        </w:rPr>
        <w:t>motivovaní</w:t>
      </w:r>
      <w:r>
        <w:rPr>
          <w:rFonts w:ascii="Book Antiqua" w:hAnsi="Book Antiqua"/>
        </w:rPr>
        <w:t xml:space="preserve"> neodkladať </w:t>
      </w:r>
      <w:r w:rsidR="008B2A77">
        <w:rPr>
          <w:rFonts w:ascii="Book Antiqua" w:hAnsi="Book Antiqua"/>
        </w:rPr>
        <w:t xml:space="preserve">voľbu a </w:t>
      </w:r>
      <w:r>
        <w:rPr>
          <w:rFonts w:ascii="Book Antiqua" w:hAnsi="Book Antiqua"/>
        </w:rPr>
        <w:t>vymenovanie nového guvernéra pri zániku funkcie pôvodného guvernéra uplynutím funkčného obdobia</w:t>
      </w:r>
      <w:r w:rsidR="00411CD7">
        <w:rPr>
          <w:rFonts w:ascii="Book Antiqua" w:hAnsi="Book Antiqua"/>
        </w:rPr>
        <w:t>.</w:t>
      </w:r>
    </w:p>
    <w:p w14:paraId="08139216" w14:textId="6DC3A411" w:rsidR="000F1924" w:rsidRPr="000F1924" w:rsidRDefault="000F1924" w:rsidP="00EA57C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 xml:space="preserve">Návrh zákona </w:t>
      </w:r>
      <w:r w:rsidR="00D8092E">
        <w:rPr>
          <w:rFonts w:ascii="Book Antiqua" w:hAnsi="Book Antiqua"/>
        </w:rPr>
        <w:t>nemá</w:t>
      </w:r>
      <w:r>
        <w:rPr>
          <w:rFonts w:ascii="Book Antiqua" w:hAnsi="Book Antiqua"/>
        </w:rPr>
        <w:t xml:space="preserve"> </w:t>
      </w:r>
      <w:r w:rsidRPr="000F1924">
        <w:rPr>
          <w:rFonts w:ascii="Book Antiqua" w:hAnsi="Book Antiqua"/>
        </w:rPr>
        <w:t>vplyv na rozpočet verejnej správy</w:t>
      </w:r>
      <w:r w:rsidR="00D8092E">
        <w:rPr>
          <w:rFonts w:ascii="Book Antiqua" w:hAnsi="Book Antiqua"/>
        </w:rPr>
        <w:t xml:space="preserve">, žiadne </w:t>
      </w:r>
      <w:r w:rsidRPr="000F1924">
        <w:rPr>
          <w:rFonts w:ascii="Book Antiqua" w:hAnsi="Book Antiqua"/>
        </w:rPr>
        <w:t>sociálne vplyvy</w:t>
      </w:r>
      <w:r w:rsidR="00D8092E">
        <w:rPr>
          <w:rFonts w:ascii="Book Antiqua" w:hAnsi="Book Antiqua"/>
        </w:rPr>
        <w:t>, nemá</w:t>
      </w:r>
      <w:r w:rsidRPr="000F1924">
        <w:rPr>
          <w:rFonts w:ascii="Book Antiqua" w:hAnsi="Book Antiqua"/>
        </w:rPr>
        <w:t xml:space="preserve"> vplyv na životné prostredie</w:t>
      </w:r>
      <w:r>
        <w:rPr>
          <w:rFonts w:ascii="Book Antiqua" w:hAnsi="Book Antiqua"/>
        </w:rPr>
        <w:t>,</w:t>
      </w:r>
      <w:r w:rsidRPr="000F1924">
        <w:rPr>
          <w:rFonts w:ascii="Book Antiqua" w:hAnsi="Book Antiqua"/>
        </w:rPr>
        <w:t xml:space="preserve"> na informatizáciu spoločnosti</w:t>
      </w:r>
      <w:r>
        <w:rPr>
          <w:rFonts w:ascii="Book Antiqua" w:hAnsi="Book Antiqua"/>
        </w:rPr>
        <w:t>, na manželstvo, rodičovstvo a</w:t>
      </w:r>
      <w:r w:rsidR="00F20E0B">
        <w:rPr>
          <w:rFonts w:ascii="Book Antiqua" w:hAnsi="Book Antiqua"/>
        </w:rPr>
        <w:t> </w:t>
      </w:r>
      <w:r>
        <w:rPr>
          <w:rFonts w:ascii="Book Antiqua" w:hAnsi="Book Antiqua"/>
        </w:rPr>
        <w:t>rodinu</w:t>
      </w:r>
      <w:r w:rsidR="00F20E0B">
        <w:rPr>
          <w:rFonts w:ascii="Book Antiqua" w:hAnsi="Book Antiqua"/>
        </w:rPr>
        <w:t xml:space="preserve">, </w:t>
      </w:r>
      <w:r w:rsidR="00F20E0B" w:rsidRPr="000F1924">
        <w:rPr>
          <w:rFonts w:ascii="Book Antiqua" w:hAnsi="Book Antiqua"/>
        </w:rPr>
        <w:t>na podnikateľské prostredie</w:t>
      </w:r>
      <w:r>
        <w:rPr>
          <w:rFonts w:ascii="Book Antiqua" w:hAnsi="Book Antiqua"/>
        </w:rPr>
        <w:t xml:space="preserve"> a ani na služby verejnej správy pre občana</w:t>
      </w:r>
      <w:r w:rsidRPr="000F1924">
        <w:rPr>
          <w:rFonts w:ascii="Book Antiqua" w:hAnsi="Book Antiqua"/>
        </w:rPr>
        <w:t>.</w:t>
      </w:r>
    </w:p>
    <w:p w14:paraId="1C56A8BD" w14:textId="057A149E" w:rsidR="00293814" w:rsidRPr="00D8092E" w:rsidRDefault="000F1924" w:rsidP="00EA57C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0000000E" w14:textId="72D2CEDB" w:rsidR="00386510" w:rsidRPr="00B14A4C" w:rsidRDefault="00BB6162" w:rsidP="00EA57C0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0000000F" w14:textId="77777777" w:rsidR="00386510" w:rsidRPr="00B14A4C" w:rsidRDefault="00386510" w:rsidP="00EA57C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10" w14:textId="63580F9F" w:rsidR="00386510" w:rsidRDefault="00BB6162" w:rsidP="00EA57C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38D564F1" w14:textId="55EFCA1A" w:rsidR="00D8092E" w:rsidRDefault="00837D53" w:rsidP="00EA57C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ab/>
      </w:r>
      <w:r w:rsidR="00D8092E" w:rsidRPr="00D8092E">
        <w:rPr>
          <w:rFonts w:ascii="Book Antiqua" w:eastAsia="Times New Roman" w:hAnsi="Book Antiqua" w:cs="Times New Roman"/>
          <w:bCs/>
          <w:color w:val="000000"/>
        </w:rPr>
        <w:t xml:space="preserve">V § 7 ods. 8 písm. a) a b) </w:t>
      </w:r>
      <w:r w:rsidR="00D8092E">
        <w:rPr>
          <w:rFonts w:ascii="Book Antiqua" w:eastAsia="Times New Roman" w:hAnsi="Book Antiqua" w:cs="Times New Roman"/>
          <w:bCs/>
          <w:color w:val="000000"/>
        </w:rPr>
        <w:t xml:space="preserve">sa navrhuje vypustiť vetu za bodkočiarkou, ktorou sa osobitne pre guvernéra navrhuje zánik funkcie až </w:t>
      </w:r>
      <w:r w:rsidR="00D8092E" w:rsidRPr="00D8092E">
        <w:rPr>
          <w:rFonts w:ascii="Book Antiqua" w:eastAsia="Times New Roman" w:hAnsi="Book Antiqua" w:cs="Times New Roman"/>
          <w:bCs/>
          <w:color w:val="000000"/>
        </w:rPr>
        <w:t>dňom účinnosti vymenovania nového guvernéra</w:t>
      </w:r>
      <w:r w:rsidR="00D8092E">
        <w:rPr>
          <w:rFonts w:ascii="Book Antiqua" w:eastAsia="Times New Roman" w:hAnsi="Book Antiqua" w:cs="Times New Roman"/>
          <w:bCs/>
          <w:color w:val="000000"/>
        </w:rPr>
        <w:t xml:space="preserve">. </w:t>
      </w:r>
    </w:p>
    <w:p w14:paraId="2445340A" w14:textId="48B00C11" w:rsidR="00837D53" w:rsidRDefault="00D8092E" w:rsidP="00837D5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eastAsia="Times New Roman" w:hAnsi="Book Antiqua" w:cs="Times New Roman"/>
          <w:bCs/>
          <w:color w:val="000000"/>
        </w:rPr>
        <w:t>Po schválení zákona sa bude v týchto prípadoch postupovať podľa § 9 ods. 1</w:t>
      </w:r>
      <w:r w:rsidR="00837D53">
        <w:rPr>
          <w:rFonts w:ascii="Book Antiqua" w:eastAsia="Times New Roman" w:hAnsi="Book Antiqua" w:cs="Times New Roman"/>
          <w:bCs/>
          <w:color w:val="000000"/>
        </w:rPr>
        <w:t>, v zmysle ktorého</w:t>
      </w:r>
      <w:r w:rsidR="00837D53">
        <w:rPr>
          <w:rFonts w:ascii="Book Antiqua" w:hAnsi="Book Antiqua"/>
        </w:rPr>
        <w:t xml:space="preserve">, ak guvernérovi zanikla funkcia a ešte nie je vymenovaný nový guvernér, </w:t>
      </w:r>
      <w:r w:rsidR="00837D53" w:rsidRPr="00B96B77">
        <w:rPr>
          <w:rFonts w:ascii="Book Antiqua" w:hAnsi="Book Antiqua"/>
        </w:rPr>
        <w:t>oprávnenia guvernéra NBS prechádzajú na viceguvernéra povereného bankovou radou; ak nie sú vymenovaní ani viceguvernéri, tieto oprávnenia prechádzajú na iného člena bankovej rady povereného bankovou radou.</w:t>
      </w:r>
      <w:r w:rsidR="00837D53">
        <w:rPr>
          <w:rFonts w:ascii="Book Antiqua" w:hAnsi="Book Antiqua"/>
        </w:rPr>
        <w:t xml:space="preserve"> </w:t>
      </w:r>
    </w:p>
    <w:p w14:paraId="2754CB97" w14:textId="77777777" w:rsidR="00312F28" w:rsidRDefault="00312F28" w:rsidP="00EA57C0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</w:p>
    <w:p w14:paraId="22A3FBE0" w14:textId="090F3444" w:rsidR="00AC68D6" w:rsidRDefault="00AC68D6" w:rsidP="00EA57C0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00000029" w14:textId="232921E4" w:rsidR="00386510" w:rsidRPr="00F5232F" w:rsidRDefault="00BB6162" w:rsidP="00EA57C0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Pr="00B14A4C">
        <w:rPr>
          <w:rFonts w:ascii="Book Antiqua" w:eastAsia="Times New Roman" w:hAnsi="Book Antiqua" w:cs="Times New Roman"/>
        </w:rPr>
        <w:t xml:space="preserve"> </w:t>
      </w:r>
      <w:r w:rsidR="00AE0A03">
        <w:rPr>
          <w:rFonts w:ascii="Book Antiqua" w:eastAsia="Times New Roman" w:hAnsi="Book Antiqua" w:cs="Times New Roman"/>
        </w:rPr>
        <w:t xml:space="preserve">na </w:t>
      </w:r>
      <w:r w:rsidRPr="00B14A4C">
        <w:rPr>
          <w:rFonts w:ascii="Book Antiqua" w:eastAsia="Times New Roman" w:hAnsi="Book Antiqua" w:cs="Times New Roman"/>
        </w:rPr>
        <w:t xml:space="preserve">1. </w:t>
      </w:r>
      <w:r w:rsidR="00AC68D6">
        <w:rPr>
          <w:rFonts w:ascii="Book Antiqua" w:eastAsia="Times New Roman" w:hAnsi="Book Antiqua" w:cs="Times New Roman"/>
        </w:rPr>
        <w:t>máj</w:t>
      </w:r>
      <w:r w:rsidR="00D81B13">
        <w:rPr>
          <w:rFonts w:ascii="Book Antiqua" w:eastAsia="Times New Roman" w:hAnsi="Book Antiqua" w:cs="Times New Roman"/>
        </w:rPr>
        <w:t>a</w:t>
      </w:r>
      <w:r w:rsidR="00AD7716">
        <w:rPr>
          <w:rFonts w:ascii="Book Antiqua" w:eastAsia="Times New Roman" w:hAnsi="Book Antiqua" w:cs="Times New Roman"/>
        </w:rPr>
        <w:t xml:space="preserve"> 202</w:t>
      </w:r>
      <w:r w:rsidR="00D81B13">
        <w:rPr>
          <w:rFonts w:ascii="Book Antiqua" w:eastAsia="Times New Roman" w:hAnsi="Book Antiqua" w:cs="Times New Roman"/>
        </w:rPr>
        <w:t>5</w:t>
      </w:r>
      <w:r w:rsidR="005F0557">
        <w:rPr>
          <w:rFonts w:ascii="Book Antiqua" w:eastAsia="Times New Roman" w:hAnsi="Book Antiqua" w:cs="Times New Roman"/>
          <w:color w:val="000000"/>
        </w:rPr>
        <w:t>.</w:t>
      </w:r>
    </w:p>
    <w:p w14:paraId="0000002A" w14:textId="77777777" w:rsidR="00386510" w:rsidRPr="00B14A4C" w:rsidRDefault="00386510" w:rsidP="00EA57C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1A693423" w14:textId="12BA8A14" w:rsidR="00A77F33" w:rsidRPr="00B14A4C" w:rsidRDefault="00A77F33" w:rsidP="00EA57C0">
      <w:pPr>
        <w:tabs>
          <w:tab w:val="left" w:pos="6015"/>
        </w:tabs>
        <w:spacing w:line="276" w:lineRule="auto"/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94FE0A8" w14:textId="286A5A22" w:rsidR="009A375B" w:rsidRPr="00B14A4C" w:rsidRDefault="009A375B" w:rsidP="00EA57C0">
      <w:pPr>
        <w:tabs>
          <w:tab w:val="left" w:pos="6015"/>
        </w:tabs>
        <w:spacing w:line="276" w:lineRule="auto"/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310A0AC" w14:textId="7FF0A38C" w:rsidR="009A375B" w:rsidRPr="00B14A4C" w:rsidRDefault="009A375B" w:rsidP="00EA57C0">
      <w:pPr>
        <w:tabs>
          <w:tab w:val="left" w:pos="6015"/>
        </w:tabs>
        <w:spacing w:line="276" w:lineRule="auto"/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DBF337C" w14:textId="3B26FF2D" w:rsidR="009A375B" w:rsidRPr="00B14A4C" w:rsidRDefault="009A375B" w:rsidP="00EA57C0">
      <w:pPr>
        <w:tabs>
          <w:tab w:val="left" w:pos="6015"/>
        </w:tabs>
        <w:spacing w:line="276" w:lineRule="auto"/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62184719" w14:textId="586C7D8C" w:rsidR="009A375B" w:rsidRPr="00B14A4C" w:rsidRDefault="009A375B" w:rsidP="00EA57C0">
      <w:pPr>
        <w:tabs>
          <w:tab w:val="left" w:pos="6015"/>
        </w:tabs>
        <w:spacing w:line="276" w:lineRule="auto"/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55193A2D" w14:textId="0118B4CF" w:rsidR="009A375B" w:rsidRPr="00B14A4C" w:rsidRDefault="009A375B" w:rsidP="00EA57C0">
      <w:pPr>
        <w:tabs>
          <w:tab w:val="left" w:pos="6015"/>
        </w:tabs>
        <w:spacing w:line="276" w:lineRule="auto"/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286E95C" w14:textId="77777777" w:rsidR="00D81B13" w:rsidRPr="00B14A4C" w:rsidRDefault="00D81B13" w:rsidP="00EA57C0">
      <w:pPr>
        <w:tabs>
          <w:tab w:val="left" w:pos="6015"/>
        </w:tabs>
        <w:spacing w:line="276" w:lineRule="auto"/>
        <w:rPr>
          <w:rFonts w:ascii="Book Antiqua" w:hAnsi="Book Antiqua" w:cs="Book Antiqua"/>
          <w:b/>
          <w:bCs/>
          <w:caps/>
          <w:spacing w:val="30"/>
        </w:rPr>
      </w:pPr>
    </w:p>
    <w:p w14:paraId="2700FBFD" w14:textId="4CB016D8" w:rsidR="003B2158" w:rsidRPr="00AE0A03" w:rsidRDefault="003B2158" w:rsidP="00EA57C0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EA57C0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EA57C0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66BBC018" w14:textId="4A04FB21" w:rsidR="003B2158" w:rsidRPr="005F0557" w:rsidRDefault="003B2158" w:rsidP="00EA57C0">
      <w:pPr>
        <w:pStyle w:val="Normlnywebov1"/>
        <w:snapToGrid w:val="0"/>
        <w:spacing w:before="12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5F0557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5F0557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194A04" w:rsidRPr="00194A04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22B3019D" w14:textId="28BDC977" w:rsidR="00F5232F" w:rsidRPr="005F0557" w:rsidRDefault="003B2158" w:rsidP="00EA57C0">
      <w:pPr>
        <w:snapToGrid w:val="0"/>
        <w:spacing w:before="120" w:after="120" w:line="276" w:lineRule="auto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5F0557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Pr="005F0557">
        <w:rPr>
          <w:rFonts w:ascii="Book Antiqua" w:hAnsi="Book Antiqua" w:cs="Book Antiqua"/>
          <w:b/>
          <w:color w:val="000000" w:themeColor="text1"/>
        </w:rPr>
        <w:t xml:space="preserve"> </w:t>
      </w:r>
      <w:r w:rsidR="006D485C">
        <w:rPr>
          <w:rFonts w:ascii="Book Antiqua" w:hAnsi="Book Antiqua"/>
          <w:color w:val="000000" w:themeColor="text1"/>
        </w:rPr>
        <w:t>n</w:t>
      </w:r>
      <w:r w:rsidR="006D485C" w:rsidRPr="006D485C">
        <w:rPr>
          <w:rFonts w:ascii="Book Antiqua" w:hAnsi="Book Antiqua"/>
          <w:color w:val="000000" w:themeColor="text1"/>
        </w:rPr>
        <w:t>ávrh zákona</w:t>
      </w:r>
      <w:r w:rsidR="00D62CD7">
        <w:rPr>
          <w:rFonts w:ascii="Book Antiqua" w:hAnsi="Book Antiqua"/>
          <w:color w:val="000000" w:themeColor="text1"/>
        </w:rPr>
        <w:t>,</w:t>
      </w:r>
      <w:r w:rsidR="00D8092E" w:rsidRPr="00D8092E">
        <w:t xml:space="preserve"> </w:t>
      </w:r>
      <w:r w:rsidR="00D8092E" w:rsidRPr="00D8092E">
        <w:rPr>
          <w:rFonts w:ascii="Book Antiqua" w:hAnsi="Book Antiqua"/>
          <w:color w:val="000000" w:themeColor="text1"/>
        </w:rPr>
        <w:t>ktorým sa mení zákon Národnej rady Slovenskej republiky č. 566/1992 Zb. o Národnej banke Slovenska v znení neskorších predpisov</w:t>
      </w:r>
    </w:p>
    <w:p w14:paraId="4E52356A" w14:textId="77777777" w:rsidR="002A1B31" w:rsidRPr="002A1B31" w:rsidRDefault="002A1B31" w:rsidP="00EA57C0">
      <w:pPr>
        <w:snapToGrid w:val="0"/>
        <w:spacing w:before="120" w:after="120" w:line="276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2A1B31">
        <w:rPr>
          <w:rFonts w:ascii="Book Antiqua" w:eastAsia="Times New Roman" w:hAnsi="Book Antiqua" w:cs="Times New Roman"/>
          <w:b/>
          <w:bCs/>
          <w:color w:val="000000" w:themeColor="text1"/>
        </w:rPr>
        <w:t>3. Predmet návrhu zákona:</w:t>
      </w:r>
    </w:p>
    <w:p w14:paraId="7C53038B" w14:textId="77777777" w:rsidR="00EA57C0" w:rsidRDefault="002A1B31" w:rsidP="00EA57C0">
      <w:pPr>
        <w:pStyle w:val="Odsekzoznamu"/>
        <w:numPr>
          <w:ilvl w:val="0"/>
          <w:numId w:val="9"/>
        </w:numPr>
        <w:snapToGrid w:val="0"/>
        <w:spacing w:before="120" w:after="120" w:line="276" w:lineRule="auto"/>
        <w:contextualSpacing w:val="0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EA57C0">
        <w:rPr>
          <w:rFonts w:ascii="Book Antiqua" w:eastAsia="Times New Roman" w:hAnsi="Book Antiqua" w:cs="Times New Roman"/>
          <w:color w:val="000000" w:themeColor="text1"/>
        </w:rPr>
        <w:t>je upravený v primárnom práve Európskej únie</w:t>
      </w:r>
    </w:p>
    <w:p w14:paraId="00AD427A" w14:textId="1F3704D0" w:rsidR="00EA57C0" w:rsidRPr="00EA57C0" w:rsidRDefault="00EA57C0" w:rsidP="00EA57C0">
      <w:pPr>
        <w:pStyle w:val="Odsekzoznamu"/>
        <w:snapToGrid w:val="0"/>
        <w:spacing w:before="120" w:after="120" w:line="276" w:lineRule="auto"/>
        <w:contextualSpacing w:val="0"/>
        <w:jc w:val="both"/>
        <w:rPr>
          <w:rFonts w:ascii="Book Antiqua" w:eastAsia="Times New Roman" w:hAnsi="Book Antiqua" w:cs="Times New Roman"/>
          <w:color w:val="000000" w:themeColor="text1"/>
        </w:rPr>
      </w:pPr>
      <w:r>
        <w:rPr>
          <w:rFonts w:ascii="Book Antiqua" w:eastAsia="Times New Roman" w:hAnsi="Book Antiqua" w:cs="Times New Roman"/>
          <w:color w:val="000000" w:themeColor="text1"/>
        </w:rPr>
        <w:t xml:space="preserve">- </w:t>
      </w:r>
      <w:r w:rsidR="002A1B31" w:rsidRPr="00EA57C0">
        <w:rPr>
          <w:rFonts w:ascii="Book Antiqua" w:eastAsia="Times New Roman" w:hAnsi="Book Antiqua" w:cs="Times New Roman"/>
          <w:color w:val="000000" w:themeColor="text1"/>
        </w:rPr>
        <w:t>v čl. 2</w:t>
      </w:r>
      <w:r w:rsidR="0034333E" w:rsidRPr="00EA57C0">
        <w:rPr>
          <w:rFonts w:ascii="Book Antiqua" w:eastAsia="Times New Roman" w:hAnsi="Book Antiqua" w:cs="Times New Roman"/>
          <w:color w:val="000000" w:themeColor="text1"/>
        </w:rPr>
        <w:t>, 3</w:t>
      </w:r>
      <w:r w:rsidR="002A1B31" w:rsidRPr="00EA57C0">
        <w:rPr>
          <w:rFonts w:ascii="Book Antiqua" w:eastAsia="Times New Roman" w:hAnsi="Book Antiqua" w:cs="Times New Roman"/>
          <w:color w:val="000000" w:themeColor="text1"/>
        </w:rPr>
        <w:t xml:space="preserve"> a </w:t>
      </w:r>
      <w:r w:rsidR="0034333E" w:rsidRPr="00EA57C0">
        <w:rPr>
          <w:rFonts w:ascii="Book Antiqua" w:eastAsia="Times New Roman" w:hAnsi="Book Antiqua" w:cs="Times New Roman"/>
          <w:color w:val="000000" w:themeColor="text1"/>
        </w:rPr>
        <w:t>13</w:t>
      </w:r>
      <w:r w:rsidR="002A1B31" w:rsidRPr="00EA57C0">
        <w:rPr>
          <w:rFonts w:ascii="Book Antiqua" w:eastAsia="Times New Roman" w:hAnsi="Book Antiqua" w:cs="Times New Roman"/>
          <w:color w:val="000000" w:themeColor="text1"/>
        </w:rPr>
        <w:t xml:space="preserve"> Zmluvy o Európskej únií v platnom znení a v čl. </w:t>
      </w:r>
      <w:r w:rsidR="00487E4E" w:rsidRPr="00EA57C0">
        <w:rPr>
          <w:rFonts w:ascii="Book Antiqua" w:eastAsia="Times New Roman" w:hAnsi="Book Antiqua" w:cs="Times New Roman"/>
          <w:color w:val="000000" w:themeColor="text1"/>
        </w:rPr>
        <w:t>283</w:t>
      </w:r>
      <w:r w:rsidR="002A1B31" w:rsidRPr="00EA57C0">
        <w:rPr>
          <w:rFonts w:ascii="Book Antiqua" w:eastAsia="Times New Roman" w:hAnsi="Book Antiqua" w:cs="Times New Roman"/>
          <w:color w:val="000000" w:themeColor="text1"/>
        </w:rPr>
        <w:t xml:space="preserve"> Zmluvy o fungovaní Európskej únie v platnom znení,</w:t>
      </w:r>
    </w:p>
    <w:p w14:paraId="5BF8FE3A" w14:textId="3DF8AA37" w:rsidR="007013DA" w:rsidRPr="0034333E" w:rsidRDefault="00EA57C0" w:rsidP="00EA57C0">
      <w:pPr>
        <w:pStyle w:val="Odsekzoznamu"/>
        <w:snapToGrid w:val="0"/>
        <w:spacing w:before="120" w:after="120" w:line="276" w:lineRule="auto"/>
        <w:contextualSpacing w:val="0"/>
        <w:jc w:val="both"/>
        <w:rPr>
          <w:rFonts w:ascii="Book Antiqua" w:eastAsia="Times New Roman" w:hAnsi="Book Antiqua" w:cs="Times New Roman"/>
          <w:color w:val="000000" w:themeColor="text1"/>
        </w:rPr>
      </w:pPr>
      <w:r>
        <w:rPr>
          <w:rFonts w:ascii="Book Antiqua" w:eastAsia="Times New Roman" w:hAnsi="Book Antiqua" w:cs="Times New Roman"/>
          <w:color w:val="000000" w:themeColor="text1"/>
        </w:rPr>
        <w:t xml:space="preserve">- </w:t>
      </w:r>
      <w:r w:rsidR="007013DA">
        <w:rPr>
          <w:rFonts w:ascii="Book Antiqua" w:eastAsia="Times New Roman" w:hAnsi="Book Antiqua" w:cs="Times New Roman"/>
          <w:color w:val="000000" w:themeColor="text1"/>
        </w:rPr>
        <w:t>čl. 14 Protokolu č. 4 o štatúte európskeho systému centrálnych bánk a Európskej centrálnej banky v platnom znení</w:t>
      </w:r>
    </w:p>
    <w:p w14:paraId="10E87B2D" w14:textId="77777777" w:rsidR="00EA57C0" w:rsidRDefault="007013DA" w:rsidP="00EA57C0">
      <w:pPr>
        <w:pStyle w:val="Odsekzoznamu"/>
        <w:numPr>
          <w:ilvl w:val="0"/>
          <w:numId w:val="9"/>
        </w:numPr>
        <w:snapToGrid w:val="0"/>
        <w:spacing w:before="120" w:after="120" w:line="276" w:lineRule="auto"/>
        <w:contextualSpacing w:val="0"/>
        <w:jc w:val="both"/>
        <w:rPr>
          <w:rFonts w:ascii="Book Antiqua" w:eastAsia="Times New Roman" w:hAnsi="Book Antiqua" w:cs="Times New Roman"/>
          <w:color w:val="000000" w:themeColor="text1"/>
        </w:rPr>
      </w:pPr>
      <w:r>
        <w:rPr>
          <w:rFonts w:ascii="Book Antiqua" w:eastAsia="Times New Roman" w:hAnsi="Book Antiqua" w:cs="Times New Roman"/>
          <w:color w:val="000000" w:themeColor="text1"/>
        </w:rPr>
        <w:t xml:space="preserve">nie </w:t>
      </w:r>
      <w:r w:rsidR="002A1B31" w:rsidRPr="0034333E">
        <w:rPr>
          <w:rFonts w:ascii="Book Antiqua" w:eastAsia="Times New Roman" w:hAnsi="Book Antiqua" w:cs="Times New Roman"/>
          <w:color w:val="000000" w:themeColor="text1"/>
        </w:rPr>
        <w:t xml:space="preserve">je upravený v sekundárnom práve Európskej únie, </w:t>
      </w:r>
    </w:p>
    <w:p w14:paraId="44CBAC35" w14:textId="0240F44A" w:rsidR="002A1B31" w:rsidRPr="00EA57C0" w:rsidRDefault="002A1B31" w:rsidP="00EA57C0">
      <w:pPr>
        <w:pStyle w:val="Odsekzoznamu"/>
        <w:numPr>
          <w:ilvl w:val="0"/>
          <w:numId w:val="9"/>
        </w:numPr>
        <w:snapToGrid w:val="0"/>
        <w:spacing w:before="120" w:after="120" w:line="276" w:lineRule="auto"/>
        <w:contextualSpacing w:val="0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EA57C0">
        <w:rPr>
          <w:rFonts w:ascii="Book Antiqua" w:eastAsia="Times New Roman" w:hAnsi="Book Antiqua" w:cs="Times New Roman"/>
          <w:color w:val="000000" w:themeColor="text1"/>
        </w:rPr>
        <w:t>nie je obsiahnutý v judikatúre Súdneho dvora Európskej únie.</w:t>
      </w:r>
    </w:p>
    <w:p w14:paraId="549A42BF" w14:textId="77777777" w:rsidR="002A1B31" w:rsidRPr="0034333E" w:rsidRDefault="002A1B31" w:rsidP="00EA57C0">
      <w:pPr>
        <w:snapToGrid w:val="0"/>
        <w:spacing w:before="120" w:after="120" w:line="276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34333E">
        <w:rPr>
          <w:rFonts w:ascii="Book Antiqua" w:eastAsia="Times New Roman" w:hAnsi="Book Antiqua" w:cs="Times New Roman"/>
          <w:b/>
          <w:bCs/>
          <w:color w:val="000000" w:themeColor="text1"/>
        </w:rPr>
        <w:t xml:space="preserve">4. Záväzky Slovenskej republiky vo vzťahu k Európskej únii:  </w:t>
      </w:r>
    </w:p>
    <w:p w14:paraId="58827DD5" w14:textId="77777777" w:rsidR="00EA57C0" w:rsidRDefault="002A1B31" w:rsidP="00EA57C0">
      <w:pPr>
        <w:pStyle w:val="Odsekzoznamu"/>
        <w:numPr>
          <w:ilvl w:val="0"/>
          <w:numId w:val="11"/>
        </w:numPr>
        <w:snapToGrid w:val="0"/>
        <w:spacing w:before="120" w:after="120" w:line="276" w:lineRule="auto"/>
        <w:contextualSpacing w:val="0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EA57C0">
        <w:rPr>
          <w:rFonts w:ascii="Book Antiqua" w:eastAsia="Times New Roman" w:hAnsi="Book Antiqua" w:cs="Times New Roman"/>
          <w:color w:val="000000" w:themeColor="text1"/>
        </w:rPr>
        <w:t>lehota na prebranie príslušného právneho aktu Európskej únie, príp. aj osobitná lehota účinnosti jeho ustanovení:</w:t>
      </w:r>
    </w:p>
    <w:p w14:paraId="3368E65E" w14:textId="33A26309" w:rsidR="00EA57C0" w:rsidRPr="00EA57C0" w:rsidRDefault="002A1B31" w:rsidP="00EA57C0">
      <w:pPr>
        <w:pStyle w:val="Odsekzoznamu"/>
        <w:snapToGrid w:val="0"/>
        <w:spacing w:before="120" w:after="120" w:line="276" w:lineRule="auto"/>
        <w:contextualSpacing w:val="0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EA57C0">
        <w:rPr>
          <w:rFonts w:ascii="Book Antiqua" w:eastAsia="Times New Roman" w:hAnsi="Book Antiqua" w:cs="Times New Roman"/>
          <w:color w:val="000000" w:themeColor="text1"/>
        </w:rPr>
        <w:t>Návrhom zákona sa nepreberá nová smernica.</w:t>
      </w:r>
    </w:p>
    <w:p w14:paraId="5BDC3105" w14:textId="2E5EA210" w:rsidR="00EA57C0" w:rsidRPr="00EA57C0" w:rsidRDefault="002A1B31" w:rsidP="00EA57C0">
      <w:pPr>
        <w:pStyle w:val="Odsekzoznamu"/>
        <w:numPr>
          <w:ilvl w:val="0"/>
          <w:numId w:val="11"/>
        </w:numPr>
        <w:snapToGrid w:val="0"/>
        <w:spacing w:before="120" w:after="120" w:line="276" w:lineRule="auto"/>
        <w:contextualSpacing w:val="0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34333E">
        <w:rPr>
          <w:rFonts w:ascii="Book Antiqua" w:eastAsia="Times New Roman" w:hAnsi="Book Antiqua" w:cs="Times New Roman"/>
          <w:color w:val="000000" w:themeColor="text1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 spolu s uvedením konkrétnych vytýkaných nedostatkov a požiadaviek na zabezpečenie nápravy so zreteľom na nariadenie Európskeho parlamentu a Rady (ES) č. 1049/2001 z 30. mája 2001 o prístupe verejnosti k dokumentom Európskeho parlamentu, Rady a Komisie:</w:t>
      </w:r>
    </w:p>
    <w:p w14:paraId="737235E3" w14:textId="4201D885" w:rsidR="002A1B31" w:rsidRPr="00EA57C0" w:rsidRDefault="002A1B31" w:rsidP="00EA57C0">
      <w:pPr>
        <w:pStyle w:val="Odsekzoznamu"/>
        <w:snapToGrid w:val="0"/>
        <w:spacing w:before="120" w:after="120" w:line="276" w:lineRule="auto"/>
        <w:contextualSpacing w:val="0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EA57C0">
        <w:rPr>
          <w:rFonts w:ascii="Book Antiqua" w:eastAsia="Times New Roman" w:hAnsi="Book Antiqua" w:cs="Times New Roman"/>
          <w:color w:val="000000" w:themeColor="text1"/>
        </w:rPr>
        <w:t>Proti Slovenskej republike nezačalo žiadne konanie o porušení podľa čl. 258 až 260 Zmluvy o fungovaní Európskej únie.</w:t>
      </w:r>
    </w:p>
    <w:p w14:paraId="49B4EE6F" w14:textId="77777777" w:rsidR="00EA57C0" w:rsidRDefault="002A1B31" w:rsidP="00EA57C0">
      <w:pPr>
        <w:pStyle w:val="Odsekzoznamu"/>
        <w:numPr>
          <w:ilvl w:val="0"/>
          <w:numId w:val="11"/>
        </w:numPr>
        <w:snapToGrid w:val="0"/>
        <w:spacing w:before="120" w:after="120" w:line="276" w:lineRule="auto"/>
        <w:contextualSpacing w:val="0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34333E">
        <w:rPr>
          <w:rFonts w:ascii="Book Antiqua" w:eastAsia="Times New Roman" w:hAnsi="Book Antiqua" w:cs="Times New Roman"/>
          <w:color w:val="000000" w:themeColor="text1"/>
        </w:rPr>
        <w:t>informácia o právnych predpisoch, v ktorých sú uvádzané právne akty Európskej únie už prebrané, spolu s uvedením rozsahu ich prebrania, príp. potreby prijatia ďalších úprav:</w:t>
      </w:r>
    </w:p>
    <w:p w14:paraId="756ED093" w14:textId="5D596643" w:rsidR="002A1B31" w:rsidRPr="00EA57C0" w:rsidRDefault="002A1B31" w:rsidP="00EA57C0">
      <w:pPr>
        <w:pStyle w:val="Odsekzoznamu"/>
        <w:snapToGrid w:val="0"/>
        <w:spacing w:before="120" w:after="120" w:line="276" w:lineRule="auto"/>
        <w:contextualSpacing w:val="0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EA57C0">
        <w:rPr>
          <w:rFonts w:ascii="Book Antiqua" w:eastAsia="Times New Roman" w:hAnsi="Book Antiqua" w:cs="Times New Roman"/>
          <w:color w:val="000000" w:themeColor="text1"/>
        </w:rPr>
        <w:t>Návrhom zákona sa nepreberá nová smernica.</w:t>
      </w:r>
    </w:p>
    <w:p w14:paraId="5843FA75" w14:textId="77777777" w:rsidR="00EA57C0" w:rsidRDefault="002A1B31" w:rsidP="00EA57C0">
      <w:pPr>
        <w:snapToGrid w:val="0"/>
        <w:spacing w:before="120" w:after="120" w:line="276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2A1B31">
        <w:rPr>
          <w:rFonts w:ascii="Book Antiqua" w:eastAsia="Times New Roman" w:hAnsi="Book Antiqua" w:cs="Times New Roman"/>
          <w:b/>
          <w:bCs/>
          <w:color w:val="000000" w:themeColor="text1"/>
        </w:rPr>
        <w:t xml:space="preserve">5. Návrhu právneho predpisu je zlučiteľný s právom Európskej únie: </w:t>
      </w:r>
    </w:p>
    <w:p w14:paraId="6DDCDBF8" w14:textId="7BD477CD" w:rsidR="00D81B13" w:rsidRPr="00EA57C0" w:rsidRDefault="00EA57C0" w:rsidP="00EA57C0">
      <w:pPr>
        <w:snapToGrid w:val="0"/>
        <w:spacing w:before="120" w:after="120" w:line="276" w:lineRule="auto"/>
        <w:jc w:val="both"/>
        <w:rPr>
          <w:rFonts w:ascii="Book Antiqua" w:hAnsi="Book Antiqua"/>
        </w:rPr>
      </w:pPr>
      <w:r w:rsidRPr="00EA57C0">
        <w:rPr>
          <w:rFonts w:ascii="Book Antiqua" w:eastAsia="Times New Roman" w:hAnsi="Book Antiqua" w:cs="Times New Roman"/>
          <w:color w:val="000000" w:themeColor="text1"/>
        </w:rPr>
        <w:t xml:space="preserve">- </w:t>
      </w:r>
      <w:r w:rsidR="002A1B31" w:rsidRPr="00EA57C0">
        <w:rPr>
          <w:rFonts w:ascii="Book Antiqua" w:eastAsia="Times New Roman" w:hAnsi="Book Antiqua" w:cs="Times New Roman"/>
          <w:color w:val="000000" w:themeColor="text1"/>
        </w:rPr>
        <w:t>úplne</w:t>
      </w:r>
    </w:p>
    <w:p w14:paraId="21CFDF5D" w14:textId="77777777" w:rsidR="00D81B13" w:rsidRDefault="00D81B13" w:rsidP="00EA57C0">
      <w:pPr>
        <w:spacing w:after="120" w:line="276" w:lineRule="auto"/>
        <w:jc w:val="center"/>
        <w:rPr>
          <w:rFonts w:ascii="Book Antiqua" w:hAnsi="Book Antiqua"/>
          <w:b/>
        </w:rPr>
      </w:pPr>
    </w:p>
    <w:p w14:paraId="707E5EFF" w14:textId="4CEFAD15" w:rsidR="00AD7716" w:rsidRPr="00D524FA" w:rsidRDefault="00AD7716" w:rsidP="00EA57C0">
      <w:pPr>
        <w:pageBreakBefore/>
        <w:spacing w:after="120" w:line="276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D524FA">
        <w:rPr>
          <w:rFonts w:ascii="Book Antiqua" w:hAnsi="Book Antiqua"/>
          <w:b/>
        </w:rPr>
        <w:lastRenderedPageBreak/>
        <w:t>Doložka vybraných vplyvov</w:t>
      </w:r>
    </w:p>
    <w:p w14:paraId="3B0F4F94" w14:textId="77777777" w:rsidR="00AD7716" w:rsidRPr="00D524FA" w:rsidRDefault="00AD7716" w:rsidP="00EA57C0">
      <w:pPr>
        <w:spacing w:line="276" w:lineRule="auto"/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D7716" w:rsidRPr="00D524FA" w14:paraId="452EB5C7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56CACD1" w14:textId="77777777" w:rsidR="00AD7716" w:rsidRPr="00D524FA" w:rsidRDefault="00AD7716" w:rsidP="00EA57C0">
            <w:pPr>
              <w:numPr>
                <w:ilvl w:val="0"/>
                <w:numId w:val="7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D7716" w:rsidRPr="00D524FA" w14:paraId="25FD5352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C0063B1" w14:textId="77777777" w:rsidR="00AD7716" w:rsidRPr="00D524FA" w:rsidRDefault="00AD7716" w:rsidP="00EA57C0">
            <w:pPr>
              <w:spacing w:line="276" w:lineRule="auto"/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D7716" w:rsidRPr="00D524FA" w14:paraId="72E873B6" w14:textId="77777777" w:rsidTr="00AC02BC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272385A" w14:textId="1D369E14" w:rsidR="00AD7716" w:rsidRPr="00D524FA" w:rsidRDefault="006D485C" w:rsidP="00EA57C0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4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Návrh zákona, </w:t>
            </w:r>
            <w:r w:rsidR="00D62CD7" w:rsidRPr="00D62CD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ktorým sa mení zákon Národnej rady Slovenskej republiky č. 566/1992 Zb. o Národnej banke Slovenska v znení neskorších predpisov</w:t>
            </w:r>
          </w:p>
        </w:tc>
      </w:tr>
      <w:tr w:rsidR="00AD7716" w:rsidRPr="00D524FA" w14:paraId="16AD1E47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AAC14F7" w14:textId="77777777" w:rsidR="00AD7716" w:rsidRPr="00D524FA" w:rsidRDefault="00AD7716" w:rsidP="00EA57C0">
            <w:pPr>
              <w:spacing w:line="276" w:lineRule="auto"/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Navrhovateľ (a spolunavrhovatelia)</w:t>
            </w:r>
          </w:p>
        </w:tc>
      </w:tr>
      <w:tr w:rsidR="00AD7716" w:rsidRPr="00D524FA" w14:paraId="7C012A87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3568" w14:textId="6E5882AC" w:rsidR="00AD7716" w:rsidRPr="00D524FA" w:rsidRDefault="00194A04" w:rsidP="00EA57C0">
            <w:pPr>
              <w:spacing w:line="276" w:lineRule="auto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194A0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skupina poslancov Národnej rady Slovenskej republiky</w:t>
            </w:r>
          </w:p>
          <w:p w14:paraId="67607F51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71F3C15C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70A8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5614ADCE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4DC894" w14:textId="77777777" w:rsidR="00AD7716" w:rsidRPr="00D524FA" w:rsidRDefault="00AD7716" w:rsidP="00EA57C0">
            <w:pPr>
              <w:numPr>
                <w:ilvl w:val="0"/>
                <w:numId w:val="7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D7716" w:rsidRPr="00214D57" w14:paraId="66C2EF32" w14:textId="77777777" w:rsidTr="00AC02BC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7712" w14:textId="77777777" w:rsidR="00A64B28" w:rsidRPr="00214D57" w:rsidRDefault="00A64B28" w:rsidP="00EA57C0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214D57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E22A3F2" w14:textId="77777777" w:rsidR="00A64B28" w:rsidRPr="00214D57" w:rsidRDefault="00A64B28" w:rsidP="00EA57C0">
            <w:pPr>
              <w:spacing w:line="276" w:lineRule="auto"/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25CA215" w14:textId="5E410A48" w:rsidR="00AD7716" w:rsidRPr="00214D57" w:rsidRDefault="00D62CD7" w:rsidP="00EA57C0">
            <w:pPr>
              <w:spacing w:line="276" w:lineRule="auto"/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Umelé predlžovanie funkčného obdobia guvernéra NBS</w:t>
            </w:r>
            <w:r w:rsidR="0077388C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D524FA" w14:paraId="63ADB841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5F3CD6" w14:textId="77777777" w:rsidR="00AD7716" w:rsidRPr="00D524FA" w:rsidRDefault="00AD7716" w:rsidP="00EA57C0">
            <w:pPr>
              <w:numPr>
                <w:ilvl w:val="0"/>
                <w:numId w:val="7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D7716" w:rsidRPr="00D524FA" w14:paraId="697C0B55" w14:textId="77777777" w:rsidTr="00AC02BC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2630" w14:textId="073EA8A6" w:rsidR="00A64B28" w:rsidRPr="00D524FA" w:rsidRDefault="00A64B28" w:rsidP="00EA57C0">
            <w:pPr>
              <w:spacing w:line="276" w:lineRule="auto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02989E8B" w14:textId="77777777" w:rsidR="00A64B28" w:rsidRPr="00D524FA" w:rsidRDefault="00A64B28" w:rsidP="00EA57C0">
            <w:pPr>
              <w:spacing w:line="276" w:lineRule="auto"/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1B676AE1" w14:textId="0D4E009F" w:rsidR="00AD7716" w:rsidRPr="00D524FA" w:rsidRDefault="00D62CD7" w:rsidP="00EA57C0">
            <w:pPr>
              <w:spacing w:line="276" w:lineRule="auto"/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Riadne zvolenie guvernéra NBS tak, aby sa umelo nepredlžovalo funkčné obdobie dosluhujúceho guvernéra.</w:t>
            </w:r>
          </w:p>
        </w:tc>
      </w:tr>
      <w:tr w:rsidR="00AD7716" w:rsidRPr="00D524FA" w14:paraId="5FDEB01A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CBB4AA" w14:textId="77777777" w:rsidR="00AD7716" w:rsidRPr="00D524FA" w:rsidRDefault="00AD7716" w:rsidP="00EA57C0">
            <w:pPr>
              <w:numPr>
                <w:ilvl w:val="0"/>
                <w:numId w:val="7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D7716" w:rsidRPr="00D524FA" w14:paraId="4D662270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8CE" w14:textId="2A6B34B6" w:rsidR="00A64B28" w:rsidRPr="00D524FA" w:rsidRDefault="00A64B28" w:rsidP="00EA57C0">
            <w:pPr>
              <w:spacing w:line="276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35AC813" w14:textId="77777777" w:rsidR="00A64B28" w:rsidRPr="00D524FA" w:rsidRDefault="00A64B28" w:rsidP="00EA57C0">
            <w:pPr>
              <w:spacing w:line="276" w:lineRule="auto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2B2638" w14:textId="60A2E3EF" w:rsidR="0077388C" w:rsidRPr="0071270C" w:rsidRDefault="00D62CD7" w:rsidP="00EA57C0">
            <w:pPr>
              <w:spacing w:line="276" w:lineRule="auto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Guvernér NBS</w:t>
            </w:r>
          </w:p>
        </w:tc>
      </w:tr>
      <w:tr w:rsidR="00AD7716" w:rsidRPr="00D524FA" w14:paraId="63B4AA4D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3F256" w14:textId="77777777" w:rsidR="00AD7716" w:rsidRPr="00D524FA" w:rsidRDefault="00AD7716" w:rsidP="00EA57C0">
            <w:pPr>
              <w:numPr>
                <w:ilvl w:val="0"/>
                <w:numId w:val="7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D7716" w:rsidRPr="00D524FA" w14:paraId="158506AA" w14:textId="77777777" w:rsidTr="00AC02BC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80C1" w14:textId="1CA2B590" w:rsidR="00A64B28" w:rsidRPr="00D524FA" w:rsidRDefault="00A64B28" w:rsidP="00EA57C0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5B94CB5D" w14:textId="5B1A49FF" w:rsidR="00A64B28" w:rsidRPr="00D524FA" w:rsidRDefault="00A64B28" w:rsidP="00EA57C0">
            <w:pPr>
              <w:spacing w:line="276" w:lineRule="auto"/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8142EE0" w14:textId="77777777" w:rsidR="00A64B28" w:rsidRPr="00D524FA" w:rsidRDefault="00A64B28" w:rsidP="00EA57C0">
            <w:pPr>
              <w:spacing w:line="276" w:lineRule="auto"/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4F63CBE" w14:textId="726659ED" w:rsidR="00AD7716" w:rsidRPr="00D524FA" w:rsidRDefault="00AD7716" w:rsidP="00EA57C0">
            <w:pPr>
              <w:spacing w:line="276" w:lineRule="auto"/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382E56B6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D5FBB" w14:textId="77777777" w:rsidR="00AD7716" w:rsidRPr="00D524FA" w:rsidRDefault="00AD7716" w:rsidP="00EA57C0">
            <w:pPr>
              <w:numPr>
                <w:ilvl w:val="0"/>
                <w:numId w:val="7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D7716" w:rsidRPr="00D524FA" w14:paraId="488929F0" w14:textId="77777777" w:rsidTr="00AC02BC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14C6C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69DAFF0" w14:textId="77777777" w:rsidR="00AD7716" w:rsidRPr="00D524FA" w:rsidRDefault="008B6096" w:rsidP="00EA57C0">
            <w:pPr>
              <w:spacing w:line="276" w:lineRule="auto"/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368D2" w14:textId="77777777" w:rsidR="00AD7716" w:rsidRPr="00D524FA" w:rsidRDefault="008B6096" w:rsidP="00EA57C0">
            <w:pPr>
              <w:spacing w:line="276" w:lineRule="auto"/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AD7716" w:rsidRPr="00D524FA" w14:paraId="2A5DA108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BA5F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96CB4B8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033086D2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F76D7F" w14:textId="77777777" w:rsidR="00AD7716" w:rsidRPr="00D524FA" w:rsidRDefault="00AD7716" w:rsidP="00EA57C0">
            <w:pPr>
              <w:numPr>
                <w:ilvl w:val="0"/>
                <w:numId w:val="7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D7716" w:rsidRPr="00D524FA" w14:paraId="53AB07E4" w14:textId="77777777" w:rsidTr="00AC02BC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260C867" w14:textId="35CC4E89" w:rsidR="00A64B28" w:rsidRPr="00D524FA" w:rsidRDefault="00A64B28" w:rsidP="00EA57C0">
            <w:pPr>
              <w:spacing w:line="276" w:lineRule="auto"/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Uveďte, v ktorých konkrétnych ustanoveniach (paragrafy, články, body, atď.) ide národná právna úprava nad rámec minimálnych požiadaviek EÚ (tzv. goldplating) spolu s odôvodnením opodstatnenosti presahu.</w:t>
            </w:r>
          </w:p>
          <w:p w14:paraId="28162787" w14:textId="77777777" w:rsidR="00A64B28" w:rsidRPr="00D524FA" w:rsidRDefault="00A64B28" w:rsidP="00EA57C0">
            <w:pPr>
              <w:spacing w:line="276" w:lineRule="auto"/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B0C60E" w14:textId="55F4B6D0" w:rsidR="00AD7716" w:rsidRPr="00D524FA" w:rsidRDefault="00AD7716" w:rsidP="00EA57C0">
            <w:pPr>
              <w:spacing w:line="276" w:lineRule="auto"/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235AAF66" w14:textId="77777777" w:rsidTr="00AC02BC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85" w14:textId="77777777" w:rsidR="00AD7716" w:rsidRPr="00D524FA" w:rsidRDefault="00AD7716" w:rsidP="00EA57C0">
            <w:pPr>
              <w:spacing w:line="276" w:lineRule="auto"/>
              <w:jc w:val="center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66AEF150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7AE19" w14:textId="77777777" w:rsidR="00AD7716" w:rsidRPr="00D524FA" w:rsidRDefault="00AD7716" w:rsidP="00EA57C0">
            <w:pPr>
              <w:numPr>
                <w:ilvl w:val="0"/>
                <w:numId w:val="7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AD7716" w:rsidRPr="00D524FA" w14:paraId="2CE8CBB2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6A0B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2797E130" w14:textId="77777777" w:rsidR="00AD7716" w:rsidRDefault="00AD7716" w:rsidP="00EA57C0">
            <w:pPr>
              <w:spacing w:line="276" w:lineRule="auto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202E57BE" w14:textId="4C122A4B" w:rsidR="0077388C" w:rsidRPr="0077388C" w:rsidRDefault="0077388C" w:rsidP="00EA57C0">
            <w:pPr>
              <w:spacing w:line="276" w:lineRule="auto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6BC9DA40" w14:textId="77777777" w:rsidTr="00AC02BC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9DB43ED" w14:textId="77777777" w:rsidR="00AD7716" w:rsidRPr="00D524FA" w:rsidRDefault="00AD7716" w:rsidP="00EA57C0">
            <w:pPr>
              <w:numPr>
                <w:ilvl w:val="0"/>
                <w:numId w:val="7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AD7716" w:rsidRPr="00D524FA" w14:paraId="0ADB83C3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C6AC88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AACF" w14:textId="0E15EAF4" w:rsidR="00AD7716" w:rsidRPr="00D524FA" w:rsidRDefault="00D62CD7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69307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43467D" w14:textId="007F4729" w:rsidR="00AD7716" w:rsidRPr="00D524FA" w:rsidRDefault="00D62CD7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F4062D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9D9AE2" w14:textId="4707D36F" w:rsidR="00AD7716" w:rsidRPr="00D524FA" w:rsidRDefault="0077388C" w:rsidP="00EA57C0">
                <w:pPr>
                  <w:spacing w:line="276" w:lineRule="auto"/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4B7BDD" w14:textId="77777777" w:rsidR="00AD7716" w:rsidRPr="00D524FA" w:rsidRDefault="00AD7716" w:rsidP="00EA57C0">
            <w:pPr>
              <w:spacing w:line="276" w:lineRule="auto"/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27FE6C44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5A8557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lastRenderedPageBreak/>
              <w:t xml:space="preserve">    z toho rozpočtovo zabezpečené vplyvy,         </w:t>
            </w:r>
          </w:p>
          <w:p w14:paraId="05BA289C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51B49F85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5889A9" w14:textId="77777777" w:rsidR="00AD7716" w:rsidRPr="00D524FA" w:rsidRDefault="00AD7716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A5D1C9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E1178" w14:textId="08C3E7DB" w:rsidR="00AD7716" w:rsidRPr="00D524FA" w:rsidRDefault="00711499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A0EF66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0D0ED9" w14:textId="77777777" w:rsidR="00AD7716" w:rsidRPr="00D524FA" w:rsidRDefault="00AD7716" w:rsidP="00EA57C0">
                <w:pPr>
                  <w:spacing w:line="276" w:lineRule="auto"/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F58CC" w14:textId="77777777" w:rsidR="00AD7716" w:rsidRPr="00D524FA" w:rsidRDefault="00AD7716" w:rsidP="00EA57C0">
            <w:pPr>
              <w:spacing w:line="276" w:lineRule="auto"/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61F4BCE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8C4498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305788" w14:textId="38D10F27" w:rsidR="00AD7716" w:rsidRPr="00D524FA" w:rsidRDefault="00D81B13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ACDDB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D80F0B" w14:textId="3BE305BD" w:rsidR="00AD7716" w:rsidRPr="00D524FA" w:rsidRDefault="0071270C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C5F396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1E8C1F" w14:textId="6E25C4D8" w:rsidR="00AD7716" w:rsidRPr="00D524FA" w:rsidRDefault="0071270C" w:rsidP="00EA57C0">
                <w:pPr>
                  <w:spacing w:line="276" w:lineRule="auto"/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257CF" w14:textId="77777777" w:rsidR="00AD7716" w:rsidRPr="00D524FA" w:rsidRDefault="00AD7716" w:rsidP="00EA57C0">
            <w:pPr>
              <w:spacing w:line="276" w:lineRule="auto"/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6A30B727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9AC131A" w14:textId="77777777" w:rsidR="00AD7716" w:rsidRPr="00D524FA" w:rsidRDefault="00AD7716" w:rsidP="00EA57C0">
            <w:pPr>
              <w:spacing w:line="276" w:lineRule="auto"/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49658A43" w14:textId="77777777" w:rsidR="00AD7716" w:rsidRPr="00D524FA" w:rsidRDefault="00AD7716" w:rsidP="00EA57C0">
            <w:pPr>
              <w:spacing w:line="276" w:lineRule="auto"/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6008F" w14:textId="77777777" w:rsidR="00AD7716" w:rsidRPr="00D524FA" w:rsidRDefault="00AD7716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04E15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C05731" w14:textId="27A2AC35" w:rsidR="00AD7716" w:rsidRPr="00D524FA" w:rsidRDefault="00B73C72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DDCB4B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CCC394" w14:textId="77777777" w:rsidR="00AD7716" w:rsidRPr="00D524FA" w:rsidRDefault="00AD7716" w:rsidP="00EA57C0">
                <w:pPr>
                  <w:spacing w:line="276" w:lineRule="auto"/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7DB9C" w14:textId="77777777" w:rsidR="00AD7716" w:rsidRPr="00D524FA" w:rsidRDefault="00AD7716" w:rsidP="00EA57C0">
            <w:pPr>
              <w:spacing w:line="276" w:lineRule="auto"/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B631B6A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F37F2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422485" w14:textId="77777777" w:rsidR="00AD7716" w:rsidRPr="00D524FA" w:rsidRDefault="00AD7716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7FC17C" w14:textId="77777777" w:rsidR="00AD7716" w:rsidRPr="00D524FA" w:rsidRDefault="00AD7716" w:rsidP="00EA57C0">
            <w:pPr>
              <w:spacing w:line="276" w:lineRule="auto"/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2E6A3E" w14:textId="4D64DC35" w:rsidR="00AD7716" w:rsidRPr="00D524FA" w:rsidRDefault="0077388C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AF34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844032" w14:textId="6593AE71" w:rsidR="00AD7716" w:rsidRPr="00D524FA" w:rsidRDefault="0077388C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FA3FF" w14:textId="77777777" w:rsidR="00AD7716" w:rsidRPr="00D524FA" w:rsidRDefault="00AD7716" w:rsidP="00EA57C0">
            <w:pPr>
              <w:spacing w:line="276" w:lineRule="auto"/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3F0612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FB10A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861A" w14:textId="77777777" w:rsidR="00AD7716" w:rsidRPr="00D524FA" w:rsidRDefault="00AD7716" w:rsidP="00EA57C0">
            <w:pPr>
              <w:spacing w:line="276" w:lineRule="auto"/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797F" w14:textId="77777777" w:rsidR="00AD7716" w:rsidRPr="00D524FA" w:rsidRDefault="00AD7716" w:rsidP="00EA57C0">
            <w:pPr>
              <w:spacing w:line="276" w:lineRule="auto"/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1E644" w14:textId="77777777" w:rsidR="00AD7716" w:rsidRPr="00D524FA" w:rsidRDefault="00AD7716" w:rsidP="00EA57C0">
            <w:pPr>
              <w:spacing w:line="276" w:lineRule="auto"/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B6C1C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4ADB" w14:textId="77777777" w:rsidR="00AD7716" w:rsidRPr="00D524FA" w:rsidRDefault="00AD7716" w:rsidP="00EA57C0">
            <w:pPr>
              <w:spacing w:line="276" w:lineRule="auto"/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A7DA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AD7716" w:rsidRPr="00D524FA" w14:paraId="6DE68168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D8E35E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974651" w14:textId="1D0A6566" w:rsidR="00AD7716" w:rsidRPr="00D524FA" w:rsidRDefault="00D62CD7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81F8" w14:textId="77777777" w:rsidR="00AD7716" w:rsidRPr="00D524FA" w:rsidRDefault="00AD7716" w:rsidP="00EA57C0">
            <w:pPr>
              <w:spacing w:line="276" w:lineRule="auto"/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3F144" w14:textId="73032E55" w:rsidR="00AD7716" w:rsidRPr="00D524FA" w:rsidRDefault="00D62CD7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A64E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47C7B0" w14:textId="77777777" w:rsidR="00AD7716" w:rsidRPr="00D524FA" w:rsidRDefault="00AD7716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A479" w14:textId="77777777" w:rsidR="00AD7716" w:rsidRPr="00D524FA" w:rsidRDefault="00AD7716" w:rsidP="00EA57C0">
            <w:pPr>
              <w:spacing w:line="276" w:lineRule="auto"/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81B6F4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F6F9D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69A530" w14:textId="77777777" w:rsidR="00AD7716" w:rsidRPr="00D524FA" w:rsidRDefault="00AD7716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0365" w14:textId="77777777" w:rsidR="00AD7716" w:rsidRPr="00D524FA" w:rsidRDefault="00AD7716" w:rsidP="00EA57C0">
            <w:pPr>
              <w:spacing w:line="276" w:lineRule="auto"/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D6152F" w14:textId="77777777" w:rsidR="00AD7716" w:rsidRPr="00D524FA" w:rsidRDefault="00AD7716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573C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DA6440" w14:textId="77777777" w:rsidR="00AD7716" w:rsidRPr="00D524FA" w:rsidRDefault="00AD7716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D38" w14:textId="77777777" w:rsidR="00AD7716" w:rsidRPr="00D524FA" w:rsidRDefault="00AD7716" w:rsidP="00EA57C0">
            <w:pPr>
              <w:spacing w:line="276" w:lineRule="auto"/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56253697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4B823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28D62E" w14:textId="77777777" w:rsidR="00AD7716" w:rsidRPr="00D524FA" w:rsidRDefault="00AD7716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D76C8" w14:textId="77777777" w:rsidR="00AD7716" w:rsidRPr="00D524FA" w:rsidRDefault="00AD7716" w:rsidP="00EA57C0">
            <w:pPr>
              <w:spacing w:line="276" w:lineRule="auto"/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B2B73D" w14:textId="77777777" w:rsidR="00AD7716" w:rsidRPr="00D524FA" w:rsidRDefault="00AD7716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7E2B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11DBF" w14:textId="77777777" w:rsidR="00AD7716" w:rsidRPr="00D524FA" w:rsidRDefault="00AD7716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1854" w14:textId="77777777" w:rsidR="00AD7716" w:rsidRPr="00D524FA" w:rsidRDefault="00AD7716" w:rsidP="00EA57C0">
            <w:pPr>
              <w:spacing w:line="276" w:lineRule="auto"/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D7716" w:rsidRPr="00D524FA" w14:paraId="5F71BE26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C2428" w14:textId="77777777" w:rsidR="00AD7716" w:rsidRPr="00D524FA" w:rsidRDefault="00AD7716" w:rsidP="00EA57C0">
            <w:pPr>
              <w:spacing w:after="0"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4028D" w14:textId="77777777" w:rsidR="00AD7716" w:rsidRPr="00D524FA" w:rsidRDefault="00AD7716" w:rsidP="00EA57C0">
            <w:pPr>
              <w:spacing w:after="0" w:line="276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12A3FB" w14:textId="77777777" w:rsidR="00AD7716" w:rsidRPr="00D524FA" w:rsidRDefault="00AD7716" w:rsidP="00EA57C0">
            <w:pPr>
              <w:spacing w:after="0" w:line="276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2995F9" w14:textId="77777777" w:rsidR="00AD7716" w:rsidRPr="00D524FA" w:rsidRDefault="00AD7716" w:rsidP="00EA57C0">
            <w:pPr>
              <w:spacing w:after="0" w:line="276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B375E" w14:textId="77777777" w:rsidR="00AD7716" w:rsidRPr="00D524FA" w:rsidRDefault="00AD7716" w:rsidP="00EA57C0">
            <w:pPr>
              <w:spacing w:after="0" w:line="276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37D6AF" w14:textId="77777777" w:rsidR="00AD7716" w:rsidRPr="00D524FA" w:rsidRDefault="00AD7716" w:rsidP="00EA57C0">
            <w:pPr>
              <w:spacing w:after="0" w:line="276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3C0A1" w14:textId="77777777" w:rsidR="00AD7716" w:rsidRPr="00D524FA" w:rsidRDefault="00AD7716" w:rsidP="00EA57C0">
            <w:pPr>
              <w:spacing w:after="0" w:line="276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D7716" w:rsidRPr="00D524FA" w14:paraId="25C404D6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89398" w14:textId="77777777" w:rsidR="00AD7716" w:rsidRPr="00D524FA" w:rsidRDefault="00AD7716" w:rsidP="00EA57C0">
            <w:pPr>
              <w:spacing w:after="0" w:line="276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D62F540" w14:textId="77777777" w:rsidR="00AD7716" w:rsidRPr="00D524FA" w:rsidRDefault="00AD7716" w:rsidP="00EA57C0">
                <w:pPr>
                  <w:spacing w:after="0"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677995" w14:textId="77777777" w:rsidR="00AD7716" w:rsidRPr="00D524FA" w:rsidRDefault="00AD7716" w:rsidP="00EA57C0">
            <w:pPr>
              <w:spacing w:after="0" w:line="276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4B02118" w14:textId="77777777" w:rsidR="00AD7716" w:rsidRPr="00D524FA" w:rsidRDefault="00AD7716" w:rsidP="00EA57C0">
                <w:pPr>
                  <w:spacing w:after="0"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F27900" w14:textId="77777777" w:rsidR="00AD7716" w:rsidRPr="00D524FA" w:rsidRDefault="00AD7716" w:rsidP="00EA57C0">
            <w:pPr>
              <w:spacing w:after="0" w:line="276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18C267" w14:textId="77777777" w:rsidR="00AD7716" w:rsidRPr="00D524FA" w:rsidRDefault="00AD7716" w:rsidP="00EA57C0">
                <w:pPr>
                  <w:spacing w:after="0" w:line="276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E6B53F" w14:textId="77777777" w:rsidR="00AD7716" w:rsidRPr="00D524FA" w:rsidRDefault="00AD7716" w:rsidP="00EA57C0">
            <w:pPr>
              <w:spacing w:after="0" w:line="276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7716" w:rsidRPr="00D524FA" w14:paraId="42D5E97B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FA3C23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E205F8" w14:textId="345BCE77" w:rsidR="00AD7716" w:rsidRPr="00D524FA" w:rsidRDefault="0071270C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F3A7" w14:textId="77777777" w:rsidR="00AD7716" w:rsidRPr="00D524FA" w:rsidRDefault="00AD7716" w:rsidP="00EA57C0">
            <w:pPr>
              <w:spacing w:line="276" w:lineRule="auto"/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F318C" w14:textId="15C4B2F5" w:rsidR="00AD7716" w:rsidRPr="00D524FA" w:rsidRDefault="0071270C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CA6A4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D92A" w14:textId="77777777" w:rsidR="00AD7716" w:rsidRPr="00D524FA" w:rsidRDefault="00AD7716" w:rsidP="00EA57C0">
                <w:pPr>
                  <w:spacing w:line="276" w:lineRule="auto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634" w14:textId="77777777" w:rsidR="00AD7716" w:rsidRPr="00D524FA" w:rsidRDefault="00AD7716" w:rsidP="00EA57C0">
            <w:pPr>
              <w:spacing w:line="276" w:lineRule="auto"/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36ADD31" w14:textId="77777777" w:rsidR="00AD7716" w:rsidRPr="00D524FA" w:rsidRDefault="00AD7716" w:rsidP="00EA57C0">
      <w:pPr>
        <w:spacing w:after="0" w:line="276" w:lineRule="auto"/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D7716" w:rsidRPr="00D524FA" w14:paraId="0328CCED" w14:textId="77777777" w:rsidTr="00AC02B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B45B8B" w14:textId="77777777" w:rsidR="00AD7716" w:rsidRPr="00D524FA" w:rsidRDefault="00AD7716" w:rsidP="00EA57C0">
            <w:pPr>
              <w:numPr>
                <w:ilvl w:val="0"/>
                <w:numId w:val="7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AD7716" w:rsidRPr="00D524FA" w14:paraId="64A5F108" w14:textId="77777777" w:rsidTr="00AC02B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1281" w14:textId="5C155782" w:rsidR="00A64B28" w:rsidRPr="00D62CD7" w:rsidRDefault="00A64B28" w:rsidP="00EA57C0">
            <w:pPr>
              <w:spacing w:line="276" w:lineRule="auto"/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vplyvom. </w:t>
            </w:r>
          </w:p>
          <w:p w14:paraId="7DC75F74" w14:textId="6D98125E" w:rsidR="0071270C" w:rsidRPr="00D524FA" w:rsidRDefault="0071270C" w:rsidP="00EA57C0">
            <w:pPr>
              <w:spacing w:before="120" w:line="276" w:lineRule="auto"/>
              <w:jc w:val="both"/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AD7716" w:rsidRPr="00D524FA" w14:paraId="5DFAFDC8" w14:textId="77777777" w:rsidTr="00AC02BC">
        <w:tc>
          <w:tcPr>
            <w:tcW w:w="9176" w:type="dxa"/>
          </w:tcPr>
          <w:p w14:paraId="4D1C9E8A" w14:textId="77777777" w:rsidR="00AD7716" w:rsidRPr="00D524FA" w:rsidRDefault="00AD7716" w:rsidP="00EA57C0">
            <w:pPr>
              <w:numPr>
                <w:ilvl w:val="0"/>
                <w:numId w:val="7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D7716" w:rsidRPr="00D524FA" w14:paraId="4BAD81E5" w14:textId="77777777" w:rsidTr="00AC02BC">
        <w:trPr>
          <w:trHeight w:val="586"/>
        </w:trPr>
        <w:tc>
          <w:tcPr>
            <w:tcW w:w="9176" w:type="dxa"/>
          </w:tcPr>
          <w:p w14:paraId="00E6BFD8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F5A814F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3E1F8440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A215457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3D7FF2C9" w14:textId="77777777" w:rsidTr="00AC02BC">
        <w:tc>
          <w:tcPr>
            <w:tcW w:w="9176" w:type="dxa"/>
          </w:tcPr>
          <w:p w14:paraId="5A5D046F" w14:textId="77777777" w:rsidR="00AD7716" w:rsidRPr="00D524FA" w:rsidRDefault="00AD7716" w:rsidP="00EA57C0">
            <w:pPr>
              <w:numPr>
                <w:ilvl w:val="0"/>
                <w:numId w:val="7"/>
              </w:numPr>
              <w:spacing w:line="276" w:lineRule="auto"/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AD7716" w:rsidRPr="00D524FA" w14:paraId="321BE1C1" w14:textId="77777777" w:rsidTr="00AC02BC">
        <w:trPr>
          <w:trHeight w:val="401"/>
        </w:trPr>
        <w:tc>
          <w:tcPr>
            <w:tcW w:w="9176" w:type="dxa"/>
          </w:tcPr>
          <w:p w14:paraId="7091E867" w14:textId="79C3FE2F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p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riložené</w:t>
            </w:r>
          </w:p>
          <w:p w14:paraId="288D9A06" w14:textId="77777777" w:rsidR="00AD7716" w:rsidRPr="00D524FA" w:rsidRDefault="00AD7716" w:rsidP="00EA57C0">
            <w:pPr>
              <w:spacing w:line="276" w:lineRule="auto"/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3D67DA51" w14:textId="77777777" w:rsidR="00D524FA" w:rsidRDefault="00D524FA" w:rsidP="00EA57C0">
            <w:pPr>
              <w:spacing w:line="276" w:lineRule="auto"/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41A5B8E7" w14:textId="2D58A969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0DB3499E" w14:textId="77777777" w:rsidR="00AD7716" w:rsidRPr="00D524FA" w:rsidRDefault="00AD7716" w:rsidP="00EA57C0">
            <w:pPr>
              <w:spacing w:line="276" w:lineRule="auto"/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000CC520" w14:textId="77777777" w:rsidR="00B16F89" w:rsidRPr="00D524FA" w:rsidRDefault="00B16F89" w:rsidP="00EA57C0">
      <w:pPr>
        <w:spacing w:line="276" w:lineRule="auto"/>
        <w:rPr>
          <w:rFonts w:ascii="Book Antiqua" w:hAnsi="Book Antiqua" w:cs="Book Antiqua"/>
          <w:b/>
          <w:bCs/>
          <w:caps/>
          <w:spacing w:val="30"/>
        </w:rPr>
      </w:pPr>
    </w:p>
    <w:sectPr w:rsidR="00B16F89" w:rsidRPr="00D524F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6FD0F" w14:textId="77777777" w:rsidR="008B6096" w:rsidRDefault="008B6096" w:rsidP="00C97949">
      <w:pPr>
        <w:spacing w:after="0" w:line="240" w:lineRule="auto"/>
      </w:pPr>
      <w:r>
        <w:separator/>
      </w:r>
    </w:p>
  </w:endnote>
  <w:endnote w:type="continuationSeparator" w:id="0">
    <w:p w14:paraId="40441ED2" w14:textId="77777777" w:rsidR="008B6096" w:rsidRDefault="008B6096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64549A58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BD7">
          <w:rPr>
            <w:noProof/>
          </w:rPr>
          <w:t>2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4298D" w14:textId="77777777" w:rsidR="008B6096" w:rsidRDefault="008B6096" w:rsidP="00C97949">
      <w:pPr>
        <w:spacing w:after="0" w:line="240" w:lineRule="auto"/>
      </w:pPr>
      <w:r>
        <w:separator/>
      </w:r>
    </w:p>
  </w:footnote>
  <w:footnote w:type="continuationSeparator" w:id="0">
    <w:p w14:paraId="22077F94" w14:textId="77777777" w:rsidR="008B6096" w:rsidRDefault="008B6096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01C5273"/>
    <w:multiLevelType w:val="hybridMultilevel"/>
    <w:tmpl w:val="81460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24EC5"/>
    <w:multiLevelType w:val="hybridMultilevel"/>
    <w:tmpl w:val="3D44B242"/>
    <w:lvl w:ilvl="0" w:tplc="CE8C8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E44AA"/>
    <w:multiLevelType w:val="hybridMultilevel"/>
    <w:tmpl w:val="CEAAD9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A687FA8"/>
    <w:multiLevelType w:val="hybridMultilevel"/>
    <w:tmpl w:val="3392E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34267"/>
    <w:multiLevelType w:val="hybridMultilevel"/>
    <w:tmpl w:val="35F44D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0"/>
    <w:rsid w:val="00003D93"/>
    <w:rsid w:val="00011B96"/>
    <w:rsid w:val="00023FB8"/>
    <w:rsid w:val="00046726"/>
    <w:rsid w:val="00074EE2"/>
    <w:rsid w:val="000B4307"/>
    <w:rsid w:val="000C544E"/>
    <w:rsid w:val="000D7AAE"/>
    <w:rsid w:val="000F1924"/>
    <w:rsid w:val="00126C54"/>
    <w:rsid w:val="001338D5"/>
    <w:rsid w:val="00191F05"/>
    <w:rsid w:val="00194A04"/>
    <w:rsid w:val="001A3650"/>
    <w:rsid w:val="001A762C"/>
    <w:rsid w:val="001C14F4"/>
    <w:rsid w:val="001D0445"/>
    <w:rsid w:val="001F02BF"/>
    <w:rsid w:val="00214D57"/>
    <w:rsid w:val="00231ECB"/>
    <w:rsid w:val="00240C85"/>
    <w:rsid w:val="00244B78"/>
    <w:rsid w:val="00250F9C"/>
    <w:rsid w:val="00255EB4"/>
    <w:rsid w:val="00290DFE"/>
    <w:rsid w:val="00293814"/>
    <w:rsid w:val="002A1B31"/>
    <w:rsid w:val="002A6D03"/>
    <w:rsid w:val="00312F28"/>
    <w:rsid w:val="00323127"/>
    <w:rsid w:val="00323776"/>
    <w:rsid w:val="00334D0C"/>
    <w:rsid w:val="0034333E"/>
    <w:rsid w:val="00343651"/>
    <w:rsid w:val="00353DA2"/>
    <w:rsid w:val="00374C8B"/>
    <w:rsid w:val="00381EC0"/>
    <w:rsid w:val="00386510"/>
    <w:rsid w:val="0038768A"/>
    <w:rsid w:val="003B2158"/>
    <w:rsid w:val="003C18E1"/>
    <w:rsid w:val="003C66F7"/>
    <w:rsid w:val="003D3E6B"/>
    <w:rsid w:val="00404AB4"/>
    <w:rsid w:val="004064CE"/>
    <w:rsid w:val="00411CD7"/>
    <w:rsid w:val="00430AB9"/>
    <w:rsid w:val="004777CE"/>
    <w:rsid w:val="004819F6"/>
    <w:rsid w:val="00487E4E"/>
    <w:rsid w:val="004A3D51"/>
    <w:rsid w:val="004E0F11"/>
    <w:rsid w:val="004E58DE"/>
    <w:rsid w:val="00517DFD"/>
    <w:rsid w:val="005439BC"/>
    <w:rsid w:val="005C1297"/>
    <w:rsid w:val="005F0011"/>
    <w:rsid w:val="005F0557"/>
    <w:rsid w:val="006036BB"/>
    <w:rsid w:val="006132F4"/>
    <w:rsid w:val="0061371A"/>
    <w:rsid w:val="006540D6"/>
    <w:rsid w:val="00662B02"/>
    <w:rsid w:val="00664FFE"/>
    <w:rsid w:val="00674F9D"/>
    <w:rsid w:val="00687DAD"/>
    <w:rsid w:val="0069020B"/>
    <w:rsid w:val="006D1C1F"/>
    <w:rsid w:val="006D485C"/>
    <w:rsid w:val="006F2637"/>
    <w:rsid w:val="006F7B9F"/>
    <w:rsid w:val="007013DA"/>
    <w:rsid w:val="00711499"/>
    <w:rsid w:val="0071270C"/>
    <w:rsid w:val="00720C28"/>
    <w:rsid w:val="007253B8"/>
    <w:rsid w:val="0074382E"/>
    <w:rsid w:val="00757A17"/>
    <w:rsid w:val="0077388C"/>
    <w:rsid w:val="007838BE"/>
    <w:rsid w:val="008003F2"/>
    <w:rsid w:val="00802C5B"/>
    <w:rsid w:val="00837D53"/>
    <w:rsid w:val="00844FFC"/>
    <w:rsid w:val="00857EEE"/>
    <w:rsid w:val="00865E4C"/>
    <w:rsid w:val="008756DD"/>
    <w:rsid w:val="00886970"/>
    <w:rsid w:val="008956BC"/>
    <w:rsid w:val="008A190E"/>
    <w:rsid w:val="008A1A9C"/>
    <w:rsid w:val="008A5E46"/>
    <w:rsid w:val="008B1E22"/>
    <w:rsid w:val="008B2A77"/>
    <w:rsid w:val="008B6096"/>
    <w:rsid w:val="00911A32"/>
    <w:rsid w:val="00930F9F"/>
    <w:rsid w:val="00942E2D"/>
    <w:rsid w:val="00962AEC"/>
    <w:rsid w:val="00964F40"/>
    <w:rsid w:val="00983F2C"/>
    <w:rsid w:val="00986280"/>
    <w:rsid w:val="00986EEF"/>
    <w:rsid w:val="0099219C"/>
    <w:rsid w:val="00993083"/>
    <w:rsid w:val="009A375B"/>
    <w:rsid w:val="009C77AE"/>
    <w:rsid w:val="009E7FCC"/>
    <w:rsid w:val="00A10234"/>
    <w:rsid w:val="00A64B28"/>
    <w:rsid w:val="00A75AE5"/>
    <w:rsid w:val="00A77F33"/>
    <w:rsid w:val="00A81002"/>
    <w:rsid w:val="00A94421"/>
    <w:rsid w:val="00AC68D6"/>
    <w:rsid w:val="00AD7716"/>
    <w:rsid w:val="00AE0A03"/>
    <w:rsid w:val="00AE6338"/>
    <w:rsid w:val="00AF0B6F"/>
    <w:rsid w:val="00AF142C"/>
    <w:rsid w:val="00B01103"/>
    <w:rsid w:val="00B03694"/>
    <w:rsid w:val="00B06BD7"/>
    <w:rsid w:val="00B14A4C"/>
    <w:rsid w:val="00B16F89"/>
    <w:rsid w:val="00B576F5"/>
    <w:rsid w:val="00B63A0B"/>
    <w:rsid w:val="00B73C72"/>
    <w:rsid w:val="00B76A1E"/>
    <w:rsid w:val="00B96B77"/>
    <w:rsid w:val="00BA694A"/>
    <w:rsid w:val="00BB6162"/>
    <w:rsid w:val="00BB6AD9"/>
    <w:rsid w:val="00BC652D"/>
    <w:rsid w:val="00BD6F41"/>
    <w:rsid w:val="00C03F8F"/>
    <w:rsid w:val="00C44D52"/>
    <w:rsid w:val="00C45583"/>
    <w:rsid w:val="00C71033"/>
    <w:rsid w:val="00C7368E"/>
    <w:rsid w:val="00C81A8B"/>
    <w:rsid w:val="00C97949"/>
    <w:rsid w:val="00CA1C34"/>
    <w:rsid w:val="00CA480F"/>
    <w:rsid w:val="00CA6BEB"/>
    <w:rsid w:val="00CD344A"/>
    <w:rsid w:val="00D04475"/>
    <w:rsid w:val="00D30636"/>
    <w:rsid w:val="00D524FA"/>
    <w:rsid w:val="00D53140"/>
    <w:rsid w:val="00D62CD7"/>
    <w:rsid w:val="00D6657D"/>
    <w:rsid w:val="00D756C8"/>
    <w:rsid w:val="00D76788"/>
    <w:rsid w:val="00D8092E"/>
    <w:rsid w:val="00D81B13"/>
    <w:rsid w:val="00DF0CE7"/>
    <w:rsid w:val="00DF1BCB"/>
    <w:rsid w:val="00DF2B12"/>
    <w:rsid w:val="00E01592"/>
    <w:rsid w:val="00E064DE"/>
    <w:rsid w:val="00E22E81"/>
    <w:rsid w:val="00E372F7"/>
    <w:rsid w:val="00E37FD8"/>
    <w:rsid w:val="00E76879"/>
    <w:rsid w:val="00EA1244"/>
    <w:rsid w:val="00EA57C0"/>
    <w:rsid w:val="00EB20F0"/>
    <w:rsid w:val="00EB4C93"/>
    <w:rsid w:val="00ED6DB9"/>
    <w:rsid w:val="00F20E0B"/>
    <w:rsid w:val="00F27BE8"/>
    <w:rsid w:val="00F5232F"/>
    <w:rsid w:val="00F61493"/>
    <w:rsid w:val="00F70678"/>
    <w:rsid w:val="00F75DFA"/>
    <w:rsid w:val="00F82401"/>
    <w:rsid w:val="00F87FA8"/>
    <w:rsid w:val="00F900C7"/>
    <w:rsid w:val="00F94737"/>
    <w:rsid w:val="00FB4833"/>
    <w:rsid w:val="00FD059A"/>
    <w:rsid w:val="00FD3A84"/>
    <w:rsid w:val="00FE1125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unhideWhenUsed/>
    <w:rsid w:val="00B14A4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AD77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D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5439B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C5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54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54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54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544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20C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Klub SLOVENSKO, ZA ĽUDÍ, KÚ</cp:lastModifiedBy>
  <cp:revision>2</cp:revision>
  <dcterms:created xsi:type="dcterms:W3CDTF">2025-01-17T12:57:00Z</dcterms:created>
  <dcterms:modified xsi:type="dcterms:W3CDTF">2025-01-17T12:57:00Z</dcterms:modified>
</cp:coreProperties>
</file>