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EF8" w:rsidRPr="00040F87" w:rsidRDefault="00D62EF8" w:rsidP="00D62EF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040F8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NÁRODNÁ RADA SLOVENSKEJ REPUBLIKY</w:t>
      </w:r>
    </w:p>
    <w:p w:rsidR="00D62EF8" w:rsidRPr="009B600E" w:rsidRDefault="00D62EF8" w:rsidP="00D62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9B60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IX. volebné obdobie</w:t>
      </w:r>
    </w:p>
    <w:p w:rsidR="00D62EF8" w:rsidRPr="00040F87" w:rsidRDefault="00D62EF8" w:rsidP="00D62E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040F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______________________________________________________________________</w:t>
      </w:r>
    </w:p>
    <w:p w:rsidR="00D62EF8" w:rsidRPr="00040F87" w:rsidRDefault="00D62EF8" w:rsidP="00D62E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:rsidR="00D62EF8" w:rsidRDefault="00D62EF8" w:rsidP="00D62E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</w:pPr>
    </w:p>
    <w:p w:rsidR="00514701" w:rsidRDefault="00514701" w:rsidP="00D62E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</w:pPr>
    </w:p>
    <w:p w:rsidR="00514701" w:rsidRPr="00040F87" w:rsidRDefault="00514701" w:rsidP="00D62E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</w:pPr>
    </w:p>
    <w:p w:rsidR="00D62EF8" w:rsidRPr="00040F87" w:rsidRDefault="00D62EF8" w:rsidP="00D62E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</w:pPr>
      <w:r w:rsidRPr="00040F8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>Návrh</w:t>
      </w:r>
    </w:p>
    <w:p w:rsidR="00D62EF8" w:rsidRPr="00040F87" w:rsidRDefault="00D62EF8" w:rsidP="00D62E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</w:pPr>
    </w:p>
    <w:p w:rsidR="00D62EF8" w:rsidRPr="00040F87" w:rsidRDefault="00D62EF8" w:rsidP="00D62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lang w:eastAsia="sk-SK"/>
          <w14:ligatures w14:val="none"/>
        </w:rPr>
      </w:pPr>
    </w:p>
    <w:p w:rsidR="00D62EF8" w:rsidRPr="00040F87" w:rsidRDefault="00D62EF8" w:rsidP="00D62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lang w:eastAsia="sk-SK"/>
          <w14:ligatures w14:val="none"/>
        </w:rPr>
      </w:pPr>
      <w:r w:rsidRPr="00040F87"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lang w:eastAsia="sk-SK"/>
          <w14:ligatures w14:val="none"/>
        </w:rPr>
        <w:t>ZÁKON</w:t>
      </w:r>
    </w:p>
    <w:p w:rsidR="00D62EF8" w:rsidRPr="00040F87" w:rsidRDefault="00D62EF8" w:rsidP="00D62E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:rsidR="00D62EF8" w:rsidRDefault="00D62EF8" w:rsidP="00D62E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:rsidR="00514701" w:rsidRPr="00040F87" w:rsidRDefault="00514701" w:rsidP="00D62E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:rsidR="00D62EF8" w:rsidRPr="00F36474" w:rsidRDefault="00D62EF8" w:rsidP="00D62EF8">
      <w:pPr>
        <w:tabs>
          <w:tab w:val="center" w:pos="4536"/>
          <w:tab w:val="left" w:pos="6075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ab/>
      </w:r>
      <w:r w:rsidRPr="00F364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z ......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5</w:t>
      </w:r>
      <w:r w:rsidRPr="00F364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ab/>
      </w:r>
    </w:p>
    <w:p w:rsidR="00D62EF8" w:rsidRPr="00040F87" w:rsidRDefault="00D62EF8" w:rsidP="00D62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:rsidR="00D62EF8" w:rsidRDefault="00D62EF8" w:rsidP="00D62E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:rsidR="00514701" w:rsidRPr="00F56C21" w:rsidRDefault="00514701" w:rsidP="00D62E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:rsidR="00D62EF8" w:rsidRPr="00407854" w:rsidRDefault="00D62EF8" w:rsidP="00D62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40785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ktorým sa mení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a dopĺňa </w:t>
      </w:r>
      <w:r w:rsidRPr="0040785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zákon </w:t>
      </w:r>
      <w:r w:rsidRPr="004078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č. 222/2004 Z. z. </w:t>
      </w:r>
      <w:r w:rsidRPr="0040785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o dani z pridanej hodnoty </w:t>
      </w:r>
      <w:r w:rsidRPr="004078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 xml:space="preserve">v znení neskorších predpisov </w:t>
      </w:r>
    </w:p>
    <w:p w:rsidR="00D62EF8" w:rsidRPr="00407854" w:rsidRDefault="00D62EF8" w:rsidP="00D62E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:rsidR="00D62EF8" w:rsidRPr="00407854" w:rsidRDefault="00D62EF8" w:rsidP="00D62EF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4078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Národná rada Slovenskej republiky sa uzniesla na tomto zákone:</w:t>
      </w:r>
    </w:p>
    <w:p w:rsidR="00D62EF8" w:rsidRPr="00407854" w:rsidRDefault="00D62EF8" w:rsidP="00D62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:rsidR="00D62EF8" w:rsidRDefault="00D62EF8" w:rsidP="00D62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4078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Čl. I</w:t>
      </w:r>
    </w:p>
    <w:p w:rsidR="00514701" w:rsidRPr="00407854" w:rsidRDefault="00514701" w:rsidP="00D62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:rsidR="00D62EF8" w:rsidRDefault="00D62EF8" w:rsidP="00D62EF8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7854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Zákon </w:t>
      </w:r>
      <w:r w:rsidRPr="004078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č. 222/2004 Z. z.</w:t>
      </w:r>
      <w:r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> o dani z pridanej hodnoty v znení zákona                                                  č. 350/2004 Z. z., zákona č. 651/2004 Z. z., zákona č. 340/2005 Z. z., zákona                                            č. 523/2005 Z. z., zákona č. 656/2006 Z. z., zákona č. 215/2007 Z. z., zákona č. 593/2007 Z. z., zákona č. 378/2008 Z. z., zákona č. 465/2008 Z. z., zákona č. 83/2009 Z. z., zákona                                 č. 258/2009 Z. z., zákona č. 471/2009 Z. z., zákona č. 563/2009 Z. z., zákona č. 83/2010 Z. z., zákona č. 490/2010 Z. z., zákona č. 331/2011 Z. z., zákona č. 406/2011 Z. z., zákona                           č. 246/2012 Z. z., zákona č. 440/2012 Z. z., zákona č. 360/2013 Z. z., zákona č. 218/2014 Z. z., zákona č. 268/2015 Z. z., zákona č. 360/2015 Z. z., zákona č. 297/2016 Z. z., zákona                                           č. 298/2016 Z. z., zákona č. 334/2017 Z. z., zákona č. 112/2018 Z. z., zákona                                          č. 323/2018 Z. z., zákona č. 368/2018 Z. z., zákona č. 369/2018 Z. z., zákona                                       č. 317/2019 Z. z., zákona č. 318/2019 Z. z., zákona č. 368/2019 Z. z., zákona č. 344/2020 Z. z., zákona č. 186/2021 Z. z., zákona č. 346/2021 Z. z., zákona č. 408/2021 Z. z., zákona                                č. 222/2022 Z. z., zákona č. 516/2022 Z. z.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>zákona č. 9/2023 Z. z.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 zákona č. 309/2023 Z. z., zákona č. 530/2023 Z. z., zákona č. 102/2024 Z. z., zákona č. 278/2024 Z. z., zákona č. 354/2024 Z. z. a zákona č. 364/2024 Z. z.</w:t>
      </w:r>
      <w:r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 mení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 dopĺňa </w:t>
      </w:r>
      <w:r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>takto:</w:t>
      </w:r>
    </w:p>
    <w:p w:rsidR="00D62EF8" w:rsidRDefault="00D62EF8" w:rsidP="00D62EF8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50623184"/>
      <w:r w:rsidRPr="00E723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 § 4 ods. 1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písm. a) </w:t>
      </w:r>
      <w:r w:rsidRPr="00E723DA">
        <w:rPr>
          <w:rFonts w:ascii="Times New Roman" w:hAnsi="Times New Roman" w:cs="Times New Roman"/>
          <w:sz w:val="24"/>
          <w:szCs w:val="24"/>
          <w:shd w:val="clear" w:color="auto" w:fill="FFFFFF"/>
        </w:rPr>
        <w:t>sa číslo „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50 000</w:t>
      </w:r>
      <w:r w:rsidRPr="00E723DA">
        <w:rPr>
          <w:rFonts w:ascii="Times New Roman" w:hAnsi="Times New Roman" w:cs="Times New Roman"/>
          <w:color w:val="000000"/>
          <w:sz w:val="24"/>
          <w:szCs w:val="24"/>
        </w:rPr>
        <w:t>“ nahrádza číslom „75 000“.</w:t>
      </w:r>
    </w:p>
    <w:p w:rsidR="00D62EF8" w:rsidRDefault="00D62EF8" w:rsidP="00D62EF8">
      <w:pPr>
        <w:pStyle w:val="Odsekzoznamu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2EF8" w:rsidRPr="00D62EF8" w:rsidRDefault="00D62EF8" w:rsidP="00D62EF8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 § 4 ods. 1 písm. b) sa číslo „62 500“ nahrádza číslom „75 000“. </w:t>
      </w:r>
      <w:r w:rsidRPr="00D62E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62EF8" w:rsidRPr="00E723DA" w:rsidRDefault="00D62EF8" w:rsidP="00D62EF8">
      <w:pPr>
        <w:pStyle w:val="Odsekzoznamu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0"/>
    <w:p w:rsidR="00D62EF8" w:rsidRDefault="00D62EF8" w:rsidP="00D62EF8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3DA">
        <w:rPr>
          <w:rFonts w:ascii="Times New Roman" w:hAnsi="Times New Roman" w:cs="Times New Roman"/>
          <w:color w:val="000000"/>
          <w:sz w:val="24"/>
          <w:szCs w:val="24"/>
        </w:rPr>
        <w:t xml:space="preserve">V § 81 ods. 1 písm. a) sa  </w:t>
      </w:r>
      <w:r w:rsidRPr="00E723DA">
        <w:rPr>
          <w:rFonts w:ascii="Times New Roman" w:hAnsi="Times New Roman" w:cs="Times New Roman"/>
          <w:sz w:val="24"/>
          <w:szCs w:val="24"/>
          <w:shd w:val="clear" w:color="auto" w:fill="FFFFFF"/>
        </w:rPr>
        <w:t>číslo „</w:t>
      </w:r>
      <w:r>
        <w:rPr>
          <w:rFonts w:ascii="Times New Roman" w:hAnsi="Times New Roman" w:cs="Times New Roman"/>
          <w:color w:val="000000"/>
          <w:sz w:val="24"/>
          <w:szCs w:val="24"/>
        </w:rPr>
        <w:t>50</w:t>
      </w:r>
      <w:r w:rsidRPr="00E723DA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000</w:t>
      </w:r>
      <w:r w:rsidRPr="00E723DA">
        <w:rPr>
          <w:rFonts w:ascii="Times New Roman" w:hAnsi="Times New Roman" w:cs="Times New Roman"/>
          <w:color w:val="000000"/>
          <w:sz w:val="24"/>
          <w:szCs w:val="24"/>
        </w:rPr>
        <w:t>“ nahrádza číslom „75 000“.</w:t>
      </w:r>
    </w:p>
    <w:p w:rsidR="00D62EF8" w:rsidRDefault="00D62EF8" w:rsidP="00D62EF8">
      <w:pPr>
        <w:pStyle w:val="Odsekzoznamu"/>
        <w:rPr>
          <w:rFonts w:ascii="Times New Roman" w:hAnsi="Times New Roman" w:cs="Times New Roman"/>
          <w:color w:val="000000"/>
          <w:sz w:val="24"/>
          <w:szCs w:val="24"/>
        </w:rPr>
      </w:pPr>
    </w:p>
    <w:p w:rsidR="00514701" w:rsidRDefault="00514701" w:rsidP="00D62EF8">
      <w:pPr>
        <w:pStyle w:val="Odsekzoznamu"/>
        <w:rPr>
          <w:rFonts w:ascii="Times New Roman" w:hAnsi="Times New Roman" w:cs="Times New Roman"/>
          <w:color w:val="000000"/>
          <w:sz w:val="24"/>
          <w:szCs w:val="24"/>
        </w:rPr>
      </w:pPr>
    </w:p>
    <w:p w:rsidR="00514701" w:rsidRDefault="00514701" w:rsidP="00D62EF8">
      <w:pPr>
        <w:pStyle w:val="Odsekzoznamu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</w:p>
    <w:p w:rsidR="00D62EF8" w:rsidRPr="00E723DA" w:rsidRDefault="00D62EF8" w:rsidP="00D62EF8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3D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Za § 85m sa vkladá § 85n, ktorý vrátane nadpisu znie: </w:t>
      </w:r>
    </w:p>
    <w:p w:rsidR="00D62EF8" w:rsidRPr="005C7E36" w:rsidRDefault="00D62EF8" w:rsidP="00D62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5C7E3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§ 85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n</w:t>
      </w:r>
    </w:p>
    <w:p w:rsidR="00D62EF8" w:rsidRDefault="00D62EF8" w:rsidP="00D62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5C7E3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Prechodné ustanovenia</w:t>
      </w:r>
      <w:r w:rsidRPr="005C7E3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br/>
        <w:t>k úpravám účinným od 1. júla 20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25</w:t>
      </w:r>
    </w:p>
    <w:p w:rsidR="00D62EF8" w:rsidRPr="005C7E36" w:rsidRDefault="00D62EF8" w:rsidP="00D62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:rsidR="00D62EF8" w:rsidRDefault="00D62EF8" w:rsidP="00D62E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(1) Zdaniteľná osoba, ktorá dosiahla obrat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50 000 </w:t>
      </w:r>
      <w:r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eur podľa § 4 ods. 1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písm. a) alebo 62 500 eur podľa § 4 ods. 1 písm. b) </w:t>
      </w:r>
      <w:r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v znení účinnom do 30. júna 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25</w:t>
      </w:r>
      <w:r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a stala sa platiteľom, môže požiadať o zrušenie registrácie pre daň, ak k poslednému dňu kalendárneho mesiaca, ktorý predchádza kalendárnemu mesiacu, v ktorom podala žiadosť o zrušenie registrácie pre daň, nedosiahla obrat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75 000</w:t>
      </w:r>
      <w:r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eur za najviac 12 predchádzajúcich po sebe nasledujúcich kalendárnych mesiacov.</w:t>
      </w:r>
    </w:p>
    <w:p w:rsidR="00D62EF8" w:rsidRDefault="00D62EF8" w:rsidP="00D62E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:rsidR="00D62EF8" w:rsidRDefault="00D62EF8" w:rsidP="00D62E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(2) Daňový úrad po prijatí žiadosti o zrušenie registrácie pre daň bezodkladne určí platiteľovi deň, ktorým platiteľ prestáva byť platiteľom, a týmto dňom zaniká platnosť osvedčenia o registrácii pre daň a platnosť identifikačného čísla pre daň. Platiteľ je povinný odovzdať daňovému úradu osvedčenie o registrácii pre daň do desiatich dní odo dňa, keď prestal byť platiteľom.</w:t>
      </w:r>
    </w:p>
    <w:p w:rsidR="00D62EF8" w:rsidRDefault="00D62EF8" w:rsidP="00D62E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            </w:t>
      </w:r>
      <w:r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(3) Platiteľ, ktorý požiada o zrušenie registrácie pre daň podľa odseku 1, nemôže odpočítať daň </w:t>
      </w:r>
      <w:r w:rsidRPr="005C7E36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podľa § 55 ods. 1 a 2 okrem odpočítania dane z majetku, ktorý dodal ako platiteľ; ak platiteľ odpočítal daň podľa § 55 ods. 1 a 2, v </w:t>
      </w:r>
      <w:r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poslednom zdaňovacom období mu vzniká daňová povinnosť </w:t>
      </w:r>
      <w:r w:rsidRPr="005C7E36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podľa § 81 ods. </w:t>
      </w:r>
      <w:r w:rsidRPr="00907AE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5</w:t>
      </w:r>
      <w:r w:rsidRPr="005C7E36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a </w:t>
      </w:r>
      <w:r w:rsidRPr="00907AE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6</w:t>
      </w:r>
      <w:r w:rsidRPr="005C7E36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</w:t>
      </w:r>
    </w:p>
    <w:p w:rsidR="00D62EF8" w:rsidRDefault="00D62EF8" w:rsidP="00D62E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:rsidR="00D62EF8" w:rsidRDefault="00D62EF8" w:rsidP="00D62E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            </w:t>
      </w:r>
      <w:r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(4) Zdaniteľnú osobu, ktorá dosiahla obrat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50 000 </w:t>
      </w:r>
      <w:r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eur podľa § 4 ods. 1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písm. a) alebo 62 500 eur podľa § 4 ods. 1 písm. b) </w:t>
      </w:r>
      <w:r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v znení účinnom do 30. júna 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25</w:t>
      </w:r>
      <w:r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a nedosiahla obrat podľa § 4 ods. 1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písm. a) a b) </w:t>
      </w:r>
      <w:r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v znení účinnom od 1. júla 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25</w:t>
      </w:r>
      <w:r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a ktorá podala žiadosť o registráciu pre daň do 30. júna 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25</w:t>
      </w:r>
      <w:r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, daňový úrad nezaregistruje s výnimkou, ak táto zdaniteľná osoba do 15. júla 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25</w:t>
      </w:r>
      <w:r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písomne oznámi daňovému úradu, že jej žiadosť o registráciu pre daň sa má považovať za podanú podľa § 4 ods.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2</w:t>
      </w:r>
      <w:r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.</w:t>
      </w:r>
    </w:p>
    <w:p w:rsidR="00D62EF8" w:rsidRDefault="00D62EF8" w:rsidP="00D62E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            </w:t>
      </w:r>
      <w:r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(5) Ak zdaniteľná osoba dosiahla k 30. júnu 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25</w:t>
      </w:r>
      <w:r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obrat podľa § 4 ods. 1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písm. a) a b) </w:t>
      </w:r>
      <w:r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v znení účinnom do 30. júna 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25</w:t>
      </w:r>
      <w:r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a nedosiahla obrat podľa § 4 ods. 1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pís. a) a b) </w:t>
      </w:r>
      <w:r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v znení účinnom od 1. júla 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25</w:t>
      </w:r>
      <w:r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, nie je povinná podať žiadosť o registráciu pre daň do 20. júla 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25</w:t>
      </w:r>
      <w:r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.</w:t>
      </w:r>
      <w:r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br/>
      </w:r>
    </w:p>
    <w:p w:rsidR="00D62EF8" w:rsidRPr="005C7E36" w:rsidRDefault="00D62EF8" w:rsidP="00D62E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             </w:t>
      </w:r>
      <w:r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(6) Ak zdaniteľná osoba bola povinná podať žiadosť o registráciu pre daň podľa § 4 ods. 1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písm. a) a b) </w:t>
      </w:r>
      <w:r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v znení účinnom do 30. júna 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25</w:t>
      </w:r>
      <w:r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a žiadosť o registráciu pre daň nepodala, daňový úrad neuloží pokutu podľa osobitného predpisu,</w:t>
      </w:r>
      <w:r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sk-SK"/>
          <w14:ligatures w14:val="none"/>
        </w:rPr>
        <w:t>33)</w:t>
      </w:r>
      <w:r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ak zdaniteľná osoba nedosiahla obrat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75 000</w:t>
      </w:r>
      <w:r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eur za najviac 12 predchádzajúcich po sebe nasledujúcich kalendárnych mesiacov k poslednému dňu kalendárneho mesiaca, ktorý predchádza kalendárnemu mesiacu, v ktorom zdaniteľnej osobe vznikla povinnosť podať žiadosť o registráciu pre daň.</w:t>
      </w:r>
    </w:p>
    <w:p w:rsidR="00D62EF8" w:rsidRDefault="00D62EF8" w:rsidP="00D62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EF8" w:rsidRPr="00E15F89" w:rsidRDefault="00D62EF8" w:rsidP="00D62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F89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D62EF8" w:rsidRPr="00E15F89" w:rsidRDefault="00D62EF8" w:rsidP="00D62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EF8" w:rsidRPr="00E15F89" w:rsidRDefault="00D62EF8" w:rsidP="00D62EF8">
      <w:pPr>
        <w:shd w:val="clear" w:color="auto" w:fill="FFFFFF" w:themeFill="background1"/>
        <w:tabs>
          <w:tab w:val="center" w:pos="488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5F89">
        <w:rPr>
          <w:rFonts w:ascii="Times New Roman" w:hAnsi="Times New Roman" w:cs="Times New Roman"/>
          <w:sz w:val="24"/>
          <w:szCs w:val="24"/>
        </w:rPr>
        <w:t xml:space="preserve">Tento zákon nadobúda účinnosť 1. </w:t>
      </w:r>
      <w:r>
        <w:rPr>
          <w:rFonts w:ascii="Times New Roman" w:hAnsi="Times New Roman" w:cs="Times New Roman"/>
          <w:sz w:val="24"/>
          <w:szCs w:val="24"/>
        </w:rPr>
        <w:t xml:space="preserve">júla </w:t>
      </w:r>
      <w:r w:rsidRPr="00E15F8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15F89">
        <w:rPr>
          <w:rFonts w:ascii="Times New Roman" w:hAnsi="Times New Roman" w:cs="Times New Roman"/>
          <w:sz w:val="24"/>
          <w:szCs w:val="24"/>
        </w:rPr>
        <w:t>.</w:t>
      </w:r>
      <w:r w:rsidRPr="00E15F89">
        <w:rPr>
          <w:rFonts w:ascii="Times New Roman" w:hAnsi="Times New Roman" w:cs="Times New Roman"/>
          <w:sz w:val="24"/>
          <w:szCs w:val="24"/>
        </w:rPr>
        <w:tab/>
      </w:r>
    </w:p>
    <w:p w:rsidR="007714E6" w:rsidRDefault="007714E6"/>
    <w:sectPr w:rsidR="00771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C284F"/>
    <w:multiLevelType w:val="hybridMultilevel"/>
    <w:tmpl w:val="4078A472"/>
    <w:lvl w:ilvl="0" w:tplc="C22CB65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A5"/>
    <w:rsid w:val="00514701"/>
    <w:rsid w:val="007714E6"/>
    <w:rsid w:val="00B81CA5"/>
    <w:rsid w:val="00D6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79E10"/>
  <w15:chartTrackingRefBased/>
  <w15:docId w15:val="{2A427179-4C34-4701-B4D6-FFEFF022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2EF8"/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62EF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62E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62EF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2EF8"/>
    <w:rPr>
      <w:kern w:val="2"/>
      <w:sz w:val="20"/>
      <w:szCs w:val="20"/>
      <w14:ligatures w14:val="standardContextu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2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2EF8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714</Words>
  <Characters>4076</Characters>
  <Application>Microsoft Office Word</Application>
  <DocSecurity>0</DocSecurity>
  <Lines>33</Lines>
  <Paragraphs>9</Paragraphs>
  <ScaleCrop>false</ScaleCrop>
  <Company>Kancelária Národnej rady Slovenskej republiky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 Sloboda a Solidarita</dc:creator>
  <cp:keywords/>
  <dc:description/>
  <cp:lastModifiedBy>Klub Sloboda a Solidarita</cp:lastModifiedBy>
  <cp:revision>4</cp:revision>
  <dcterms:created xsi:type="dcterms:W3CDTF">2025-01-17T12:41:00Z</dcterms:created>
  <dcterms:modified xsi:type="dcterms:W3CDTF">2025-01-17T12:49:00Z</dcterms:modified>
</cp:coreProperties>
</file>