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97E51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bookmarkStart w:id="0" w:name="_GoBack"/>
      <w:bookmarkEnd w:id="0"/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023FAEBD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01F3CCF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4B576B5F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296CBB3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02FF0B08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73BF0A67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7104BABE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1D5B4003" w14:textId="4FF9BE7C" w:rsidR="0090278F" w:rsidRPr="00612E08" w:rsidRDefault="004B7920" w:rsidP="00E770E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r w:rsidR="009027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ávrh</w:t>
            </w:r>
            <w:r w:rsidR="0090278F" w:rsidRPr="009027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zákona,</w:t>
            </w:r>
            <w:r w:rsidR="001F46B5">
              <w:t xml:space="preserve"> </w:t>
            </w:r>
            <w:r w:rsidR="001F46B5" w:rsidRPr="001F4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ktorým sa mení a dopĺňa zákon č. 300/2005 Z. z. Trestný zákon v znení neskorších predpisov a ktorým sa menia a dopĺňajú niektoré zákony</w:t>
            </w:r>
            <w:r w:rsidR="001F46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9027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len „návrh zákona“).</w:t>
            </w:r>
          </w:p>
          <w:p w14:paraId="588B3F3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1A2FC2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D7D0E85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5E20237D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F427A" w14:textId="3B0D7FE7" w:rsidR="001B23B7" w:rsidRPr="00612E08" w:rsidRDefault="004B7920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</w:t>
            </w:r>
            <w:r w:rsidR="00E770E3" w:rsidRPr="00E770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</w:t>
            </w:r>
          </w:p>
          <w:p w14:paraId="5295F68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358EFEE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11FE48F5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3418A9C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F77E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46A2760A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25F94AB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67B40C5F" w14:textId="1C5511D0" w:rsidR="001B23B7" w:rsidRPr="00612E08" w:rsidRDefault="0035628C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14B73B4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0AA0E7EB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61973992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0188767A" w14:textId="24868837" w:rsidR="001B23B7" w:rsidRPr="00612E08" w:rsidRDefault="006610B1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6B35D107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4E8BE120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59EDD073" w14:textId="3A5DF0E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40EF92C7" w14:textId="7F541F72" w:rsidR="00D66F04" w:rsidRDefault="00D66F04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947632E" w14:textId="6EE42043" w:rsidR="00D66F04" w:rsidRPr="009617FC" w:rsidRDefault="00D66F04" w:rsidP="009617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9617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Smernica Európskeho parlamentu a Rady (EÚ) 2024/1226 z 24. apríla 2024 o vymedzení trestných činov a sankcií za porušenie reštriktívnych opatrení Únie </w:t>
            </w:r>
            <w:r w:rsidR="006E37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a zmene smernice (EÚ) 2018/1673 </w:t>
            </w:r>
            <w:r w:rsidR="006E3708" w:rsidRPr="00D057C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(Ú. v. EÚ L, 2024/1226, 29.4.2024</w:t>
            </w:r>
            <w:r w:rsidR="00626A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).</w:t>
            </w:r>
          </w:p>
          <w:p w14:paraId="495E1A6F" w14:textId="77777777" w:rsidR="004207BD" w:rsidRDefault="004207BD" w:rsidP="009617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362C0D2" w14:textId="77777777" w:rsidR="001B23B7" w:rsidRPr="00612E08" w:rsidRDefault="001B23B7" w:rsidP="002F428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5D5179A2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748623D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A14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6E5DB873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9B42F52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0CBF" w14:textId="033DF711" w:rsidR="001B23B7" w:rsidRPr="00612E08" w:rsidRDefault="00F724CF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November</w:t>
            </w:r>
            <w:r w:rsidR="0003651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2024</w:t>
            </w:r>
          </w:p>
        </w:tc>
      </w:tr>
      <w:tr w:rsidR="00612E08" w:rsidRPr="00612E08" w14:paraId="50F3279C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C7A1568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F38D" w14:textId="77777777"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1D7F6E57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B437F24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3809" w14:textId="32903AD6" w:rsidR="001B23B7" w:rsidRPr="00612E08" w:rsidRDefault="003F1CCC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Január</w:t>
            </w:r>
            <w:r w:rsidR="003D3CC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5</w:t>
            </w:r>
          </w:p>
        </w:tc>
      </w:tr>
      <w:tr w:rsidR="00612E08" w:rsidRPr="00612E08" w14:paraId="14F19BD9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CB8B48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6AA16DD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3F4854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13D0D83C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BF1DA" w14:textId="749A181E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569C2079" w14:textId="3EC6B056" w:rsidR="00F83599" w:rsidRDefault="00F83599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767A9B5" w14:textId="653A749C" w:rsidR="00F83599" w:rsidRDefault="00F83599" w:rsidP="000800F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835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Prijatím </w:t>
            </w:r>
            <w:r w:rsidRPr="00F8359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smernice Európskeho p</w:t>
            </w:r>
            <w:r w:rsidR="005A11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arlamentu a Rady (EÚ) 2024/1226 </w:t>
            </w:r>
            <w:r w:rsidRPr="00F8359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z 24. apríla 2024 o vymedzení trestných činov a sankcií za porušenie reštriktívnych opatrení Únie a zmene smernice (EÚ) 2018/1673</w:t>
            </w:r>
            <w:r w:rsidR="003C09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626AE5" w:rsidRPr="005A11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(</w:t>
            </w:r>
            <w:r w:rsidR="002C21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Ú. v. EÚ L, 2024/1226, 29.4.2024) </w:t>
            </w:r>
            <w:r w:rsidR="003C09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len „smernica</w:t>
            </w:r>
            <w:r w:rsidR="008B6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B6512" w:rsidRPr="008B6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(EÚ) 2024/1226</w:t>
            </w:r>
            <w:r w:rsidR="003C09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“), sa </w:t>
            </w:r>
            <w:r w:rsidRPr="00F835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má zabezpečiť účinné uplatňovanie reštriktívnych opatrení Únie a celistvosť vnútornéh</w:t>
            </w:r>
            <w:r w:rsidR="00742F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 trhu v Únii,</w:t>
            </w:r>
            <w:r w:rsidR="00742FED">
              <w:t xml:space="preserve"> </w:t>
            </w:r>
            <w:r w:rsidR="00742FED" w:rsidRPr="00742F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ochranu hodnôt Únie, zachovanie medzinárodného mieru a bezpečnosti, ako aj upevňovanie a podporu demokracie, právneho štátu a ľudských práv.</w:t>
            </w:r>
            <w:r w:rsidR="00742F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F8359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základe uvedeného sa stanovili minimálne pravidlá týkajúce sa vymedzenia trestných činov a sankcií za porušenie reštriktívnych opatrení Únie.</w:t>
            </w:r>
          </w:p>
          <w:p w14:paraId="1248D3C7" w14:textId="77777777" w:rsidR="00B12802" w:rsidRDefault="00B12802" w:rsidP="000800F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4D0E42D" w14:textId="703CA0A8" w:rsidR="00E83A55" w:rsidRDefault="00E83A55" w:rsidP="00883B1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83A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podmienkach Slovenskej republiky nie je v súčasnosti možné na základe aktuálne účinnej právnej úpravy postihovať porušenie reštriktívnych opatrení Únie normami trestného práva. Za účelom naplnenia cieľa sledovaného smernicou</w:t>
            </w:r>
            <w:r w:rsidR="008B6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B6512" w:rsidRPr="008B6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(EÚ) 2024/1226</w:t>
            </w:r>
            <w:r w:rsidRPr="00E83A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je nevyhnutné rozšíriť pôsobnosť trestnoprávneho rámca na takéto konanie. Z tohto dôvodu je potrebné zaviesť v rámci dotknutej vnútroštátnej právnej úpravy najmä nové skutkové podstaty trestného činu porušenia reštriktívneho opatrenia Únie, na základe ktorých bude možné postihovať takéto konanie normami trestného práva v súlade so smernicou</w:t>
            </w:r>
            <w:r w:rsidR="008B6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B6512" w:rsidRPr="008B651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(EÚ) 2024/1226</w:t>
            </w:r>
            <w:r w:rsidRPr="00E83A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Na účely uvedeného je rovnako potrebné zavedenie novej formy subjektívnej stránky trestného činu, t. j. konceptu hrubej nedbanlivosti vo vzťahu k zavineniu páchateľa, vytvorenie osobitnej úpravy hornej hranice peňažného trestu, ktorý možno uložiť právnickej osobe v prípade takéhoto porušenia, pričom je</w:t>
            </w:r>
            <w:r w:rsidR="00883B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tiež</w:t>
            </w:r>
            <w:r w:rsidRPr="00E83A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žiadúce zabezpečiť ochranu osôb oznamujúcich tieto porušenia</w:t>
            </w:r>
            <w:r w:rsidR="00883B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Pr="00E83A5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83B13" w:rsidRPr="00883B1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 v neposlednom rade nastaviť koexistenciu administratívnoprávnej a trestnoprávnej zodpovednosti v prípade porušenia reštriktívneho opatrenia.</w:t>
            </w:r>
          </w:p>
          <w:p w14:paraId="24BA22AC" w14:textId="754819BF" w:rsidR="001B23B7" w:rsidRPr="00E770E3" w:rsidRDefault="001B23B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117F2AC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E042EAB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55DC6412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96AF6" w14:textId="7D27D02B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7B69F5C2" w14:textId="17E00752" w:rsidR="00051BF9" w:rsidRDefault="00051BF9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65ADFF4" w14:textId="1095138B" w:rsidR="00185ECB" w:rsidRDefault="00923B14" w:rsidP="00826D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Hlavným cieľom návrhu zákona je uviesť do súladu so smernicou</w:t>
            </w:r>
            <w:r w:rsid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2118D" w:rsidRP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(EÚ) 2024/1226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A217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vnútroštátnu právnu úpravu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r w:rsidR="008F04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Úplná t</w:t>
            </w:r>
            <w:r w:rsidR="00826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ranspozícia</w:t>
            </w:r>
            <w:r w:rsidR="006F55A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smernice</w:t>
            </w:r>
            <w:r w:rsid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2118D" w:rsidRP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(EÚ) 2024/1226</w:t>
            </w:r>
            <w:r w:rsidR="008B27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07A0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 právneho poriadku Slovenskej republiky</w:t>
            </w:r>
            <w:r w:rsidR="00826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zabezpečená najmä </w:t>
            </w:r>
            <w:r w:rsidR="00826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tým, že </w:t>
            </w:r>
            <w:r w:rsidR="001545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návrh zákona vymedzuje trestné</w:t>
            </w:r>
            <w:r w:rsidR="00826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545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činy</w:t>
            </w:r>
            <w:r w:rsidR="00826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 sankcie</w:t>
            </w:r>
            <w:r w:rsidR="002613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 </w:t>
            </w:r>
            <w:r w:rsidR="00CA12F0" w:rsidRPr="00CA12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porušenie</w:t>
            </w:r>
            <w:r w:rsidR="0026136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reštriktívnych opatrení Únie</w:t>
            </w:r>
            <w:r w:rsidR="00C511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C70E3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vedie</w:t>
            </w:r>
            <w:r w:rsidR="00826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 dosiahnutiu všeobecného cieľa sledovaného touto smernicou</w:t>
            </w:r>
            <w:r w:rsid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2118D" w:rsidRP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(EÚ) 2024/1226</w:t>
            </w:r>
            <w:r w:rsidR="00826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ktorým je </w:t>
            </w:r>
            <w:r w:rsidR="00826DC4" w:rsidRPr="00826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účinné uplatňovanie r</w:t>
            </w:r>
            <w:r w:rsidR="00826DC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eštriktívnych opatrení Únie.</w:t>
            </w:r>
          </w:p>
          <w:p w14:paraId="3751BD6A" w14:textId="46264CBE" w:rsidR="00C51154" w:rsidRPr="00612E08" w:rsidRDefault="00C51154" w:rsidP="00826DC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E6CCC9C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2F7FB35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612E08" w:rsidRPr="00612E08" w14:paraId="45FE77BF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26AE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24FBA517" w14:textId="060B0018" w:rsidR="00E770E3" w:rsidRDefault="0008347D" w:rsidP="00CD5B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Ministerstvo spravodlivosti SR, </w:t>
            </w:r>
            <w:r w:rsidR="00CD5B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vnútra SR</w:t>
            </w:r>
            <w:r w:rsidR="00C43B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DF327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Ministerstvo financií SR,</w:t>
            </w:r>
            <w:r w:rsidR="00CD5B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770E3" w:rsidRPr="00E770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Generálna prokuratú</w:t>
            </w:r>
            <w:r w:rsidR="00E770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</w:t>
            </w:r>
            <w:r w:rsidR="00600D7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SR</w:t>
            </w:r>
            <w:r w:rsidR="00C43B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 w:rsidR="008816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orgány činné v trestnom konaní</w:t>
            </w:r>
            <w:r w:rsidR="00C43B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páchatelia,</w:t>
            </w:r>
            <w:r w:rsidR="00B20A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C43B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súdy</w:t>
            </w:r>
            <w:r w:rsidR="003179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64F92B49" w14:textId="77777777" w:rsidR="00E770E3" w:rsidRPr="00E770E3" w:rsidRDefault="00E770E3" w:rsidP="00E77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3AD19D1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E44A743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14:paraId="56B3C1E0" w14:textId="77777777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55155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138DDDA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47D3D37" w14:textId="77777777" w:rsidR="00E770E3" w:rsidRDefault="001B23B7" w:rsidP="00E77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  <w:r w:rsidR="00E770E3" w:rsidRPr="00E770E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14:paraId="13A22FE4" w14:textId="77777777" w:rsidR="00E770E3" w:rsidRDefault="00E770E3" w:rsidP="00E77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12EA7EF" w14:textId="27D83EA9" w:rsidR="001C7E48" w:rsidRDefault="001C7E48" w:rsidP="0013200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</w:t>
            </w:r>
            <w:r w:rsidR="001320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netransponovania smernice</w:t>
            </w:r>
            <w:r w:rsid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2118D" w:rsidRP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(EÚ) 2024/1226</w:t>
            </w:r>
            <w:r w:rsidR="001320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tzn. neuvedenia </w:t>
            </w:r>
            <w:r w:rsidR="00993D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zákonov, iných právnych predpisov a správnych opatrení </w:t>
            </w:r>
            <w:r w:rsidR="001320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potrebných</w:t>
            </w:r>
            <w:r w:rsidR="00132007" w:rsidRPr="001320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dosiahnutie súladu s t</w:t>
            </w:r>
            <w:r w:rsidR="001320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outo smernicou</w:t>
            </w:r>
            <w:r w:rsid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2118D" w:rsidRP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(EÚ) 2024/1226</w:t>
            </w:r>
            <w:r w:rsidR="001320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85A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 účinnosti</w:t>
            </w:r>
            <w:r w:rsidR="00885A46" w:rsidRPr="001320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320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 20. mája 2025</w:t>
            </w:r>
            <w:r w:rsidR="00885A4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1427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je </w:t>
            </w:r>
            <w:r w:rsidR="001320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Európska Komisia oprávnená začať proti Slovenskej republike konanie </w:t>
            </w:r>
            <w:r w:rsidR="00F80AC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 porušení povinnosti.</w:t>
            </w:r>
          </w:p>
          <w:p w14:paraId="26990078" w14:textId="2E71E69A" w:rsidR="001B23B7" w:rsidRPr="00612E08" w:rsidRDefault="001B23B7" w:rsidP="00885A4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28A11E9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92196C0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14:paraId="1B5027C6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1E59D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4F69A403" w14:textId="77777777" w:rsidR="001B23B7" w:rsidRPr="00612E08" w:rsidRDefault="00FE7419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2C5DA30" w14:textId="77777777" w:rsidR="001B23B7" w:rsidRPr="00612E08" w:rsidRDefault="00FE7419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0E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3194FBF2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2A39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7F1A5DFF" w14:textId="77777777" w:rsidR="00E770E3" w:rsidRPr="00612E08" w:rsidRDefault="00E770E3" w:rsidP="00E770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2D1853C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B923394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1DEEA6C6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46E93F51" w14:textId="77777777">
              <w:trPr>
                <w:trHeight w:val="90"/>
              </w:trPr>
              <w:tc>
                <w:tcPr>
                  <w:tcW w:w="8643" w:type="dxa"/>
                </w:tcPr>
                <w:p w14:paraId="6AF15225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317A39A6" w14:textId="77777777">
              <w:trPr>
                <w:trHeight w:val="296"/>
              </w:trPr>
              <w:tc>
                <w:tcPr>
                  <w:tcW w:w="8643" w:type="dxa"/>
                </w:tcPr>
                <w:p w14:paraId="7D2ED339" w14:textId="77777777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770E3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086A38E2" w14:textId="77777777"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6E14DD49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 w14:paraId="2B2FC9FB" w14:textId="77777777">
              <w:trPr>
                <w:trHeight w:val="296"/>
              </w:trPr>
              <w:tc>
                <w:tcPr>
                  <w:tcW w:w="8643" w:type="dxa"/>
                </w:tcPr>
                <w:p w14:paraId="39026029" w14:textId="77777777"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36467CA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E7DC0F8" w14:textId="77777777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AD1B" w14:textId="77777777"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2B09DD3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960D3F8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7488CF6B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35B2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51EBD2A9" w14:textId="0DFEF0F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086EF333" w14:textId="4F1006CD" w:rsidR="00A60836" w:rsidRDefault="00A60836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AE9D72B" w14:textId="310868AF" w:rsidR="006D6DB2" w:rsidRDefault="006D6DB2" w:rsidP="006D6D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D6D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Preskúmanie účelnosti navrhovaného </w:t>
            </w:r>
            <w:r w:rsidR="00A608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zákona </w:t>
            </w:r>
            <w:r w:rsidRPr="006D6DB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bude vykonávané priebežne po nadobudnutí jeho účinnosti, pričom sa budú zohľadňovať najmä skúsenosti aplikačnej praxe.</w:t>
            </w:r>
          </w:p>
          <w:p w14:paraId="2AA4DEB6" w14:textId="5C1A804B" w:rsidR="0053280B" w:rsidRDefault="0053280B" w:rsidP="006D6D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E6103D4" w14:textId="0CCCC933" w:rsidR="00A60836" w:rsidRPr="006D6DB2" w:rsidRDefault="0053280B" w:rsidP="006D6D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608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Európska Komisia do 20. mája 2030 vykoná hodnotenie vplyvu a účinnosti tejto smernice </w:t>
            </w:r>
            <w:r w:rsidR="0072118D" w:rsidRP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(EÚ) 2024/1226</w:t>
            </w:r>
            <w:r w:rsid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A6083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zreteľom na ročné štatistické údaje, ktoré poskytli členské štáty, a potreby aktualizovať zoznam trestných činov súvisiacich s porušením reštriktívnych </w:t>
            </w:r>
            <w:r w:rsidR="0058243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opatrení Únie. </w:t>
            </w:r>
          </w:p>
          <w:p w14:paraId="3CC88AFD" w14:textId="77777777" w:rsidR="00E770E3" w:rsidRPr="00612E08" w:rsidRDefault="00E770E3" w:rsidP="00E770E3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7D99C26B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F8A2EF6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3386D35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6C25BEE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394D6C7D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6A47C5A2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5E75C9F7" w14:textId="77777777"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7D1FB12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23192AC2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0EC47DC2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14:paraId="4B00E733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78A1F8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8E96494" w14:textId="77777777"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CC43B0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F18B33D" w14:textId="77777777" w:rsidR="001B23B7" w:rsidRPr="00612E08" w:rsidRDefault="00E770E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1A0FA22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7A8D56C" w14:textId="77777777" w:rsidR="001B23B7" w:rsidRPr="00612E08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23107FBB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67F1AB6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CB26731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632DB092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6ADBAEEC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8D2846E" w14:textId="77777777" w:rsidR="001B23B7" w:rsidRPr="00612E08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F2F2AA2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F8344F2" w14:textId="77777777" w:rsidR="001B23B7" w:rsidRPr="00612E08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F8C552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7B68041" w14:textId="77777777"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631090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680D03F2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5308D03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29E7E35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5CBA74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169D015" w14:textId="77777777" w:rsidR="003145AE" w:rsidRPr="00612E08" w:rsidRDefault="00E770E3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60643D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3F22AE3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C641F2E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0AC5DBC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65D4BC1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54301A15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46571D7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CD399E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6284D8C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3C3F4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3F16E83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96FA3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40E2F9B5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F94E4DD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E1CEC46" w14:textId="77777777"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0E1D2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03E517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789F36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B80BE1F" w14:textId="77777777"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A8D7E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416FFD49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E9273E9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375A5B6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62F87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6E262F7" w14:textId="77777777" w:rsidR="007F587A" w:rsidRPr="00612E08" w:rsidRDefault="00E770E3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B7BF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BD08615" w14:textId="77777777"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4A022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24BA27E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054B78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D129ADA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DCB75FC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17A3623" w14:textId="77777777" w:rsidR="007F587A" w:rsidRPr="00612E08" w:rsidRDefault="00E770E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87BC4A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F339EF2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A657BCF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1B11F041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3AA5A400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7F9160D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073E592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DEEF6AB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37A059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355B4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8FBA270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936EE5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72FC3C16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A3AB5C6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595C1D55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DDE2CC2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67D104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CA4552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D21D7A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5C19E20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BEC12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5F256B0B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19A181E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F9C281E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BCBFB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38D4827" w14:textId="77777777" w:rsidR="007F587A" w:rsidRPr="00612E08" w:rsidRDefault="00E770E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5F68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BA07F1F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9CAC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12106D1E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9885FA9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FCAA7FE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9B8DB1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697B802" w14:textId="77777777" w:rsidR="007F587A" w:rsidRPr="00612E08" w:rsidRDefault="00E770E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B167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E19C91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46CD8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46E599D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B36D8C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2277C66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FDC25AD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9E48C6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A8F20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318523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1CD4046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6585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73E0CDB1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8709BA6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310114F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4F405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3C22201" w14:textId="77777777" w:rsidR="007F587A" w:rsidRPr="00612E08" w:rsidRDefault="00E770E3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F776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5B55C20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C150F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5C78F4C0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23FF936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485479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DD8736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9919FB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867338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FF1EA8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4801C6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1DFC09CD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7525234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1C285050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19DC21C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C2C9D17" w14:textId="77777777" w:rsidR="000F2BE9" w:rsidRPr="00612E08" w:rsidRDefault="00E770E3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6934AEE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1BAE628E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C07B01D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139E105C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910B8F7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194BE1D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24E24F9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0AED0E0C" w14:textId="77777777" w:rsidR="000F2BE9" w:rsidRPr="00612E08" w:rsidRDefault="00E770E3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3408E92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1EAA47F4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2CCB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4691FA29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1E65E22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DB6077B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49DE4F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BE27ACD" w14:textId="77777777" w:rsidR="00A340BB" w:rsidRPr="00612E08" w:rsidRDefault="00E770E3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8DFF4A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487742D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0C853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6936C0D9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7FED8BA9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4912962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5A43A3E6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598DB3DA" w14:textId="77777777" w:rsidR="009F58F1" w:rsidRDefault="009F58F1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1D5C3F4" w14:textId="382637AB" w:rsidR="004C6831" w:rsidRPr="005F2C16" w:rsidRDefault="009F58F1" w:rsidP="000800F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58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Dňa 10. októbra</w:t>
            </w:r>
            <w:r w:rsidR="00A3782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 25. októbra</w:t>
            </w:r>
            <w:r w:rsidR="000114B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2024</w:t>
            </w:r>
            <w:r w:rsidRPr="009F58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bol</w:t>
            </w:r>
            <w:r w:rsidR="00A3782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</w:t>
            </w:r>
            <w:r w:rsidRPr="009F58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vykonan</w:t>
            </w:r>
            <w:r w:rsidR="00A3782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é</w:t>
            </w:r>
            <w:r w:rsidRPr="009F58F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konzultáci</w:t>
            </w:r>
            <w:r w:rsidR="00A3782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</w:t>
            </w:r>
            <w:r w:rsidR="00AF42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 podnikateľským prostredím, konkrétne s </w:t>
            </w:r>
            <w:r w:rsidR="00AF4205" w:rsidRPr="007118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Klubom 500</w:t>
            </w:r>
            <w:r w:rsidR="00AF42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a to zároveň aj za účasti zástupcov </w:t>
            </w:r>
            <w:r w:rsidR="00AF4205" w:rsidRPr="0071186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Ministerstva hospodárstva Slovenskej republiky z odboru zlepšovania podnikateľského prostredia,</w:t>
            </w:r>
            <w:r w:rsidR="00A3782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="00A3782C" w:rsidRPr="00A3782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s</w:t>
            </w:r>
            <w:r w:rsidR="00A3782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Republikovou úniou</w:t>
            </w:r>
            <w:r w:rsidR="00A3782C" w:rsidRPr="00A3782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zamestnávateľov</w:t>
            </w:r>
            <w:r w:rsidR="00AF42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za účelom diskusie k samotnému spôsobu transpozície</w:t>
            </w:r>
            <w:r w:rsidR="00FF0A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predmetnej smernice</w:t>
            </w:r>
            <w:r w:rsid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2118D" w:rsidRPr="0072118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(EÚ) 2024/1226</w:t>
            </w:r>
            <w:r w:rsidR="00FF0A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 ohľadom na vplyv na </w:t>
            </w:r>
            <w:r w:rsidR="002B58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podnikateľské prostredie.</w:t>
            </w:r>
            <w:r w:rsidR="0042168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Predmetom konzultácií bol predkladateľom zvolený prístup k transpozícií a vo všeobecnej rovine uveden</w:t>
            </w:r>
            <w:r w:rsidR="009C62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ie návrhu spôsobu transpozície </w:t>
            </w:r>
            <w:r w:rsidR="009C62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Smernice</w:t>
            </w:r>
            <w:r w:rsidR="009C621F" w:rsidRPr="009C62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Európskeho parlamentu a Rady (EÚ) 2018/1673 z 23. októbra 2018 o boji proti praniu špinavých peňazí prostredníctvom trestného práva</w:t>
            </w:r>
            <w:r w:rsidR="00395416">
              <w:t xml:space="preserve"> (</w:t>
            </w:r>
            <w:r w:rsidR="00395416" w:rsidRPr="003954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Ú. v. EÚ L 284, 12.11.2018</w:t>
            </w:r>
            <w:r w:rsidR="003954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) v platnom znení.</w:t>
            </w:r>
          </w:p>
          <w:p w14:paraId="036524DB" w14:textId="77777777" w:rsidR="001B23B7" w:rsidRPr="00612E08" w:rsidRDefault="001B23B7" w:rsidP="00AF420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14:paraId="6D7C5415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FF38D30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42D69A5E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2750F" w14:textId="77777777" w:rsidR="000E5F2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</w:t>
            </w:r>
          </w:p>
          <w:p w14:paraId="433A4075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CAFFCC5" w14:textId="097F37BC" w:rsidR="00F60438" w:rsidRDefault="00F60438" w:rsidP="00F60438">
            <w:pPr>
              <w:jc w:val="both"/>
              <w:rPr>
                <w:rStyle w:val="Hypertextovprepojenie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Mgr. Anna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Graciková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477ED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bor legislatívy trestného práva, Ministerstvo</w:t>
            </w:r>
            <w:r w:rsidRPr="006477ED">
              <w:rPr>
                <w:rFonts w:ascii="Times New Roman" w:hAnsi="Times New Roman" w:cs="Times New Roman"/>
                <w:sz w:val="20"/>
                <w:szCs w:val="20"/>
              </w:rPr>
              <w:t xml:space="preserve"> sprav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odlivosti Slovenskej republiky, </w:t>
            </w:r>
            <w:hyperlink r:id="rId9" w:history="1">
              <w:r w:rsidRPr="00D22212">
                <w:rPr>
                  <w:rStyle w:val="Hypertextovprepojenie"/>
                  <w:rFonts w:ascii="Times New Roman" w:hAnsi="Times New Roman" w:cs="Times New Roman"/>
                  <w:sz w:val="20"/>
                  <w:szCs w:val="20"/>
                </w:rPr>
                <w:t>anna.gracikova@justice.sk</w:t>
              </w:r>
            </w:hyperlink>
            <w:r w:rsidR="001E60C5">
              <w:rPr>
                <w:rStyle w:val="Hypertextovprepojenie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1E60C5" w:rsidRPr="00C53F3E">
              <w:rPr>
                <w:rStyle w:val="Hypertextovprepojeni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tel</w:t>
            </w:r>
            <w:proofErr w:type="spellEnd"/>
            <w:r w:rsidR="001E60C5" w:rsidRPr="00C53F3E">
              <w:rPr>
                <w:rStyle w:val="Hypertextovprepojeni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: +421(0)2/888 91</w:t>
            </w:r>
            <w:r w:rsidR="001E60C5">
              <w:rPr>
                <w:rStyle w:val="Hypertextovprepojeni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 </w:t>
            </w:r>
            <w:r w:rsidR="001E60C5" w:rsidRPr="00C53F3E">
              <w:rPr>
                <w:rStyle w:val="Hypertextovprepojeni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289</w:t>
            </w:r>
            <w:r w:rsidR="001E60C5">
              <w:rPr>
                <w:rStyle w:val="Hypertextovprepojenie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.</w:t>
            </w:r>
          </w:p>
          <w:p w14:paraId="55B2AE53" w14:textId="3A1E9B58" w:rsidR="00F60438" w:rsidRPr="00612E08" w:rsidRDefault="00F60438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2112AD1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DECD76C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1E421E92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472F0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ADA20F3" w14:textId="7DECB993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D9838A2" w14:textId="2830BC9A" w:rsidR="00D72E68" w:rsidRPr="00C53F3E" w:rsidRDefault="00D72E68" w:rsidP="00C53F3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53F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Okrem </w:t>
            </w:r>
            <w:r w:rsidR="00C2442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vyššie uvedených </w:t>
            </w:r>
            <w:r w:rsidRPr="00C53F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vykonaných konzultácii s podnikateľským prostredím pri príprave materiálu, bol návrh pred predložením na pripomienkové konanie zaslaný dotknutým subjektom</w:t>
            </w:r>
            <w:r w:rsidR="0092534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na vyjadrenie</w:t>
            </w:r>
            <w:r w:rsidRPr="00C53F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t. j. Generálnej prokuratúre SR, Ministerstvu financií SR, Ministerstvu vnútra SR a Ministerstvu zahraničných vecí a európskych záležitostí SR. </w:t>
            </w:r>
          </w:p>
          <w:p w14:paraId="4D2EFA3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0E156B74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99B93E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10865FC9" w14:textId="77777777"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569282FB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7F4E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4A41F32A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200BA28E" w14:textId="77777777" w:rsidR="001B23B7" w:rsidRPr="00612E08" w:rsidRDefault="00FE7419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7967EA7D" w14:textId="77777777" w:rsidR="001B23B7" w:rsidRPr="00612E08" w:rsidRDefault="00FE7419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229BB380" w14:textId="77777777" w:rsidR="001B23B7" w:rsidRPr="00612E08" w:rsidRDefault="00FE7419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5F1A7EE7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16834C4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612B40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1E75FDAB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4DB7C7B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646CE0DC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2F914D7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704B605F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74554E27" w14:textId="77777777" w:rsidR="001B23B7" w:rsidRPr="00612E08" w:rsidRDefault="00FE7419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07A42768" w14:textId="77777777" w:rsidR="001B23B7" w:rsidRPr="00612E08" w:rsidRDefault="00FE7419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3F88705C" w14:textId="77777777" w:rsidR="001B23B7" w:rsidRPr="00612E08" w:rsidRDefault="00FE7419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16BD0C62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6D90C66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618E74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3FFB4ADD" w14:textId="77777777" w:rsidR="00274130" w:rsidRPr="00612E08" w:rsidRDefault="00FE7419"/>
    <w:sectPr w:rsidR="00274130" w:rsidRPr="00612E08" w:rsidSect="001E35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6655B" w14:textId="77777777" w:rsidR="00FE7419" w:rsidRDefault="00FE7419" w:rsidP="001B23B7">
      <w:pPr>
        <w:spacing w:after="0" w:line="240" w:lineRule="auto"/>
      </w:pPr>
      <w:r>
        <w:separator/>
      </w:r>
    </w:p>
  </w:endnote>
  <w:endnote w:type="continuationSeparator" w:id="0">
    <w:p w14:paraId="6277E78B" w14:textId="77777777" w:rsidR="00FE7419" w:rsidRDefault="00FE7419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6ACA0" w14:textId="77777777" w:rsidR="00253D64" w:rsidRDefault="00253D6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DBCD2AA" w14:textId="56EA10A4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B661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EA8C97" w14:textId="77777777" w:rsidR="001B23B7" w:rsidRDefault="001B23B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E8EC3" w14:textId="77777777" w:rsidR="00253D64" w:rsidRDefault="00253D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7B7FF" w14:textId="77777777" w:rsidR="00FE7419" w:rsidRDefault="00FE7419" w:rsidP="001B23B7">
      <w:pPr>
        <w:spacing w:after="0" w:line="240" w:lineRule="auto"/>
      </w:pPr>
      <w:r>
        <w:separator/>
      </w:r>
    </w:p>
  </w:footnote>
  <w:footnote w:type="continuationSeparator" w:id="0">
    <w:p w14:paraId="61252D2A" w14:textId="77777777" w:rsidR="00FE7419" w:rsidRDefault="00FE7419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AF2B7" w14:textId="77777777" w:rsidR="00253D64" w:rsidRDefault="00253D6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D3552" w14:textId="77777777"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14:paraId="4DA36B39" w14:textId="77777777" w:rsidR="001B23B7" w:rsidRDefault="001B23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B6B60" w14:textId="77777777" w:rsidR="00253D64" w:rsidRDefault="00253D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C16F2"/>
    <w:multiLevelType w:val="hybridMultilevel"/>
    <w:tmpl w:val="E24C2B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114BD"/>
    <w:rsid w:val="00013D94"/>
    <w:rsid w:val="00036518"/>
    <w:rsid w:val="00043706"/>
    <w:rsid w:val="00051BF9"/>
    <w:rsid w:val="00055DB0"/>
    <w:rsid w:val="0008347D"/>
    <w:rsid w:val="00092EC0"/>
    <w:rsid w:val="00094222"/>
    <w:rsid w:val="00097069"/>
    <w:rsid w:val="000D348F"/>
    <w:rsid w:val="000E5F27"/>
    <w:rsid w:val="000F23C7"/>
    <w:rsid w:val="000F285A"/>
    <w:rsid w:val="000F2BE9"/>
    <w:rsid w:val="00100C51"/>
    <w:rsid w:val="0010149F"/>
    <w:rsid w:val="00113AE4"/>
    <w:rsid w:val="0013107B"/>
    <w:rsid w:val="00132007"/>
    <w:rsid w:val="00142749"/>
    <w:rsid w:val="00154501"/>
    <w:rsid w:val="00155885"/>
    <w:rsid w:val="00156064"/>
    <w:rsid w:val="00172CAE"/>
    <w:rsid w:val="00185ECB"/>
    <w:rsid w:val="00187182"/>
    <w:rsid w:val="001B23B7"/>
    <w:rsid w:val="001B3604"/>
    <w:rsid w:val="001B48F9"/>
    <w:rsid w:val="001C7E48"/>
    <w:rsid w:val="001E3562"/>
    <w:rsid w:val="001E60C5"/>
    <w:rsid w:val="001F46B5"/>
    <w:rsid w:val="00203EE3"/>
    <w:rsid w:val="00217E84"/>
    <w:rsid w:val="002243BB"/>
    <w:rsid w:val="0023360B"/>
    <w:rsid w:val="002348A6"/>
    <w:rsid w:val="00243652"/>
    <w:rsid w:val="00253892"/>
    <w:rsid w:val="00253D64"/>
    <w:rsid w:val="00261369"/>
    <w:rsid w:val="00266D38"/>
    <w:rsid w:val="00293703"/>
    <w:rsid w:val="002B582A"/>
    <w:rsid w:val="002C2191"/>
    <w:rsid w:val="002D292E"/>
    <w:rsid w:val="002D3F30"/>
    <w:rsid w:val="002E29F5"/>
    <w:rsid w:val="002F428E"/>
    <w:rsid w:val="002F6ADB"/>
    <w:rsid w:val="003145AE"/>
    <w:rsid w:val="003179B9"/>
    <w:rsid w:val="003553ED"/>
    <w:rsid w:val="0035628C"/>
    <w:rsid w:val="003616C0"/>
    <w:rsid w:val="00370F12"/>
    <w:rsid w:val="00394DF8"/>
    <w:rsid w:val="00395416"/>
    <w:rsid w:val="00395D5E"/>
    <w:rsid w:val="003A057B"/>
    <w:rsid w:val="003A381E"/>
    <w:rsid w:val="003C09E1"/>
    <w:rsid w:val="003D2E23"/>
    <w:rsid w:val="003D3CCE"/>
    <w:rsid w:val="003F067B"/>
    <w:rsid w:val="003F1CCC"/>
    <w:rsid w:val="004073B7"/>
    <w:rsid w:val="00411898"/>
    <w:rsid w:val="004207BD"/>
    <w:rsid w:val="00421680"/>
    <w:rsid w:val="00424D2B"/>
    <w:rsid w:val="00427CC6"/>
    <w:rsid w:val="00445A02"/>
    <w:rsid w:val="004529C5"/>
    <w:rsid w:val="00460738"/>
    <w:rsid w:val="0048117B"/>
    <w:rsid w:val="004925A7"/>
    <w:rsid w:val="0049476D"/>
    <w:rsid w:val="004A4383"/>
    <w:rsid w:val="004A4586"/>
    <w:rsid w:val="004B6A6F"/>
    <w:rsid w:val="004B7920"/>
    <w:rsid w:val="004C6831"/>
    <w:rsid w:val="004D6F34"/>
    <w:rsid w:val="00501143"/>
    <w:rsid w:val="00504C93"/>
    <w:rsid w:val="00511D66"/>
    <w:rsid w:val="0053280B"/>
    <w:rsid w:val="00564E5C"/>
    <w:rsid w:val="0058015E"/>
    <w:rsid w:val="00582437"/>
    <w:rsid w:val="005838DE"/>
    <w:rsid w:val="00587E35"/>
    <w:rsid w:val="00591EC6"/>
    <w:rsid w:val="00591ED3"/>
    <w:rsid w:val="00592062"/>
    <w:rsid w:val="005A06F7"/>
    <w:rsid w:val="005A1189"/>
    <w:rsid w:val="005A217B"/>
    <w:rsid w:val="005B00CA"/>
    <w:rsid w:val="005D7D72"/>
    <w:rsid w:val="005F2C16"/>
    <w:rsid w:val="00600D75"/>
    <w:rsid w:val="00612E08"/>
    <w:rsid w:val="006212D1"/>
    <w:rsid w:val="00626AE5"/>
    <w:rsid w:val="00636CFA"/>
    <w:rsid w:val="006610B1"/>
    <w:rsid w:val="00685A2C"/>
    <w:rsid w:val="006D6DB2"/>
    <w:rsid w:val="006E0A5C"/>
    <w:rsid w:val="006E3708"/>
    <w:rsid w:val="006F55AF"/>
    <w:rsid w:val="006F678E"/>
    <w:rsid w:val="006F6B62"/>
    <w:rsid w:val="007019B9"/>
    <w:rsid w:val="00711865"/>
    <w:rsid w:val="00720322"/>
    <w:rsid w:val="0072118D"/>
    <w:rsid w:val="0073326B"/>
    <w:rsid w:val="00742FED"/>
    <w:rsid w:val="0075197E"/>
    <w:rsid w:val="00761208"/>
    <w:rsid w:val="007756BE"/>
    <w:rsid w:val="007B40C1"/>
    <w:rsid w:val="007C5312"/>
    <w:rsid w:val="007C65E3"/>
    <w:rsid w:val="007D6F2C"/>
    <w:rsid w:val="007F587A"/>
    <w:rsid w:val="0080042A"/>
    <w:rsid w:val="00813B16"/>
    <w:rsid w:val="00826DC4"/>
    <w:rsid w:val="00861840"/>
    <w:rsid w:val="00865E81"/>
    <w:rsid w:val="008801B5"/>
    <w:rsid w:val="00881664"/>
    <w:rsid w:val="00881E07"/>
    <w:rsid w:val="00883B13"/>
    <w:rsid w:val="00885A46"/>
    <w:rsid w:val="00896A92"/>
    <w:rsid w:val="008B222D"/>
    <w:rsid w:val="008B2757"/>
    <w:rsid w:val="008B3459"/>
    <w:rsid w:val="008B6512"/>
    <w:rsid w:val="008B6617"/>
    <w:rsid w:val="008C79B7"/>
    <w:rsid w:val="008D065A"/>
    <w:rsid w:val="008D08AD"/>
    <w:rsid w:val="008F04A1"/>
    <w:rsid w:val="0090278F"/>
    <w:rsid w:val="00923B14"/>
    <w:rsid w:val="00925349"/>
    <w:rsid w:val="0093060F"/>
    <w:rsid w:val="009373C1"/>
    <w:rsid w:val="009431E3"/>
    <w:rsid w:val="00946AF3"/>
    <w:rsid w:val="009475F5"/>
    <w:rsid w:val="00953FCC"/>
    <w:rsid w:val="0095786D"/>
    <w:rsid w:val="009617FC"/>
    <w:rsid w:val="009717F5"/>
    <w:rsid w:val="0098472E"/>
    <w:rsid w:val="00993DB5"/>
    <w:rsid w:val="009B58E4"/>
    <w:rsid w:val="009C424C"/>
    <w:rsid w:val="009C621F"/>
    <w:rsid w:val="009E09F7"/>
    <w:rsid w:val="009E6BBB"/>
    <w:rsid w:val="009F4832"/>
    <w:rsid w:val="009F58F1"/>
    <w:rsid w:val="009F7E13"/>
    <w:rsid w:val="00A1253A"/>
    <w:rsid w:val="00A129FC"/>
    <w:rsid w:val="00A340BB"/>
    <w:rsid w:val="00A3782C"/>
    <w:rsid w:val="00A60413"/>
    <w:rsid w:val="00A60836"/>
    <w:rsid w:val="00A72013"/>
    <w:rsid w:val="00A74C30"/>
    <w:rsid w:val="00A7788F"/>
    <w:rsid w:val="00AC30D6"/>
    <w:rsid w:val="00AC69B6"/>
    <w:rsid w:val="00AD2A50"/>
    <w:rsid w:val="00AF4205"/>
    <w:rsid w:val="00B00B6E"/>
    <w:rsid w:val="00B07A0B"/>
    <w:rsid w:val="00B12802"/>
    <w:rsid w:val="00B20ADC"/>
    <w:rsid w:val="00B21697"/>
    <w:rsid w:val="00B3108F"/>
    <w:rsid w:val="00B547F5"/>
    <w:rsid w:val="00B84F87"/>
    <w:rsid w:val="00BA2BF4"/>
    <w:rsid w:val="00BC33F6"/>
    <w:rsid w:val="00C021DA"/>
    <w:rsid w:val="00C2442A"/>
    <w:rsid w:val="00C43BB3"/>
    <w:rsid w:val="00C44535"/>
    <w:rsid w:val="00C51154"/>
    <w:rsid w:val="00C53F3E"/>
    <w:rsid w:val="00C555D0"/>
    <w:rsid w:val="00C70E3A"/>
    <w:rsid w:val="00C74301"/>
    <w:rsid w:val="00C86714"/>
    <w:rsid w:val="00C94E4E"/>
    <w:rsid w:val="00CA12F0"/>
    <w:rsid w:val="00CB08AE"/>
    <w:rsid w:val="00CB5DAC"/>
    <w:rsid w:val="00CC17B3"/>
    <w:rsid w:val="00CD5B29"/>
    <w:rsid w:val="00CD6E04"/>
    <w:rsid w:val="00CE6AAE"/>
    <w:rsid w:val="00CF1A25"/>
    <w:rsid w:val="00D057CC"/>
    <w:rsid w:val="00D2313B"/>
    <w:rsid w:val="00D345F5"/>
    <w:rsid w:val="00D50F1E"/>
    <w:rsid w:val="00D66F04"/>
    <w:rsid w:val="00D72E68"/>
    <w:rsid w:val="00DB744B"/>
    <w:rsid w:val="00DD1631"/>
    <w:rsid w:val="00DF327E"/>
    <w:rsid w:val="00DF357C"/>
    <w:rsid w:val="00E3595E"/>
    <w:rsid w:val="00E37988"/>
    <w:rsid w:val="00E440B4"/>
    <w:rsid w:val="00E50A76"/>
    <w:rsid w:val="00E569A6"/>
    <w:rsid w:val="00E770E3"/>
    <w:rsid w:val="00E83A55"/>
    <w:rsid w:val="00EB4979"/>
    <w:rsid w:val="00ED165A"/>
    <w:rsid w:val="00ED1AC0"/>
    <w:rsid w:val="00ED46CC"/>
    <w:rsid w:val="00EF7409"/>
    <w:rsid w:val="00F50A84"/>
    <w:rsid w:val="00F60438"/>
    <w:rsid w:val="00F724CF"/>
    <w:rsid w:val="00F775F3"/>
    <w:rsid w:val="00F80AC1"/>
    <w:rsid w:val="00F83599"/>
    <w:rsid w:val="00F87681"/>
    <w:rsid w:val="00FA02DB"/>
    <w:rsid w:val="00FA1BD4"/>
    <w:rsid w:val="00FE7419"/>
    <w:rsid w:val="00FF0AA0"/>
    <w:rsid w:val="00FF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88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D46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D46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D46C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46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D46CC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0E5F2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D66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nna.gracikova@justice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618635F-C125-4462-8693-9167DEAD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2025-01-15T09:19:00Z</dcterms:created>
  <dcterms:modified xsi:type="dcterms:W3CDTF">2025-01-15T10:42:00Z</dcterms:modified>
</cp:coreProperties>
</file>