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Národnej rady Slovenskej republiky Irena Bihariová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300/2005 Z. z. Trestný zákon v znení neskorších predpisov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zákon č. 300/2005 Z. z. Trestný zákon v znení neskorších predpisov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2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r1qZ3jKME239vgD58MtCHoD1w==">CgMxLjA4AHIhMUd3OXN3bkJJQ1JFTmw2eG51WU9haXRibXdCQ3EtYUNY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2025-01-15T17:22:00Z</dcterms:created>
</cp:coreProperties>
</file>