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653A9" w:rsidRDefault="009E6C40">
      <w:pPr>
        <w:spacing w:after="220"/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Dôvodová správa </w:t>
      </w:r>
    </w:p>
    <w:p w14:paraId="00000002" w14:textId="77777777" w:rsidR="004653A9" w:rsidRDefault="009E6C40">
      <w:pPr>
        <w:spacing w:after="28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</w:t>
      </w:r>
    </w:p>
    <w:p w14:paraId="00000003" w14:textId="77777777" w:rsidR="004653A9" w:rsidRDefault="009E6C40">
      <w:pPr>
        <w:spacing w:after="240"/>
        <w:jc w:val="both"/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42424"/>
          <w:sz w:val="24"/>
          <w:szCs w:val="24"/>
        </w:rPr>
        <w:t xml:space="preserve">A. Všeobecná časť </w:t>
      </w:r>
    </w:p>
    <w:p w14:paraId="00000004" w14:textId="77777777" w:rsidR="004653A9" w:rsidRDefault="009E6C40">
      <w:pPr>
        <w:spacing w:before="240" w:after="24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Návrh zákona, </w:t>
      </w:r>
      <w:r>
        <w:rPr>
          <w:rFonts w:ascii="Times New Roman" w:eastAsia="Times New Roman" w:hAnsi="Times New Roman" w:cs="Times New Roman"/>
          <w:sz w:val="24"/>
          <w:szCs w:val="24"/>
        </w:rPr>
        <w:t>ktorým sa dopĺňa zákon  č. 79/2015 Z. z. o odpadoch a o zmene a doplnení niektorých zákonov v znení neskorších predpisov</w:t>
      </w:r>
      <w:r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(ďalej len „návrh zákona“) predkladá na rokovanie Národnej rady Slovenskej republiky poslankyňa Národnej rady Slovenskej republiky Veronika Veslárová a poslanec Národnej rady Slovenskej republiky Michal Sabo.</w:t>
      </w:r>
    </w:p>
    <w:p w14:paraId="00000005" w14:textId="77777777" w:rsidR="004653A9" w:rsidRDefault="009E6C4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Cieľom návrhu zákona je zabezpečiť zberné nádoby tak, aby k nim mali rovnocenný prístup aj osoby s rôznym ťažkým zdravotným postihnutím ako napríklad nevidiaci, slabozrakí, osoby s obmedzenou schopnosťou pohybu alebo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inkontinentní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Podľa súčasnej právnej úpravy nie je povinnosť zabezpečiť prístupnosť zberných nádob pre túto skupinu obyvateľov. Tento návrh zákona reaguje na potreby ľudí s ťažkým zdravotným postihnutím. Ľudia na vozíku nedočiahnu do týchto nádob, nevidiaci alebo slabozrakí nemajú špeciálne označené tieto nádoby a nevedia rozlíšiť, ktoré sa na čo používajú. Osoby s ťažkým zdravotným postihnutím, ktoré používajú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inkontinenčné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pomôcky, majú väčšiu mieru tvorby odpadu, preto je potrebné zabezpečiť pre tieto osoby kontajner, ktorý bude mať individuálny interval odvozu tohto odpadu a v prípade zavedenia množstvového zberu v obci sa im nebude započítavať do zmesového komunálneho odpadu. Tento odpad je nutné pre jeho špecifickosť odvážať častejšie. Túto možnosť majú zavedenú v Kanade, vo Švajčiarsku, v Holandsku či v Taliansku. Odvoz a likvidácia odpadu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už v Bratislave označila 150 zberných nádob štítkami s Braillovým písmom, reliéfnou latinkou a piktogramami. V Španielsku zase prispôsobujú zberné nádoby s bočným hrdlom vo výške 1 m tak, aby aj ľudia na vozíku mohli vyhadzovať odpad. Tento návrh zákona prispeje k tomu, aby bol aj zber odpadu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inkluzívny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6" w14:textId="77777777" w:rsidR="004653A9" w:rsidRDefault="009E6C4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Predkladaný návrh zákona je v súlade s Ústavou Slovenskej republiky, ústavnými zákonmi  a ostatnými všeobecne záväznými právnymi predpismi Slovenskej republiky, nálezmi Ústavného súdu Slovenskej republiky, medzinárodnými zmluvami a inými medzinárodnými dokumentami, ktorými je Slovenská republika viazaná, ako aj v súlade s právom Európskej únie.</w:t>
      </w:r>
    </w:p>
    <w:p w14:paraId="00000007" w14:textId="57069ABF" w:rsidR="004653A9" w:rsidRDefault="009E6C40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Návrh zákona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mať vplyv na rozpočet verejnej správy, vpl</w:t>
      </w:r>
      <w:r w:rsidR="00A11B5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yvy na podnikateľské prostredie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11B5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pozitívne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vplyvy na životné prostredie, vplyvy na služby verejnej správy pre občana,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bude mať </w:t>
      </w:r>
      <w:r w:rsidR="00A11B5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pozitívny vplyv na sociálnu </w:t>
      </w:r>
      <w:proofErr w:type="spellStart"/>
      <w:r w:rsidR="00A11B54">
        <w:rPr>
          <w:rFonts w:ascii="Times New Roman" w:eastAsia="Times New Roman" w:hAnsi="Times New Roman" w:cs="Times New Roman"/>
          <w:color w:val="222222"/>
          <w:sz w:val="24"/>
          <w:szCs w:val="24"/>
        </w:rPr>
        <w:t>exlúziu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00000008" w14:textId="77777777" w:rsidR="004653A9" w:rsidRDefault="009E6C40">
      <w:pPr>
        <w:spacing w:after="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00000009" w14:textId="77777777" w:rsidR="004653A9" w:rsidRDefault="009E6C4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B. Osobitná časť </w:t>
      </w:r>
    </w:p>
    <w:p w14:paraId="0000000A" w14:textId="77777777" w:rsidR="004653A9" w:rsidRDefault="009E6C4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0B" w14:textId="77777777" w:rsidR="004653A9" w:rsidRDefault="009E6C40">
      <w:pPr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 čl. I</w:t>
      </w:r>
    </w:p>
    <w:p w14:paraId="0000000C" w14:textId="77777777" w:rsidR="004653A9" w:rsidRDefault="009E6C40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K bodu 1 </w:t>
      </w:r>
    </w:p>
    <w:p w14:paraId="0000000D" w14:textId="77777777" w:rsidR="004653A9" w:rsidRDefault="009E6C40">
      <w:pPr>
        <w:ind w:right="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Do ustanovenia obsahujúceho povinnosti organizácie zodpovednosti výrobcov sa dopĺňa povinnosť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zabezpečiť do 30 dní odo dňa doručenia žiadosti obce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zberné nádoby pre zložky komunálneho odpadu, na ktoré sa vzťahuje rozšírená zodpovednosť výrobcov. </w:t>
      </w:r>
    </w:p>
    <w:p w14:paraId="0000000E" w14:textId="77777777" w:rsidR="004653A9" w:rsidRDefault="004653A9">
      <w:pPr>
        <w:ind w:right="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F" w14:textId="77777777" w:rsidR="004653A9" w:rsidRDefault="009E6C40">
      <w:pPr>
        <w:ind w:right="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K bodu 2</w:t>
      </w:r>
    </w:p>
    <w:p w14:paraId="00000010" w14:textId="77777777" w:rsidR="004653A9" w:rsidRDefault="009E6C4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Navrhuje sa doplniť povinnosť obce zabezpečiť  zberné nádoby na triedený a zmesový komunálny odpad pre osoby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nevidiace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 slabozraké špeciálnymi štítkami s parametrami uvedenými v príslušnom vykonávacom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predpise.Tieto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úpravy sa nenavrhujú celoplošne, ale len na žiadosť od oprávnených osôb. Pokiaľ ide o zberné nádoby pre zložky komunálneho odpadu, na ktoré sa vzťahuje rozšírená zodpovednosť výrobcov, obec do päť dní odo dňa podania žiadosti požiada organizáciu zodpovednosti výrobcov  o ich zabezpečenie. Ak ide o zberné nádoby pre zložky komunálneho odpadu, na ktoré sa nevzťahuje rozšírená zodpovednosť výrobcov a nádoby na zmesový komunálny odpad, obec je povinná ich  zabezpečiť do 45 dní odo dňa podania žiadosti. Navrhuje sa tiež zaviesť povinnosť obce zabezpečiť separátnu zberná nádoba pre osoby s ťažkým zdravotným postihnutím, ktoré používajú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inkontinenčné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pomôcky. Tento odpad tvorí väčšinu ich odpadu, nakoľko ide o pomôcky používané denne. Taktiež navrhujeme upraviť individuálny interval odvozu tohto odpadu v dôsledku toho, že ide o špecificky odpad. Ide o službu len na žiadosť oprávnených osôb, nie komplexnú.</w:t>
      </w:r>
    </w:p>
    <w:p w14:paraId="00000011" w14:textId="77777777" w:rsidR="004653A9" w:rsidRDefault="009E6C4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K bodu 3</w:t>
      </w:r>
    </w:p>
    <w:p w14:paraId="00000012" w14:textId="77777777" w:rsidR="004653A9" w:rsidRDefault="009E6C40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sa, aby podrobnosti o technických požiadavkách a o označovaní zberných nádob pre osoby s ťažkým zdravotným postihnutím boli ustanovené všeobecne záväzným právnym predpisom, ktorý vydá ministerstvo.</w:t>
      </w:r>
    </w:p>
    <w:p w14:paraId="00000013" w14:textId="77777777" w:rsidR="004653A9" w:rsidRDefault="009E6C4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K bodu 4</w:t>
      </w:r>
    </w:p>
    <w:p w14:paraId="00000014" w14:textId="77777777" w:rsidR="004653A9" w:rsidRDefault="004653A9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15" w14:textId="77777777" w:rsidR="004653A9" w:rsidRDefault="009E6C4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Medzi pokuty, ktoré ukladá príslušný orgán štátnej správy odpadového hospodárstva podľa § 117 ods. 1 za porušenie povinnosti uloženej týmto zákonom, sa dopĺňa porušenie povinnosti organizácie zodpovednosti výrobcov podľa § 28 ods. 4 písm.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14:paraId="00000016" w14:textId="77777777" w:rsidR="004653A9" w:rsidRDefault="009E6C4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017" w14:textId="77777777" w:rsidR="004653A9" w:rsidRDefault="009E6C40">
      <w:pPr>
        <w:ind w:right="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 čl. II</w:t>
      </w:r>
    </w:p>
    <w:p w14:paraId="00000018" w14:textId="77777777" w:rsidR="004653A9" w:rsidRDefault="009E6C40">
      <w:pPr>
        <w:ind w:right="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Účinnosť novely zákona sa s prihliadnutím na dĺžku legislatívneho procesu navrhuje od 1. júla 2025.</w:t>
      </w:r>
    </w:p>
    <w:p w14:paraId="00000019" w14:textId="77777777" w:rsidR="004653A9" w:rsidRDefault="009E6C40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0000001A" w14:textId="77777777" w:rsidR="004653A9" w:rsidRDefault="004653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653A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A9"/>
    <w:rsid w:val="004653A9"/>
    <w:rsid w:val="009E6C40"/>
    <w:rsid w:val="00A1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15F8"/>
  <w15:docId w15:val="{63DF01B3-573C-45BE-B841-3024B231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Veslárová, Veronika, (asistent)</dc:creator>
  <cp:lastModifiedBy>Veslárová, Veronika</cp:lastModifiedBy>
  <cp:revision>2</cp:revision>
  <dcterms:created xsi:type="dcterms:W3CDTF">2025-01-15T18:59:00Z</dcterms:created>
  <dcterms:modified xsi:type="dcterms:W3CDTF">2025-01-15T18:59:00Z</dcterms:modified>
</cp:coreProperties>
</file>