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7235"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t>Dôvodová správa</w:t>
      </w:r>
    </w:p>
    <w:p w14:paraId="1F803060"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13CC938B"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t>A. Všeobecná časť</w:t>
      </w:r>
    </w:p>
    <w:p w14:paraId="2A44E59C"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3029484C" w14:textId="77777777" w:rsidR="00E766D7" w:rsidRPr="005C10C2" w:rsidRDefault="00E766D7" w:rsidP="005C10C2">
      <w:pPr>
        <w:jc w:val="both"/>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color w:val="000000"/>
          <w:lang w:val="sk-SK"/>
          <w14:textOutline w14:w="0" w14:cap="flat" w14:cmpd="sng" w14:algn="ctr">
            <w14:noFill/>
            <w14:prstDash w14:val="solid"/>
            <w14:bevel/>
          </w14:textOutline>
        </w:rPr>
        <w:t>Navrhovaná zmena zákona o rokovacom poriadku Národnej rady Slovenskej republiky dopĺňa ustanovenia týkajúce sa správania osôb oprávnených na vystúpenie v rokovacej sále NR SR. Cieľom návrhu je zabezpečiť dôstojnosť, profesionalitu a efektivitu rokovaní Národnej rady tým, že sa zakáže účasť na rokovaniach pod vplyvom alkoholu.</w:t>
      </w:r>
    </w:p>
    <w:p w14:paraId="3AC74F0C" w14:textId="77777777" w:rsidR="005C10C2" w:rsidRPr="005C10C2" w:rsidRDefault="005C10C2" w:rsidP="005C10C2">
      <w:pPr>
        <w:rPr>
          <w:rFonts w:ascii="Times Roman" w:hAnsi="Times Roman" w:cs="Arial Unicode MS" w:hint="eastAsia"/>
          <w:color w:val="000000"/>
          <w:lang w:val="sk-SK"/>
          <w14:textOutline w14:w="0" w14:cap="flat" w14:cmpd="sng" w14:algn="ctr">
            <w14:noFill/>
            <w14:prstDash w14:val="solid"/>
            <w14:bevel/>
          </w14:textOutline>
        </w:rPr>
      </w:pPr>
    </w:p>
    <w:p w14:paraId="0B30451F" w14:textId="1BADD6BC" w:rsidR="00E766D7" w:rsidRPr="005C10C2" w:rsidRDefault="00E766D7" w:rsidP="005C10C2">
      <w:pPr>
        <w:jc w:val="both"/>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color w:val="000000"/>
          <w:lang w:val="sk-SK"/>
          <w14:textOutline w14:w="0" w14:cap="flat" w14:cmpd="sng" w14:algn="ctr">
            <w14:noFill/>
            <w14:prstDash w14:val="solid"/>
            <w14:bevel/>
          </w14:textOutline>
        </w:rPr>
        <w:t xml:space="preserve">Zavedením povinnosti podrobiť sa testu na prítomnosť alkoholu, pokiaľ </w:t>
      </w:r>
      <w:r w:rsidR="00B4371A">
        <w:rPr>
          <w:rFonts w:ascii="Times Roman" w:hAnsi="Times Roman" w:cs="Arial Unicode MS"/>
          <w:color w:val="000000"/>
          <w:lang w:val="sk-SK"/>
          <w14:textOutline w14:w="0" w14:cap="flat" w14:cmpd="sng" w14:algn="ctr">
            <w14:noFill/>
            <w14:prstDash w14:val="solid"/>
            <w14:bevel/>
          </w14:textOutline>
        </w:rPr>
        <w:t xml:space="preserve">tento návrh schváli </w:t>
      </w:r>
      <w:r w:rsidR="00B4371A" w:rsidRPr="00B4371A">
        <w:rPr>
          <w:rFonts w:ascii="Times Roman" w:hAnsi="Times Roman" w:cs="Arial Unicode MS"/>
          <w:color w:val="000000"/>
          <w:lang w:val="sk-SK"/>
          <w14:textOutline w14:w="0" w14:cap="flat" w14:cmpd="sng" w14:algn="ctr">
            <w14:noFill/>
            <w14:prstDash w14:val="solid"/>
            <w14:bevel/>
          </w14:textOutline>
        </w:rPr>
        <w:t>najmenej tretiny poslancov národnej rady</w:t>
      </w:r>
      <w:r w:rsidRPr="005C10C2">
        <w:rPr>
          <w:rFonts w:ascii="Times Roman" w:hAnsi="Times Roman" w:cs="Arial Unicode MS"/>
          <w:color w:val="000000"/>
          <w:lang w:val="sk-SK"/>
          <w14:textOutline w14:w="0" w14:cap="flat" w14:cmpd="sng" w14:algn="ctr">
            <w14:noFill/>
            <w14:prstDash w14:val="solid"/>
            <w14:bevel/>
          </w14:textOutline>
        </w:rPr>
        <w:t xml:space="preserve">, sa vytvára mechanizmus, ktorý umožní vylúčiť osoby pod vplyvom alkoholu z rokovania. Tým sa predíde nežiaducim situáciám, ktoré by mohli narušiť rokovací proces alebo poškodiť dôveryhodnosť </w:t>
      </w:r>
      <w:r w:rsidR="005C10C2" w:rsidRPr="005C10C2">
        <w:rPr>
          <w:rFonts w:ascii="Times Roman" w:hAnsi="Times Roman" w:cs="Arial Unicode MS"/>
          <w:color w:val="000000"/>
          <w:lang w:val="sk-SK"/>
          <w14:textOutline w14:w="0" w14:cap="flat" w14:cmpd="sng" w14:algn="ctr">
            <w14:noFill/>
            <w14:prstDash w14:val="solid"/>
            <w14:bevel/>
          </w14:textOutline>
        </w:rPr>
        <w:t>Národnej rady Slovenskej republiky</w:t>
      </w:r>
      <w:r w:rsidRPr="005C10C2">
        <w:rPr>
          <w:rFonts w:ascii="Times Roman" w:hAnsi="Times Roman" w:cs="Arial Unicode MS"/>
          <w:color w:val="000000"/>
          <w:lang w:val="sk-SK"/>
          <w14:textOutline w14:w="0" w14:cap="flat" w14:cmpd="sng" w14:algn="ctr">
            <w14:noFill/>
            <w14:prstDash w14:val="solid"/>
            <w14:bevel/>
          </w14:textOutline>
        </w:rPr>
        <w:t>.</w:t>
      </w:r>
    </w:p>
    <w:p w14:paraId="55D86DDC" w14:textId="77777777" w:rsidR="00E766D7" w:rsidRPr="005C10C2" w:rsidRDefault="00E766D7" w:rsidP="005C10C2">
      <w:pPr>
        <w:rPr>
          <w:rFonts w:ascii="Times Roman" w:hAnsi="Times Roman" w:cs="Arial Unicode MS" w:hint="eastAsia"/>
          <w:color w:val="000000"/>
          <w:lang w:val="sk-SK"/>
          <w14:textOutline w14:w="0" w14:cap="flat" w14:cmpd="sng" w14:algn="ctr">
            <w14:noFill/>
            <w14:prstDash w14:val="solid"/>
            <w14:bevel/>
          </w14:textOutline>
        </w:rPr>
      </w:pPr>
    </w:p>
    <w:p w14:paraId="6AFB6237" w14:textId="77777777" w:rsidR="00E766D7" w:rsidRPr="005C10C2" w:rsidRDefault="00E766D7" w:rsidP="005C10C2">
      <w:pPr>
        <w:jc w:val="both"/>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color w:val="000000"/>
          <w:lang w:val="sk-SK"/>
          <w14:textOutline w14:w="0" w14:cap="flat" w14:cmpd="sng" w14:algn="ctr">
            <w14:noFill/>
            <w14:prstDash w14:val="solid"/>
            <w14:bevel/>
          </w14:textOutline>
        </w:rPr>
        <w:t>Navrhovaná právna úprava upravuje aj technické a procesné podmienky testovania vrátane certifikácie použitých zariadení a nominácie overovateľov jednotlivými poslaneckými klubmi, č</w:t>
      </w:r>
      <w:r w:rsidR="005C10C2" w:rsidRPr="005C10C2">
        <w:rPr>
          <w:rFonts w:ascii="Times Roman" w:hAnsi="Times Roman" w:cs="Arial Unicode MS"/>
          <w:color w:val="000000"/>
          <w:lang w:val="sk-SK"/>
          <w14:textOutline w14:w="0" w14:cap="flat" w14:cmpd="sng" w14:algn="ctr">
            <w14:noFill/>
            <w14:prstDash w14:val="solid"/>
            <w14:bevel/>
          </w14:textOutline>
        </w:rPr>
        <w:t xml:space="preserve">o </w:t>
      </w:r>
      <w:r w:rsidRPr="005C10C2">
        <w:rPr>
          <w:rFonts w:ascii="Times Roman" w:hAnsi="Times Roman" w:cs="Arial Unicode MS"/>
          <w:color w:val="000000"/>
          <w:lang w:val="sk-SK"/>
          <w14:textOutline w14:w="0" w14:cap="flat" w14:cmpd="sng" w14:algn="ctr">
            <w14:noFill/>
            <w14:prstDash w14:val="solid"/>
            <w14:bevel/>
          </w14:textOutline>
        </w:rPr>
        <w:t>zvyšuje transparentnosť celého procesu.</w:t>
      </w:r>
    </w:p>
    <w:p w14:paraId="48F3DB41" w14:textId="77777777" w:rsidR="00E766D7" w:rsidRPr="005C10C2" w:rsidRDefault="00E766D7" w:rsidP="005C10C2">
      <w:pPr>
        <w:rPr>
          <w:rFonts w:ascii="Times Roman" w:hAnsi="Times Roman" w:cs="Arial Unicode MS" w:hint="eastAsia"/>
          <w:color w:val="000000"/>
          <w:lang w:val="sk-SK"/>
          <w14:textOutline w14:w="0" w14:cap="flat" w14:cmpd="sng" w14:algn="ctr">
            <w14:noFill/>
            <w14:prstDash w14:val="solid"/>
            <w14:bevel/>
          </w14:textOutline>
        </w:rPr>
      </w:pPr>
    </w:p>
    <w:p w14:paraId="4E2F2F71" w14:textId="1AB2E97B" w:rsidR="00E766D7" w:rsidRPr="005C10C2" w:rsidRDefault="00E766D7" w:rsidP="005C10C2">
      <w:pPr>
        <w:jc w:val="both"/>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color w:val="000000"/>
          <w:lang w:val="sk-SK"/>
          <w14:textOutline w14:w="0" w14:cap="flat" w14:cmpd="sng" w14:algn="ctr">
            <w14:noFill/>
            <w14:prstDash w14:val="solid"/>
            <w14:bevel/>
          </w14:textOutline>
        </w:rPr>
        <w:t xml:space="preserve">Táto zmena reaguje na požiadavky verejnosti na vyšší štandard správania </w:t>
      </w:r>
      <w:r w:rsidR="005C10C2" w:rsidRPr="005C10C2">
        <w:rPr>
          <w:rFonts w:ascii="Times Roman" w:hAnsi="Times Roman" w:cs="Arial Unicode MS"/>
          <w:color w:val="000000"/>
          <w:lang w:val="sk-SK"/>
          <w14:textOutline w14:w="0" w14:cap="flat" w14:cmpd="sng" w14:algn="ctr">
            <w14:noFill/>
            <w14:prstDash w14:val="solid"/>
            <w14:bevel/>
          </w14:textOutline>
        </w:rPr>
        <w:t xml:space="preserve">sa </w:t>
      </w:r>
      <w:r w:rsidRPr="005C10C2">
        <w:rPr>
          <w:rFonts w:ascii="Times Roman" w:hAnsi="Times Roman" w:cs="Arial Unicode MS"/>
          <w:color w:val="000000"/>
          <w:lang w:val="sk-SK"/>
          <w14:textOutline w14:w="0" w14:cap="flat" w14:cmpd="sng" w14:algn="ctr">
            <w14:noFill/>
            <w14:prstDash w14:val="solid"/>
            <w14:bevel/>
          </w14:textOutline>
        </w:rPr>
        <w:t xml:space="preserve">volených zástupcov a iných osôb oprávnených na vystúpenie v Národnej rade. Zároveň sa zamedzí účasti </w:t>
      </w:r>
      <w:r w:rsidR="00B4371A">
        <w:rPr>
          <w:rFonts w:ascii="Times Roman" w:hAnsi="Times Roman" w:cs="Arial Unicode MS"/>
          <w:color w:val="000000"/>
          <w:lang w:val="sk-SK"/>
          <w14:textOutline w14:w="0" w14:cap="flat" w14:cmpd="sng" w14:algn="ctr">
            <w14:noFill/>
            <w14:prstDash w14:val="solid"/>
            <w14:bevel/>
          </w14:textOutline>
        </w:rPr>
        <w:t xml:space="preserve">v pléne osobám </w:t>
      </w:r>
      <w:r w:rsidRPr="005C10C2">
        <w:rPr>
          <w:rFonts w:ascii="Times Roman" w:hAnsi="Times Roman" w:cs="Arial Unicode MS"/>
          <w:color w:val="000000"/>
          <w:lang w:val="sk-SK"/>
          <w14:textOutline w14:w="0" w14:cap="flat" w14:cmpd="sng" w14:algn="ctr">
            <w14:noFill/>
            <w14:prstDash w14:val="solid"/>
            <w14:bevel/>
          </w14:textOutline>
        </w:rPr>
        <w:t xml:space="preserve">pod vplyvom alkoholu, čo prispieva k </w:t>
      </w:r>
      <w:r w:rsidR="005C10C2" w:rsidRPr="005C10C2">
        <w:rPr>
          <w:rFonts w:ascii="Times Roman" w:hAnsi="Times Roman" w:cs="Arial Unicode MS"/>
          <w:color w:val="000000"/>
          <w:lang w:val="sk-SK"/>
          <w14:textOutline w14:w="0" w14:cap="flat" w14:cmpd="sng" w14:algn="ctr">
            <w14:noFill/>
            <w14:prstDash w14:val="solid"/>
            <w14:bevel/>
          </w14:textOutline>
        </w:rPr>
        <w:t xml:space="preserve">transparentnosti a </w:t>
      </w:r>
      <w:r w:rsidRPr="005C10C2">
        <w:rPr>
          <w:rFonts w:ascii="Times Roman" w:hAnsi="Times Roman" w:cs="Arial Unicode MS"/>
          <w:color w:val="000000"/>
          <w:lang w:val="sk-SK"/>
          <w14:textOutline w14:w="0" w14:cap="flat" w14:cmpd="sng" w14:algn="ctr">
            <w14:noFill/>
            <w14:prstDash w14:val="solid"/>
            <w14:bevel/>
          </w14:textOutline>
        </w:rPr>
        <w:t xml:space="preserve">ochrane reputácie </w:t>
      </w:r>
      <w:r w:rsidR="005C10C2" w:rsidRPr="005C10C2">
        <w:rPr>
          <w:rFonts w:ascii="Times Roman" w:hAnsi="Times Roman" w:cs="Arial Unicode MS"/>
          <w:color w:val="000000"/>
          <w:lang w:val="sk-SK"/>
          <w14:textOutline w14:w="0" w14:cap="flat" w14:cmpd="sng" w14:algn="ctr">
            <w14:noFill/>
            <w14:prstDash w14:val="solid"/>
            <w14:bevel/>
          </w14:textOutline>
        </w:rPr>
        <w:t>Národnej rady</w:t>
      </w:r>
      <w:r w:rsidRPr="005C10C2">
        <w:rPr>
          <w:rFonts w:ascii="Times Roman" w:hAnsi="Times Roman" w:cs="Arial Unicode MS"/>
          <w:color w:val="000000"/>
          <w:lang w:val="sk-SK"/>
          <w14:textOutline w14:w="0" w14:cap="flat" w14:cmpd="sng" w14:algn="ctr">
            <w14:noFill/>
            <w14:prstDash w14:val="solid"/>
            <w14:bevel/>
          </w14:textOutline>
        </w:rPr>
        <w:t>.</w:t>
      </w:r>
    </w:p>
    <w:p w14:paraId="033BF24C"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2DCB04D5"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t>B. Osobitná časť</w:t>
      </w:r>
    </w:p>
    <w:p w14:paraId="60853433"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71306AAE" w14:textId="77777777" w:rsidR="00E766D7" w:rsidRPr="00E17256" w:rsidRDefault="00E766D7" w:rsidP="005C10C2">
      <w:pPr>
        <w:rPr>
          <w:rFonts w:ascii="Times Roman" w:hAnsi="Times Roman" w:cs="Arial Unicode MS" w:hint="eastAsia"/>
          <w:color w:val="000000"/>
          <w:lang w:val="sk-SK"/>
          <w14:textOutline w14:w="0" w14:cap="flat" w14:cmpd="sng" w14:algn="ctr">
            <w14:noFill/>
            <w14:prstDash w14:val="solid"/>
            <w14:bevel/>
          </w14:textOutline>
        </w:rPr>
      </w:pPr>
      <w:r w:rsidRPr="00E17256">
        <w:rPr>
          <w:rFonts w:ascii="Times Roman" w:hAnsi="Times Roman" w:cs="Arial Unicode MS"/>
          <w:b/>
          <w:bCs/>
          <w:color w:val="000000"/>
          <w:lang w:val="sk-SK"/>
          <w14:textOutline w14:w="0" w14:cap="flat" w14:cmpd="sng" w14:algn="ctr">
            <w14:noFill/>
            <w14:prstDash w14:val="solid"/>
            <w14:bevel/>
          </w14:textOutline>
        </w:rPr>
        <w:t>K § 32 odsek 8:</w:t>
      </w:r>
      <w:r w:rsidRPr="00E17256">
        <w:rPr>
          <w:rFonts w:ascii="Times Roman" w:hAnsi="Times Roman" w:cs="Arial Unicode MS"/>
          <w:b/>
          <w:bCs/>
          <w:color w:val="000000"/>
          <w:lang w:val="sk-SK"/>
          <w14:textOutline w14:w="0" w14:cap="flat" w14:cmpd="sng" w14:algn="ctr">
            <w14:noFill/>
            <w14:prstDash w14:val="solid"/>
            <w14:bevel/>
          </w14:textOutline>
        </w:rPr>
        <w:br/>
      </w:r>
    </w:p>
    <w:p w14:paraId="69799377" w14:textId="77777777" w:rsidR="00E766D7" w:rsidRPr="00E17256" w:rsidRDefault="00E766D7" w:rsidP="005C10C2">
      <w:pPr>
        <w:jc w:val="both"/>
        <w:rPr>
          <w:rFonts w:ascii="Times Roman" w:hAnsi="Times Roman" w:cs="Arial Unicode MS" w:hint="eastAsia"/>
          <w:b/>
          <w:bCs/>
          <w:color w:val="000000"/>
          <w:lang w:val="sk-SK"/>
          <w14:textOutline w14:w="0" w14:cap="flat" w14:cmpd="sng" w14:algn="ctr">
            <w14:noFill/>
            <w14:prstDash w14:val="solid"/>
            <w14:bevel/>
          </w14:textOutline>
        </w:rPr>
      </w:pPr>
      <w:r w:rsidRPr="00E17256">
        <w:rPr>
          <w:rFonts w:ascii="Times Roman" w:hAnsi="Times Roman" w:cs="Arial Unicode MS"/>
          <w:color w:val="000000"/>
          <w:lang w:val="sk-SK"/>
          <w14:textOutline w14:w="0" w14:cap="flat" w14:cmpd="sng" w14:algn="ctr">
            <w14:noFill/>
            <w14:prstDash w14:val="solid"/>
            <w14:bevel/>
          </w14:textOutline>
        </w:rPr>
        <w:t>Tento odsek zavádza zákaz vstupu do rokovacej sály pod vplyvom alkoholu. V prípade podozrenia na prítomnosť alkoholu je umožnené hlasovať o povinnosti podrobiť sa testu na jeho prítomnosť. Mechanizmus hlasovania, ktorý si vyžaduje podporu minimálne tretiny poslancov, zabraňuje zneužitiu tohto opatrenia na obštrukcie. Definuje sa aj okruh osôb, na ktoré sa toto opatrenie vzťahuje.</w:t>
      </w:r>
    </w:p>
    <w:p w14:paraId="781B189D" w14:textId="77777777" w:rsidR="00E766D7" w:rsidRPr="00E17256"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428C3DD0" w14:textId="77777777" w:rsidR="00E766D7" w:rsidRPr="00E17256"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r w:rsidRPr="00E17256">
        <w:rPr>
          <w:rFonts w:ascii="Times Roman" w:hAnsi="Times Roman" w:cs="Arial Unicode MS"/>
          <w:b/>
          <w:bCs/>
          <w:color w:val="000000"/>
          <w:lang w:val="sk-SK"/>
          <w14:textOutline w14:w="0" w14:cap="flat" w14:cmpd="sng" w14:algn="ctr">
            <w14:noFill/>
            <w14:prstDash w14:val="solid"/>
            <w14:bevel/>
          </w14:textOutline>
        </w:rPr>
        <w:t>K § 32 odsek 9:</w:t>
      </w:r>
      <w:r w:rsidRPr="00E17256">
        <w:rPr>
          <w:rFonts w:ascii="Times Roman" w:hAnsi="Times Roman" w:cs="Arial Unicode MS"/>
          <w:b/>
          <w:bCs/>
          <w:color w:val="000000"/>
          <w:lang w:val="sk-SK"/>
          <w14:textOutline w14:w="0" w14:cap="flat" w14:cmpd="sng" w14:algn="ctr">
            <w14:noFill/>
            <w14:prstDash w14:val="solid"/>
            <w14:bevel/>
          </w14:textOutline>
        </w:rPr>
        <w:br/>
      </w:r>
    </w:p>
    <w:p w14:paraId="192C3B4B" w14:textId="77777777" w:rsidR="00E766D7" w:rsidRPr="00E17256" w:rsidRDefault="00E766D7" w:rsidP="005C10C2">
      <w:pPr>
        <w:jc w:val="both"/>
        <w:rPr>
          <w:rFonts w:ascii="Times Roman" w:hAnsi="Times Roman" w:cs="Arial Unicode MS" w:hint="eastAsia"/>
          <w:color w:val="000000"/>
          <w:lang w:val="sk-SK"/>
          <w14:textOutline w14:w="0" w14:cap="flat" w14:cmpd="sng" w14:algn="ctr">
            <w14:noFill/>
            <w14:prstDash w14:val="solid"/>
            <w14:bevel/>
          </w14:textOutline>
        </w:rPr>
      </w:pPr>
      <w:r w:rsidRPr="00E17256">
        <w:rPr>
          <w:rFonts w:ascii="Times Roman" w:hAnsi="Times Roman" w:cs="Arial Unicode MS"/>
          <w:color w:val="000000"/>
          <w:lang w:val="sk-SK"/>
          <w14:textOutline w14:w="0" w14:cap="flat" w14:cmpd="sng" w14:algn="ctr">
            <w14:noFill/>
            <w14:prstDash w14:val="solid"/>
            <w14:bevel/>
          </w14:textOutline>
        </w:rPr>
        <w:t>Stanovuje výnimku pre hlasovanie o testovaní na alkohol z obmedzení upravených v § 23 odsekoch 4 až 7</w:t>
      </w:r>
      <w:r w:rsidR="00E17256" w:rsidRPr="00E17256">
        <w:rPr>
          <w:rFonts w:ascii="Times Roman" w:hAnsi="Times Roman" w:cs="Arial Unicode MS"/>
          <w:color w:val="000000"/>
          <w:lang w:val="sk-SK"/>
          <w14:textOutline w14:w="0" w14:cap="flat" w14:cmpd="sng" w14:algn="ctr">
            <w14:noFill/>
            <w14:prstDash w14:val="solid"/>
            <w14:bevel/>
          </w14:textOutline>
        </w:rPr>
        <w:t>.</w:t>
      </w:r>
    </w:p>
    <w:p w14:paraId="50EB60D8" w14:textId="77777777" w:rsidR="00E766D7" w:rsidRPr="00E17256"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70EF2BF0" w14:textId="77777777" w:rsidR="00E766D7" w:rsidRPr="00E17256"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r w:rsidRPr="00E17256">
        <w:rPr>
          <w:rFonts w:ascii="Times Roman" w:hAnsi="Times Roman" w:cs="Arial Unicode MS"/>
          <w:b/>
          <w:bCs/>
          <w:color w:val="000000"/>
          <w:lang w:val="sk-SK"/>
          <w14:textOutline w14:w="0" w14:cap="flat" w14:cmpd="sng" w14:algn="ctr">
            <w14:noFill/>
            <w14:prstDash w14:val="solid"/>
            <w14:bevel/>
          </w14:textOutline>
        </w:rPr>
        <w:t>K § 32 odsek 10:</w:t>
      </w:r>
      <w:r w:rsidRPr="00E17256">
        <w:rPr>
          <w:rFonts w:ascii="Times Roman" w:hAnsi="Times Roman" w:cs="Arial Unicode MS"/>
          <w:b/>
          <w:bCs/>
          <w:color w:val="000000"/>
          <w:lang w:val="sk-SK"/>
          <w14:textOutline w14:w="0" w14:cap="flat" w14:cmpd="sng" w14:algn="ctr">
            <w14:noFill/>
            <w14:prstDash w14:val="solid"/>
            <w14:bevel/>
          </w14:textOutline>
        </w:rPr>
        <w:br/>
      </w:r>
    </w:p>
    <w:p w14:paraId="22757E7D" w14:textId="77777777" w:rsidR="00E766D7" w:rsidRPr="00E17256" w:rsidRDefault="00E766D7" w:rsidP="005C10C2">
      <w:pPr>
        <w:jc w:val="both"/>
        <w:rPr>
          <w:rFonts w:ascii="Times Roman" w:hAnsi="Times Roman" w:cs="Arial Unicode MS" w:hint="eastAsia"/>
          <w:color w:val="000000"/>
          <w:lang w:val="sk-SK"/>
          <w14:textOutline w14:w="0" w14:cap="flat" w14:cmpd="sng" w14:algn="ctr">
            <w14:noFill/>
            <w14:prstDash w14:val="solid"/>
            <w14:bevel/>
          </w14:textOutline>
        </w:rPr>
      </w:pPr>
      <w:r w:rsidRPr="00E17256">
        <w:rPr>
          <w:rFonts w:ascii="Times Roman" w:hAnsi="Times Roman" w:cs="Arial Unicode MS"/>
          <w:color w:val="000000"/>
          <w:lang w:val="sk-SK"/>
          <w14:textOutline w14:w="0" w14:cap="flat" w14:cmpd="sng" w14:algn="ctr">
            <w14:noFill/>
            <w14:prstDash w14:val="solid"/>
            <w14:bevel/>
          </w14:textOutline>
        </w:rPr>
        <w:t xml:space="preserve">Zavádza povinnosť predsedajúceho zabezpečiť možnosť delegácie overovateľov zo strany poslaneckých klubov. </w:t>
      </w:r>
      <w:r w:rsidR="00E17256" w:rsidRPr="00E17256">
        <w:rPr>
          <w:rFonts w:ascii="Times Roman" w:hAnsi="Times Roman" w:cs="Arial Unicode MS"/>
          <w:color w:val="000000"/>
          <w:lang w:val="sk-SK"/>
          <w14:textOutline w14:w="0" w14:cap="flat" w14:cmpd="sng" w14:algn="ctr">
            <w14:noFill/>
            <w14:prstDash w14:val="solid"/>
            <w14:bevel/>
          </w14:textOutline>
        </w:rPr>
        <w:t>C</w:t>
      </w:r>
      <w:r w:rsidRPr="00E17256">
        <w:rPr>
          <w:rFonts w:ascii="Times Roman" w:hAnsi="Times Roman" w:cs="Arial Unicode MS"/>
          <w:color w:val="000000"/>
          <w:lang w:val="sk-SK"/>
          <w14:textOutline w14:w="0" w14:cap="flat" w14:cmpd="sng" w14:algn="ctr">
            <w14:noFill/>
            <w14:prstDash w14:val="solid"/>
            <w14:bevel/>
          </w14:textOutline>
        </w:rPr>
        <w:t>ieľ</w:t>
      </w:r>
      <w:r w:rsidR="00E17256" w:rsidRPr="00E17256">
        <w:rPr>
          <w:rFonts w:ascii="Times Roman" w:hAnsi="Times Roman" w:cs="Arial Unicode MS"/>
          <w:color w:val="000000"/>
          <w:lang w:val="sk-SK"/>
          <w14:textOutline w14:w="0" w14:cap="flat" w14:cmpd="sng" w14:algn="ctr">
            <w14:noFill/>
            <w14:prstDash w14:val="solid"/>
            <w14:bevel/>
          </w14:textOutline>
        </w:rPr>
        <w:t>om je</w:t>
      </w:r>
      <w:r w:rsidRPr="00E17256">
        <w:rPr>
          <w:rFonts w:ascii="Times Roman" w:hAnsi="Times Roman" w:cs="Arial Unicode MS"/>
          <w:color w:val="000000"/>
          <w:lang w:val="sk-SK"/>
          <w14:textOutline w14:w="0" w14:cap="flat" w14:cmpd="sng" w14:algn="ctr">
            <w14:noFill/>
            <w14:prstDash w14:val="solid"/>
            <w14:bevel/>
          </w14:textOutline>
        </w:rPr>
        <w:t xml:space="preserve"> posilniť dôveru vo výsledky testovania.</w:t>
      </w:r>
    </w:p>
    <w:p w14:paraId="10825542" w14:textId="77777777" w:rsidR="00E766D7" w:rsidRPr="00E17256"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730D8244" w14:textId="77777777" w:rsidR="00E766D7" w:rsidRPr="00E17256"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r w:rsidRPr="00E17256">
        <w:rPr>
          <w:rFonts w:ascii="Times Roman" w:hAnsi="Times Roman" w:cs="Arial Unicode MS"/>
          <w:b/>
          <w:bCs/>
          <w:color w:val="000000"/>
          <w:lang w:val="sk-SK"/>
          <w14:textOutline w14:w="0" w14:cap="flat" w14:cmpd="sng" w14:algn="ctr">
            <w14:noFill/>
            <w14:prstDash w14:val="solid"/>
            <w14:bevel/>
          </w14:textOutline>
        </w:rPr>
        <w:t>K § 32 odsek 11:</w:t>
      </w:r>
      <w:r w:rsidRPr="00E17256">
        <w:rPr>
          <w:rFonts w:ascii="Times Roman" w:hAnsi="Times Roman" w:cs="Arial Unicode MS"/>
          <w:b/>
          <w:bCs/>
          <w:color w:val="000000"/>
          <w:lang w:val="sk-SK"/>
          <w14:textOutline w14:w="0" w14:cap="flat" w14:cmpd="sng" w14:algn="ctr">
            <w14:noFill/>
            <w14:prstDash w14:val="solid"/>
            <w14:bevel/>
          </w14:textOutline>
        </w:rPr>
        <w:br/>
      </w:r>
    </w:p>
    <w:p w14:paraId="684B5ADE" w14:textId="22C40C84" w:rsidR="00E766D7" w:rsidRPr="00E17256" w:rsidRDefault="00E766D7" w:rsidP="005C10C2">
      <w:pPr>
        <w:jc w:val="both"/>
        <w:rPr>
          <w:rFonts w:ascii="Times Roman" w:hAnsi="Times Roman" w:cs="Arial Unicode MS" w:hint="eastAsia"/>
          <w:color w:val="000000"/>
          <w:lang w:val="sk-SK"/>
          <w14:textOutline w14:w="0" w14:cap="flat" w14:cmpd="sng" w14:algn="ctr">
            <w14:noFill/>
            <w14:prstDash w14:val="solid"/>
            <w14:bevel/>
          </w14:textOutline>
        </w:rPr>
      </w:pPr>
      <w:r w:rsidRPr="00E17256">
        <w:rPr>
          <w:rFonts w:ascii="Times Roman" w:hAnsi="Times Roman" w:cs="Arial Unicode MS"/>
          <w:color w:val="000000"/>
          <w:lang w:val="sk-SK"/>
          <w14:textOutline w14:w="0" w14:cap="flat" w14:cmpd="sng" w14:algn="ctr">
            <w14:noFill/>
            <w14:prstDash w14:val="solid"/>
            <w14:bevel/>
          </w14:textOutline>
        </w:rPr>
        <w:t>Ukladá povinnosť Národnej rade zabezpečiť dostatok certifikovaných prístrojov na testovanie alkoholu, ktoré spĺňajú požiadavky Pol</w:t>
      </w:r>
      <w:r w:rsidR="00B4371A">
        <w:rPr>
          <w:rFonts w:ascii="Times Roman" w:hAnsi="Times Roman" w:cs="Arial Unicode MS"/>
          <w:color w:val="000000"/>
          <w:lang w:val="sk-SK"/>
          <w14:textOutline w14:w="0" w14:cap="flat" w14:cmpd="sng" w14:algn="ctr">
            <w14:noFill/>
            <w14:prstDash w14:val="solid"/>
            <w14:bevel/>
          </w14:textOutline>
        </w:rPr>
        <w:t>ície Slovenskej republiky</w:t>
      </w:r>
      <w:r w:rsidR="00E17256" w:rsidRPr="00E17256">
        <w:rPr>
          <w:rFonts w:ascii="Times Roman" w:hAnsi="Times Roman" w:cs="Arial Unicode MS"/>
          <w:color w:val="000000"/>
          <w:lang w:val="sk-SK"/>
          <w14:textOutline w14:w="0" w14:cap="flat" w14:cmpd="sng" w14:algn="ctr">
            <w14:noFill/>
            <w14:prstDash w14:val="solid"/>
            <w14:bevel/>
          </w14:textOutline>
        </w:rPr>
        <w:t xml:space="preserve">, čím sa zabezpečí </w:t>
      </w:r>
      <w:r w:rsidRPr="00E17256">
        <w:rPr>
          <w:rFonts w:ascii="Times Roman" w:hAnsi="Times Roman" w:cs="Arial Unicode MS"/>
          <w:color w:val="000000"/>
          <w:lang w:val="sk-SK"/>
          <w14:textOutline w14:w="0" w14:cap="flat" w14:cmpd="sng" w14:algn="ctr">
            <w14:noFill/>
            <w14:prstDash w14:val="solid"/>
            <w14:bevel/>
          </w14:textOutline>
        </w:rPr>
        <w:t>objektívnosť a právn</w:t>
      </w:r>
      <w:r w:rsidR="00E17256" w:rsidRPr="00E17256">
        <w:rPr>
          <w:rFonts w:ascii="Times Roman" w:hAnsi="Times Roman" w:cs="Arial Unicode MS"/>
          <w:color w:val="000000"/>
          <w:lang w:val="sk-SK"/>
          <w14:textOutline w14:w="0" w14:cap="flat" w14:cmpd="sng" w14:algn="ctr">
            <w14:noFill/>
            <w14:prstDash w14:val="solid"/>
            <w14:bevel/>
          </w14:textOutline>
        </w:rPr>
        <w:t>a</w:t>
      </w:r>
      <w:r w:rsidRPr="00E17256">
        <w:rPr>
          <w:rFonts w:ascii="Times Roman" w:hAnsi="Times Roman" w:cs="Arial Unicode MS"/>
          <w:color w:val="000000"/>
          <w:lang w:val="sk-SK"/>
          <w14:textOutline w14:w="0" w14:cap="flat" w14:cmpd="sng" w14:algn="ctr">
            <w14:noFill/>
            <w14:prstDash w14:val="solid"/>
            <w14:bevel/>
          </w14:textOutline>
        </w:rPr>
        <w:t xml:space="preserve"> použiteľnosť výsledkov testovania.</w:t>
      </w:r>
    </w:p>
    <w:p w14:paraId="2DE9F3B5" w14:textId="77777777" w:rsidR="00E766D7" w:rsidRPr="00E17256"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0337204E"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r w:rsidRPr="00E17256">
        <w:rPr>
          <w:rFonts w:ascii="Times Roman" w:hAnsi="Times Roman" w:cs="Arial Unicode MS"/>
          <w:b/>
          <w:bCs/>
          <w:color w:val="000000"/>
          <w:lang w:val="sk-SK"/>
          <w14:textOutline w14:w="0" w14:cap="flat" w14:cmpd="sng" w14:algn="ctr">
            <w14:noFill/>
            <w14:prstDash w14:val="solid"/>
            <w14:bevel/>
          </w14:textOutline>
        </w:rPr>
        <w:t>K § 32 odsek 12:</w:t>
      </w:r>
      <w:r w:rsidRPr="005C10C2">
        <w:rPr>
          <w:rFonts w:ascii="Times Roman" w:hAnsi="Times Roman" w:cs="Arial Unicode MS"/>
          <w:b/>
          <w:bCs/>
          <w:color w:val="000000"/>
          <w:lang w:val="sk-SK"/>
          <w14:textOutline w14:w="0" w14:cap="flat" w14:cmpd="sng" w14:algn="ctr">
            <w14:noFill/>
            <w14:prstDash w14:val="solid"/>
            <w14:bevel/>
          </w14:textOutline>
        </w:rPr>
        <w:br/>
      </w:r>
    </w:p>
    <w:p w14:paraId="74DEF0A1" w14:textId="77777777" w:rsidR="00E766D7" w:rsidRPr="005C10C2" w:rsidRDefault="00E766D7" w:rsidP="005C10C2">
      <w:pPr>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color w:val="000000"/>
          <w:lang w:val="sk-SK"/>
          <w14:textOutline w14:w="0" w14:cap="flat" w14:cmpd="sng" w14:algn="ctr">
            <w14:noFill/>
            <w14:prstDash w14:val="solid"/>
            <w14:bevel/>
          </w14:textOutline>
        </w:rPr>
        <w:t>Definuje dôsledky neabsolvovania testu na alkohol alebo pozitívneho výsledku testu vo forme neospravedlnenej neúčasti na rokovacom dni Národnej rady</w:t>
      </w:r>
      <w:r w:rsidR="00E17256">
        <w:rPr>
          <w:rFonts w:ascii="Times Roman" w:hAnsi="Times Roman" w:cs="Arial Unicode MS"/>
          <w:color w:val="000000"/>
          <w:lang w:val="sk-SK"/>
          <w14:textOutline w14:w="0" w14:cap="flat" w14:cmpd="sng" w14:algn="ctr">
            <w14:noFill/>
            <w14:prstDash w14:val="solid"/>
            <w14:bevel/>
          </w14:textOutline>
        </w:rPr>
        <w:t>.</w:t>
      </w:r>
    </w:p>
    <w:p w14:paraId="27C23559"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60854E41"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lastRenderedPageBreak/>
        <w:t>C. Zhodnotenie vplyvov</w:t>
      </w:r>
    </w:p>
    <w:p w14:paraId="7517F2EB" w14:textId="77777777" w:rsidR="00E766D7" w:rsidRPr="005C10C2" w:rsidRDefault="00E766D7" w:rsidP="005C10C2">
      <w:pPr>
        <w:rPr>
          <w:rFonts w:ascii="Times Roman" w:hAnsi="Times Roman" w:cs="Arial Unicode MS" w:hint="eastAsia"/>
          <w:b/>
          <w:bCs/>
          <w:color w:val="000000"/>
          <w:lang w:val="sk-SK"/>
          <w14:textOutline w14:w="0" w14:cap="flat" w14:cmpd="sng" w14:algn="ctr">
            <w14:noFill/>
            <w14:prstDash w14:val="solid"/>
            <w14:bevel/>
          </w14:textOutline>
        </w:rPr>
      </w:pPr>
    </w:p>
    <w:p w14:paraId="32CF235F" w14:textId="77777777" w:rsidR="005C10C2" w:rsidRDefault="00E766D7" w:rsidP="005C10C2">
      <w:pPr>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t>Vplyv na verejné financie:</w:t>
      </w:r>
      <w:r w:rsidRPr="005C10C2">
        <w:rPr>
          <w:rFonts w:ascii="Times Roman" w:hAnsi="Times Roman" w:cs="Arial Unicode MS"/>
          <w:b/>
          <w:bCs/>
          <w:color w:val="000000"/>
          <w:lang w:val="sk-SK"/>
          <w14:textOutline w14:w="0" w14:cap="flat" w14:cmpd="sng" w14:algn="ctr">
            <w14:noFill/>
            <w14:prstDash w14:val="solid"/>
            <w14:bevel/>
          </w14:textOutline>
        </w:rPr>
        <w:br/>
      </w:r>
    </w:p>
    <w:p w14:paraId="4F8CD30B" w14:textId="77777777" w:rsidR="00E766D7" w:rsidRPr="005C10C2" w:rsidRDefault="00E766D7" w:rsidP="005C10C2">
      <w:pPr>
        <w:jc w:val="both"/>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color w:val="000000"/>
          <w:lang w:val="sk-SK"/>
          <w14:textOutline w14:w="0" w14:cap="flat" w14:cmpd="sng" w14:algn="ctr">
            <w14:noFill/>
            <w14:prstDash w14:val="solid"/>
            <w14:bevel/>
          </w14:textOutline>
        </w:rPr>
        <w:t>Zabezpečenie certifikovaných prístrojov a vyškolenie personálu bude vyžadovať jednorazové aj priebežné výdavky. Tieto náklady však nie sú zásadné a budú pokryté z rozpočtu NR SR.</w:t>
      </w:r>
    </w:p>
    <w:p w14:paraId="68893D89" w14:textId="77777777" w:rsidR="00E766D7" w:rsidRPr="005C10C2" w:rsidRDefault="00E766D7" w:rsidP="00E766D7">
      <w:pPr>
        <w:rPr>
          <w:rFonts w:ascii="Times Roman" w:hAnsi="Times Roman" w:cs="Arial Unicode MS" w:hint="eastAsia"/>
          <w:b/>
          <w:bCs/>
          <w:color w:val="000000"/>
          <w:lang w:val="sk-SK"/>
          <w14:textOutline w14:w="0" w14:cap="flat" w14:cmpd="sng" w14:algn="ctr">
            <w14:noFill/>
            <w14:prstDash w14:val="solid"/>
            <w14:bevel/>
          </w14:textOutline>
        </w:rPr>
      </w:pPr>
    </w:p>
    <w:p w14:paraId="740AAA3A" w14:textId="77777777" w:rsidR="00E766D7" w:rsidRPr="005C10C2" w:rsidRDefault="00E766D7" w:rsidP="00E766D7">
      <w:pPr>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t>Vplyv na podnikateľské prostredie:</w:t>
      </w:r>
      <w:r w:rsidRPr="005C10C2">
        <w:rPr>
          <w:rFonts w:ascii="Times Roman" w:hAnsi="Times Roman" w:cs="Arial Unicode MS"/>
          <w:b/>
          <w:bCs/>
          <w:color w:val="000000"/>
          <w:lang w:val="sk-SK"/>
          <w14:textOutline w14:w="0" w14:cap="flat" w14:cmpd="sng" w14:algn="ctr">
            <w14:noFill/>
            <w14:prstDash w14:val="solid"/>
            <w14:bevel/>
          </w14:textOutline>
        </w:rPr>
        <w:br/>
      </w:r>
      <w:r w:rsidRPr="005C10C2">
        <w:rPr>
          <w:rFonts w:ascii="Times Roman" w:hAnsi="Times Roman" w:cs="Arial Unicode MS"/>
          <w:color w:val="000000"/>
          <w:lang w:val="sk-SK"/>
          <w14:textOutline w14:w="0" w14:cap="flat" w14:cmpd="sng" w14:algn="ctr">
            <w14:noFill/>
            <w14:prstDash w14:val="solid"/>
            <w14:bevel/>
          </w14:textOutline>
        </w:rPr>
        <w:t>Návrh nemá vplyv na podnikateľské prostredie.</w:t>
      </w:r>
    </w:p>
    <w:p w14:paraId="58315DC4" w14:textId="77777777" w:rsidR="00252BBD" w:rsidRPr="005C10C2" w:rsidRDefault="00252BBD" w:rsidP="00E766D7">
      <w:pPr>
        <w:rPr>
          <w:rFonts w:ascii="Times Roman" w:hAnsi="Times Roman" w:cs="Arial Unicode MS" w:hint="eastAsia"/>
          <w:b/>
          <w:bCs/>
          <w:color w:val="000000"/>
          <w:lang w:val="sk-SK"/>
          <w14:textOutline w14:w="0" w14:cap="flat" w14:cmpd="sng" w14:algn="ctr">
            <w14:noFill/>
            <w14:prstDash w14:val="solid"/>
            <w14:bevel/>
          </w14:textOutline>
        </w:rPr>
      </w:pPr>
    </w:p>
    <w:p w14:paraId="78E71B37" w14:textId="77777777" w:rsidR="00E766D7" w:rsidRPr="005C10C2" w:rsidRDefault="00E766D7" w:rsidP="00E766D7">
      <w:pPr>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t>Vplyv na informatizáciu spoločnosti:</w:t>
      </w:r>
      <w:r w:rsidRPr="005C10C2">
        <w:rPr>
          <w:rFonts w:ascii="Times Roman" w:hAnsi="Times Roman" w:cs="Arial Unicode MS"/>
          <w:b/>
          <w:bCs/>
          <w:color w:val="000000"/>
          <w:lang w:val="sk-SK"/>
          <w14:textOutline w14:w="0" w14:cap="flat" w14:cmpd="sng" w14:algn="ctr">
            <w14:noFill/>
            <w14:prstDash w14:val="solid"/>
            <w14:bevel/>
          </w14:textOutline>
        </w:rPr>
        <w:br/>
      </w:r>
      <w:r w:rsidRPr="005C10C2">
        <w:rPr>
          <w:rFonts w:ascii="Times Roman" w:hAnsi="Times Roman" w:cs="Arial Unicode MS"/>
          <w:color w:val="000000"/>
          <w:lang w:val="sk-SK"/>
          <w14:textOutline w14:w="0" w14:cap="flat" w14:cmpd="sng" w14:algn="ctr">
            <w14:noFill/>
            <w14:prstDash w14:val="solid"/>
            <w14:bevel/>
          </w14:textOutline>
        </w:rPr>
        <w:t>Návrh nemá vplyv na informatizáciu spoločnosti.</w:t>
      </w:r>
    </w:p>
    <w:p w14:paraId="550C0637" w14:textId="77777777" w:rsidR="00E766D7" w:rsidRPr="005C10C2" w:rsidRDefault="00E766D7" w:rsidP="00E766D7">
      <w:pPr>
        <w:rPr>
          <w:rFonts w:ascii="Times Roman" w:hAnsi="Times Roman" w:cs="Arial Unicode MS" w:hint="eastAsia"/>
          <w:b/>
          <w:bCs/>
          <w:color w:val="000000"/>
          <w:lang w:val="sk-SK"/>
          <w14:textOutline w14:w="0" w14:cap="flat" w14:cmpd="sng" w14:algn="ctr">
            <w14:noFill/>
            <w14:prstDash w14:val="solid"/>
            <w14:bevel/>
          </w14:textOutline>
        </w:rPr>
      </w:pPr>
    </w:p>
    <w:p w14:paraId="495741EC" w14:textId="77777777" w:rsidR="00E766D7" w:rsidRPr="005C10C2" w:rsidRDefault="00E766D7" w:rsidP="00E766D7">
      <w:pPr>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t>Vplyv na životné prostredie:</w:t>
      </w:r>
      <w:r w:rsidRPr="005C10C2">
        <w:rPr>
          <w:rFonts w:ascii="Times Roman" w:hAnsi="Times Roman" w:cs="Arial Unicode MS"/>
          <w:b/>
          <w:bCs/>
          <w:color w:val="000000"/>
          <w:lang w:val="sk-SK"/>
          <w14:textOutline w14:w="0" w14:cap="flat" w14:cmpd="sng" w14:algn="ctr">
            <w14:noFill/>
            <w14:prstDash w14:val="solid"/>
            <w14:bevel/>
          </w14:textOutline>
        </w:rPr>
        <w:br/>
      </w:r>
      <w:r w:rsidRPr="005C10C2">
        <w:rPr>
          <w:rFonts w:ascii="Times Roman" w:hAnsi="Times Roman" w:cs="Arial Unicode MS"/>
          <w:color w:val="000000"/>
          <w:lang w:val="sk-SK"/>
          <w14:textOutline w14:w="0" w14:cap="flat" w14:cmpd="sng" w14:algn="ctr">
            <w14:noFill/>
            <w14:prstDash w14:val="solid"/>
            <w14:bevel/>
          </w14:textOutline>
        </w:rPr>
        <w:t>Návrh nemá vplyv na životné prostredie.</w:t>
      </w:r>
    </w:p>
    <w:p w14:paraId="3388E1B0" w14:textId="77777777" w:rsidR="00E766D7" w:rsidRPr="005C10C2" w:rsidRDefault="00E766D7" w:rsidP="00E766D7">
      <w:pPr>
        <w:rPr>
          <w:rFonts w:ascii="Times Roman" w:hAnsi="Times Roman" w:cs="Arial Unicode MS" w:hint="eastAsia"/>
          <w:b/>
          <w:bCs/>
          <w:color w:val="000000"/>
          <w:lang w:val="sk-SK"/>
          <w14:textOutline w14:w="0" w14:cap="flat" w14:cmpd="sng" w14:algn="ctr">
            <w14:noFill/>
            <w14:prstDash w14:val="solid"/>
            <w14:bevel/>
          </w14:textOutline>
        </w:rPr>
      </w:pPr>
    </w:p>
    <w:p w14:paraId="2546E672" w14:textId="77777777" w:rsidR="00E766D7" w:rsidRPr="005C10C2" w:rsidRDefault="00E766D7" w:rsidP="005C10C2">
      <w:pPr>
        <w:rPr>
          <w:rFonts w:ascii="Times Roman" w:hAnsi="Times Roman" w:cs="Arial Unicode MS" w:hint="eastAsia"/>
          <w:color w:val="000000"/>
          <w:lang w:val="sk-SK"/>
          <w14:textOutline w14:w="0" w14:cap="flat" w14:cmpd="sng" w14:algn="ctr">
            <w14:noFill/>
            <w14:prstDash w14:val="solid"/>
            <w14:bevel/>
          </w14:textOutline>
        </w:rPr>
      </w:pPr>
      <w:r w:rsidRPr="005C10C2">
        <w:rPr>
          <w:rFonts w:ascii="Times Roman" w:hAnsi="Times Roman" w:cs="Arial Unicode MS"/>
          <w:b/>
          <w:bCs/>
          <w:color w:val="000000"/>
          <w:lang w:val="sk-SK"/>
          <w14:textOutline w14:w="0" w14:cap="flat" w14:cmpd="sng" w14:algn="ctr">
            <w14:noFill/>
            <w14:prstDash w14:val="solid"/>
            <w14:bevel/>
          </w14:textOutline>
        </w:rPr>
        <w:t>Sociálne vplyvy:</w:t>
      </w:r>
      <w:r w:rsidRPr="005C10C2">
        <w:rPr>
          <w:rFonts w:ascii="Times Roman" w:hAnsi="Times Roman" w:cs="Arial Unicode MS"/>
          <w:b/>
          <w:bCs/>
          <w:color w:val="000000"/>
          <w:lang w:val="sk-SK"/>
          <w14:textOutline w14:w="0" w14:cap="flat" w14:cmpd="sng" w14:algn="ctr">
            <w14:noFill/>
            <w14:prstDash w14:val="solid"/>
            <w14:bevel/>
          </w14:textOutline>
        </w:rPr>
        <w:br/>
      </w:r>
      <w:r w:rsidRPr="005C10C2">
        <w:rPr>
          <w:rFonts w:ascii="Times Roman" w:hAnsi="Times Roman" w:cs="Arial Unicode MS"/>
          <w:color w:val="000000"/>
          <w:lang w:val="sk-SK"/>
          <w14:textOutline w14:w="0" w14:cap="flat" w14:cmpd="sng" w14:algn="ctr">
            <w14:noFill/>
            <w14:prstDash w14:val="solid"/>
            <w14:bevel/>
          </w14:textOutline>
        </w:rPr>
        <w:t>Zavedenie tohto opatrenia môže pozitívne ovplyvniť vnímanie N</w:t>
      </w:r>
      <w:r w:rsidR="005C10C2">
        <w:rPr>
          <w:rFonts w:ascii="Times Roman" w:hAnsi="Times Roman" w:cs="Arial Unicode MS"/>
          <w:color w:val="000000"/>
          <w:lang w:val="sk-SK"/>
          <w14:textOutline w14:w="0" w14:cap="flat" w14:cmpd="sng" w14:algn="ctr">
            <w14:noFill/>
            <w14:prstDash w14:val="solid"/>
            <w14:bevel/>
          </w14:textOutline>
        </w:rPr>
        <w:t xml:space="preserve">árodnej rady Slovenskej republiky </w:t>
      </w:r>
      <w:r w:rsidRPr="005C10C2">
        <w:rPr>
          <w:rFonts w:ascii="Times Roman" w:hAnsi="Times Roman" w:cs="Arial Unicode MS"/>
          <w:color w:val="000000"/>
          <w:lang w:val="sk-SK"/>
          <w14:textOutline w14:w="0" w14:cap="flat" w14:cmpd="sng" w14:algn="ctr">
            <w14:noFill/>
            <w14:prstDash w14:val="solid"/>
            <w14:bevel/>
          </w14:textOutline>
        </w:rPr>
        <w:t>verejnosťou ako zodpovednej a transparentnej inštitúcie.</w:t>
      </w:r>
    </w:p>
    <w:p w14:paraId="2C035E29" w14:textId="77777777" w:rsidR="00E766D7" w:rsidRPr="005C10C2" w:rsidRDefault="00E766D7" w:rsidP="00E766D7">
      <w:pPr>
        <w:rPr>
          <w:rFonts w:ascii="Times Roman" w:hAnsi="Times Roman" w:cs="Arial Unicode MS" w:hint="eastAsia"/>
          <w:b/>
          <w:bCs/>
          <w:color w:val="000000"/>
          <w:lang w:val="sk-SK"/>
          <w14:textOutline w14:w="0" w14:cap="flat" w14:cmpd="sng" w14:algn="ctr">
            <w14:noFill/>
            <w14:prstDash w14:val="solid"/>
            <w14:bevel/>
          </w14:textOutline>
        </w:rPr>
      </w:pPr>
    </w:p>
    <w:p w14:paraId="18400DF5" w14:textId="77777777" w:rsidR="00083C5F" w:rsidRPr="005C10C2" w:rsidRDefault="00083C5F" w:rsidP="00E766D7">
      <w:pPr>
        <w:rPr>
          <w:rFonts w:ascii="Times Roman" w:hAnsi="Times Roman" w:cs="Arial Unicode MS" w:hint="eastAsia"/>
          <w:b/>
          <w:bCs/>
          <w:color w:val="000000"/>
          <w:lang w:val="sk-SK"/>
          <w14:textOutline w14:w="0" w14:cap="flat" w14:cmpd="sng" w14:algn="ctr">
            <w14:noFill/>
            <w14:prstDash w14:val="solid"/>
            <w14:bevel/>
          </w14:textOutline>
        </w:rPr>
      </w:pPr>
    </w:p>
    <w:sectPr w:rsidR="00083C5F" w:rsidRPr="005C10C2">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416D" w14:textId="77777777" w:rsidR="00BF0BDE" w:rsidRDefault="00BF0BDE">
      <w:r>
        <w:separator/>
      </w:r>
    </w:p>
  </w:endnote>
  <w:endnote w:type="continuationSeparator" w:id="0">
    <w:p w14:paraId="7061C1AE" w14:textId="77777777" w:rsidR="00BF0BDE" w:rsidRDefault="00BF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B64D" w14:textId="77777777" w:rsidR="00083C5F" w:rsidRDefault="00083C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65E1" w14:textId="77777777" w:rsidR="00BF0BDE" w:rsidRDefault="00BF0BDE">
      <w:r>
        <w:separator/>
      </w:r>
    </w:p>
  </w:footnote>
  <w:footnote w:type="continuationSeparator" w:id="0">
    <w:p w14:paraId="4F3FDB82" w14:textId="77777777" w:rsidR="00BF0BDE" w:rsidRDefault="00BF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7ADE0" w14:textId="77777777" w:rsidR="00083C5F" w:rsidRDefault="00083C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C645B"/>
    <w:multiLevelType w:val="multilevel"/>
    <w:tmpl w:val="6E80B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18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C5F"/>
    <w:rsid w:val="00083C5F"/>
    <w:rsid w:val="00252BBD"/>
    <w:rsid w:val="00437F33"/>
    <w:rsid w:val="005C10C2"/>
    <w:rsid w:val="005F419D"/>
    <w:rsid w:val="00756094"/>
    <w:rsid w:val="0079330B"/>
    <w:rsid w:val="007B1471"/>
    <w:rsid w:val="009D3689"/>
    <w:rsid w:val="00A27A07"/>
    <w:rsid w:val="00B4371A"/>
    <w:rsid w:val="00B50967"/>
    <w:rsid w:val="00BF0BDE"/>
    <w:rsid w:val="00E17256"/>
    <w:rsid w:val="00E53CC4"/>
    <w:rsid w:val="00E766D7"/>
    <w:rsid w:val="00F1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E692D"/>
  <w15:docId w15:val="{D0FCAE36-3528-944B-81ED-ABD74828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25157">
      <w:bodyDiv w:val="1"/>
      <w:marLeft w:val="0"/>
      <w:marRight w:val="0"/>
      <w:marTop w:val="0"/>
      <w:marBottom w:val="0"/>
      <w:divBdr>
        <w:top w:val="none" w:sz="0" w:space="0" w:color="auto"/>
        <w:left w:val="none" w:sz="0" w:space="0" w:color="auto"/>
        <w:bottom w:val="none" w:sz="0" w:space="0" w:color="auto"/>
        <w:right w:val="none" w:sz="0" w:space="0" w:color="auto"/>
      </w:divBdr>
    </w:div>
    <w:div w:id="172996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Martina Holeckova</cp:lastModifiedBy>
  <cp:revision>7</cp:revision>
  <dcterms:created xsi:type="dcterms:W3CDTF">2024-12-10T10:07:00Z</dcterms:created>
  <dcterms:modified xsi:type="dcterms:W3CDTF">2025-01-14T21:11:00Z</dcterms:modified>
  <cp:category/>
</cp:coreProperties>
</file>